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60DC1" w14:textId="77777777" w:rsidR="00360CF6" w:rsidRDefault="00360CF6" w:rsidP="004A6A5C">
      <w:pPr>
        <w:spacing w:line="240" w:lineRule="auto"/>
        <w:rPr>
          <w:color w:val="C00000"/>
          <w:sz w:val="40"/>
          <w:szCs w:val="40"/>
        </w:rPr>
      </w:pPr>
      <w:r w:rsidRPr="00C032E3">
        <w:rPr>
          <w:noProof/>
          <w:sz w:val="36"/>
          <w:szCs w:val="36"/>
        </w:rPr>
        <w:drawing>
          <wp:anchor distT="0" distB="5486400" distL="114300" distR="114300" simplePos="0" relativeHeight="251643904" behindDoc="1" locked="0" layoutInCell="1" allowOverlap="0" wp14:anchorId="4A861280" wp14:editId="148094E4">
            <wp:simplePos x="0" y="0"/>
            <wp:positionH relativeFrom="page">
              <wp:posOffset>757877</wp:posOffset>
            </wp:positionH>
            <wp:positionV relativeFrom="page">
              <wp:posOffset>695960</wp:posOffset>
            </wp:positionV>
            <wp:extent cx="1962150" cy="5962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8">
                      <a:extLst>
                        <a:ext uri="{28A0092B-C50C-407E-A947-70E740481C1C}">
                          <a14:useLocalDpi xmlns:a14="http://schemas.microsoft.com/office/drawing/2010/main" val="0"/>
                        </a:ext>
                      </a:extLst>
                    </a:blip>
                    <a:stretch>
                      <a:fillRect/>
                    </a:stretch>
                  </pic:blipFill>
                  <pic:spPr>
                    <a:xfrm>
                      <a:off x="0" y="0"/>
                      <a:ext cx="1962150" cy="596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23DCA0E2" wp14:editId="6214BE77">
            <wp:simplePos x="0" y="0"/>
            <wp:positionH relativeFrom="column">
              <wp:posOffset>4919450</wp:posOffset>
            </wp:positionH>
            <wp:positionV relativeFrom="paragraph">
              <wp:posOffset>-424237</wp:posOffset>
            </wp:positionV>
            <wp:extent cx="1036320" cy="1121410"/>
            <wp:effectExtent l="0" t="0" r="0" b="2540"/>
            <wp:wrapTight wrapText="bothSides">
              <wp:wrapPolygon edited="0">
                <wp:start x="0" y="0"/>
                <wp:lineTo x="0" y="21282"/>
                <wp:lineTo x="21044" y="21282"/>
                <wp:lineTo x="210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1121410"/>
                    </a:xfrm>
                    <a:prstGeom prst="rect">
                      <a:avLst/>
                    </a:prstGeom>
                  </pic:spPr>
                </pic:pic>
              </a:graphicData>
            </a:graphic>
            <wp14:sizeRelH relativeFrom="page">
              <wp14:pctWidth>0</wp14:pctWidth>
            </wp14:sizeRelH>
            <wp14:sizeRelV relativeFrom="page">
              <wp14:pctHeight>0</wp14:pctHeight>
            </wp14:sizeRelV>
          </wp:anchor>
        </w:drawing>
      </w:r>
    </w:p>
    <w:p w14:paraId="61CA9B6C" w14:textId="77777777" w:rsidR="00360CF6" w:rsidRDefault="00360CF6" w:rsidP="004A6A5C">
      <w:pPr>
        <w:spacing w:line="240" w:lineRule="auto"/>
        <w:rPr>
          <w:color w:val="C00000"/>
          <w:sz w:val="40"/>
          <w:szCs w:val="40"/>
        </w:rPr>
      </w:pPr>
      <w:r>
        <w:rPr>
          <w:noProof/>
        </w:rPr>
        <w:drawing>
          <wp:anchor distT="0" distB="0" distL="114300" distR="114300" simplePos="0" relativeHeight="251664384" behindDoc="0" locked="0" layoutInCell="1" allowOverlap="1" wp14:anchorId="50DBB631" wp14:editId="17E96346">
            <wp:simplePos x="0" y="0"/>
            <wp:positionH relativeFrom="page">
              <wp:posOffset>191069</wp:posOffset>
            </wp:positionH>
            <wp:positionV relativeFrom="paragraph">
              <wp:posOffset>617372</wp:posOffset>
            </wp:positionV>
            <wp:extent cx="7765415" cy="4167505"/>
            <wp:effectExtent l="0" t="0" r="6985" b="444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66cc61e7-1982-4bd2-b0ab-6ddd7707e790.jpg"/>
                    <pic:cNvPicPr/>
                  </pic:nvPicPr>
                  <pic:blipFill rotWithShape="1">
                    <a:blip r:embed="rId10"/>
                    <a:srcRect t="13047" b="15387"/>
                    <a:stretch/>
                  </pic:blipFill>
                  <pic:spPr bwMode="auto">
                    <a:xfrm>
                      <a:off x="0" y="0"/>
                      <a:ext cx="7765415" cy="416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9773F" w14:textId="77777777" w:rsidR="00360CF6" w:rsidRDefault="00360CF6" w:rsidP="004A6A5C">
      <w:pPr>
        <w:spacing w:line="240" w:lineRule="auto"/>
        <w:rPr>
          <w:color w:val="C00000"/>
          <w:sz w:val="40"/>
          <w:szCs w:val="40"/>
        </w:rPr>
      </w:pPr>
    </w:p>
    <w:p w14:paraId="4A206CC6" w14:textId="77777777" w:rsidR="00360CF6" w:rsidRDefault="00360CF6" w:rsidP="004A6A5C">
      <w:pPr>
        <w:spacing w:line="240" w:lineRule="auto"/>
        <w:rPr>
          <w:color w:val="C00000"/>
          <w:sz w:val="40"/>
          <w:szCs w:val="40"/>
        </w:rPr>
      </w:pPr>
      <w:r w:rsidRPr="00C032E3">
        <w:rPr>
          <w:noProof/>
          <w:color w:val="C00000"/>
          <w:sz w:val="40"/>
          <w:szCs w:val="40"/>
        </w:rPr>
        <mc:AlternateContent>
          <mc:Choice Requires="wps">
            <w:drawing>
              <wp:anchor distT="0" distB="0" distL="114300" distR="114300" simplePos="0" relativeHeight="251657216" behindDoc="1" locked="0" layoutInCell="1" allowOverlap="1" wp14:anchorId="6F92365D" wp14:editId="573C87FE">
                <wp:simplePos x="0" y="0"/>
                <wp:positionH relativeFrom="column">
                  <wp:posOffset>3970020</wp:posOffset>
                </wp:positionH>
                <wp:positionV relativeFrom="paragraph">
                  <wp:posOffset>4218627</wp:posOffset>
                </wp:positionV>
                <wp:extent cx="2182495" cy="196215"/>
                <wp:effectExtent l="0" t="0" r="0" b="0"/>
                <wp:wrapNone/>
                <wp:docPr id="5" name="Text Box 5"/>
                <wp:cNvGraphicFramePr/>
                <a:graphic xmlns:a="http://schemas.openxmlformats.org/drawingml/2006/main">
                  <a:graphicData uri="http://schemas.microsoft.com/office/word/2010/wordprocessingShape">
                    <wps:wsp>
                      <wps:cNvSpPr txBox="1"/>
                      <wps:spPr>
                        <a:xfrm>
                          <a:off x="0" y="0"/>
                          <a:ext cx="2182495" cy="196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6027E" w14:textId="77777777" w:rsidR="009D100E" w:rsidRDefault="009D100E" w:rsidP="009F185A">
                            <w:pPr>
                              <w:pStyle w:val="Right-Credit"/>
                              <w:spacing w:before="0" w:after="0" w:line="240" w:lineRule="auto"/>
                            </w:pPr>
                            <w:bookmarkStart w:id="0" w:name="_Hlk512521004"/>
                            <w:bookmarkStart w:id="1" w:name="_Hlk512521005"/>
                            <w:bookmarkStart w:id="2" w:name="_Hlk512521008"/>
                            <w:bookmarkStart w:id="3" w:name="_Hlk512521009"/>
                            <w:bookmarkStart w:id="4" w:name="_Hlk512521028"/>
                            <w:bookmarkStart w:id="5" w:name="_Hlk512521029"/>
                            <w:r>
                              <w:t xml:space="preserve">ANDREW </w:t>
                            </w:r>
                            <w:r w:rsidRPr="004A6A5C">
                              <w:t xml:space="preserve">Ssemugenyi </w:t>
                            </w:r>
                            <w:r w:rsidRPr="009F185A">
                              <w:t>FOR AXIOS INTERNATIONAL, INC.</w:t>
                            </w:r>
                            <w:bookmarkEnd w:id="0"/>
                            <w:bookmarkEnd w:id="1"/>
                            <w:bookmarkEnd w:id="2"/>
                            <w:bookmarkEnd w:id="3"/>
                            <w:bookmarkEnd w:id="4"/>
                            <w:bookmarkEnd w:id="5"/>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2365D" id="_x0000_t202" coordsize="21600,21600" o:spt="202" path="m,l,21600r21600,l21600,xe">
                <v:stroke joinstyle="miter"/>
                <v:path gradientshapeok="t" o:connecttype="rect"/>
              </v:shapetype>
              <v:shape id="Text Box 5" o:spid="_x0000_s1026" type="#_x0000_t202" style="position:absolute;margin-left:312.6pt;margin-top:332.2pt;width:171.8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" filled="f" stroked="f">
                <v:textbox inset="6e-5mm">
                  <w:txbxContent>
                    <w:p w14:paraId="28A6027E" w14:textId="77777777" w:rsidR="009D100E" w:rsidRDefault="009D100E" w:rsidP="009F185A">
                      <w:pPr>
                        <w:pStyle w:val="Right-Credit"/>
                        <w:spacing w:before="0" w:after="0" w:line="240" w:lineRule="auto"/>
                      </w:pPr>
                      <w:bookmarkStart w:id="6" w:name="_Hlk512521004"/>
                      <w:bookmarkStart w:id="7" w:name="_Hlk512521005"/>
                      <w:bookmarkStart w:id="8" w:name="_Hlk512521008"/>
                      <w:bookmarkStart w:id="9" w:name="_Hlk512521009"/>
                      <w:bookmarkStart w:id="10" w:name="_Hlk512521028"/>
                      <w:bookmarkStart w:id="11" w:name="_Hlk512521029"/>
                      <w:r>
                        <w:t xml:space="preserve">ANDREW </w:t>
                      </w:r>
                      <w:r w:rsidRPr="004A6A5C">
                        <w:t xml:space="preserve">Ssemugenyi </w:t>
                      </w:r>
                      <w:r w:rsidRPr="009F185A">
                        <w:t>FOR AXIOS INTERNATIONAL, INC.</w:t>
                      </w:r>
                      <w:bookmarkEnd w:id="6"/>
                      <w:bookmarkEnd w:id="7"/>
                      <w:bookmarkEnd w:id="8"/>
                      <w:bookmarkEnd w:id="9"/>
                      <w:bookmarkEnd w:id="10"/>
                      <w:bookmarkEnd w:id="11"/>
                    </w:p>
                  </w:txbxContent>
                </v:textbox>
              </v:shape>
            </w:pict>
          </mc:Fallback>
        </mc:AlternateContent>
      </w:r>
    </w:p>
    <w:p w14:paraId="58F9CD4E" w14:textId="77777777" w:rsidR="00360CF6" w:rsidRDefault="00360CF6" w:rsidP="004A6A5C">
      <w:pPr>
        <w:spacing w:line="240" w:lineRule="auto"/>
        <w:rPr>
          <w:color w:val="C00000"/>
          <w:sz w:val="40"/>
          <w:szCs w:val="40"/>
        </w:rPr>
      </w:pPr>
    </w:p>
    <w:p w14:paraId="02462053" w14:textId="77777777" w:rsidR="00C032E3" w:rsidRPr="00C032E3" w:rsidRDefault="00C032E3" w:rsidP="004A6A5C">
      <w:pPr>
        <w:spacing w:line="240" w:lineRule="auto"/>
        <w:rPr>
          <w:sz w:val="40"/>
          <w:szCs w:val="40"/>
        </w:rPr>
      </w:pPr>
      <w:r w:rsidRPr="00C032E3">
        <w:rPr>
          <w:color w:val="C00000"/>
          <w:sz w:val="40"/>
          <w:szCs w:val="40"/>
        </w:rPr>
        <w:t>USAID GLOBAL HEALTH SUPPLY CHAIN PROGRAM</w:t>
      </w:r>
    </w:p>
    <w:p w14:paraId="5752D4B6" w14:textId="77777777" w:rsidR="00C032E3" w:rsidRPr="000504E9" w:rsidRDefault="00C032E3" w:rsidP="004A6A5C">
      <w:pPr>
        <w:pStyle w:val="Title"/>
        <w:spacing w:after="0" w:line="240" w:lineRule="auto"/>
        <w:contextualSpacing w:val="0"/>
        <w:rPr>
          <w:color w:val="7F7F7F" w:themeColor="text1" w:themeTint="80"/>
          <w:sz w:val="32"/>
          <w:szCs w:val="32"/>
        </w:rPr>
      </w:pPr>
      <w:r w:rsidRPr="000504E9">
        <w:rPr>
          <w:color w:val="7F7F7F" w:themeColor="text1" w:themeTint="80"/>
          <w:sz w:val="32"/>
          <w:szCs w:val="32"/>
        </w:rPr>
        <w:t>Technical</w:t>
      </w:r>
      <w:r w:rsidR="000504E9" w:rsidRPr="000504E9">
        <w:rPr>
          <w:color w:val="7F7F7F" w:themeColor="text1" w:themeTint="80"/>
          <w:sz w:val="32"/>
          <w:szCs w:val="32"/>
        </w:rPr>
        <w:t xml:space="preserve"> </w:t>
      </w:r>
      <w:r w:rsidRPr="000504E9">
        <w:rPr>
          <w:color w:val="7F7F7F" w:themeColor="text1" w:themeTint="80"/>
          <w:sz w:val="32"/>
          <w:szCs w:val="32"/>
        </w:rPr>
        <w:t xml:space="preserve"> Assistance </w:t>
      </w:r>
    </w:p>
    <w:p w14:paraId="1FB72BAE" w14:textId="77777777" w:rsidR="00AE5BF7" w:rsidRPr="00C032E3" w:rsidRDefault="00AE5BF7" w:rsidP="004A6A5C">
      <w:pPr>
        <w:pStyle w:val="Title"/>
        <w:spacing w:after="0" w:line="240" w:lineRule="auto"/>
        <w:rPr>
          <w:color w:val="7F7F7F" w:themeColor="text1" w:themeTint="80"/>
          <w:sz w:val="36"/>
          <w:szCs w:val="36"/>
        </w:rPr>
      </w:pPr>
      <w:r w:rsidRPr="00C032E3">
        <w:rPr>
          <w:sz w:val="36"/>
          <w:szCs w:val="36"/>
        </w:rPr>
        <w:t>National Supply Chain Assessment Report</w:t>
      </w:r>
      <w:r w:rsidRPr="00C032E3">
        <w:rPr>
          <w:sz w:val="36"/>
          <w:szCs w:val="36"/>
        </w:rPr>
        <w:br/>
      </w:r>
      <w:r w:rsidRPr="00C032E3">
        <w:rPr>
          <w:color w:val="7F7F7F" w:themeColor="text1" w:themeTint="80"/>
          <w:sz w:val="36"/>
          <w:szCs w:val="36"/>
        </w:rPr>
        <w:t>rwanda</w:t>
      </w:r>
    </w:p>
    <w:p w14:paraId="5113695C" w14:textId="77777777" w:rsidR="00AE5BF7" w:rsidRPr="00C032E3" w:rsidRDefault="00AE5BF7" w:rsidP="004A6A5C">
      <w:pPr>
        <w:pStyle w:val="Subtitle"/>
        <w:spacing w:after="0" w:line="240" w:lineRule="auto"/>
        <w:rPr>
          <w:sz w:val="36"/>
          <w:szCs w:val="36"/>
        </w:rPr>
      </w:pPr>
      <w:r w:rsidRPr="00C032E3">
        <w:rPr>
          <w:sz w:val="36"/>
          <w:szCs w:val="36"/>
        </w:rPr>
        <w:t>November 2017</w:t>
      </w:r>
    </w:p>
    <w:p w14:paraId="70BDBC45" w14:textId="77777777" w:rsidR="00B938D1" w:rsidRDefault="00B938D1" w:rsidP="007A3F46"/>
    <w:p w14:paraId="39EC98B4" w14:textId="77777777" w:rsidR="00F30B80" w:rsidRPr="00163AF4" w:rsidRDefault="00EB31C9" w:rsidP="005907A1">
      <w:pPr>
        <w:pStyle w:val="Subtitle"/>
        <w:tabs>
          <w:tab w:val="left" w:pos="5177"/>
        </w:tabs>
        <w:rPr>
          <w:rFonts w:ascii="Garamond" w:hAnsi="Garamond"/>
        </w:rPr>
        <w:sectPr w:rsidR="00F30B80" w:rsidRPr="00163AF4" w:rsidSect="00AE5BF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r>
        <w:rPr>
          <w:rFonts w:ascii="Garamond" w:hAnsi="Garamond"/>
          <w:noProof/>
        </w:rPr>
        <w:drawing>
          <wp:anchor distT="0" distB="0" distL="114300" distR="114300" simplePos="0" relativeHeight="251667456" behindDoc="1" locked="0" layoutInCell="1" allowOverlap="1" wp14:anchorId="4839FF01" wp14:editId="73F89A22">
            <wp:simplePos x="0" y="0"/>
            <wp:positionH relativeFrom="column">
              <wp:posOffset>803910</wp:posOffset>
            </wp:positionH>
            <wp:positionV relativeFrom="paragraph">
              <wp:posOffset>243840</wp:posOffset>
            </wp:positionV>
            <wp:extent cx="1878965" cy="462915"/>
            <wp:effectExtent l="0" t="0" r="6985" b="0"/>
            <wp:wrapTight wrapText="bothSides">
              <wp:wrapPolygon edited="0">
                <wp:start x="0" y="0"/>
                <wp:lineTo x="0" y="20444"/>
                <wp:lineTo x="21461" y="20444"/>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965"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7A1">
        <w:rPr>
          <w:noProof/>
        </w:rPr>
        <w:drawing>
          <wp:anchor distT="0" distB="0" distL="114300" distR="114300" simplePos="0" relativeHeight="251670528" behindDoc="1" locked="0" layoutInCell="1" allowOverlap="1" wp14:anchorId="233E0337" wp14:editId="1D0E0802">
            <wp:simplePos x="0" y="0"/>
            <wp:positionH relativeFrom="column">
              <wp:posOffset>3171825</wp:posOffset>
            </wp:positionH>
            <wp:positionV relativeFrom="paragraph">
              <wp:posOffset>129540</wp:posOffset>
            </wp:positionV>
            <wp:extent cx="1965325" cy="582930"/>
            <wp:effectExtent l="0" t="0" r="0" b="7620"/>
            <wp:wrapTight wrapText="bothSides">
              <wp:wrapPolygon edited="0">
                <wp:start x="0" y="0"/>
                <wp:lineTo x="0" y="21176"/>
                <wp:lineTo x="21356" y="21176"/>
                <wp:lineTo x="213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0657" t="16330" r="12873" b="23799"/>
                    <a:stretch/>
                  </pic:blipFill>
                  <pic:spPr bwMode="auto">
                    <a:xfrm>
                      <a:off x="0" y="0"/>
                      <a:ext cx="1965325"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7A1">
        <w:rPr>
          <w:rFonts w:ascii="Garamond" w:hAnsi="Garamond"/>
        </w:rPr>
        <w:tab/>
      </w:r>
    </w:p>
    <w:p w14:paraId="44AB1220" w14:textId="77777777" w:rsidR="00350826" w:rsidRPr="00A929C2" w:rsidRDefault="00350826" w:rsidP="00A929C2">
      <w:pPr>
        <w:rPr>
          <w:b/>
          <w:bCs/>
        </w:rPr>
      </w:pPr>
      <w:r w:rsidRPr="00A929C2">
        <w:rPr>
          <w:b/>
          <w:bCs/>
        </w:rPr>
        <w:lastRenderedPageBreak/>
        <w:t>Acknowledgement</w:t>
      </w:r>
      <w:r w:rsidR="000B611E" w:rsidRPr="00A929C2">
        <w:rPr>
          <w:b/>
          <w:bCs/>
        </w:rPr>
        <w:t xml:space="preserve"> </w:t>
      </w:r>
    </w:p>
    <w:p w14:paraId="71E31C34" w14:textId="77777777" w:rsidR="00350826" w:rsidRPr="0032741B" w:rsidRDefault="00246094" w:rsidP="00A929C2">
      <w:r w:rsidRPr="00246094">
        <w:t>This assessment was conducted by the Ministry of Health</w:t>
      </w:r>
      <w:r w:rsidR="00AA2846">
        <w:t xml:space="preserve"> (M</w:t>
      </w:r>
      <w:r w:rsidR="009F213F">
        <w:t>O</w:t>
      </w:r>
      <w:r w:rsidR="00AA2846">
        <w:t>H)</w:t>
      </w:r>
      <w:r w:rsidRPr="00246094">
        <w:t xml:space="preserve"> in collaboration with technical assistance </w:t>
      </w:r>
      <w:r w:rsidR="00AA2846">
        <w:t>from</w:t>
      </w:r>
      <w:r w:rsidRPr="00246094">
        <w:t xml:space="preserve"> Axios International Inc. The Ministry of Health extends its appreciation to the </w:t>
      </w:r>
      <w:r w:rsidRPr="0032741B">
        <w:t>United States Agency for International Development (USAID</w:t>
      </w:r>
      <w:r w:rsidRPr="00246094">
        <w:t xml:space="preserve">) Washington team </w:t>
      </w:r>
      <w:r w:rsidRPr="00AA2846">
        <w:rPr>
          <w:szCs w:val="22"/>
        </w:rPr>
        <w:t>for their support in funding this activity and the USAID Global Health Supply Chain Program - Procurement and Supply Management (GHSC-PSM) team for the collaboration through the entire process</w:t>
      </w:r>
      <w:r w:rsidR="00AA2846">
        <w:rPr>
          <w:szCs w:val="22"/>
        </w:rPr>
        <w:t>.</w:t>
      </w:r>
      <w:r w:rsidRPr="00AA2846">
        <w:rPr>
          <w:rFonts w:eastAsiaTheme="minorHAnsi" w:cs="Segoe UI"/>
          <w:szCs w:val="22"/>
        </w:rPr>
        <w:t xml:space="preserve"> </w:t>
      </w:r>
      <w:r w:rsidR="00AA2846" w:rsidRPr="00AA2846">
        <w:rPr>
          <w:rFonts w:eastAsiaTheme="minorHAnsi" w:cs="Segoe UI"/>
          <w:szCs w:val="22"/>
        </w:rPr>
        <w:t xml:space="preserve">Furthermore, </w:t>
      </w:r>
      <w:r w:rsidR="00AA2846" w:rsidRPr="00AA2846">
        <w:rPr>
          <w:szCs w:val="22"/>
        </w:rPr>
        <w:t>t</w:t>
      </w:r>
      <w:r w:rsidR="00350826" w:rsidRPr="00AA2846">
        <w:rPr>
          <w:szCs w:val="22"/>
        </w:rPr>
        <w:t xml:space="preserve">hank you to the Permanent Secretary, </w:t>
      </w:r>
      <w:r w:rsidR="00C038EB" w:rsidRPr="00AA2846">
        <w:rPr>
          <w:szCs w:val="22"/>
        </w:rPr>
        <w:t>M</w:t>
      </w:r>
      <w:r w:rsidR="007252FE">
        <w:rPr>
          <w:szCs w:val="22"/>
        </w:rPr>
        <w:t>O</w:t>
      </w:r>
      <w:r w:rsidR="00C038EB" w:rsidRPr="00AA2846">
        <w:rPr>
          <w:szCs w:val="22"/>
        </w:rPr>
        <w:t>H</w:t>
      </w:r>
      <w:r w:rsidR="00350826" w:rsidRPr="00AA2846">
        <w:rPr>
          <w:szCs w:val="22"/>
        </w:rPr>
        <w:t xml:space="preserve"> Rwanda, for guidance on this assessment. Special thanks to Joseph </w:t>
      </w:r>
      <w:proofErr w:type="spellStart"/>
      <w:r w:rsidR="00350826" w:rsidRPr="00AA2846">
        <w:rPr>
          <w:szCs w:val="22"/>
        </w:rPr>
        <w:t>Kabatende</w:t>
      </w:r>
      <w:proofErr w:type="spellEnd"/>
      <w:r w:rsidR="00350826" w:rsidRPr="00AA2846">
        <w:rPr>
          <w:szCs w:val="22"/>
        </w:rPr>
        <w:t xml:space="preserve">, Head of the Logistics Management Office (LMO) of the </w:t>
      </w:r>
      <w:r w:rsidR="00C038EB" w:rsidRPr="00AA2846">
        <w:rPr>
          <w:szCs w:val="22"/>
        </w:rPr>
        <w:t>M</w:t>
      </w:r>
      <w:r w:rsidR="007252FE">
        <w:rPr>
          <w:szCs w:val="22"/>
        </w:rPr>
        <w:t>O</w:t>
      </w:r>
      <w:r w:rsidR="00C038EB" w:rsidRPr="00AA2846">
        <w:rPr>
          <w:szCs w:val="22"/>
        </w:rPr>
        <w:t>H</w:t>
      </w:r>
      <w:r w:rsidR="00350826" w:rsidRPr="00AA2846">
        <w:t xml:space="preserve"> </w:t>
      </w:r>
      <w:r w:rsidR="00350826" w:rsidRPr="0032741B">
        <w:t xml:space="preserve">for his tremendous assistance during the assessment, and to the many </w:t>
      </w:r>
      <w:r w:rsidR="00C038EB">
        <w:t>M</w:t>
      </w:r>
      <w:r w:rsidR="007252FE">
        <w:t>O</w:t>
      </w:r>
      <w:r w:rsidR="00C038EB">
        <w:t>H</w:t>
      </w:r>
      <w:r w:rsidR="00350826" w:rsidRPr="0032741B">
        <w:t xml:space="preserve"> personnel who participated in the assessment as data collectors, respondents, or in other roles. </w:t>
      </w:r>
      <w:r w:rsidR="00B12D90">
        <w:t>Lastly, t</w:t>
      </w:r>
      <w:r w:rsidR="00350826" w:rsidRPr="0032741B">
        <w:t>hank you also to all the data collectors for their hard work, and to the respondents for their insights.</w:t>
      </w:r>
    </w:p>
    <w:p w14:paraId="30BDFB24" w14:textId="77777777" w:rsidR="00A929C2" w:rsidRDefault="00A929C2" w:rsidP="00A929C2"/>
    <w:p w14:paraId="03585E7C" w14:textId="77777777" w:rsidR="00350826" w:rsidRPr="00A929C2" w:rsidRDefault="00350826" w:rsidP="00A929C2">
      <w:pPr>
        <w:rPr>
          <w:b/>
          <w:bCs/>
        </w:rPr>
      </w:pPr>
      <w:r w:rsidRPr="00A929C2">
        <w:rPr>
          <w:b/>
          <w:bCs/>
        </w:rPr>
        <w:t>Brief Description</w:t>
      </w:r>
    </w:p>
    <w:p w14:paraId="702D7CAE" w14:textId="77777777" w:rsidR="00350826" w:rsidRPr="0032741B" w:rsidRDefault="00350826" w:rsidP="00A929C2">
      <w:r w:rsidRPr="0032741B">
        <w:t>USAID support for this assessment was provided through the Global Health Supply Chain Technical Assistance program, which serves the health commodity technical assistance needs of partner country governments</w:t>
      </w:r>
      <w:r w:rsidR="0029308F">
        <w:t>,</w:t>
      </w:r>
      <w:r w:rsidRPr="0032741B">
        <w:t xml:space="preserve"> USAID, other United States Government agencies, non-governmental organizations</w:t>
      </w:r>
      <w:r w:rsidR="00923FB7">
        <w:t>,</w:t>
      </w:r>
      <w:r w:rsidRPr="0032741B">
        <w:t xml:space="preserve"> and other entities across all health elements (e.g. malaria, and family planning, HIV/AIDS, tuberculosis, and maternal and child health)</w:t>
      </w:r>
      <w:r w:rsidR="00923FB7">
        <w:t xml:space="preserve"> </w:t>
      </w:r>
      <w:r w:rsidRPr="0032741B">
        <w:t xml:space="preserve">to meet the evolving challenges in ensuring long-term availability of health commodities in public and private services worldwide. Through this program, USAID awarded Axios International Inc. (Axios) a task order in 2016 to provide services specific to USAID’s National Supply Chain Assessment tools (NSCA). </w:t>
      </w:r>
      <w:r w:rsidR="00FA6491">
        <w:t>A</w:t>
      </w:r>
      <w:r w:rsidRPr="0032741B">
        <w:t>t the request of the Ministry of Health, Rwanda, USAID committed to support</w:t>
      </w:r>
      <w:r w:rsidR="0029308F">
        <w:t>ing</w:t>
      </w:r>
      <w:r w:rsidRPr="0032741B">
        <w:t xml:space="preserve"> a comprehensive assessment of Rwanda’s national supply chain system utilizing the recently updated NSCA tool kit (NSCA 2.0)</w:t>
      </w:r>
      <w:r w:rsidR="00FA6491">
        <w:t xml:space="preserve">. USAID </w:t>
      </w:r>
      <w:r w:rsidRPr="0032741B">
        <w:t xml:space="preserve">designated Axios to conduct the assessment as part of the above-mentioned task order. This report presents the methodology and outcome of that assessment, which was carried out in Rwanda in April and May of 2017. </w:t>
      </w:r>
    </w:p>
    <w:p w14:paraId="1C1523E9" w14:textId="77777777" w:rsidR="00A929C2" w:rsidRDefault="00A929C2" w:rsidP="00A929C2"/>
    <w:p w14:paraId="720F6F7E" w14:textId="77777777" w:rsidR="00350826" w:rsidRPr="00A929C2" w:rsidRDefault="00350826" w:rsidP="00A929C2">
      <w:pPr>
        <w:rPr>
          <w:b/>
          <w:bCs/>
        </w:rPr>
      </w:pPr>
      <w:r w:rsidRPr="00A929C2">
        <w:rPr>
          <w:b/>
          <w:bCs/>
        </w:rPr>
        <w:t>About Axios</w:t>
      </w:r>
    </w:p>
    <w:p w14:paraId="55352A69" w14:textId="77777777" w:rsidR="00350826" w:rsidRPr="0032741B" w:rsidRDefault="00350826" w:rsidP="00A929C2">
      <w:r w:rsidRPr="0032741B">
        <w:t xml:space="preserve">Axios is a global healthcare organization with over 20 years of experience in the delivery of sustainable and innovative access to care solutions in low and middle-income countries. Axios provides a broad range of services in the global health sector to help modernize and strengthen health systems and quality of care. For more information, visit: </w:t>
      </w:r>
      <w:r w:rsidR="005907A1">
        <w:t>www.axiosint.com</w:t>
      </w:r>
    </w:p>
    <w:p w14:paraId="73A8DEE0" w14:textId="77777777" w:rsidR="00A929C2" w:rsidRDefault="00A929C2" w:rsidP="00A929C2"/>
    <w:p w14:paraId="307B2452" w14:textId="77777777" w:rsidR="00350826" w:rsidRPr="00A929C2" w:rsidRDefault="00350826" w:rsidP="00A929C2">
      <w:pPr>
        <w:rPr>
          <w:b/>
          <w:bCs/>
        </w:rPr>
      </w:pPr>
      <w:r w:rsidRPr="00A929C2">
        <w:rPr>
          <w:b/>
          <w:bCs/>
        </w:rPr>
        <w:t>Recommended Citation</w:t>
      </w:r>
    </w:p>
    <w:p w14:paraId="7F2D3BD2" w14:textId="77777777" w:rsidR="00350826" w:rsidRDefault="00350826" w:rsidP="00A929C2">
      <w:r w:rsidRPr="0032741B">
        <w:t xml:space="preserve">Axios International, Inc. (2017). Rwanda National Supply Chain Assessment Report: Capability and Performance. Submitted to the United States Agency for International Development by Axios International, Inc., under USAID Contract Number: AID-OAA-I-15-00029 / AID-OAA-TO-16-0013 - USAID Global Health Supply Chain Program Technical Assistance.  </w:t>
      </w:r>
    </w:p>
    <w:p w14:paraId="055CE5EC" w14:textId="77777777" w:rsidR="00A929C2" w:rsidRPr="0032741B" w:rsidRDefault="00A929C2" w:rsidP="00A929C2"/>
    <w:p w14:paraId="57ED414F" w14:textId="77777777" w:rsidR="007A3F46" w:rsidRPr="0032741B" w:rsidRDefault="007A3F46" w:rsidP="00A929C2">
      <w:r w:rsidRPr="0032741B">
        <w:t>Axios International Inc.</w:t>
      </w:r>
    </w:p>
    <w:p w14:paraId="43EF64D7" w14:textId="77777777" w:rsidR="007A3F46" w:rsidRPr="0032741B" w:rsidRDefault="007A3F46" w:rsidP="00A929C2">
      <w:r w:rsidRPr="0032741B">
        <w:t>1050 Connecticut Avenue, 5</w:t>
      </w:r>
      <w:r w:rsidRPr="0032741B">
        <w:rPr>
          <w:vertAlign w:val="superscript"/>
        </w:rPr>
        <w:t>th</w:t>
      </w:r>
      <w:r w:rsidRPr="0032741B">
        <w:t xml:space="preserve"> Floor</w:t>
      </w:r>
    </w:p>
    <w:p w14:paraId="51FC7095" w14:textId="77777777" w:rsidR="007A3F46" w:rsidRPr="0032741B" w:rsidRDefault="007A3F46" w:rsidP="00A929C2">
      <w:r w:rsidRPr="0032741B">
        <w:t>Washington, DC 20036</w:t>
      </w:r>
      <w:r w:rsidRPr="0032741B">
        <w:tab/>
      </w:r>
    </w:p>
    <w:p w14:paraId="5C77F438" w14:textId="77777777" w:rsidR="007A3F46" w:rsidRPr="0032741B" w:rsidRDefault="007A3F46" w:rsidP="00A929C2">
      <w:r w:rsidRPr="0032741B">
        <w:t>Phone: 202-772-2031</w:t>
      </w:r>
    </w:p>
    <w:p w14:paraId="00E0FE5C" w14:textId="77777777" w:rsidR="007A3F46" w:rsidRPr="0032741B" w:rsidRDefault="007A3F46" w:rsidP="00A929C2">
      <w:r w:rsidRPr="0032741B">
        <w:t>Fax: 202-772-3101</w:t>
      </w:r>
    </w:p>
    <w:p w14:paraId="528AC61E" w14:textId="77777777" w:rsidR="007A3F46" w:rsidRPr="0032741B" w:rsidRDefault="007A3F46" w:rsidP="00A929C2">
      <w:pPr>
        <w:rPr>
          <w:u w:val="single"/>
        </w:rPr>
      </w:pPr>
      <w:r w:rsidRPr="0032741B">
        <w:t xml:space="preserve">Web: </w:t>
      </w:r>
      <w:hyperlink r:id="rId19" w:history="1">
        <w:r w:rsidR="005907A1" w:rsidRPr="00DE394D">
          <w:rPr>
            <w:rStyle w:val="Hyperlink"/>
          </w:rPr>
          <w:t>www.axiosint.com</w:t>
        </w:r>
      </w:hyperlink>
    </w:p>
    <w:p w14:paraId="30DF5DAB" w14:textId="77777777" w:rsidR="005907A1" w:rsidRPr="005907A1" w:rsidRDefault="005907A1" w:rsidP="00A929C2">
      <w:pPr>
        <w:rPr>
          <w:sz w:val="16"/>
          <w:szCs w:val="16"/>
        </w:rPr>
      </w:pPr>
    </w:p>
    <w:p w14:paraId="0419363A" w14:textId="77777777" w:rsidR="00022B3A" w:rsidRDefault="007A3F46" w:rsidP="00A929C2">
      <w:r w:rsidRPr="0032741B">
        <w:t>This report was contracted under USAID Contract Number: AID-OAA-I-15-00029 / AID-OAA-TO-16-0013 - USAID Global Health Supply Chain Program Technical Assistance</w:t>
      </w:r>
    </w:p>
    <w:p w14:paraId="5641FF06" w14:textId="77777777" w:rsidR="00BA3764" w:rsidRPr="00BA3764" w:rsidRDefault="00BA3764" w:rsidP="005A41FF">
      <w:pPr>
        <w:pStyle w:val="Heading1"/>
      </w:pPr>
      <w:bookmarkStart w:id="12" w:name="_Toc491532806"/>
      <w:bookmarkStart w:id="13" w:name="_Toc499828882"/>
      <w:bookmarkStart w:id="14" w:name="_Toc499843891"/>
      <w:bookmarkStart w:id="15" w:name="_Toc509935905"/>
      <w:r w:rsidRPr="0032741B">
        <w:lastRenderedPageBreak/>
        <w:t>Acronyms</w:t>
      </w:r>
      <w:r w:rsidRPr="00BA3764">
        <w:t xml:space="preserve"> and Abbreviations</w:t>
      </w:r>
      <w:bookmarkEnd w:id="12"/>
      <w:bookmarkEnd w:id="13"/>
      <w:bookmarkEnd w:id="14"/>
      <w:bookmarkEnd w:id="15"/>
    </w:p>
    <w:tbl>
      <w:tblPr>
        <w:tblW w:w="0" w:type="auto"/>
        <w:tblBorders>
          <w:insideH w:val="single" w:sz="4" w:space="0" w:color="6C6463"/>
        </w:tblBorders>
        <w:tblLook w:val="04A0" w:firstRow="1" w:lastRow="0" w:firstColumn="1" w:lastColumn="0" w:noHBand="0" w:noVBand="1"/>
      </w:tblPr>
      <w:tblGrid>
        <w:gridCol w:w="1728"/>
        <w:gridCol w:w="7398"/>
      </w:tblGrid>
      <w:tr w:rsidR="00BA3764" w:rsidRPr="00390145" w14:paraId="25D5EECE" w14:textId="77777777" w:rsidTr="00A929C2">
        <w:trPr>
          <w:trHeight w:hRule="exact" w:val="360"/>
        </w:trPr>
        <w:tc>
          <w:tcPr>
            <w:tcW w:w="1728" w:type="dxa"/>
          </w:tcPr>
          <w:p w14:paraId="3CE16C9C" w14:textId="77777777" w:rsidR="00BA3764" w:rsidRPr="00390145" w:rsidRDefault="00BA3764" w:rsidP="00A929C2">
            <w:pPr>
              <w:pStyle w:val="TableText"/>
              <w:framePr w:wrap="around" w:x="1459"/>
            </w:pPr>
            <w:r w:rsidRPr="00390145">
              <w:t>Axios</w:t>
            </w:r>
          </w:p>
        </w:tc>
        <w:tc>
          <w:tcPr>
            <w:tcW w:w="7398" w:type="dxa"/>
          </w:tcPr>
          <w:p w14:paraId="2F1077F0" w14:textId="77777777" w:rsidR="00BA3764" w:rsidRPr="00390145" w:rsidRDefault="00BA3764" w:rsidP="00A929C2">
            <w:pPr>
              <w:pStyle w:val="TableText"/>
              <w:framePr w:wrap="around" w:x="1459"/>
            </w:pPr>
            <w:r w:rsidRPr="00390145">
              <w:t xml:space="preserve">Axios International, Inc. </w:t>
            </w:r>
          </w:p>
        </w:tc>
      </w:tr>
      <w:tr w:rsidR="00BA3764" w:rsidRPr="00390145" w14:paraId="0443C0A9" w14:textId="77777777" w:rsidTr="00A929C2">
        <w:trPr>
          <w:trHeight w:hRule="exact" w:val="360"/>
        </w:trPr>
        <w:tc>
          <w:tcPr>
            <w:tcW w:w="1728" w:type="dxa"/>
          </w:tcPr>
          <w:p w14:paraId="1B372CA8" w14:textId="77777777" w:rsidR="00BA3764" w:rsidRPr="00390145" w:rsidRDefault="00BA3764" w:rsidP="00A929C2">
            <w:pPr>
              <w:pStyle w:val="TableText"/>
              <w:framePr w:wrap="around" w:x="1459"/>
            </w:pPr>
            <w:r w:rsidRPr="00390145">
              <w:t>CMM</w:t>
            </w:r>
          </w:p>
        </w:tc>
        <w:tc>
          <w:tcPr>
            <w:tcW w:w="7398" w:type="dxa"/>
          </w:tcPr>
          <w:p w14:paraId="2EB8D803" w14:textId="77777777" w:rsidR="00BA3764" w:rsidRPr="00390145" w:rsidRDefault="00BA3764" w:rsidP="00A929C2">
            <w:pPr>
              <w:pStyle w:val="TableText"/>
              <w:framePr w:wrap="around" w:x="1459"/>
            </w:pPr>
            <w:r w:rsidRPr="00390145">
              <w:t>Capability Maturity Model</w:t>
            </w:r>
          </w:p>
        </w:tc>
      </w:tr>
      <w:tr w:rsidR="00BA3764" w:rsidRPr="00390145" w14:paraId="198628B2" w14:textId="77777777" w:rsidTr="00A929C2">
        <w:trPr>
          <w:trHeight w:hRule="exact" w:val="360"/>
        </w:trPr>
        <w:tc>
          <w:tcPr>
            <w:tcW w:w="1728" w:type="dxa"/>
          </w:tcPr>
          <w:p w14:paraId="3642D781" w14:textId="77777777" w:rsidR="00BA3764" w:rsidRPr="00390145" w:rsidRDefault="00BA3764" w:rsidP="00A929C2">
            <w:pPr>
              <w:pStyle w:val="TableText"/>
              <w:framePr w:wrap="around" w:x="1459"/>
            </w:pPr>
            <w:r w:rsidRPr="00390145">
              <w:t xml:space="preserve">DH </w:t>
            </w:r>
          </w:p>
        </w:tc>
        <w:tc>
          <w:tcPr>
            <w:tcW w:w="7398" w:type="dxa"/>
          </w:tcPr>
          <w:p w14:paraId="3D524DF9" w14:textId="77777777" w:rsidR="00BA3764" w:rsidRPr="00390145" w:rsidRDefault="00BA3764" w:rsidP="00A929C2">
            <w:pPr>
              <w:pStyle w:val="TableText"/>
              <w:framePr w:wrap="around" w:x="1459"/>
            </w:pPr>
            <w:r w:rsidRPr="00390145">
              <w:t xml:space="preserve">District Hospitals </w:t>
            </w:r>
          </w:p>
        </w:tc>
      </w:tr>
      <w:tr w:rsidR="00BA3764" w:rsidRPr="00390145" w14:paraId="3679DAAF" w14:textId="77777777" w:rsidTr="00A929C2">
        <w:trPr>
          <w:trHeight w:hRule="exact" w:val="360"/>
        </w:trPr>
        <w:tc>
          <w:tcPr>
            <w:tcW w:w="1728" w:type="dxa"/>
          </w:tcPr>
          <w:p w14:paraId="4AD3E2F8" w14:textId="77777777" w:rsidR="00BA3764" w:rsidRPr="00390145" w:rsidRDefault="00BA3764" w:rsidP="00A929C2">
            <w:pPr>
              <w:pStyle w:val="TableText"/>
              <w:framePr w:wrap="around" w:x="1459"/>
            </w:pPr>
            <w:r w:rsidRPr="00390145">
              <w:t>DP</w:t>
            </w:r>
          </w:p>
        </w:tc>
        <w:tc>
          <w:tcPr>
            <w:tcW w:w="7398" w:type="dxa"/>
          </w:tcPr>
          <w:p w14:paraId="3DB727AD" w14:textId="77777777" w:rsidR="00BA3764" w:rsidRPr="00390145" w:rsidRDefault="00BA3764" w:rsidP="00A929C2">
            <w:pPr>
              <w:pStyle w:val="TableText"/>
              <w:framePr w:wrap="around" w:x="1459"/>
            </w:pPr>
            <w:r w:rsidRPr="00390145">
              <w:t xml:space="preserve">District Pharmacy </w:t>
            </w:r>
          </w:p>
        </w:tc>
      </w:tr>
      <w:tr w:rsidR="00BA3764" w:rsidRPr="00390145" w14:paraId="2AEC45F1" w14:textId="77777777" w:rsidTr="00A929C2">
        <w:trPr>
          <w:trHeight w:hRule="exact" w:val="360"/>
        </w:trPr>
        <w:tc>
          <w:tcPr>
            <w:tcW w:w="1728" w:type="dxa"/>
          </w:tcPr>
          <w:p w14:paraId="7BC7464F" w14:textId="77777777" w:rsidR="00BA3764" w:rsidRPr="00390145" w:rsidRDefault="00BA3764" w:rsidP="00A929C2">
            <w:pPr>
              <w:pStyle w:val="TableText"/>
              <w:framePr w:wrap="around" w:x="1459"/>
            </w:pPr>
            <w:proofErr w:type="spellStart"/>
            <w:r w:rsidRPr="00390145">
              <w:t>eLMIS</w:t>
            </w:r>
            <w:proofErr w:type="spellEnd"/>
          </w:p>
        </w:tc>
        <w:tc>
          <w:tcPr>
            <w:tcW w:w="7398" w:type="dxa"/>
          </w:tcPr>
          <w:p w14:paraId="26E143A1" w14:textId="77777777" w:rsidR="00BA3764" w:rsidRPr="00390145" w:rsidRDefault="00BA3764" w:rsidP="00A929C2">
            <w:pPr>
              <w:pStyle w:val="TableText"/>
              <w:framePr w:wrap="around" w:x="1459"/>
            </w:pPr>
            <w:r w:rsidRPr="00390145">
              <w:t xml:space="preserve">Electronic Logistics Management Information System </w:t>
            </w:r>
          </w:p>
        </w:tc>
      </w:tr>
      <w:tr w:rsidR="00BA3764" w:rsidRPr="00390145" w14:paraId="4F40D36B" w14:textId="77777777" w:rsidTr="00A929C2">
        <w:trPr>
          <w:trHeight w:hRule="exact" w:val="360"/>
        </w:trPr>
        <w:tc>
          <w:tcPr>
            <w:tcW w:w="1728" w:type="dxa"/>
          </w:tcPr>
          <w:p w14:paraId="4543E8D8" w14:textId="77777777" w:rsidR="00BA3764" w:rsidRPr="00390145" w:rsidRDefault="00BA3764" w:rsidP="00A929C2">
            <w:pPr>
              <w:pStyle w:val="TableText"/>
              <w:framePr w:wrap="around" w:x="1459"/>
            </w:pPr>
            <w:r w:rsidRPr="00390145">
              <w:t>FEFO</w:t>
            </w:r>
          </w:p>
        </w:tc>
        <w:tc>
          <w:tcPr>
            <w:tcW w:w="7398" w:type="dxa"/>
          </w:tcPr>
          <w:p w14:paraId="59488C72" w14:textId="77777777" w:rsidR="00BA3764" w:rsidRPr="00390145" w:rsidRDefault="00BA3764" w:rsidP="00A929C2">
            <w:pPr>
              <w:pStyle w:val="TableText"/>
              <w:framePr w:wrap="around" w:x="1459"/>
            </w:pPr>
            <w:r w:rsidRPr="00390145">
              <w:t>First Expiry First Out</w:t>
            </w:r>
          </w:p>
        </w:tc>
      </w:tr>
      <w:tr w:rsidR="00BA3764" w:rsidRPr="00390145" w14:paraId="7B4D21F8" w14:textId="77777777" w:rsidTr="005948D5">
        <w:trPr>
          <w:trHeight w:hRule="exact" w:val="461"/>
        </w:trPr>
        <w:tc>
          <w:tcPr>
            <w:tcW w:w="1728" w:type="dxa"/>
          </w:tcPr>
          <w:p w14:paraId="04FBA031" w14:textId="77777777" w:rsidR="00BA3764" w:rsidRPr="00390145" w:rsidRDefault="00BA3764" w:rsidP="00A929C2">
            <w:pPr>
              <w:pStyle w:val="TableText"/>
              <w:framePr w:wrap="around" w:x="1459"/>
            </w:pPr>
            <w:r w:rsidRPr="00390145">
              <w:t>GHSC-PSM</w:t>
            </w:r>
          </w:p>
        </w:tc>
        <w:tc>
          <w:tcPr>
            <w:tcW w:w="7398" w:type="dxa"/>
          </w:tcPr>
          <w:p w14:paraId="443D35FE" w14:textId="77777777" w:rsidR="00BA3764" w:rsidRPr="00390145" w:rsidRDefault="00BA3764" w:rsidP="00A929C2">
            <w:pPr>
              <w:pStyle w:val="TableText"/>
              <w:framePr w:wrap="around" w:x="1459"/>
            </w:pPr>
            <w:r w:rsidRPr="00390145">
              <w:t xml:space="preserve">USAID Global Health Supply Chain Program - </w:t>
            </w:r>
            <w:r w:rsidR="00185303" w:rsidRPr="00390145">
              <w:t>Procurement</w:t>
            </w:r>
            <w:r w:rsidRPr="00390145">
              <w:t xml:space="preserve"> and Supply Management</w:t>
            </w:r>
          </w:p>
        </w:tc>
      </w:tr>
      <w:tr w:rsidR="00BA3764" w:rsidRPr="00390145" w14:paraId="5AE6826D" w14:textId="77777777" w:rsidTr="00A929C2">
        <w:trPr>
          <w:trHeight w:hRule="exact" w:val="360"/>
        </w:trPr>
        <w:tc>
          <w:tcPr>
            <w:tcW w:w="1728" w:type="dxa"/>
          </w:tcPr>
          <w:p w14:paraId="591D18FC" w14:textId="77777777" w:rsidR="00BA3764" w:rsidRPr="00390145" w:rsidRDefault="00BA3764" w:rsidP="00A929C2">
            <w:pPr>
              <w:pStyle w:val="TableText"/>
              <w:framePr w:wrap="around" w:x="1459"/>
            </w:pPr>
            <w:r w:rsidRPr="00390145">
              <w:t xml:space="preserve">HC </w:t>
            </w:r>
          </w:p>
        </w:tc>
        <w:tc>
          <w:tcPr>
            <w:tcW w:w="7398" w:type="dxa"/>
          </w:tcPr>
          <w:p w14:paraId="4C5458FB" w14:textId="77777777" w:rsidR="00BA3764" w:rsidRPr="00390145" w:rsidRDefault="00BA3764" w:rsidP="00A929C2">
            <w:pPr>
              <w:pStyle w:val="TableText"/>
              <w:framePr w:wrap="around" w:x="1459"/>
            </w:pPr>
            <w:r w:rsidRPr="00390145">
              <w:t xml:space="preserve">Health Center </w:t>
            </w:r>
          </w:p>
        </w:tc>
      </w:tr>
      <w:tr w:rsidR="00BA3764" w:rsidRPr="00390145" w14:paraId="43913B3C" w14:textId="77777777" w:rsidTr="00A929C2">
        <w:trPr>
          <w:trHeight w:hRule="exact" w:val="360"/>
        </w:trPr>
        <w:tc>
          <w:tcPr>
            <w:tcW w:w="1728" w:type="dxa"/>
          </w:tcPr>
          <w:p w14:paraId="5826895B" w14:textId="77777777" w:rsidR="00BA3764" w:rsidRPr="00390145" w:rsidRDefault="00BA3764" w:rsidP="00A929C2">
            <w:pPr>
              <w:pStyle w:val="TableText"/>
              <w:framePr w:wrap="around" w:x="1459"/>
            </w:pPr>
            <w:r w:rsidRPr="00390145">
              <w:t>HIV</w:t>
            </w:r>
          </w:p>
        </w:tc>
        <w:tc>
          <w:tcPr>
            <w:tcW w:w="7398" w:type="dxa"/>
          </w:tcPr>
          <w:p w14:paraId="59704844" w14:textId="77777777" w:rsidR="00BA3764" w:rsidRPr="00390145" w:rsidRDefault="00BA3764" w:rsidP="00A929C2">
            <w:pPr>
              <w:pStyle w:val="TableText"/>
              <w:framePr w:wrap="around" w:x="1459"/>
            </w:pPr>
            <w:r w:rsidRPr="00390145">
              <w:rPr>
                <w:lang w:val="en"/>
              </w:rPr>
              <w:t>Human immunodeficiency virus</w:t>
            </w:r>
          </w:p>
        </w:tc>
      </w:tr>
      <w:tr w:rsidR="00BA3764" w:rsidRPr="00390145" w14:paraId="42A527D6" w14:textId="77777777" w:rsidTr="00A929C2">
        <w:trPr>
          <w:trHeight w:hRule="exact" w:val="360"/>
        </w:trPr>
        <w:tc>
          <w:tcPr>
            <w:tcW w:w="1728" w:type="dxa"/>
          </w:tcPr>
          <w:p w14:paraId="359A412B" w14:textId="77777777" w:rsidR="00BA3764" w:rsidRPr="00390145" w:rsidRDefault="00BA3764" w:rsidP="00A929C2">
            <w:pPr>
              <w:pStyle w:val="TableText"/>
              <w:framePr w:wrap="around" w:x="1459"/>
            </w:pPr>
            <w:r w:rsidRPr="00390145">
              <w:t xml:space="preserve">HR </w:t>
            </w:r>
          </w:p>
        </w:tc>
        <w:tc>
          <w:tcPr>
            <w:tcW w:w="7398" w:type="dxa"/>
          </w:tcPr>
          <w:p w14:paraId="79C2D653" w14:textId="77777777" w:rsidR="00BA3764" w:rsidRPr="00390145" w:rsidRDefault="00185303" w:rsidP="00A929C2">
            <w:pPr>
              <w:pStyle w:val="TableText"/>
              <w:framePr w:wrap="around" w:x="1459"/>
            </w:pPr>
            <w:r w:rsidRPr="00390145">
              <w:t>Human Resources</w:t>
            </w:r>
          </w:p>
        </w:tc>
      </w:tr>
      <w:tr w:rsidR="00BA3764" w:rsidRPr="00390145" w14:paraId="09AFF9BE" w14:textId="77777777" w:rsidTr="00A929C2">
        <w:trPr>
          <w:trHeight w:hRule="exact" w:val="360"/>
        </w:trPr>
        <w:tc>
          <w:tcPr>
            <w:tcW w:w="1728" w:type="dxa"/>
          </w:tcPr>
          <w:p w14:paraId="54F615FB" w14:textId="77777777" w:rsidR="00BA3764" w:rsidRPr="00390145" w:rsidRDefault="00BA3764" w:rsidP="00A929C2">
            <w:pPr>
              <w:pStyle w:val="TableText"/>
              <w:framePr w:wrap="around" w:x="1459"/>
            </w:pPr>
            <w:r w:rsidRPr="00390145">
              <w:t>KPI</w:t>
            </w:r>
          </w:p>
        </w:tc>
        <w:tc>
          <w:tcPr>
            <w:tcW w:w="7398" w:type="dxa"/>
          </w:tcPr>
          <w:p w14:paraId="7FB624D5" w14:textId="77777777" w:rsidR="00BA3764" w:rsidRPr="00390145" w:rsidRDefault="00BA3764" w:rsidP="00A929C2">
            <w:pPr>
              <w:pStyle w:val="TableText"/>
              <w:framePr w:wrap="around" w:x="1459"/>
            </w:pPr>
            <w:r w:rsidRPr="00390145">
              <w:rPr>
                <w:lang w:val="en"/>
              </w:rPr>
              <w:t xml:space="preserve">Key Performance Indicator </w:t>
            </w:r>
          </w:p>
        </w:tc>
      </w:tr>
      <w:tr w:rsidR="00BA3764" w:rsidRPr="00390145" w14:paraId="171E9B97" w14:textId="77777777" w:rsidTr="00A929C2">
        <w:trPr>
          <w:trHeight w:hRule="exact" w:val="360"/>
        </w:trPr>
        <w:tc>
          <w:tcPr>
            <w:tcW w:w="1728" w:type="dxa"/>
          </w:tcPr>
          <w:p w14:paraId="3F0C92F7" w14:textId="77777777" w:rsidR="00BA3764" w:rsidRPr="00390145" w:rsidRDefault="00BA3764" w:rsidP="00A929C2">
            <w:pPr>
              <w:pStyle w:val="TableText"/>
              <w:framePr w:wrap="around" w:x="1459"/>
            </w:pPr>
            <w:r w:rsidRPr="00390145">
              <w:t xml:space="preserve">LMIS </w:t>
            </w:r>
          </w:p>
        </w:tc>
        <w:tc>
          <w:tcPr>
            <w:tcW w:w="7398" w:type="dxa"/>
          </w:tcPr>
          <w:p w14:paraId="606ED642" w14:textId="77777777" w:rsidR="00BA3764" w:rsidRPr="00390145" w:rsidRDefault="00BA3764" w:rsidP="00A929C2">
            <w:pPr>
              <w:pStyle w:val="TableText"/>
              <w:framePr w:wrap="around" w:x="1459"/>
            </w:pPr>
            <w:r w:rsidRPr="00390145">
              <w:t>Logistics Management Information System</w:t>
            </w:r>
          </w:p>
        </w:tc>
      </w:tr>
      <w:tr w:rsidR="00BA3764" w:rsidRPr="00390145" w14:paraId="6A28C4A7" w14:textId="77777777" w:rsidTr="00A929C2">
        <w:trPr>
          <w:trHeight w:hRule="exact" w:val="360"/>
        </w:trPr>
        <w:tc>
          <w:tcPr>
            <w:tcW w:w="1728" w:type="dxa"/>
          </w:tcPr>
          <w:p w14:paraId="0C439BC4" w14:textId="77777777" w:rsidR="00BA3764" w:rsidRPr="00390145" w:rsidRDefault="00BA3764" w:rsidP="00A929C2">
            <w:pPr>
              <w:pStyle w:val="TableText"/>
              <w:framePr w:wrap="around" w:x="1459"/>
            </w:pPr>
            <w:r w:rsidRPr="00390145">
              <w:t>LMO</w:t>
            </w:r>
          </w:p>
        </w:tc>
        <w:tc>
          <w:tcPr>
            <w:tcW w:w="7398" w:type="dxa"/>
          </w:tcPr>
          <w:p w14:paraId="18BB729E" w14:textId="77777777" w:rsidR="00BA3764" w:rsidRPr="00390145" w:rsidRDefault="00BA3764" w:rsidP="00A929C2">
            <w:pPr>
              <w:pStyle w:val="TableText"/>
              <w:framePr w:wrap="around" w:x="1459"/>
            </w:pPr>
            <w:r w:rsidRPr="00390145">
              <w:t xml:space="preserve">Logistics Management Office </w:t>
            </w:r>
          </w:p>
        </w:tc>
      </w:tr>
      <w:tr w:rsidR="00BA3764" w:rsidRPr="00390145" w14:paraId="6C5A3125" w14:textId="77777777" w:rsidTr="00A929C2">
        <w:trPr>
          <w:trHeight w:hRule="exact" w:val="360"/>
        </w:trPr>
        <w:tc>
          <w:tcPr>
            <w:tcW w:w="1728" w:type="dxa"/>
          </w:tcPr>
          <w:p w14:paraId="390D2FC8" w14:textId="77777777" w:rsidR="00BA3764" w:rsidRPr="00390145" w:rsidRDefault="00BA3764" w:rsidP="00A929C2">
            <w:pPr>
              <w:pStyle w:val="TableText"/>
              <w:framePr w:wrap="around" w:x="1459"/>
            </w:pPr>
            <w:r w:rsidRPr="00390145">
              <w:t xml:space="preserve">M&amp;E </w:t>
            </w:r>
          </w:p>
        </w:tc>
        <w:tc>
          <w:tcPr>
            <w:tcW w:w="7398" w:type="dxa"/>
          </w:tcPr>
          <w:p w14:paraId="49EEE1D3" w14:textId="77777777" w:rsidR="00BA3764" w:rsidRPr="00390145" w:rsidRDefault="00BA3764" w:rsidP="00A929C2">
            <w:pPr>
              <w:pStyle w:val="TableText"/>
              <w:framePr w:wrap="around" w:x="1459"/>
            </w:pPr>
            <w:r w:rsidRPr="00390145">
              <w:t xml:space="preserve">Monitoring &amp; Evaluation </w:t>
            </w:r>
          </w:p>
        </w:tc>
      </w:tr>
      <w:tr w:rsidR="00BA3764" w:rsidRPr="00390145" w14:paraId="2D4A8B4D" w14:textId="77777777" w:rsidTr="00A929C2">
        <w:trPr>
          <w:trHeight w:hRule="exact" w:val="360"/>
        </w:trPr>
        <w:tc>
          <w:tcPr>
            <w:tcW w:w="1728" w:type="dxa"/>
          </w:tcPr>
          <w:p w14:paraId="5B1C3BF2" w14:textId="77777777" w:rsidR="00BA3764" w:rsidRPr="00390145" w:rsidRDefault="00C038EB" w:rsidP="00A929C2">
            <w:pPr>
              <w:pStyle w:val="TableText"/>
              <w:framePr w:wrap="around" w:x="1459"/>
            </w:pPr>
            <w:r w:rsidRPr="00390145">
              <w:t>MOH</w:t>
            </w:r>
          </w:p>
        </w:tc>
        <w:tc>
          <w:tcPr>
            <w:tcW w:w="7398" w:type="dxa"/>
          </w:tcPr>
          <w:p w14:paraId="65349525" w14:textId="77777777" w:rsidR="00BA3764" w:rsidRPr="00390145" w:rsidRDefault="00BA3764" w:rsidP="00A929C2">
            <w:pPr>
              <w:pStyle w:val="TableText"/>
              <w:framePr w:wrap="around" w:x="1459"/>
            </w:pPr>
            <w:r w:rsidRPr="00390145">
              <w:t xml:space="preserve">Ministry of Health </w:t>
            </w:r>
          </w:p>
        </w:tc>
      </w:tr>
      <w:tr w:rsidR="00BA3764" w:rsidRPr="00390145" w14:paraId="5BDB1897" w14:textId="77777777" w:rsidTr="00A929C2">
        <w:trPr>
          <w:trHeight w:hRule="exact" w:val="360"/>
        </w:trPr>
        <w:tc>
          <w:tcPr>
            <w:tcW w:w="1728" w:type="dxa"/>
          </w:tcPr>
          <w:p w14:paraId="1FCEE12A" w14:textId="77777777" w:rsidR="00BA3764" w:rsidRPr="00390145" w:rsidRDefault="00BA3764" w:rsidP="00A929C2">
            <w:pPr>
              <w:pStyle w:val="TableText"/>
              <w:framePr w:wrap="around" w:x="1459"/>
            </w:pPr>
            <w:r w:rsidRPr="00390145">
              <w:t>MPPD</w:t>
            </w:r>
          </w:p>
        </w:tc>
        <w:tc>
          <w:tcPr>
            <w:tcW w:w="7398" w:type="dxa"/>
          </w:tcPr>
          <w:p w14:paraId="5EA0DA14" w14:textId="77777777" w:rsidR="00BA3764" w:rsidRPr="00390145" w:rsidRDefault="00BA3764" w:rsidP="00A929C2">
            <w:pPr>
              <w:pStyle w:val="TableText"/>
              <w:framePr w:wrap="around" w:x="1459"/>
            </w:pPr>
            <w:r w:rsidRPr="00390145">
              <w:t xml:space="preserve">Medicine and </w:t>
            </w:r>
            <w:r w:rsidR="00185303" w:rsidRPr="00390145">
              <w:t>Procurement</w:t>
            </w:r>
            <w:r w:rsidRPr="00390145">
              <w:t xml:space="preserve"> Planning Division</w:t>
            </w:r>
          </w:p>
        </w:tc>
      </w:tr>
      <w:tr w:rsidR="00BA3764" w:rsidRPr="00390145" w14:paraId="7F0AEFB2" w14:textId="77777777" w:rsidTr="00A929C2">
        <w:trPr>
          <w:trHeight w:hRule="exact" w:val="360"/>
        </w:trPr>
        <w:tc>
          <w:tcPr>
            <w:tcW w:w="1728" w:type="dxa"/>
          </w:tcPr>
          <w:p w14:paraId="7F4B4533" w14:textId="77777777" w:rsidR="00BA3764" w:rsidRPr="00390145" w:rsidRDefault="00BA3764" w:rsidP="00A929C2">
            <w:pPr>
              <w:pStyle w:val="TableText"/>
              <w:framePr w:wrap="around" w:x="1459"/>
            </w:pPr>
            <w:r w:rsidRPr="00390145">
              <w:t>NSCA</w:t>
            </w:r>
          </w:p>
        </w:tc>
        <w:tc>
          <w:tcPr>
            <w:tcW w:w="7398" w:type="dxa"/>
          </w:tcPr>
          <w:p w14:paraId="05AAA865" w14:textId="77777777" w:rsidR="00BA3764" w:rsidRPr="00390145" w:rsidRDefault="00BA3764" w:rsidP="00A929C2">
            <w:pPr>
              <w:pStyle w:val="TableText"/>
              <w:framePr w:wrap="around" w:x="1459"/>
            </w:pPr>
            <w:r w:rsidRPr="00390145">
              <w:t xml:space="preserve">National Supply Chain Assessment </w:t>
            </w:r>
          </w:p>
        </w:tc>
      </w:tr>
      <w:tr w:rsidR="00BA3764" w:rsidRPr="00390145" w14:paraId="742779E2" w14:textId="77777777" w:rsidTr="00A929C2">
        <w:trPr>
          <w:trHeight w:hRule="exact" w:val="360"/>
        </w:trPr>
        <w:tc>
          <w:tcPr>
            <w:tcW w:w="1728" w:type="dxa"/>
          </w:tcPr>
          <w:p w14:paraId="619A8B07" w14:textId="77777777" w:rsidR="00BA3764" w:rsidRPr="00390145" w:rsidRDefault="00BA3764" w:rsidP="00A929C2">
            <w:pPr>
              <w:pStyle w:val="TableText"/>
              <w:framePr w:wrap="around" w:x="1459"/>
            </w:pPr>
            <w:r w:rsidRPr="00390145">
              <w:t>PBF</w:t>
            </w:r>
          </w:p>
        </w:tc>
        <w:tc>
          <w:tcPr>
            <w:tcW w:w="7398" w:type="dxa"/>
          </w:tcPr>
          <w:p w14:paraId="00D4860E" w14:textId="77777777" w:rsidR="00BA3764" w:rsidRPr="00390145" w:rsidRDefault="00BA3764" w:rsidP="00A929C2">
            <w:pPr>
              <w:pStyle w:val="TableText"/>
              <w:framePr w:wrap="around" w:x="1459"/>
            </w:pPr>
            <w:r w:rsidRPr="00390145">
              <w:t xml:space="preserve">Performance Based Financing  </w:t>
            </w:r>
          </w:p>
        </w:tc>
      </w:tr>
      <w:tr w:rsidR="00BA3764" w:rsidRPr="00390145" w14:paraId="1B71DA8B" w14:textId="77777777" w:rsidTr="00A929C2">
        <w:trPr>
          <w:trHeight w:hRule="exact" w:val="360"/>
        </w:trPr>
        <w:tc>
          <w:tcPr>
            <w:tcW w:w="1728" w:type="dxa"/>
          </w:tcPr>
          <w:p w14:paraId="297BD927" w14:textId="77777777" w:rsidR="00BA3764" w:rsidRPr="00390145" w:rsidRDefault="00BA3764" w:rsidP="00A929C2">
            <w:pPr>
              <w:pStyle w:val="TableText"/>
              <w:framePr w:wrap="around" w:x="1459"/>
            </w:pPr>
            <w:r w:rsidRPr="00390145">
              <w:t xml:space="preserve">PHPO </w:t>
            </w:r>
          </w:p>
        </w:tc>
        <w:tc>
          <w:tcPr>
            <w:tcW w:w="7398" w:type="dxa"/>
          </w:tcPr>
          <w:p w14:paraId="0F466A8A" w14:textId="77777777" w:rsidR="00BA3764" w:rsidRPr="00390145" w:rsidRDefault="00BA3764" w:rsidP="00A929C2">
            <w:pPr>
              <w:pStyle w:val="TableText"/>
              <w:framePr w:wrap="around" w:x="1459"/>
            </w:pPr>
            <w:r w:rsidRPr="00390145">
              <w:t xml:space="preserve">Public Health Program Office </w:t>
            </w:r>
          </w:p>
        </w:tc>
      </w:tr>
      <w:tr w:rsidR="00830D7F" w:rsidRPr="00390145" w14:paraId="33BAA51D" w14:textId="77777777" w:rsidTr="00A929C2">
        <w:trPr>
          <w:trHeight w:hRule="exact" w:val="360"/>
        </w:trPr>
        <w:tc>
          <w:tcPr>
            <w:tcW w:w="1728" w:type="dxa"/>
          </w:tcPr>
          <w:p w14:paraId="79D9D8FD" w14:textId="77777777" w:rsidR="00830D7F" w:rsidRPr="00390145" w:rsidRDefault="00830D7F" w:rsidP="00A929C2">
            <w:pPr>
              <w:pStyle w:val="TableText"/>
              <w:framePr w:wrap="around" w:x="1459"/>
            </w:pPr>
            <w:r>
              <w:t>PSM</w:t>
            </w:r>
          </w:p>
        </w:tc>
        <w:tc>
          <w:tcPr>
            <w:tcW w:w="7398" w:type="dxa"/>
          </w:tcPr>
          <w:p w14:paraId="35666197" w14:textId="77777777" w:rsidR="00830D7F" w:rsidRPr="00390145" w:rsidRDefault="00830D7F" w:rsidP="00A929C2">
            <w:pPr>
              <w:pStyle w:val="TableText"/>
              <w:framePr w:wrap="around" w:x="1459"/>
            </w:pPr>
            <w:r w:rsidRPr="00390145">
              <w:t>Procurement and Supply Management</w:t>
            </w:r>
            <w:r>
              <w:t xml:space="preserve"> (see GHSC-PSM above)</w:t>
            </w:r>
          </w:p>
        </w:tc>
      </w:tr>
      <w:tr w:rsidR="00830D7F" w:rsidRPr="00390145" w14:paraId="461E2FCA" w14:textId="77777777" w:rsidTr="00A929C2">
        <w:trPr>
          <w:trHeight w:hRule="exact" w:val="360"/>
        </w:trPr>
        <w:tc>
          <w:tcPr>
            <w:tcW w:w="1728" w:type="dxa"/>
          </w:tcPr>
          <w:p w14:paraId="1A5D1969" w14:textId="77777777" w:rsidR="00830D7F" w:rsidRPr="00390145" w:rsidRDefault="00830D7F" w:rsidP="00A929C2">
            <w:pPr>
              <w:pStyle w:val="TableText"/>
              <w:framePr w:wrap="around" w:x="1459"/>
            </w:pPr>
            <w:r w:rsidRPr="00390145">
              <w:t>RH</w:t>
            </w:r>
          </w:p>
        </w:tc>
        <w:tc>
          <w:tcPr>
            <w:tcW w:w="7398" w:type="dxa"/>
          </w:tcPr>
          <w:p w14:paraId="00A49CC0" w14:textId="77777777" w:rsidR="00830D7F" w:rsidRPr="00390145" w:rsidRDefault="00830D7F" w:rsidP="00A929C2">
            <w:pPr>
              <w:pStyle w:val="TableText"/>
              <w:framePr w:wrap="around" w:x="1459"/>
            </w:pPr>
            <w:r w:rsidRPr="00390145">
              <w:t xml:space="preserve">Referral Hospitals </w:t>
            </w:r>
          </w:p>
        </w:tc>
      </w:tr>
      <w:tr w:rsidR="00830D7F" w:rsidRPr="00390145" w14:paraId="7B673E88" w14:textId="77777777" w:rsidTr="00A929C2">
        <w:trPr>
          <w:trHeight w:hRule="exact" w:val="360"/>
        </w:trPr>
        <w:tc>
          <w:tcPr>
            <w:tcW w:w="1728" w:type="dxa"/>
          </w:tcPr>
          <w:p w14:paraId="0F1C4183" w14:textId="77777777" w:rsidR="00830D7F" w:rsidRPr="00390145" w:rsidRDefault="00830D7F" w:rsidP="00A929C2">
            <w:pPr>
              <w:pStyle w:val="TableText"/>
              <w:framePr w:wrap="around" w:x="1459"/>
            </w:pPr>
            <w:r w:rsidRPr="00390145">
              <w:t>SCM</w:t>
            </w:r>
          </w:p>
        </w:tc>
        <w:tc>
          <w:tcPr>
            <w:tcW w:w="7398" w:type="dxa"/>
          </w:tcPr>
          <w:p w14:paraId="4A09F776" w14:textId="77777777" w:rsidR="00830D7F" w:rsidRPr="00390145" w:rsidRDefault="00830D7F" w:rsidP="00A929C2">
            <w:pPr>
              <w:pStyle w:val="TableText"/>
              <w:framePr w:wrap="around" w:x="1459"/>
            </w:pPr>
            <w:r w:rsidRPr="00390145">
              <w:t xml:space="preserve">Supply Chain Management </w:t>
            </w:r>
          </w:p>
        </w:tc>
      </w:tr>
      <w:tr w:rsidR="00830D7F" w:rsidRPr="00390145" w14:paraId="52B73804" w14:textId="77777777" w:rsidTr="00A929C2">
        <w:trPr>
          <w:trHeight w:hRule="exact" w:val="360"/>
        </w:trPr>
        <w:tc>
          <w:tcPr>
            <w:tcW w:w="1728" w:type="dxa"/>
          </w:tcPr>
          <w:p w14:paraId="42D6F159" w14:textId="77777777" w:rsidR="00830D7F" w:rsidRPr="00390145" w:rsidRDefault="00830D7F" w:rsidP="00A929C2">
            <w:pPr>
              <w:pStyle w:val="TableText"/>
              <w:framePr w:wrap="around" w:x="1459"/>
            </w:pPr>
            <w:r w:rsidRPr="00390145">
              <w:t xml:space="preserve">SDP </w:t>
            </w:r>
          </w:p>
        </w:tc>
        <w:tc>
          <w:tcPr>
            <w:tcW w:w="7398" w:type="dxa"/>
          </w:tcPr>
          <w:p w14:paraId="4AF5CC9B" w14:textId="77777777" w:rsidR="00830D7F" w:rsidRPr="00390145" w:rsidRDefault="00246094" w:rsidP="00A929C2">
            <w:pPr>
              <w:pStyle w:val="TableText"/>
              <w:framePr w:wrap="around" w:x="1459"/>
            </w:pPr>
            <w:r>
              <w:t>Service Delivery Points</w:t>
            </w:r>
            <w:r w:rsidR="00830D7F" w:rsidRPr="00390145">
              <w:t xml:space="preserve"> </w:t>
            </w:r>
          </w:p>
        </w:tc>
      </w:tr>
      <w:tr w:rsidR="00830D7F" w:rsidRPr="00390145" w14:paraId="62FDC1A2" w14:textId="77777777" w:rsidTr="00A929C2">
        <w:trPr>
          <w:trHeight w:hRule="exact" w:val="360"/>
        </w:trPr>
        <w:tc>
          <w:tcPr>
            <w:tcW w:w="1728" w:type="dxa"/>
          </w:tcPr>
          <w:p w14:paraId="59ECC5E5" w14:textId="77777777" w:rsidR="00830D7F" w:rsidRPr="00390145" w:rsidRDefault="00830D7F" w:rsidP="00A929C2">
            <w:pPr>
              <w:pStyle w:val="TableText"/>
              <w:framePr w:wrap="around" w:x="1459"/>
            </w:pPr>
            <w:r w:rsidRPr="00390145">
              <w:t xml:space="preserve">SOP </w:t>
            </w:r>
          </w:p>
        </w:tc>
        <w:tc>
          <w:tcPr>
            <w:tcW w:w="7398" w:type="dxa"/>
          </w:tcPr>
          <w:p w14:paraId="6B70D73A" w14:textId="77777777" w:rsidR="00830D7F" w:rsidRPr="00390145" w:rsidRDefault="00830D7F" w:rsidP="00A929C2">
            <w:pPr>
              <w:pStyle w:val="TableText"/>
              <w:framePr w:wrap="around" w:x="1459"/>
            </w:pPr>
            <w:r w:rsidRPr="00390145">
              <w:t xml:space="preserve">Standard Operating Procedure  </w:t>
            </w:r>
          </w:p>
        </w:tc>
      </w:tr>
      <w:tr w:rsidR="00830D7F" w:rsidRPr="00390145" w14:paraId="4C5CD611" w14:textId="77777777" w:rsidTr="00A929C2">
        <w:trPr>
          <w:trHeight w:hRule="exact" w:val="360"/>
        </w:trPr>
        <w:tc>
          <w:tcPr>
            <w:tcW w:w="1728" w:type="dxa"/>
          </w:tcPr>
          <w:p w14:paraId="3BFA3D8B" w14:textId="77777777" w:rsidR="00830D7F" w:rsidRPr="00390145" w:rsidRDefault="00830D7F" w:rsidP="00A929C2">
            <w:pPr>
              <w:pStyle w:val="TableText"/>
              <w:framePr w:wrap="around" w:x="1459"/>
            </w:pPr>
            <w:r w:rsidRPr="00390145">
              <w:t xml:space="preserve">SOW </w:t>
            </w:r>
          </w:p>
        </w:tc>
        <w:tc>
          <w:tcPr>
            <w:tcW w:w="7398" w:type="dxa"/>
          </w:tcPr>
          <w:p w14:paraId="0A17C13C" w14:textId="77777777" w:rsidR="00830D7F" w:rsidRPr="00390145" w:rsidRDefault="00830D7F" w:rsidP="00A929C2">
            <w:pPr>
              <w:pStyle w:val="TableText"/>
              <w:framePr w:wrap="around" w:x="1459"/>
            </w:pPr>
            <w:r w:rsidRPr="00390145">
              <w:t xml:space="preserve">Scope of work </w:t>
            </w:r>
          </w:p>
        </w:tc>
      </w:tr>
      <w:tr w:rsidR="00830D7F" w:rsidRPr="00390145" w14:paraId="77D6880D" w14:textId="77777777" w:rsidTr="00A929C2">
        <w:trPr>
          <w:trHeight w:hRule="exact" w:val="360"/>
        </w:trPr>
        <w:tc>
          <w:tcPr>
            <w:tcW w:w="1728" w:type="dxa"/>
          </w:tcPr>
          <w:p w14:paraId="208D17A7" w14:textId="77777777" w:rsidR="00830D7F" w:rsidRPr="00390145" w:rsidRDefault="00830D7F" w:rsidP="00A929C2">
            <w:pPr>
              <w:pStyle w:val="TableText"/>
              <w:framePr w:wrap="around" w:x="1459"/>
            </w:pPr>
            <w:r w:rsidRPr="00390145">
              <w:t>TB</w:t>
            </w:r>
          </w:p>
        </w:tc>
        <w:tc>
          <w:tcPr>
            <w:tcW w:w="7398" w:type="dxa"/>
          </w:tcPr>
          <w:p w14:paraId="5FD13476" w14:textId="77777777" w:rsidR="00830D7F" w:rsidRPr="00390145" w:rsidRDefault="00830D7F" w:rsidP="00A929C2">
            <w:pPr>
              <w:pStyle w:val="TableText"/>
              <w:framePr w:wrap="around" w:x="1459"/>
            </w:pPr>
            <w:r w:rsidRPr="00390145">
              <w:t xml:space="preserve">Tuberculosis </w:t>
            </w:r>
          </w:p>
        </w:tc>
      </w:tr>
      <w:tr w:rsidR="00830D7F" w:rsidRPr="00390145" w14:paraId="7B4AFD16" w14:textId="77777777" w:rsidTr="00A929C2">
        <w:trPr>
          <w:trHeight w:hRule="exact" w:val="360"/>
        </w:trPr>
        <w:tc>
          <w:tcPr>
            <w:tcW w:w="1728" w:type="dxa"/>
          </w:tcPr>
          <w:p w14:paraId="7C2E5E38" w14:textId="77777777" w:rsidR="00830D7F" w:rsidRPr="00390145" w:rsidRDefault="00830D7F" w:rsidP="00A929C2">
            <w:pPr>
              <w:pStyle w:val="TableText"/>
              <w:framePr w:wrap="around" w:x="1459"/>
            </w:pPr>
            <w:r w:rsidRPr="00390145">
              <w:t xml:space="preserve">USAID </w:t>
            </w:r>
          </w:p>
        </w:tc>
        <w:tc>
          <w:tcPr>
            <w:tcW w:w="7398" w:type="dxa"/>
          </w:tcPr>
          <w:p w14:paraId="19E18228" w14:textId="77777777" w:rsidR="00830D7F" w:rsidRPr="00390145" w:rsidRDefault="00830D7F" w:rsidP="00A929C2">
            <w:pPr>
              <w:pStyle w:val="TableText"/>
              <w:framePr w:wrap="around" w:x="1459"/>
            </w:pPr>
            <w:r w:rsidRPr="00390145">
              <w:t xml:space="preserve">United States Agency for International Development </w:t>
            </w:r>
          </w:p>
        </w:tc>
      </w:tr>
    </w:tbl>
    <w:p w14:paraId="06DC3CEA" w14:textId="77777777" w:rsidR="00390145" w:rsidRPr="00390145" w:rsidRDefault="00390145" w:rsidP="007A3F46"/>
    <w:p w14:paraId="4A19A3AA" w14:textId="77777777" w:rsidR="00390145" w:rsidRDefault="00390145">
      <w:pPr>
        <w:spacing w:after="160" w:line="259" w:lineRule="auto"/>
      </w:pPr>
      <w:r>
        <w:br w:type="page"/>
      </w:r>
    </w:p>
    <w:p w14:paraId="54A8959C" w14:textId="77777777" w:rsidR="00BA3764" w:rsidRPr="00BA3764" w:rsidRDefault="00BA3764" w:rsidP="0032741B">
      <w:pPr>
        <w:pStyle w:val="Heading1"/>
      </w:pPr>
      <w:bookmarkStart w:id="16" w:name="_Toc499828883"/>
      <w:bookmarkStart w:id="17" w:name="_Toc499843892"/>
      <w:bookmarkStart w:id="18" w:name="_Toc509935906"/>
      <w:r w:rsidRPr="00BA3764">
        <w:lastRenderedPageBreak/>
        <w:t>Contents</w:t>
      </w:r>
      <w:bookmarkEnd w:id="16"/>
      <w:bookmarkEnd w:id="17"/>
      <w:bookmarkEnd w:id="18"/>
      <w:r w:rsidRPr="00BA3764">
        <w:t xml:space="preserve"> </w:t>
      </w:r>
      <w:r w:rsidRPr="00BA3764">
        <w:tab/>
      </w:r>
    </w:p>
    <w:p w14:paraId="62806E3E" w14:textId="5D236D21" w:rsidR="00E91885" w:rsidRPr="0094603B" w:rsidRDefault="00BA3764" w:rsidP="00360CF6">
      <w:pPr>
        <w:pStyle w:val="TOC1"/>
        <w:rPr>
          <w:rFonts w:asciiTheme="minorHAnsi" w:hAnsiTheme="minorHAnsi" w:cstheme="minorBidi"/>
          <w:b w:val="0"/>
          <w:caps w:val="0"/>
          <w:color w:val="595959" w:themeColor="text1" w:themeTint="A6"/>
          <w:sz w:val="22"/>
          <w:szCs w:val="22"/>
        </w:rPr>
      </w:pPr>
      <w:r w:rsidRPr="0094603B">
        <w:rPr>
          <w:b w:val="0"/>
          <w:caps w:val="0"/>
          <w:color w:val="595959" w:themeColor="text1" w:themeTint="A6"/>
        </w:rPr>
        <w:fldChar w:fldCharType="begin"/>
      </w:r>
      <w:r w:rsidRPr="0094603B">
        <w:rPr>
          <w:b w:val="0"/>
          <w:caps w:val="0"/>
          <w:color w:val="595959" w:themeColor="text1" w:themeTint="A6"/>
        </w:rPr>
        <w:instrText xml:space="preserve"> TOC \o "1-2" \h \z \u </w:instrText>
      </w:r>
      <w:r w:rsidRPr="0094603B">
        <w:rPr>
          <w:b w:val="0"/>
          <w:caps w:val="0"/>
          <w:color w:val="595959" w:themeColor="text1" w:themeTint="A6"/>
        </w:rPr>
        <w:fldChar w:fldCharType="separate"/>
      </w:r>
      <w:hyperlink w:anchor="_Toc509935907" w:history="1">
        <w:r w:rsidR="00E91885" w:rsidRPr="0094603B">
          <w:rPr>
            <w:rStyle w:val="Hyperlink"/>
            <w:color w:val="595959" w:themeColor="text1" w:themeTint="A6"/>
          </w:rPr>
          <w:t>Executive Summary</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_Toc509935907 \h </w:instrText>
        </w:r>
        <w:r w:rsidR="00E91885" w:rsidRPr="0094603B">
          <w:rPr>
            <w:webHidden/>
            <w:color w:val="595959" w:themeColor="text1" w:themeTint="A6"/>
          </w:rPr>
        </w:r>
        <w:r w:rsidR="00E91885" w:rsidRPr="0094603B">
          <w:rPr>
            <w:webHidden/>
            <w:color w:val="595959" w:themeColor="text1" w:themeTint="A6"/>
          </w:rPr>
          <w:fldChar w:fldCharType="separate"/>
        </w:r>
        <w:r w:rsidR="009D100E">
          <w:rPr>
            <w:webHidden/>
            <w:color w:val="595959" w:themeColor="text1" w:themeTint="A6"/>
          </w:rPr>
          <w:t>1</w:t>
        </w:r>
        <w:r w:rsidR="00E91885" w:rsidRPr="0094603B">
          <w:rPr>
            <w:webHidden/>
            <w:color w:val="595959" w:themeColor="text1" w:themeTint="A6"/>
          </w:rPr>
          <w:fldChar w:fldCharType="end"/>
        </w:r>
      </w:hyperlink>
    </w:p>
    <w:p w14:paraId="741221ED" w14:textId="2F7C5149"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08" w:history="1">
        <w:r w:rsidR="00E91885" w:rsidRPr="0094603B">
          <w:rPr>
            <w:rStyle w:val="Hyperlink"/>
            <w:color w:val="595959" w:themeColor="text1" w:themeTint="A6"/>
          </w:rPr>
          <w:t>Background</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_Toc509935908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2</w:t>
        </w:r>
        <w:r w:rsidR="00E91885" w:rsidRPr="0094603B">
          <w:rPr>
            <w:webHidden/>
            <w:color w:val="595959" w:themeColor="text1" w:themeTint="A6"/>
          </w:rPr>
          <w:fldChar w:fldCharType="end"/>
        </w:r>
      </w:hyperlink>
    </w:p>
    <w:p w14:paraId="76AC8664" w14:textId="7712D966" w:rsidR="00E91885" w:rsidRPr="0094603B" w:rsidRDefault="009D100E">
      <w:pPr>
        <w:pStyle w:val="TOC2"/>
        <w:rPr>
          <w:rFonts w:asciiTheme="minorHAnsi" w:hAnsiTheme="minorHAnsi" w:cstheme="minorBidi"/>
          <w:caps w:val="0"/>
          <w:noProof/>
          <w:color w:val="595959" w:themeColor="text1" w:themeTint="A6"/>
        </w:rPr>
      </w:pPr>
      <w:hyperlink w:anchor="_Toc509935909" w:history="1">
        <w:r w:rsidR="00E91885" w:rsidRPr="0094603B">
          <w:rPr>
            <w:rStyle w:val="Hyperlink"/>
            <w:noProof/>
            <w:color w:val="595959" w:themeColor="text1" w:themeTint="A6"/>
          </w:rPr>
          <w:t>Health Supply Chain in Rwanda</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_Toc509935909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2</w:t>
        </w:r>
        <w:r w:rsidR="00E91885" w:rsidRPr="0094603B">
          <w:rPr>
            <w:noProof/>
            <w:webHidden/>
            <w:color w:val="595959" w:themeColor="text1" w:themeTint="A6"/>
          </w:rPr>
          <w:fldChar w:fldCharType="end"/>
        </w:r>
      </w:hyperlink>
    </w:p>
    <w:p w14:paraId="53ACAFED" w14:textId="7243A90A" w:rsidR="00E91885" w:rsidRPr="0094603B" w:rsidRDefault="009D100E">
      <w:pPr>
        <w:pStyle w:val="TOC2"/>
        <w:rPr>
          <w:rFonts w:asciiTheme="minorHAnsi" w:hAnsiTheme="minorHAnsi" w:cstheme="minorBidi"/>
          <w:caps w:val="0"/>
          <w:noProof/>
          <w:color w:val="595959" w:themeColor="text1" w:themeTint="A6"/>
        </w:rPr>
      </w:pPr>
      <w:hyperlink w:anchor="_Toc509935910" w:history="1">
        <w:r w:rsidR="00E91885" w:rsidRPr="0094603B">
          <w:rPr>
            <w:rStyle w:val="Hyperlink"/>
            <w:noProof/>
            <w:color w:val="595959" w:themeColor="text1" w:themeTint="A6"/>
          </w:rPr>
          <w:t>Purpose of the Supply Chain Assessment</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_Toc509935910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3</w:t>
        </w:r>
        <w:r w:rsidR="00E91885" w:rsidRPr="0094603B">
          <w:rPr>
            <w:noProof/>
            <w:webHidden/>
            <w:color w:val="595959" w:themeColor="text1" w:themeTint="A6"/>
          </w:rPr>
          <w:fldChar w:fldCharType="end"/>
        </w:r>
      </w:hyperlink>
    </w:p>
    <w:p w14:paraId="22E5EBD8" w14:textId="566C6BDE"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11" w:history="1">
        <w:r w:rsidR="00E91885" w:rsidRPr="0094603B">
          <w:rPr>
            <w:rStyle w:val="Hyperlink"/>
            <w:color w:val="595959" w:themeColor="text1" w:themeTint="A6"/>
          </w:rPr>
          <w:t>Report Overview</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_Toc509935911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4</w:t>
        </w:r>
        <w:r w:rsidR="00E91885" w:rsidRPr="0094603B">
          <w:rPr>
            <w:webHidden/>
            <w:color w:val="595959" w:themeColor="text1" w:themeTint="A6"/>
          </w:rPr>
          <w:fldChar w:fldCharType="end"/>
        </w:r>
      </w:hyperlink>
    </w:p>
    <w:p w14:paraId="699581A7" w14:textId="0FB287BB"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12" w:history="1">
        <w:r w:rsidR="00E91885" w:rsidRPr="0094603B">
          <w:rPr>
            <w:rStyle w:val="Hyperlink"/>
            <w:color w:val="595959" w:themeColor="text1" w:themeTint="A6"/>
          </w:rPr>
          <w:t>Methodology</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_Toc509935912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5</w:t>
        </w:r>
        <w:r w:rsidR="00E91885" w:rsidRPr="0094603B">
          <w:rPr>
            <w:webHidden/>
            <w:color w:val="595959" w:themeColor="text1" w:themeTint="A6"/>
          </w:rPr>
          <w:fldChar w:fldCharType="end"/>
        </w:r>
      </w:hyperlink>
    </w:p>
    <w:p w14:paraId="279BC8C0" w14:textId="5E939D8C" w:rsidR="00E91885" w:rsidRPr="0094603B" w:rsidRDefault="009D100E">
      <w:pPr>
        <w:pStyle w:val="TOC2"/>
        <w:rPr>
          <w:rFonts w:asciiTheme="minorHAnsi" w:hAnsiTheme="minorHAnsi" w:cstheme="minorBidi"/>
          <w:caps w:val="0"/>
          <w:noProof/>
          <w:color w:val="595959" w:themeColor="text1" w:themeTint="A6"/>
        </w:rPr>
      </w:pPr>
      <w:hyperlink w:anchor="_Toc509935913" w:history="1">
        <w:r w:rsidR="00E91885" w:rsidRPr="0094603B">
          <w:rPr>
            <w:rStyle w:val="Hyperlink"/>
            <w:noProof/>
            <w:color w:val="595959" w:themeColor="text1" w:themeTint="A6"/>
          </w:rPr>
          <w:t>Scope of Work</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_Toc509935913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5</w:t>
        </w:r>
        <w:r w:rsidR="00E91885" w:rsidRPr="0094603B">
          <w:rPr>
            <w:noProof/>
            <w:webHidden/>
            <w:color w:val="595959" w:themeColor="text1" w:themeTint="A6"/>
          </w:rPr>
          <w:fldChar w:fldCharType="end"/>
        </w:r>
      </w:hyperlink>
    </w:p>
    <w:p w14:paraId="1E712280" w14:textId="5E457057" w:rsidR="00E91885" w:rsidRPr="0094603B" w:rsidRDefault="009D100E">
      <w:pPr>
        <w:pStyle w:val="TOC2"/>
        <w:rPr>
          <w:rFonts w:asciiTheme="minorHAnsi" w:hAnsiTheme="minorHAnsi" w:cstheme="minorBidi"/>
          <w:caps w:val="0"/>
          <w:noProof/>
          <w:color w:val="595959" w:themeColor="text1" w:themeTint="A6"/>
        </w:rPr>
      </w:pPr>
      <w:hyperlink w:anchor="_Toc509935914" w:history="1">
        <w:r w:rsidR="00E91885" w:rsidRPr="0094603B">
          <w:rPr>
            <w:rStyle w:val="Hyperlink"/>
            <w:noProof/>
            <w:color w:val="595959" w:themeColor="text1" w:themeTint="A6"/>
          </w:rPr>
          <w:t>The National Supply Chain Assessment Toolkit</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_Toc509935914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5</w:t>
        </w:r>
        <w:r w:rsidR="00E91885" w:rsidRPr="0094603B">
          <w:rPr>
            <w:noProof/>
            <w:webHidden/>
            <w:color w:val="595959" w:themeColor="text1" w:themeTint="A6"/>
          </w:rPr>
          <w:fldChar w:fldCharType="end"/>
        </w:r>
      </w:hyperlink>
    </w:p>
    <w:p w14:paraId="75455D8A" w14:textId="26E48620" w:rsidR="00E91885" w:rsidRPr="0094603B" w:rsidRDefault="009D100E">
      <w:pPr>
        <w:pStyle w:val="TOC2"/>
        <w:rPr>
          <w:rFonts w:asciiTheme="minorHAnsi" w:hAnsiTheme="minorHAnsi" w:cstheme="minorBidi"/>
          <w:caps w:val="0"/>
          <w:noProof/>
          <w:color w:val="595959" w:themeColor="text1" w:themeTint="A6"/>
        </w:rPr>
      </w:pPr>
      <w:hyperlink w:anchor="_Toc509935915" w:history="1">
        <w:r w:rsidR="00E91885" w:rsidRPr="0094603B">
          <w:rPr>
            <w:rStyle w:val="Hyperlink"/>
            <w:noProof/>
            <w:color w:val="595959" w:themeColor="text1" w:themeTint="A6"/>
          </w:rPr>
          <w:t>Capability Maturity Model Diagnostic Tool</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_Toc509935915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6</w:t>
        </w:r>
        <w:r w:rsidR="00E91885" w:rsidRPr="0094603B">
          <w:rPr>
            <w:noProof/>
            <w:webHidden/>
            <w:color w:val="595959" w:themeColor="text1" w:themeTint="A6"/>
          </w:rPr>
          <w:fldChar w:fldCharType="end"/>
        </w:r>
      </w:hyperlink>
    </w:p>
    <w:p w14:paraId="01227D8F" w14:textId="4832FB7B" w:rsidR="00E91885" w:rsidRPr="0094603B" w:rsidRDefault="009D100E">
      <w:pPr>
        <w:pStyle w:val="TOC2"/>
        <w:rPr>
          <w:rFonts w:asciiTheme="minorHAnsi" w:hAnsiTheme="minorHAnsi" w:cstheme="minorBidi"/>
          <w:caps w:val="0"/>
          <w:noProof/>
          <w:color w:val="595959" w:themeColor="text1" w:themeTint="A6"/>
        </w:rPr>
      </w:pPr>
      <w:hyperlink w:anchor="_Toc509935916" w:history="1">
        <w:r w:rsidR="00E91885" w:rsidRPr="0094603B">
          <w:rPr>
            <w:rStyle w:val="Hyperlink"/>
            <w:noProof/>
            <w:color w:val="595959" w:themeColor="text1" w:themeTint="A6"/>
          </w:rPr>
          <w:t>Supply Chain Key Performance Indicators</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_Toc509935916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6</w:t>
        </w:r>
        <w:r w:rsidR="00E91885" w:rsidRPr="0094603B">
          <w:rPr>
            <w:noProof/>
            <w:webHidden/>
            <w:color w:val="595959" w:themeColor="text1" w:themeTint="A6"/>
          </w:rPr>
          <w:fldChar w:fldCharType="end"/>
        </w:r>
      </w:hyperlink>
    </w:p>
    <w:p w14:paraId="23378555" w14:textId="340DEFA3" w:rsidR="00E91885" w:rsidRPr="0094603B" w:rsidRDefault="009D100E">
      <w:pPr>
        <w:pStyle w:val="TOC2"/>
        <w:rPr>
          <w:rFonts w:asciiTheme="minorHAnsi" w:hAnsiTheme="minorHAnsi" w:cstheme="minorBidi"/>
          <w:caps w:val="0"/>
          <w:noProof/>
          <w:color w:val="595959" w:themeColor="text1" w:themeTint="A6"/>
        </w:rPr>
      </w:pPr>
      <w:hyperlink w:anchor="_Toc509935917" w:history="1">
        <w:r w:rsidR="00E91885" w:rsidRPr="0094603B">
          <w:rPr>
            <w:rStyle w:val="Hyperlink"/>
            <w:noProof/>
            <w:color w:val="595959" w:themeColor="text1" w:themeTint="A6"/>
          </w:rPr>
          <w:t>Advanced Analytics: The Relationship between the CMM and KPIs</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_Toc509935917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7</w:t>
        </w:r>
        <w:r w:rsidR="00E91885" w:rsidRPr="0094603B">
          <w:rPr>
            <w:noProof/>
            <w:webHidden/>
            <w:color w:val="595959" w:themeColor="text1" w:themeTint="A6"/>
          </w:rPr>
          <w:fldChar w:fldCharType="end"/>
        </w:r>
      </w:hyperlink>
    </w:p>
    <w:p w14:paraId="2402D211" w14:textId="75572CFE" w:rsidR="00E91885" w:rsidRPr="0094603B" w:rsidRDefault="009D100E">
      <w:pPr>
        <w:pStyle w:val="TOC2"/>
        <w:rPr>
          <w:rFonts w:asciiTheme="minorHAnsi" w:hAnsiTheme="minorHAnsi" w:cstheme="minorBidi"/>
          <w:caps w:val="0"/>
          <w:noProof/>
          <w:color w:val="595959" w:themeColor="text1" w:themeTint="A6"/>
        </w:rPr>
      </w:pPr>
      <w:hyperlink w:anchor="_Toc509935918" w:history="1">
        <w:r w:rsidR="00E91885" w:rsidRPr="0094603B">
          <w:rPr>
            <w:rStyle w:val="Hyperlink"/>
            <w:noProof/>
            <w:color w:val="595959" w:themeColor="text1" w:themeTint="A6"/>
          </w:rPr>
          <w:t>Data Collection</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_Toc509935918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8</w:t>
        </w:r>
        <w:r w:rsidR="00E91885" w:rsidRPr="0094603B">
          <w:rPr>
            <w:noProof/>
            <w:webHidden/>
            <w:color w:val="595959" w:themeColor="text1" w:themeTint="A6"/>
          </w:rPr>
          <w:fldChar w:fldCharType="end"/>
        </w:r>
      </w:hyperlink>
    </w:p>
    <w:p w14:paraId="1B41A065" w14:textId="624CD23D" w:rsidR="00E91885" w:rsidRPr="0094603B" w:rsidRDefault="009D100E">
      <w:pPr>
        <w:pStyle w:val="TOC2"/>
        <w:rPr>
          <w:rFonts w:asciiTheme="minorHAnsi" w:hAnsiTheme="minorHAnsi" w:cstheme="minorBidi"/>
          <w:caps w:val="0"/>
          <w:noProof/>
          <w:color w:val="595959" w:themeColor="text1" w:themeTint="A6"/>
        </w:rPr>
      </w:pPr>
      <w:hyperlink w:anchor="_Toc509935919" w:history="1">
        <w:r w:rsidR="00E91885" w:rsidRPr="0094603B">
          <w:rPr>
            <w:rStyle w:val="Hyperlink"/>
            <w:noProof/>
            <w:color w:val="595959" w:themeColor="text1" w:themeTint="A6"/>
          </w:rPr>
          <w:t>Sampling Criteria</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_Toc509935919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8</w:t>
        </w:r>
        <w:r w:rsidR="00E91885" w:rsidRPr="0094603B">
          <w:rPr>
            <w:noProof/>
            <w:webHidden/>
            <w:color w:val="595959" w:themeColor="text1" w:themeTint="A6"/>
          </w:rPr>
          <w:fldChar w:fldCharType="end"/>
        </w:r>
      </w:hyperlink>
    </w:p>
    <w:p w14:paraId="3FB30617" w14:textId="4E1DDFDD" w:rsidR="00E91885" w:rsidRPr="0094603B" w:rsidRDefault="009D100E">
      <w:pPr>
        <w:pStyle w:val="TOC2"/>
        <w:rPr>
          <w:rFonts w:asciiTheme="minorHAnsi" w:hAnsiTheme="minorHAnsi" w:cstheme="minorBidi"/>
          <w:caps w:val="0"/>
          <w:noProof/>
          <w:color w:val="595959" w:themeColor="text1" w:themeTint="A6"/>
        </w:rPr>
      </w:pPr>
      <w:hyperlink w:anchor="_Toc509935920" w:history="1">
        <w:r w:rsidR="00E91885" w:rsidRPr="0094603B">
          <w:rPr>
            <w:rStyle w:val="Hyperlink"/>
            <w:noProof/>
            <w:color w:val="595959" w:themeColor="text1" w:themeTint="A6"/>
          </w:rPr>
          <w:t>Primary Data Collection</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_Toc509935920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9</w:t>
        </w:r>
        <w:r w:rsidR="00E91885" w:rsidRPr="0094603B">
          <w:rPr>
            <w:noProof/>
            <w:webHidden/>
            <w:color w:val="595959" w:themeColor="text1" w:themeTint="A6"/>
          </w:rPr>
          <w:fldChar w:fldCharType="end"/>
        </w:r>
      </w:hyperlink>
    </w:p>
    <w:p w14:paraId="51FD75CF" w14:textId="1180AE3D" w:rsidR="00E91885" w:rsidRPr="0094603B" w:rsidRDefault="009D100E">
      <w:pPr>
        <w:pStyle w:val="TOC2"/>
        <w:rPr>
          <w:rFonts w:asciiTheme="minorHAnsi" w:hAnsiTheme="minorHAnsi" w:cstheme="minorBidi"/>
          <w:caps w:val="0"/>
          <w:noProof/>
          <w:color w:val="595959" w:themeColor="text1" w:themeTint="A6"/>
        </w:rPr>
      </w:pPr>
      <w:hyperlink w:anchor="_Toc509935921" w:history="1">
        <w:r w:rsidR="00E91885" w:rsidRPr="0094603B">
          <w:rPr>
            <w:rStyle w:val="Hyperlink"/>
            <w:noProof/>
            <w:color w:val="595959" w:themeColor="text1" w:themeTint="A6"/>
          </w:rPr>
          <w:t>Central Level Data Collection</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_Toc509935921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9</w:t>
        </w:r>
        <w:r w:rsidR="00E91885" w:rsidRPr="0094603B">
          <w:rPr>
            <w:noProof/>
            <w:webHidden/>
            <w:color w:val="595959" w:themeColor="text1" w:themeTint="A6"/>
          </w:rPr>
          <w:fldChar w:fldCharType="end"/>
        </w:r>
      </w:hyperlink>
    </w:p>
    <w:p w14:paraId="039D7971" w14:textId="43F2500E" w:rsidR="00E91885" w:rsidRPr="0094603B" w:rsidRDefault="009D100E">
      <w:pPr>
        <w:pStyle w:val="TOC2"/>
        <w:rPr>
          <w:rFonts w:asciiTheme="minorHAnsi" w:hAnsiTheme="minorHAnsi" w:cstheme="minorBidi"/>
          <w:caps w:val="0"/>
          <w:noProof/>
          <w:color w:val="595959" w:themeColor="text1" w:themeTint="A6"/>
        </w:rPr>
      </w:pPr>
      <w:hyperlink w:anchor="_Toc509935922" w:history="1">
        <w:r w:rsidR="00E91885" w:rsidRPr="0094603B">
          <w:rPr>
            <w:rStyle w:val="Hyperlink"/>
            <w:noProof/>
            <w:color w:val="595959" w:themeColor="text1" w:themeTint="A6"/>
          </w:rPr>
          <w:t>Regression analyses</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_Toc509935922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9</w:t>
        </w:r>
        <w:r w:rsidR="00E91885" w:rsidRPr="0094603B">
          <w:rPr>
            <w:noProof/>
            <w:webHidden/>
            <w:color w:val="595959" w:themeColor="text1" w:themeTint="A6"/>
          </w:rPr>
          <w:fldChar w:fldCharType="end"/>
        </w:r>
      </w:hyperlink>
    </w:p>
    <w:p w14:paraId="4B48A576" w14:textId="154B563D" w:rsidR="00E91885" w:rsidRPr="0094603B" w:rsidRDefault="009D100E">
      <w:pPr>
        <w:pStyle w:val="TOC2"/>
        <w:rPr>
          <w:rFonts w:asciiTheme="minorHAnsi" w:hAnsiTheme="minorHAnsi" w:cstheme="minorBidi"/>
          <w:caps w:val="0"/>
          <w:noProof/>
          <w:color w:val="595959" w:themeColor="text1" w:themeTint="A6"/>
        </w:rPr>
      </w:pPr>
      <w:hyperlink w:anchor="_Toc509935923" w:history="1">
        <w:r w:rsidR="00E91885" w:rsidRPr="0094603B">
          <w:rPr>
            <w:rStyle w:val="Hyperlink"/>
            <w:noProof/>
            <w:color w:val="595959" w:themeColor="text1" w:themeTint="A6"/>
          </w:rPr>
          <w:t>Limitations</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_Toc509935923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10</w:t>
        </w:r>
        <w:r w:rsidR="00E91885" w:rsidRPr="0094603B">
          <w:rPr>
            <w:noProof/>
            <w:webHidden/>
            <w:color w:val="595959" w:themeColor="text1" w:themeTint="A6"/>
          </w:rPr>
          <w:fldChar w:fldCharType="end"/>
        </w:r>
      </w:hyperlink>
    </w:p>
    <w:p w14:paraId="3D008FA9" w14:textId="32B3C818"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24" w:history="1">
        <w:r w:rsidR="00E91885" w:rsidRPr="0094603B">
          <w:rPr>
            <w:rStyle w:val="Hyperlink"/>
            <w:color w:val="595959" w:themeColor="text1" w:themeTint="A6"/>
          </w:rPr>
          <w:t>Results</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_Toc509935924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12</w:t>
        </w:r>
        <w:r w:rsidR="00E91885" w:rsidRPr="0094603B">
          <w:rPr>
            <w:webHidden/>
            <w:color w:val="595959" w:themeColor="text1" w:themeTint="A6"/>
          </w:rPr>
          <w:fldChar w:fldCharType="end"/>
        </w:r>
      </w:hyperlink>
    </w:p>
    <w:p w14:paraId="59942088" w14:textId="1E5FA518" w:rsidR="00E91885" w:rsidRPr="0094603B" w:rsidRDefault="009D100E">
      <w:pPr>
        <w:pStyle w:val="TOC2"/>
        <w:rPr>
          <w:rFonts w:asciiTheme="minorHAnsi" w:hAnsiTheme="minorHAnsi" w:cstheme="minorBidi"/>
          <w:caps w:val="0"/>
          <w:noProof/>
          <w:color w:val="595959" w:themeColor="text1" w:themeTint="A6"/>
        </w:rPr>
      </w:pPr>
      <w:hyperlink w:anchor="_Toc509935925" w:history="1">
        <w:r w:rsidR="00E91885" w:rsidRPr="0094603B">
          <w:rPr>
            <w:rStyle w:val="Hyperlink"/>
            <w:noProof/>
            <w:color w:val="595959" w:themeColor="text1" w:themeTint="A6"/>
          </w:rPr>
          <w:t>Supply Chain Mapping</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_Toc509935925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13</w:t>
        </w:r>
        <w:r w:rsidR="00E91885" w:rsidRPr="0094603B">
          <w:rPr>
            <w:noProof/>
            <w:webHidden/>
            <w:color w:val="595959" w:themeColor="text1" w:themeTint="A6"/>
          </w:rPr>
          <w:fldChar w:fldCharType="end"/>
        </w:r>
      </w:hyperlink>
    </w:p>
    <w:p w14:paraId="22B0EEF4" w14:textId="7075C7B0" w:rsidR="00E91885" w:rsidRPr="0094603B" w:rsidRDefault="009D100E">
      <w:pPr>
        <w:pStyle w:val="TOC2"/>
        <w:rPr>
          <w:rFonts w:asciiTheme="minorHAnsi" w:hAnsiTheme="minorHAnsi" w:cstheme="minorBidi"/>
          <w:caps w:val="0"/>
          <w:noProof/>
          <w:color w:val="595959" w:themeColor="text1" w:themeTint="A6"/>
        </w:rPr>
      </w:pPr>
      <w:hyperlink w:anchor="_Toc509935926" w:history="1">
        <w:r w:rsidR="00E91885" w:rsidRPr="0094603B">
          <w:rPr>
            <w:rStyle w:val="Hyperlink"/>
            <w:noProof/>
            <w:color w:val="595959" w:themeColor="text1" w:themeTint="A6"/>
          </w:rPr>
          <w:t>Assessment Results and Analysis - Capability Maturity Model (CMM) and KPI</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_Toc509935926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14</w:t>
        </w:r>
        <w:r w:rsidR="00E91885" w:rsidRPr="0094603B">
          <w:rPr>
            <w:noProof/>
            <w:webHidden/>
            <w:color w:val="595959" w:themeColor="text1" w:themeTint="A6"/>
          </w:rPr>
          <w:fldChar w:fldCharType="end"/>
        </w:r>
      </w:hyperlink>
    </w:p>
    <w:p w14:paraId="78CBCF8B" w14:textId="0AFB8AB5" w:rsidR="00E91885" w:rsidRPr="0094603B" w:rsidRDefault="009D100E">
      <w:pPr>
        <w:pStyle w:val="TOC2"/>
        <w:rPr>
          <w:rFonts w:asciiTheme="minorHAnsi" w:hAnsiTheme="minorHAnsi" w:cstheme="minorBidi"/>
          <w:caps w:val="0"/>
          <w:noProof/>
          <w:color w:val="595959" w:themeColor="text1" w:themeTint="A6"/>
        </w:rPr>
      </w:pPr>
      <w:hyperlink w:anchor="_Toc509935927" w:history="1">
        <w:r w:rsidR="00E91885" w:rsidRPr="0094603B">
          <w:rPr>
            <w:rStyle w:val="Hyperlink"/>
            <w:noProof/>
            <w:color w:val="595959" w:themeColor="text1" w:themeTint="A6"/>
          </w:rPr>
          <w:t>Pharmacy and Stores Management</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_Toc509935927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23</w:t>
        </w:r>
        <w:r w:rsidR="00E91885" w:rsidRPr="0094603B">
          <w:rPr>
            <w:noProof/>
            <w:webHidden/>
            <w:color w:val="595959" w:themeColor="text1" w:themeTint="A6"/>
          </w:rPr>
          <w:fldChar w:fldCharType="end"/>
        </w:r>
      </w:hyperlink>
    </w:p>
    <w:p w14:paraId="3DE5FD95" w14:textId="2BDEEE81" w:rsidR="00E91885" w:rsidRPr="0094603B" w:rsidRDefault="009D100E">
      <w:pPr>
        <w:pStyle w:val="TOC2"/>
        <w:rPr>
          <w:rFonts w:asciiTheme="minorHAnsi" w:hAnsiTheme="minorHAnsi" w:cstheme="minorBidi"/>
          <w:caps w:val="0"/>
          <w:noProof/>
          <w:color w:val="595959" w:themeColor="text1" w:themeTint="A6"/>
        </w:rPr>
      </w:pPr>
      <w:hyperlink w:anchor="_Toc509935928" w:history="1">
        <w:r w:rsidR="00E91885" w:rsidRPr="0094603B">
          <w:rPr>
            <w:rStyle w:val="Hyperlink"/>
            <w:noProof/>
            <w:color w:val="595959" w:themeColor="text1" w:themeTint="A6"/>
          </w:rPr>
          <w:t>Advanced Analysis: Relationship between the CMM and KPIs -  Results</w:t>
        </w:r>
        <w:r w:rsidR="00E91885" w:rsidRPr="0094603B">
          <w:rPr>
            <w:noProof/>
            <w:webHidden/>
            <w:color w:val="595959" w:themeColor="text1" w:themeTint="A6"/>
          </w:rPr>
          <w:tab/>
        </w:r>
        <w:r w:rsidR="00E91885" w:rsidRPr="0094603B">
          <w:rPr>
            <w:noProof/>
            <w:webHidden/>
            <w:color w:val="595959" w:themeColor="text1" w:themeTint="A6"/>
          </w:rPr>
          <w:fldChar w:fldCharType="begin"/>
        </w:r>
        <w:r w:rsidR="00E91885" w:rsidRPr="0094603B">
          <w:rPr>
            <w:noProof/>
            <w:webHidden/>
            <w:color w:val="595959" w:themeColor="text1" w:themeTint="A6"/>
          </w:rPr>
          <w:instrText xml:space="preserve"> PAGEREF _Toc509935928 \h </w:instrText>
        </w:r>
        <w:r w:rsidR="00E91885" w:rsidRPr="0094603B">
          <w:rPr>
            <w:noProof/>
            <w:webHidden/>
            <w:color w:val="595959" w:themeColor="text1" w:themeTint="A6"/>
          </w:rPr>
        </w:r>
        <w:r w:rsidR="00E91885" w:rsidRPr="0094603B">
          <w:rPr>
            <w:noProof/>
            <w:webHidden/>
            <w:color w:val="595959" w:themeColor="text1" w:themeTint="A6"/>
          </w:rPr>
          <w:fldChar w:fldCharType="separate"/>
        </w:r>
        <w:r>
          <w:rPr>
            <w:noProof/>
            <w:webHidden/>
            <w:color w:val="595959" w:themeColor="text1" w:themeTint="A6"/>
          </w:rPr>
          <w:t>83</w:t>
        </w:r>
        <w:r w:rsidR="00E91885" w:rsidRPr="0094603B">
          <w:rPr>
            <w:noProof/>
            <w:webHidden/>
            <w:color w:val="595959" w:themeColor="text1" w:themeTint="A6"/>
          </w:rPr>
          <w:fldChar w:fldCharType="end"/>
        </w:r>
      </w:hyperlink>
    </w:p>
    <w:p w14:paraId="3B3E2129" w14:textId="545A76DC"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29" w:history="1">
        <w:r w:rsidR="00E91885" w:rsidRPr="0094603B">
          <w:rPr>
            <w:rStyle w:val="Hyperlink"/>
            <w:color w:val="595959" w:themeColor="text1" w:themeTint="A6"/>
          </w:rPr>
          <w:t>AREAS FOR FURTHER INVESTIGATION</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_Toc509935929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90</w:t>
        </w:r>
        <w:r w:rsidR="00E91885" w:rsidRPr="0094603B">
          <w:rPr>
            <w:webHidden/>
            <w:color w:val="595959" w:themeColor="text1" w:themeTint="A6"/>
          </w:rPr>
          <w:fldChar w:fldCharType="end"/>
        </w:r>
      </w:hyperlink>
    </w:p>
    <w:p w14:paraId="598AE82D" w14:textId="548F6DCE"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30" w:history="1">
        <w:r w:rsidR="00E91885" w:rsidRPr="0094603B">
          <w:rPr>
            <w:rStyle w:val="Hyperlink"/>
            <w:color w:val="595959" w:themeColor="text1" w:themeTint="A6"/>
          </w:rPr>
          <w:t>Summary</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_Toc509935930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92</w:t>
        </w:r>
        <w:r w:rsidR="00E91885" w:rsidRPr="0094603B">
          <w:rPr>
            <w:webHidden/>
            <w:color w:val="595959" w:themeColor="text1" w:themeTint="A6"/>
          </w:rPr>
          <w:fldChar w:fldCharType="end"/>
        </w:r>
      </w:hyperlink>
    </w:p>
    <w:p w14:paraId="40F9EEB9" w14:textId="157088DD" w:rsidR="00E91885" w:rsidRPr="0094603B" w:rsidRDefault="009D100E">
      <w:pPr>
        <w:pStyle w:val="TOC1"/>
        <w:rPr>
          <w:rFonts w:asciiTheme="minorHAnsi" w:hAnsiTheme="minorHAnsi" w:cstheme="minorBidi"/>
          <w:b w:val="0"/>
          <w:caps w:val="0"/>
          <w:color w:val="595959" w:themeColor="text1" w:themeTint="A6"/>
          <w:sz w:val="22"/>
          <w:szCs w:val="22"/>
        </w:rPr>
      </w:pPr>
      <w:hyperlink w:anchor="_Toc509935931" w:history="1">
        <w:r w:rsidR="00E91885" w:rsidRPr="0094603B">
          <w:rPr>
            <w:rStyle w:val="Hyperlink"/>
            <w:color w:val="595959" w:themeColor="text1" w:themeTint="A6"/>
          </w:rPr>
          <w:t>Conclusions</w:t>
        </w:r>
        <w:r w:rsidR="00E91885" w:rsidRPr="0094603B">
          <w:rPr>
            <w:webHidden/>
            <w:color w:val="595959" w:themeColor="text1" w:themeTint="A6"/>
          </w:rPr>
          <w:tab/>
        </w:r>
        <w:r w:rsidR="00E91885" w:rsidRPr="0094603B">
          <w:rPr>
            <w:webHidden/>
            <w:color w:val="595959" w:themeColor="text1" w:themeTint="A6"/>
          </w:rPr>
          <w:fldChar w:fldCharType="begin"/>
        </w:r>
        <w:r w:rsidR="00E91885" w:rsidRPr="0094603B">
          <w:rPr>
            <w:webHidden/>
            <w:color w:val="595959" w:themeColor="text1" w:themeTint="A6"/>
          </w:rPr>
          <w:instrText xml:space="preserve"> PAGEREF _Toc509935931 \h </w:instrText>
        </w:r>
        <w:r w:rsidR="00E91885" w:rsidRPr="0094603B">
          <w:rPr>
            <w:webHidden/>
            <w:color w:val="595959" w:themeColor="text1" w:themeTint="A6"/>
          </w:rPr>
        </w:r>
        <w:r w:rsidR="00E91885" w:rsidRPr="0094603B">
          <w:rPr>
            <w:webHidden/>
            <w:color w:val="595959" w:themeColor="text1" w:themeTint="A6"/>
          </w:rPr>
          <w:fldChar w:fldCharType="separate"/>
        </w:r>
        <w:r>
          <w:rPr>
            <w:webHidden/>
            <w:color w:val="595959" w:themeColor="text1" w:themeTint="A6"/>
          </w:rPr>
          <w:t>94</w:t>
        </w:r>
        <w:r w:rsidR="00E91885" w:rsidRPr="0094603B">
          <w:rPr>
            <w:webHidden/>
            <w:color w:val="595959" w:themeColor="text1" w:themeTint="A6"/>
          </w:rPr>
          <w:fldChar w:fldCharType="end"/>
        </w:r>
      </w:hyperlink>
    </w:p>
    <w:p w14:paraId="4F480A05" w14:textId="77777777" w:rsidR="00E81B4A" w:rsidRPr="00390145" w:rsidRDefault="00BA3764" w:rsidP="009A5695">
      <w:pPr>
        <w:pStyle w:val="TOC1"/>
        <w:rPr>
          <w:b w:val="0"/>
          <w:caps w:val="0"/>
          <w:color w:val="595959" w:themeColor="text1" w:themeTint="A6"/>
        </w:rPr>
      </w:pPr>
      <w:r w:rsidRPr="0094603B">
        <w:rPr>
          <w:b w:val="0"/>
          <w:caps w:val="0"/>
          <w:color w:val="595959" w:themeColor="text1" w:themeTint="A6"/>
        </w:rPr>
        <w:fldChar w:fldCharType="end"/>
      </w:r>
    </w:p>
    <w:p w14:paraId="19B5415A" w14:textId="77777777" w:rsidR="001F5D76" w:rsidRDefault="00E81B4A">
      <w:pPr>
        <w:rPr>
          <w:b/>
          <w:caps/>
        </w:rPr>
        <w:sectPr w:rsidR="001F5D76" w:rsidSect="005907A1">
          <w:footerReference w:type="even" r:id="rId20"/>
          <w:pgSz w:w="12240" w:h="15840"/>
          <w:pgMar w:top="1296" w:right="1440" w:bottom="1296" w:left="1440" w:header="720" w:footer="576" w:gutter="0"/>
          <w:pgNumType w:start="0"/>
          <w:cols w:space="720"/>
          <w:docGrid w:linePitch="360"/>
        </w:sectPr>
      </w:pPr>
      <w:r>
        <w:rPr>
          <w:b/>
          <w:caps/>
        </w:rPr>
        <w:br w:type="page"/>
      </w:r>
    </w:p>
    <w:p w14:paraId="5998E3E0" w14:textId="77777777" w:rsidR="00636613" w:rsidRPr="00636613" w:rsidRDefault="00636613" w:rsidP="0094603B">
      <w:pPr>
        <w:pStyle w:val="Heading1"/>
        <w:spacing w:before="0"/>
      </w:pPr>
      <w:bookmarkStart w:id="19" w:name="_Toc499828884"/>
      <w:bookmarkStart w:id="20" w:name="_Toc509935907"/>
      <w:bookmarkStart w:id="21" w:name="_GoBack"/>
      <w:bookmarkEnd w:id="21"/>
      <w:r w:rsidRPr="00636613">
        <w:lastRenderedPageBreak/>
        <w:t>Executive Summary</w:t>
      </w:r>
      <w:bookmarkEnd w:id="19"/>
      <w:bookmarkEnd w:id="20"/>
      <w:r w:rsidR="005047AE">
        <w:t xml:space="preserve"> </w:t>
      </w:r>
    </w:p>
    <w:p w14:paraId="596ADB78" w14:textId="77777777" w:rsidR="00872CDE" w:rsidRDefault="00FF60A4" w:rsidP="00FF60A4">
      <w:r w:rsidRPr="00390145">
        <w:rPr>
          <w:noProof/>
        </w:rPr>
        <mc:AlternateContent>
          <mc:Choice Requires="wps">
            <w:drawing>
              <wp:anchor distT="0" distB="0" distL="114300" distR="114300" simplePos="0" relativeHeight="251658240" behindDoc="0" locked="0" layoutInCell="1" allowOverlap="1" wp14:anchorId="4ED2D54D" wp14:editId="094DDB25">
                <wp:simplePos x="0" y="0"/>
                <wp:positionH relativeFrom="margin">
                  <wp:posOffset>4152900</wp:posOffset>
                </wp:positionH>
                <wp:positionV relativeFrom="paragraph">
                  <wp:posOffset>36195</wp:posOffset>
                </wp:positionV>
                <wp:extent cx="1695450" cy="3589020"/>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89020"/>
                        </a:xfrm>
                        <a:prstGeom prst="rect">
                          <a:avLst/>
                        </a:prstGeom>
                        <a:solidFill>
                          <a:srgbClr val="FFFFFF"/>
                        </a:solidFill>
                        <a:ln w="3175">
                          <a:solidFill>
                            <a:srgbClr val="6C6463"/>
                          </a:solidFill>
                          <a:miter lim="800000"/>
                          <a:headEnd/>
                          <a:tailEnd/>
                        </a:ln>
                      </wps:spPr>
                      <wps:txbx>
                        <w:txbxContent>
                          <w:p w14:paraId="2285720D" w14:textId="77777777" w:rsidR="009D100E" w:rsidRPr="009C5156" w:rsidRDefault="009D100E" w:rsidP="009545F2">
                            <w:pPr>
                              <w:pStyle w:val="Heading3"/>
                              <w:spacing w:before="0" w:after="0"/>
                              <w:jc w:val="center"/>
                            </w:pPr>
                            <w:r w:rsidRPr="009C5156">
                              <w:t>Table 1.</w:t>
                            </w:r>
                          </w:p>
                          <w:p w14:paraId="74752031" w14:textId="77777777" w:rsidR="009D100E" w:rsidRPr="009C5156" w:rsidRDefault="009D100E" w:rsidP="009545F2">
                            <w:pPr>
                              <w:pStyle w:val="Heading3"/>
                              <w:spacing w:before="0" w:after="0"/>
                              <w:jc w:val="center"/>
                            </w:pPr>
                            <w:r w:rsidRPr="009C5156">
                              <w:t>NSCA 2.0 Functional Modules</w:t>
                            </w:r>
                          </w:p>
                          <w:p w14:paraId="4C60FA96" w14:textId="77777777" w:rsidR="009D100E" w:rsidRPr="0032741B" w:rsidRDefault="009D100E" w:rsidP="00745641">
                            <w:pPr>
                              <w:pStyle w:val="Bullet1"/>
                              <w:spacing w:after="0" w:line="240" w:lineRule="auto"/>
                              <w:rPr>
                                <w:color w:val="auto"/>
                              </w:rPr>
                            </w:pPr>
                            <w:r w:rsidRPr="0032741B">
                              <w:rPr>
                                <w:color w:val="auto"/>
                                <w:sz w:val="18"/>
                                <w:szCs w:val="18"/>
                              </w:rPr>
                              <w:t>F</w:t>
                            </w:r>
                            <w:r w:rsidRPr="0032741B">
                              <w:rPr>
                                <w:color w:val="auto"/>
                              </w:rPr>
                              <w:t xml:space="preserve">orecasting &amp; Supply Management </w:t>
                            </w:r>
                          </w:p>
                          <w:p w14:paraId="3F7A3B9C" w14:textId="77777777" w:rsidR="009D100E" w:rsidRPr="0032741B" w:rsidRDefault="009D100E" w:rsidP="00745641">
                            <w:pPr>
                              <w:pStyle w:val="Bullet1"/>
                              <w:spacing w:after="0" w:line="240" w:lineRule="auto"/>
                              <w:rPr>
                                <w:color w:val="auto"/>
                              </w:rPr>
                            </w:pPr>
                            <w:r>
                              <w:rPr>
                                <w:color w:val="auto"/>
                              </w:rPr>
                              <w:t>Procurement</w:t>
                            </w:r>
                            <w:r w:rsidRPr="0032741B">
                              <w:rPr>
                                <w:color w:val="auto"/>
                              </w:rPr>
                              <w:t xml:space="preserve"> </w:t>
                            </w:r>
                          </w:p>
                          <w:p w14:paraId="4F4DB7D2" w14:textId="77777777" w:rsidR="009D100E" w:rsidRPr="0032741B" w:rsidRDefault="009D100E" w:rsidP="00745641">
                            <w:pPr>
                              <w:pStyle w:val="Bullet1"/>
                              <w:spacing w:after="0" w:line="240" w:lineRule="auto"/>
                              <w:rPr>
                                <w:color w:val="auto"/>
                              </w:rPr>
                            </w:pPr>
                            <w:r w:rsidRPr="0032741B">
                              <w:rPr>
                                <w:color w:val="auto"/>
                              </w:rPr>
                              <w:t xml:space="preserve">Pharmacy &amp; Stores Management </w:t>
                            </w:r>
                          </w:p>
                          <w:p w14:paraId="7391DF8F" w14:textId="77777777" w:rsidR="009D100E" w:rsidRPr="0032741B" w:rsidRDefault="009D100E" w:rsidP="00745641">
                            <w:pPr>
                              <w:pStyle w:val="Bullet1"/>
                              <w:spacing w:after="0" w:line="240" w:lineRule="auto"/>
                              <w:rPr>
                                <w:color w:val="auto"/>
                              </w:rPr>
                            </w:pPr>
                            <w:r>
                              <w:rPr>
                                <w:color w:val="auto"/>
                              </w:rPr>
                              <w:t>Distribution</w:t>
                            </w:r>
                            <w:r w:rsidRPr="0032741B">
                              <w:rPr>
                                <w:color w:val="auto"/>
                              </w:rPr>
                              <w:t xml:space="preserve"> </w:t>
                            </w:r>
                          </w:p>
                          <w:p w14:paraId="3E3A5CD9" w14:textId="77777777" w:rsidR="009D100E" w:rsidRPr="0032741B" w:rsidRDefault="009D100E" w:rsidP="00745641">
                            <w:pPr>
                              <w:pStyle w:val="Bullet1"/>
                              <w:spacing w:after="0" w:line="240" w:lineRule="auto"/>
                              <w:rPr>
                                <w:color w:val="auto"/>
                              </w:rPr>
                            </w:pPr>
                            <w:r w:rsidRPr="0032741B">
                              <w:rPr>
                                <w:color w:val="auto"/>
                              </w:rPr>
                              <w:t xml:space="preserve">Policy &amp; Governance </w:t>
                            </w:r>
                          </w:p>
                          <w:p w14:paraId="6008B9E3" w14:textId="77777777" w:rsidR="009D100E" w:rsidRPr="0032741B" w:rsidRDefault="009D100E" w:rsidP="00745641">
                            <w:pPr>
                              <w:pStyle w:val="Bullet1"/>
                              <w:spacing w:after="0" w:line="240" w:lineRule="auto"/>
                              <w:rPr>
                                <w:color w:val="auto"/>
                              </w:rPr>
                            </w:pPr>
                            <w:r w:rsidRPr="0032741B">
                              <w:rPr>
                                <w:color w:val="auto"/>
                              </w:rPr>
                              <w:t>Strategic Planning &amp; Management</w:t>
                            </w:r>
                          </w:p>
                          <w:p w14:paraId="49D01720" w14:textId="77777777" w:rsidR="009D100E" w:rsidRPr="0032741B" w:rsidRDefault="009D100E" w:rsidP="00745641">
                            <w:pPr>
                              <w:pStyle w:val="Bullet1"/>
                              <w:spacing w:after="0" w:line="240" w:lineRule="auto"/>
                              <w:rPr>
                                <w:color w:val="auto"/>
                              </w:rPr>
                            </w:pPr>
                            <w:r w:rsidRPr="0032741B">
                              <w:rPr>
                                <w:color w:val="auto"/>
                              </w:rPr>
                              <w:t>Quality &amp; Pharmacovigilance</w:t>
                            </w:r>
                          </w:p>
                          <w:p w14:paraId="4F140269" w14:textId="77777777" w:rsidR="009D100E" w:rsidRPr="0032741B" w:rsidRDefault="009D100E" w:rsidP="00745641">
                            <w:pPr>
                              <w:pStyle w:val="Bullet1"/>
                              <w:spacing w:after="0" w:line="240" w:lineRule="auto"/>
                              <w:rPr>
                                <w:color w:val="auto"/>
                              </w:rPr>
                            </w:pPr>
                            <w:r>
                              <w:rPr>
                                <w:color w:val="auto"/>
                              </w:rPr>
                              <w:t>Logistics Management Information Systems</w:t>
                            </w:r>
                            <w:r w:rsidRPr="0032741B">
                              <w:rPr>
                                <w:color w:val="auto"/>
                              </w:rPr>
                              <w:t xml:space="preserve"> </w:t>
                            </w:r>
                          </w:p>
                          <w:p w14:paraId="4DAD638A" w14:textId="77777777" w:rsidR="009D100E" w:rsidRPr="0032741B" w:rsidRDefault="009D100E" w:rsidP="00745641">
                            <w:pPr>
                              <w:pStyle w:val="Bullet1"/>
                              <w:spacing w:after="0" w:line="240" w:lineRule="auto"/>
                              <w:rPr>
                                <w:color w:val="auto"/>
                              </w:rPr>
                            </w:pPr>
                            <w:r>
                              <w:rPr>
                                <w:color w:val="auto"/>
                              </w:rPr>
                              <w:t>Human Resources</w:t>
                            </w:r>
                            <w:r w:rsidRPr="0032741B">
                              <w:rPr>
                                <w:color w:val="auto"/>
                              </w:rPr>
                              <w:t xml:space="preserve"> </w:t>
                            </w:r>
                          </w:p>
                          <w:p w14:paraId="0FD08678" w14:textId="77777777" w:rsidR="009D100E" w:rsidRPr="0032741B" w:rsidRDefault="009D100E" w:rsidP="00745641">
                            <w:pPr>
                              <w:pStyle w:val="Bullet1"/>
                              <w:spacing w:after="0" w:line="240" w:lineRule="auto"/>
                              <w:rPr>
                                <w:color w:val="auto"/>
                              </w:rPr>
                            </w:pPr>
                            <w:r>
                              <w:rPr>
                                <w:color w:val="auto"/>
                              </w:rPr>
                              <w:t xml:space="preserve">Financial Sustainability </w:t>
                            </w:r>
                          </w:p>
                          <w:p w14:paraId="4DC35B32" w14:textId="77777777" w:rsidR="009D100E" w:rsidRPr="0032741B" w:rsidRDefault="009D100E" w:rsidP="00745641">
                            <w:pPr>
                              <w:pStyle w:val="Bullet1"/>
                              <w:spacing w:after="0" w:line="240" w:lineRule="auto"/>
                              <w:rPr>
                                <w:color w:val="auto"/>
                              </w:rPr>
                            </w:pPr>
                            <w:r>
                              <w:rPr>
                                <w:color w:val="auto"/>
                              </w:rPr>
                              <w:t>Waste Management</w:t>
                            </w:r>
                            <w:r w:rsidRPr="0032741B">
                              <w:rPr>
                                <w:color w:val="auto"/>
                              </w:rPr>
                              <w:t xml:space="preserve"> </w:t>
                            </w:r>
                          </w:p>
                          <w:p w14:paraId="5A8E7071" w14:textId="77777777" w:rsidR="009D100E" w:rsidRPr="0032741B" w:rsidRDefault="009D100E" w:rsidP="0074564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D2D54D" id="Text Box 2" o:spid="_x0000_s1027" type="#_x0000_t202" style="position:absolute;margin-left:327pt;margin-top:2.85pt;width:133.5pt;height:28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" strokecolor="#6c6463" strokeweight=".25pt">
                <v:textbox>
                  <w:txbxContent>
                    <w:p w14:paraId="2285720D" w14:textId="77777777" w:rsidR="009D100E" w:rsidRPr="009C5156" w:rsidRDefault="009D100E" w:rsidP="009545F2">
                      <w:pPr>
                        <w:pStyle w:val="Heading3"/>
                        <w:spacing w:before="0" w:after="0"/>
                        <w:jc w:val="center"/>
                      </w:pPr>
                      <w:r w:rsidRPr="009C5156">
                        <w:t>Table 1.</w:t>
                      </w:r>
                    </w:p>
                    <w:p w14:paraId="74752031" w14:textId="77777777" w:rsidR="009D100E" w:rsidRPr="009C5156" w:rsidRDefault="009D100E" w:rsidP="009545F2">
                      <w:pPr>
                        <w:pStyle w:val="Heading3"/>
                        <w:spacing w:before="0" w:after="0"/>
                        <w:jc w:val="center"/>
                      </w:pPr>
                      <w:r w:rsidRPr="009C5156">
                        <w:t>NSCA 2.0 Functional Modules</w:t>
                      </w:r>
                    </w:p>
                    <w:p w14:paraId="4C60FA96" w14:textId="77777777" w:rsidR="009D100E" w:rsidRPr="0032741B" w:rsidRDefault="009D100E" w:rsidP="00745641">
                      <w:pPr>
                        <w:pStyle w:val="Bullet1"/>
                        <w:spacing w:after="0" w:line="240" w:lineRule="auto"/>
                        <w:rPr>
                          <w:color w:val="auto"/>
                        </w:rPr>
                      </w:pPr>
                      <w:r w:rsidRPr="0032741B">
                        <w:rPr>
                          <w:color w:val="auto"/>
                          <w:sz w:val="18"/>
                          <w:szCs w:val="18"/>
                        </w:rPr>
                        <w:t>F</w:t>
                      </w:r>
                      <w:r w:rsidRPr="0032741B">
                        <w:rPr>
                          <w:color w:val="auto"/>
                        </w:rPr>
                        <w:t xml:space="preserve">orecasting &amp; Supply Management </w:t>
                      </w:r>
                    </w:p>
                    <w:p w14:paraId="3F7A3B9C" w14:textId="77777777" w:rsidR="009D100E" w:rsidRPr="0032741B" w:rsidRDefault="009D100E" w:rsidP="00745641">
                      <w:pPr>
                        <w:pStyle w:val="Bullet1"/>
                        <w:spacing w:after="0" w:line="240" w:lineRule="auto"/>
                        <w:rPr>
                          <w:color w:val="auto"/>
                        </w:rPr>
                      </w:pPr>
                      <w:r>
                        <w:rPr>
                          <w:color w:val="auto"/>
                        </w:rPr>
                        <w:t>Procurement</w:t>
                      </w:r>
                      <w:r w:rsidRPr="0032741B">
                        <w:rPr>
                          <w:color w:val="auto"/>
                        </w:rPr>
                        <w:t xml:space="preserve"> </w:t>
                      </w:r>
                    </w:p>
                    <w:p w14:paraId="4F4DB7D2" w14:textId="77777777" w:rsidR="009D100E" w:rsidRPr="0032741B" w:rsidRDefault="009D100E" w:rsidP="00745641">
                      <w:pPr>
                        <w:pStyle w:val="Bullet1"/>
                        <w:spacing w:after="0" w:line="240" w:lineRule="auto"/>
                        <w:rPr>
                          <w:color w:val="auto"/>
                        </w:rPr>
                      </w:pPr>
                      <w:r w:rsidRPr="0032741B">
                        <w:rPr>
                          <w:color w:val="auto"/>
                        </w:rPr>
                        <w:t xml:space="preserve">Pharmacy &amp; Stores Management </w:t>
                      </w:r>
                    </w:p>
                    <w:p w14:paraId="7391DF8F" w14:textId="77777777" w:rsidR="009D100E" w:rsidRPr="0032741B" w:rsidRDefault="009D100E" w:rsidP="00745641">
                      <w:pPr>
                        <w:pStyle w:val="Bullet1"/>
                        <w:spacing w:after="0" w:line="240" w:lineRule="auto"/>
                        <w:rPr>
                          <w:color w:val="auto"/>
                        </w:rPr>
                      </w:pPr>
                      <w:r>
                        <w:rPr>
                          <w:color w:val="auto"/>
                        </w:rPr>
                        <w:t>Distribution</w:t>
                      </w:r>
                      <w:r w:rsidRPr="0032741B">
                        <w:rPr>
                          <w:color w:val="auto"/>
                        </w:rPr>
                        <w:t xml:space="preserve"> </w:t>
                      </w:r>
                    </w:p>
                    <w:p w14:paraId="3E3A5CD9" w14:textId="77777777" w:rsidR="009D100E" w:rsidRPr="0032741B" w:rsidRDefault="009D100E" w:rsidP="00745641">
                      <w:pPr>
                        <w:pStyle w:val="Bullet1"/>
                        <w:spacing w:after="0" w:line="240" w:lineRule="auto"/>
                        <w:rPr>
                          <w:color w:val="auto"/>
                        </w:rPr>
                      </w:pPr>
                      <w:r w:rsidRPr="0032741B">
                        <w:rPr>
                          <w:color w:val="auto"/>
                        </w:rPr>
                        <w:t xml:space="preserve">Policy &amp; Governance </w:t>
                      </w:r>
                    </w:p>
                    <w:p w14:paraId="6008B9E3" w14:textId="77777777" w:rsidR="009D100E" w:rsidRPr="0032741B" w:rsidRDefault="009D100E" w:rsidP="00745641">
                      <w:pPr>
                        <w:pStyle w:val="Bullet1"/>
                        <w:spacing w:after="0" w:line="240" w:lineRule="auto"/>
                        <w:rPr>
                          <w:color w:val="auto"/>
                        </w:rPr>
                      </w:pPr>
                      <w:r w:rsidRPr="0032741B">
                        <w:rPr>
                          <w:color w:val="auto"/>
                        </w:rPr>
                        <w:t>Strategic Planning &amp; Management</w:t>
                      </w:r>
                    </w:p>
                    <w:p w14:paraId="49D01720" w14:textId="77777777" w:rsidR="009D100E" w:rsidRPr="0032741B" w:rsidRDefault="009D100E" w:rsidP="00745641">
                      <w:pPr>
                        <w:pStyle w:val="Bullet1"/>
                        <w:spacing w:after="0" w:line="240" w:lineRule="auto"/>
                        <w:rPr>
                          <w:color w:val="auto"/>
                        </w:rPr>
                      </w:pPr>
                      <w:r w:rsidRPr="0032741B">
                        <w:rPr>
                          <w:color w:val="auto"/>
                        </w:rPr>
                        <w:t>Quality &amp; Pharmacovigilance</w:t>
                      </w:r>
                    </w:p>
                    <w:p w14:paraId="4F140269" w14:textId="77777777" w:rsidR="009D100E" w:rsidRPr="0032741B" w:rsidRDefault="009D100E" w:rsidP="00745641">
                      <w:pPr>
                        <w:pStyle w:val="Bullet1"/>
                        <w:spacing w:after="0" w:line="240" w:lineRule="auto"/>
                        <w:rPr>
                          <w:color w:val="auto"/>
                        </w:rPr>
                      </w:pPr>
                      <w:r>
                        <w:rPr>
                          <w:color w:val="auto"/>
                        </w:rPr>
                        <w:t>Logistics Management Information Systems</w:t>
                      </w:r>
                      <w:r w:rsidRPr="0032741B">
                        <w:rPr>
                          <w:color w:val="auto"/>
                        </w:rPr>
                        <w:t xml:space="preserve"> </w:t>
                      </w:r>
                    </w:p>
                    <w:p w14:paraId="4DAD638A" w14:textId="77777777" w:rsidR="009D100E" w:rsidRPr="0032741B" w:rsidRDefault="009D100E" w:rsidP="00745641">
                      <w:pPr>
                        <w:pStyle w:val="Bullet1"/>
                        <w:spacing w:after="0" w:line="240" w:lineRule="auto"/>
                        <w:rPr>
                          <w:color w:val="auto"/>
                        </w:rPr>
                      </w:pPr>
                      <w:r>
                        <w:rPr>
                          <w:color w:val="auto"/>
                        </w:rPr>
                        <w:t>Human Resources</w:t>
                      </w:r>
                      <w:r w:rsidRPr="0032741B">
                        <w:rPr>
                          <w:color w:val="auto"/>
                        </w:rPr>
                        <w:t xml:space="preserve"> </w:t>
                      </w:r>
                    </w:p>
                    <w:p w14:paraId="0FD08678" w14:textId="77777777" w:rsidR="009D100E" w:rsidRPr="0032741B" w:rsidRDefault="009D100E" w:rsidP="00745641">
                      <w:pPr>
                        <w:pStyle w:val="Bullet1"/>
                        <w:spacing w:after="0" w:line="240" w:lineRule="auto"/>
                        <w:rPr>
                          <w:color w:val="auto"/>
                        </w:rPr>
                      </w:pPr>
                      <w:r>
                        <w:rPr>
                          <w:color w:val="auto"/>
                        </w:rPr>
                        <w:t xml:space="preserve">Financial Sustainability </w:t>
                      </w:r>
                    </w:p>
                    <w:p w14:paraId="4DC35B32" w14:textId="77777777" w:rsidR="009D100E" w:rsidRPr="0032741B" w:rsidRDefault="009D100E" w:rsidP="00745641">
                      <w:pPr>
                        <w:pStyle w:val="Bullet1"/>
                        <w:spacing w:after="0" w:line="240" w:lineRule="auto"/>
                        <w:rPr>
                          <w:color w:val="auto"/>
                        </w:rPr>
                      </w:pPr>
                      <w:r>
                        <w:rPr>
                          <w:color w:val="auto"/>
                        </w:rPr>
                        <w:t>Waste Management</w:t>
                      </w:r>
                      <w:r w:rsidRPr="0032741B">
                        <w:rPr>
                          <w:color w:val="auto"/>
                        </w:rPr>
                        <w:t xml:space="preserve"> </w:t>
                      </w:r>
                    </w:p>
                    <w:p w14:paraId="5A8E7071" w14:textId="77777777" w:rsidR="009D100E" w:rsidRPr="0032741B" w:rsidRDefault="009D100E" w:rsidP="00745641"/>
                  </w:txbxContent>
                </v:textbox>
                <w10:wrap type="square" anchorx="margin"/>
              </v:shape>
            </w:pict>
          </mc:Fallback>
        </mc:AlternateContent>
      </w:r>
      <w:r w:rsidR="00872CDE" w:rsidRPr="00390145">
        <w:t xml:space="preserve">The National Supply Chain Assessment (NSCA) was conducted in Rwanda during April and May 2017 </w:t>
      </w:r>
      <w:bookmarkStart w:id="22" w:name="_Hlk498015658"/>
      <w:r w:rsidR="00872CDE" w:rsidRPr="00390145">
        <w:t>at the request of the Ministry of Health</w:t>
      </w:r>
      <w:r w:rsidR="0029308F">
        <w:t xml:space="preserve"> (</w:t>
      </w:r>
      <w:proofErr w:type="spellStart"/>
      <w:r w:rsidR="0029308F">
        <w:t>MoH</w:t>
      </w:r>
      <w:proofErr w:type="spellEnd"/>
      <w:r w:rsidR="0029308F">
        <w:t>)</w:t>
      </w:r>
      <w:r w:rsidR="00872CDE" w:rsidRPr="00390145">
        <w:t>, Rwanda (</w:t>
      </w:r>
      <w:r w:rsidR="00C038EB" w:rsidRPr="00390145">
        <w:t>MOH</w:t>
      </w:r>
      <w:r w:rsidR="00872CDE" w:rsidRPr="00390145">
        <w:t xml:space="preserve">) </w:t>
      </w:r>
      <w:bookmarkEnd w:id="22"/>
      <w:r w:rsidR="00872CDE" w:rsidRPr="00390145">
        <w:t xml:space="preserve">by Axios International, on behalf of </w:t>
      </w:r>
      <w:r w:rsidR="001070D9">
        <w:t xml:space="preserve">the </w:t>
      </w:r>
      <w:r w:rsidR="001070D9" w:rsidRPr="00390145">
        <w:t xml:space="preserve">United States Agency for International Development </w:t>
      </w:r>
      <w:r w:rsidR="001070D9">
        <w:t>(</w:t>
      </w:r>
      <w:r w:rsidR="00872CDE" w:rsidRPr="00390145">
        <w:t>USAID</w:t>
      </w:r>
      <w:r w:rsidR="001070D9">
        <w:t>)</w:t>
      </w:r>
      <w:r w:rsidR="00872CDE" w:rsidRPr="00390145">
        <w:t xml:space="preserve">, with the strong support of </w:t>
      </w:r>
      <w:r w:rsidR="00C038EB" w:rsidRPr="00390145">
        <w:t>MOH</w:t>
      </w:r>
      <w:r w:rsidR="00872CDE" w:rsidRPr="00390145">
        <w:t xml:space="preserve"> staff throughout the system to conduct surveys and gather data. The capability maturity of 11 functional modules of the supply chain and 14 key performance indicators (KPIs) were assessed at all relevant levels using NSCA 2.0 tools.</w:t>
      </w:r>
    </w:p>
    <w:p w14:paraId="7372754A" w14:textId="77777777" w:rsidR="00FF60A4" w:rsidRPr="00390145" w:rsidRDefault="00FF60A4" w:rsidP="00FF60A4"/>
    <w:p w14:paraId="090A8AE7" w14:textId="77777777" w:rsidR="00745641" w:rsidRDefault="00745641" w:rsidP="00FF60A4">
      <w:r w:rsidRPr="00390145">
        <w:t>The NCSA 2.0 utilized in Rwanda comprised of three components: mapping the supply chain, assessment of the capability maturity of 11 functional modules of the supply chain (see Table 1), and 14 key performance indicators (KPIs), at all relevant levels of the public supply chain in Rwanda.  Results of the capability maturity and KPIs are shown in the report against the functional modules and at health facility levels throughout the supply chain system.</w:t>
      </w:r>
    </w:p>
    <w:p w14:paraId="747F6C7F" w14:textId="77777777" w:rsidR="00FF60A4" w:rsidRPr="00390145" w:rsidRDefault="00FF60A4" w:rsidP="00FF60A4"/>
    <w:p w14:paraId="57724743" w14:textId="77777777" w:rsidR="00196732" w:rsidRDefault="00745641" w:rsidP="00FF60A4">
      <w:r w:rsidRPr="00390145">
        <w:t xml:space="preserve">The </w:t>
      </w:r>
      <w:r w:rsidR="00C038EB" w:rsidRPr="00390145">
        <w:t>MOH</w:t>
      </w:r>
      <w:r w:rsidRPr="00390145">
        <w:t xml:space="preserve"> and development partners have invested significantly</w:t>
      </w:r>
      <w:r w:rsidR="007E411A">
        <w:t xml:space="preserve"> – </w:t>
      </w:r>
      <w:r w:rsidRPr="00390145">
        <w:t>and successfully</w:t>
      </w:r>
      <w:r w:rsidR="007E411A">
        <w:t xml:space="preserve"> –</w:t>
      </w:r>
      <w:r w:rsidRPr="00390145">
        <w:t xml:space="preserve"> in policy, governance, strategic planning, </w:t>
      </w:r>
      <w:r w:rsidR="00185303" w:rsidRPr="00390145">
        <w:t>Human Resources</w:t>
      </w:r>
      <w:r w:rsidRPr="00390145">
        <w:t xml:space="preserve"> (HR), a new </w:t>
      </w:r>
      <w:r w:rsidR="000D3DA3" w:rsidRPr="00390145">
        <w:t>electronic Logistics Man</w:t>
      </w:r>
      <w:r w:rsidR="00B54DE9" w:rsidRPr="00390145">
        <w:t>agement System (</w:t>
      </w:r>
      <w:proofErr w:type="spellStart"/>
      <w:r w:rsidRPr="00390145">
        <w:t>eLMIS</w:t>
      </w:r>
      <w:proofErr w:type="spellEnd"/>
      <w:r w:rsidR="00B54DE9" w:rsidRPr="00390145">
        <w:t>)</w:t>
      </w:r>
      <w:r w:rsidRPr="00390145">
        <w:t xml:space="preserve">, </w:t>
      </w:r>
      <w:r w:rsidR="00185303" w:rsidRPr="00390145">
        <w:t>Procurement</w:t>
      </w:r>
      <w:r w:rsidRPr="00390145">
        <w:t xml:space="preserve">, and </w:t>
      </w:r>
      <w:r w:rsidR="00C5239C" w:rsidRPr="00390145">
        <w:t>F</w:t>
      </w:r>
      <w:r w:rsidRPr="00390145">
        <w:t xml:space="preserve">orecasting at the central level. This is reflected in the relatively high </w:t>
      </w:r>
      <w:r w:rsidR="00C3147C">
        <w:t>C</w:t>
      </w:r>
      <w:r w:rsidRPr="00390145">
        <w:t xml:space="preserve">apability </w:t>
      </w:r>
      <w:r w:rsidR="00C3147C">
        <w:t>M</w:t>
      </w:r>
      <w:r w:rsidRPr="00390145">
        <w:t>aturity scores reported for these functions in this assessment. Th</w:t>
      </w:r>
      <w:r w:rsidR="008075F8">
        <w:t>ese capability maturity scores support</w:t>
      </w:r>
      <w:r w:rsidRPr="00390145">
        <w:t xml:space="preserve"> a broadly satisfactory level of operational performance in relevant key performance indicators.</w:t>
      </w:r>
    </w:p>
    <w:p w14:paraId="5624AA62" w14:textId="77777777" w:rsidR="00FF60A4" w:rsidRPr="00390145" w:rsidRDefault="00FF60A4" w:rsidP="00FF60A4"/>
    <w:p w14:paraId="57A951A9" w14:textId="77777777" w:rsidR="00745641" w:rsidRDefault="00745641" w:rsidP="00FF60A4">
      <w:r w:rsidRPr="00390145" w:rsidDel="00196732">
        <w:t>In a key measure impacting patients, stock outs are at a relatively low level, and are usually corrected within a matter of days.  This is a tribute to both the staff and the systems and processes in place, which emphasize the goal of providing a reliable service to patients and other users of the health service in Rwanda.</w:t>
      </w:r>
      <w:r w:rsidR="00CE3E04" w:rsidRPr="00390145">
        <w:t xml:space="preserve"> </w:t>
      </w:r>
      <w:r w:rsidRPr="00390145">
        <w:t xml:space="preserve">Other key findings from the assessment include: </w:t>
      </w:r>
    </w:p>
    <w:p w14:paraId="15AE94FE" w14:textId="77777777" w:rsidR="00FF60A4" w:rsidRPr="00390145" w:rsidRDefault="00FF60A4" w:rsidP="00FF60A4"/>
    <w:p w14:paraId="65968A85" w14:textId="77777777" w:rsidR="00745641" w:rsidRPr="00390145" w:rsidRDefault="00745641" w:rsidP="00FF60A4">
      <w:pPr>
        <w:pStyle w:val="Bullet1"/>
      </w:pPr>
      <w:r w:rsidRPr="00390145">
        <w:rPr>
          <w:rFonts w:eastAsia="Times New Roman"/>
        </w:rPr>
        <w:t>All levels reported low results against the stocked according to plan KPI. Correct</w:t>
      </w:r>
      <w:r w:rsidR="001304D7">
        <w:rPr>
          <w:rFonts w:eastAsia="Times New Roman"/>
        </w:rPr>
        <w:t>ive</w:t>
      </w:r>
      <w:r w:rsidRPr="00390145">
        <w:rPr>
          <w:rFonts w:eastAsia="Times New Roman"/>
        </w:rPr>
        <w:t xml:space="preserve"> measures are recommended in the </w:t>
      </w:r>
      <w:r w:rsidR="006E5C45" w:rsidRPr="00390145">
        <w:rPr>
          <w:rFonts w:eastAsia="Times New Roman"/>
        </w:rPr>
        <w:t>report and</w:t>
      </w:r>
      <w:r w:rsidRPr="00390145">
        <w:rPr>
          <w:rFonts w:eastAsia="Times New Roman"/>
        </w:rPr>
        <w:t xml:space="preserve"> can be expected to have a significant positive impact at the health facility level</w:t>
      </w:r>
      <w:r w:rsidR="00C928A5" w:rsidRPr="00390145">
        <w:rPr>
          <w:rFonts w:eastAsia="Times New Roman"/>
        </w:rPr>
        <w:t>.</w:t>
      </w:r>
    </w:p>
    <w:p w14:paraId="5B4CFDA3" w14:textId="77777777" w:rsidR="00745641" w:rsidRPr="00390145" w:rsidRDefault="00745641" w:rsidP="00FF60A4">
      <w:pPr>
        <w:pStyle w:val="Bullet1"/>
      </w:pPr>
      <w:r w:rsidRPr="00390145">
        <w:t>The low level of stock</w:t>
      </w:r>
      <w:r w:rsidR="00185303" w:rsidRPr="00390145">
        <w:t xml:space="preserve"> </w:t>
      </w:r>
      <w:r w:rsidRPr="00390145">
        <w:t>out</w:t>
      </w:r>
      <w:r w:rsidR="001B4FFB" w:rsidRPr="00390145">
        <w:t>s</w:t>
      </w:r>
      <w:r w:rsidRPr="00390145">
        <w:t xml:space="preserve"> </w:t>
      </w:r>
      <w:r w:rsidR="001B4FFB" w:rsidRPr="00390145">
        <w:t>is</w:t>
      </w:r>
      <w:r w:rsidRPr="00390145">
        <w:t xml:space="preserve"> maintained partly due to regular use of emergency orders as a compensation mechanism to avert or correct stock outs</w:t>
      </w:r>
      <w:r w:rsidR="00FE2123">
        <w:t xml:space="preserve"> at service delivery points- health centers and hospitals.</w:t>
      </w:r>
    </w:p>
    <w:p w14:paraId="33AB3094" w14:textId="77777777" w:rsidR="00745641" w:rsidRPr="00390145" w:rsidRDefault="00745641" w:rsidP="00FF60A4">
      <w:pPr>
        <w:pStyle w:val="Bullet1"/>
      </w:pPr>
      <w:r w:rsidRPr="00390145">
        <w:t xml:space="preserve">The </w:t>
      </w:r>
      <w:proofErr w:type="spellStart"/>
      <w:r w:rsidRPr="00390145">
        <w:t>eLMIS</w:t>
      </w:r>
      <w:proofErr w:type="spellEnd"/>
      <w:r w:rsidRPr="00390145">
        <w:t xml:space="preserve"> is not yet used to its optim</w:t>
      </w:r>
      <w:r w:rsidR="001B4FFB" w:rsidRPr="00390145">
        <w:t>al capacity;</w:t>
      </w:r>
      <w:r w:rsidRPr="00390145">
        <w:t xml:space="preserve"> consequently</w:t>
      </w:r>
      <w:r w:rsidR="001B4FFB" w:rsidRPr="00390145">
        <w:t>,</w:t>
      </w:r>
      <w:r w:rsidRPr="00390145">
        <w:t xml:space="preserve"> available data is not widely used in decision-making for reordering and stocking</w:t>
      </w:r>
      <w:r w:rsidR="00C928A5" w:rsidRPr="00390145">
        <w:t>.</w:t>
      </w:r>
    </w:p>
    <w:p w14:paraId="497379DA" w14:textId="77777777" w:rsidR="00745641" w:rsidRPr="00390145" w:rsidRDefault="00745641" w:rsidP="00FF60A4">
      <w:pPr>
        <w:pStyle w:val="Bullet1"/>
      </w:pPr>
      <w:r w:rsidRPr="00390145">
        <w:rPr>
          <w:rFonts w:eastAsia="Times New Roman"/>
        </w:rPr>
        <w:t xml:space="preserve">Operational components of the supply chain, such as </w:t>
      </w:r>
      <w:r w:rsidR="00185303" w:rsidRPr="00390145">
        <w:rPr>
          <w:rFonts w:eastAsia="Times New Roman"/>
        </w:rPr>
        <w:t>P</w:t>
      </w:r>
      <w:r w:rsidRPr="00390145">
        <w:rPr>
          <w:rFonts w:eastAsia="Times New Roman"/>
        </w:rPr>
        <w:t xml:space="preserve">harmacy and </w:t>
      </w:r>
      <w:r w:rsidR="00185303" w:rsidRPr="00390145">
        <w:rPr>
          <w:rFonts w:eastAsia="Times New Roman"/>
        </w:rPr>
        <w:t>S</w:t>
      </w:r>
      <w:r w:rsidRPr="00390145">
        <w:rPr>
          <w:rFonts w:eastAsia="Times New Roman"/>
        </w:rPr>
        <w:t xml:space="preserve">tore management, </w:t>
      </w:r>
      <w:r w:rsidR="00185303" w:rsidRPr="00390145">
        <w:rPr>
          <w:rFonts w:eastAsia="Times New Roman"/>
        </w:rPr>
        <w:t>Distribution</w:t>
      </w:r>
      <w:r w:rsidRPr="00390145">
        <w:rPr>
          <w:rFonts w:eastAsia="Times New Roman"/>
        </w:rPr>
        <w:t xml:space="preserve">, </w:t>
      </w:r>
      <w:r w:rsidR="00185303" w:rsidRPr="00390145">
        <w:rPr>
          <w:rFonts w:eastAsia="Times New Roman"/>
        </w:rPr>
        <w:t>Waste Management</w:t>
      </w:r>
      <w:r w:rsidRPr="00390145">
        <w:rPr>
          <w:rFonts w:eastAsia="Times New Roman"/>
        </w:rPr>
        <w:t xml:space="preserve">, </w:t>
      </w:r>
      <w:r w:rsidR="00185303" w:rsidRPr="00390145">
        <w:rPr>
          <w:rFonts w:eastAsia="Times New Roman"/>
        </w:rPr>
        <w:t>Q</w:t>
      </w:r>
      <w:r w:rsidRPr="00390145">
        <w:rPr>
          <w:rFonts w:eastAsia="Times New Roman"/>
        </w:rPr>
        <w:t xml:space="preserve">uality, and </w:t>
      </w:r>
      <w:r w:rsidR="00185303" w:rsidRPr="00390145">
        <w:rPr>
          <w:rFonts w:eastAsia="Times New Roman"/>
        </w:rPr>
        <w:t>P</w:t>
      </w:r>
      <w:r w:rsidRPr="00390145">
        <w:rPr>
          <w:rFonts w:eastAsia="Times New Roman"/>
        </w:rPr>
        <w:t>harmacovigilance, have relatively low maturity scores at all levels</w:t>
      </w:r>
      <w:r w:rsidR="00C928A5" w:rsidRPr="00390145">
        <w:rPr>
          <w:rFonts w:eastAsia="Times New Roman"/>
        </w:rPr>
        <w:t>.</w:t>
      </w:r>
    </w:p>
    <w:p w14:paraId="6E168319" w14:textId="77777777" w:rsidR="00745641" w:rsidRPr="00390145" w:rsidRDefault="00745641" w:rsidP="00FF60A4">
      <w:pPr>
        <w:pStyle w:val="Bullet1"/>
      </w:pPr>
      <w:r w:rsidRPr="00390145">
        <w:rPr>
          <w:rFonts w:eastAsia="Times New Roman"/>
        </w:rPr>
        <w:lastRenderedPageBreak/>
        <w:t>The District Pharmacies</w:t>
      </w:r>
      <w:r w:rsidR="00C3147C">
        <w:rPr>
          <w:rFonts w:eastAsia="Times New Roman"/>
        </w:rPr>
        <w:t xml:space="preserve"> (DPs)</w:t>
      </w:r>
      <w:r w:rsidRPr="00390145">
        <w:rPr>
          <w:rFonts w:eastAsia="Times New Roman"/>
        </w:rPr>
        <w:t xml:space="preserve"> report lower levels of both capability and KPI scores. </w:t>
      </w:r>
      <w:r w:rsidR="00494BD2">
        <w:rPr>
          <w:rFonts w:eastAsia="Times New Roman"/>
        </w:rPr>
        <w:t>R</w:t>
      </w:r>
      <w:r w:rsidRPr="00390145">
        <w:rPr>
          <w:rFonts w:eastAsia="Times New Roman"/>
        </w:rPr>
        <w:t>egression analysis supports the hypothesis that continued investment in improved performance in the DPs will have a disproportionate impact of performance across the system and for patients</w:t>
      </w:r>
      <w:r w:rsidR="001304D7">
        <w:rPr>
          <w:rFonts w:eastAsia="Times New Roman"/>
        </w:rPr>
        <w:t>.</w:t>
      </w:r>
    </w:p>
    <w:p w14:paraId="70B04D4A" w14:textId="77777777" w:rsidR="00745641" w:rsidRPr="00390145" w:rsidRDefault="00745641" w:rsidP="00FF60A4">
      <w:pPr>
        <w:pStyle w:val="Bullet1"/>
      </w:pPr>
      <w:r w:rsidRPr="00390145">
        <w:t>Quality assurance and pharmacovigilance needs significant strengthening across all levels</w:t>
      </w:r>
      <w:r w:rsidR="00C928A5" w:rsidRPr="00390145">
        <w:t>.</w:t>
      </w:r>
    </w:p>
    <w:p w14:paraId="36920FC9" w14:textId="77777777" w:rsidR="00F54725" w:rsidRDefault="00745641" w:rsidP="006E5C45">
      <w:pPr>
        <w:sectPr w:rsidR="00F54725" w:rsidSect="00976603">
          <w:footerReference w:type="even" r:id="rId21"/>
          <w:footerReference w:type="default" r:id="rId22"/>
          <w:type w:val="continuous"/>
          <w:pgSz w:w="12240" w:h="15840"/>
          <w:pgMar w:top="1440" w:right="1440" w:bottom="1440" w:left="1440" w:header="720" w:footer="720" w:gutter="0"/>
          <w:pgNumType w:start="1"/>
          <w:cols w:space="720"/>
          <w:docGrid w:linePitch="360"/>
        </w:sectPr>
      </w:pPr>
      <w:r w:rsidRPr="00390145">
        <w:t xml:space="preserve">In summary, this assessment of the Government of Rwanda’s national public health supply chain shows a well-functioning system, </w:t>
      </w:r>
      <w:r w:rsidR="00805A95">
        <w:t>which</w:t>
      </w:r>
      <w:r w:rsidR="00805A95" w:rsidRPr="00390145">
        <w:t xml:space="preserve"> </w:t>
      </w:r>
      <w:r w:rsidRPr="00390145">
        <w:t>is driven by an ethos to serve patients and improve the health of the nation. It also shows the challenges to a system continuing to mature while simultaneously adapting to ever increasing volume and variety of products, a</w:t>
      </w:r>
      <w:r w:rsidR="004A0C63" w:rsidRPr="00390145">
        <w:t>s well as</w:t>
      </w:r>
      <w:r w:rsidRPr="00390145">
        <w:t xml:space="preserve"> the emergence of new technologies and expectations of ever faster response times. Well targeted interventions can rapidly overcome the challenges identified and raise performance levels across the system.</w:t>
      </w:r>
    </w:p>
    <w:p w14:paraId="1C746E42" w14:textId="77777777" w:rsidR="000B611E" w:rsidRPr="000B611E" w:rsidRDefault="00801BD3" w:rsidP="00783C47">
      <w:pPr>
        <w:pStyle w:val="Heading1"/>
        <w:tabs>
          <w:tab w:val="right" w:pos="10800"/>
        </w:tabs>
      </w:pPr>
      <w:bookmarkStart w:id="23" w:name="_Toc499828885"/>
      <w:bookmarkStart w:id="24" w:name="_Toc509935908"/>
      <w:r w:rsidRPr="00073409">
        <w:t>Background</w:t>
      </w:r>
      <w:bookmarkEnd w:id="23"/>
      <w:bookmarkEnd w:id="24"/>
      <w:r w:rsidRPr="00073409">
        <w:t xml:space="preserve"> </w:t>
      </w:r>
      <w:r w:rsidR="00196732">
        <w:t xml:space="preserve"> </w:t>
      </w:r>
      <w:r w:rsidR="00783C47">
        <w:tab/>
      </w:r>
    </w:p>
    <w:p w14:paraId="39B6A475" w14:textId="77777777" w:rsidR="00275F41" w:rsidRDefault="000B611E" w:rsidP="006E5C45">
      <w:r w:rsidRPr="00E11600">
        <w:t xml:space="preserve">Over the last few years the Ministry of Health in Rwanda has worked closely with implementing partners to strengthen the national supply chain management (SCM) system to ensure that health products are continually available to people who need them. The </w:t>
      </w:r>
      <w:r w:rsidR="00C038EB">
        <w:t>MOH</w:t>
      </w:r>
      <w:r w:rsidRPr="00E11600">
        <w:t xml:space="preserve"> and Logistics Management Office (LMO) utilized the results of a 2013 National Supply Chain Assessment to inform the development of the National Pharmaceutical Supply Chain Strategic Plan (2013-2018), which aims to strengthen the SCM system and improve health outcomes. </w:t>
      </w:r>
    </w:p>
    <w:p w14:paraId="2ECFE51C" w14:textId="77777777" w:rsidR="006E5C45" w:rsidRPr="00E11600" w:rsidRDefault="006E5C45" w:rsidP="006E5C45"/>
    <w:p w14:paraId="78953D62" w14:textId="77777777" w:rsidR="00E11600" w:rsidRPr="00A01DB2" w:rsidRDefault="000B611E" w:rsidP="006E5C45">
      <w:pPr>
        <w:rPr>
          <w:shd w:val="clear" w:color="auto" w:fill="FFD966"/>
        </w:rPr>
      </w:pPr>
      <w:r w:rsidRPr="00E11600">
        <w:t xml:space="preserve">The </w:t>
      </w:r>
      <w:r w:rsidR="00C038EB">
        <w:t>MOH</w:t>
      </w:r>
      <w:r w:rsidRPr="00E11600">
        <w:t xml:space="preserve"> also instituted a Performance Management Plan to ensure proper implementation, monitoring, and improvement of the SCM system, including the roll out of an Electronic Logistics Management Information System (</w:t>
      </w:r>
      <w:proofErr w:type="spellStart"/>
      <w:r w:rsidRPr="00E11600">
        <w:t>eLMIS</w:t>
      </w:r>
      <w:proofErr w:type="spellEnd"/>
      <w:r w:rsidRPr="00E11600">
        <w:t>) to increase visibility and improve supply chain performance. Rwanda’s Pharmacy Policy of 2016 defines and addresses the importance of rational use of medicines and health commodities to improve access to the right medications, at the right dose, at the right price, and at the right time and place (Pharmacy Policy, 2016).  Each of these documents guide and support pharmaceutical supply chain efforts in Rwanda, including this NSCA.</w:t>
      </w:r>
      <w:r w:rsidRPr="00E11600">
        <w:rPr>
          <w:shd w:val="clear" w:color="auto" w:fill="FFD966"/>
        </w:rPr>
        <w:t xml:space="preserve">  </w:t>
      </w:r>
      <w:bookmarkStart w:id="25" w:name="_tyjcwt" w:colFirst="0" w:colLast="0"/>
      <w:bookmarkStart w:id="26" w:name="_Toc491900834"/>
      <w:bookmarkStart w:id="27" w:name="_Toc494986714"/>
      <w:bookmarkEnd w:id="25"/>
    </w:p>
    <w:p w14:paraId="1060CD1E" w14:textId="77777777" w:rsidR="000B611E" w:rsidRPr="00AE5BF7" w:rsidRDefault="000B611E" w:rsidP="00D50CEB">
      <w:pPr>
        <w:pStyle w:val="Heading2"/>
      </w:pPr>
      <w:bookmarkStart w:id="28" w:name="_Toc499828886"/>
      <w:bookmarkStart w:id="29" w:name="_Toc509935909"/>
      <w:r w:rsidRPr="00AE5BF7">
        <w:t>Health Supply Chain in Rwanda</w:t>
      </w:r>
      <w:bookmarkEnd w:id="26"/>
      <w:bookmarkEnd w:id="27"/>
      <w:bookmarkEnd w:id="28"/>
      <w:bookmarkEnd w:id="29"/>
    </w:p>
    <w:p w14:paraId="6CA9BCC1" w14:textId="77777777" w:rsidR="00E11600" w:rsidRDefault="000B611E" w:rsidP="006E5C45">
      <w:r w:rsidRPr="00E11600">
        <w:t xml:space="preserve">Rwanda operates an integrated health commodity supply chain in which the Medicine </w:t>
      </w:r>
      <w:r w:rsidR="00185303">
        <w:t>Procurement</w:t>
      </w:r>
      <w:r w:rsidRPr="00E11600">
        <w:t xml:space="preserve"> and Production Division (MPPD) manages the </w:t>
      </w:r>
      <w:r w:rsidR="00185303">
        <w:t>Procurement</w:t>
      </w:r>
      <w:r w:rsidRPr="00E11600">
        <w:t xml:space="preserve">, forecasting, supply planning, storage, and </w:t>
      </w:r>
      <w:r w:rsidR="00034DE1">
        <w:t>distribution</w:t>
      </w:r>
      <w:r w:rsidRPr="00E11600">
        <w:t xml:space="preserve"> of all health commodities for all program products</w:t>
      </w:r>
      <w:r w:rsidR="00275F41">
        <w:t>,</w:t>
      </w:r>
      <w:r w:rsidRPr="00E11600">
        <w:t xml:space="preserve"> including non-program products</w:t>
      </w:r>
      <w:r w:rsidR="00494BD2">
        <w:t>.</w:t>
      </w:r>
      <w:r w:rsidRPr="00E11600">
        <w:t xml:space="preserve"> The </w:t>
      </w:r>
      <w:r w:rsidR="00C038EB">
        <w:t>MOH</w:t>
      </w:r>
      <w:r w:rsidRPr="00E11600">
        <w:t xml:space="preserve"> takes ownership of the pharmaceutical supply chain, </w:t>
      </w:r>
      <w:r w:rsidR="00B31987">
        <w:t xml:space="preserve">leading the strategic functions such as, policy formulation, stewardship, and quality assurance </w:t>
      </w:r>
      <w:r w:rsidRPr="00E11600">
        <w:t>driving major operational functions and oversee</w:t>
      </w:r>
      <w:r w:rsidR="00B31987">
        <w:t>ing</w:t>
      </w:r>
      <w:r w:rsidRPr="00E11600">
        <w:t xml:space="preserve"> the funds required for </w:t>
      </w:r>
      <w:r w:rsidR="00185303">
        <w:t>Procurement</w:t>
      </w:r>
      <w:r w:rsidRPr="00E11600">
        <w:t xml:space="preserve"> and policy implementation.</w:t>
      </w:r>
    </w:p>
    <w:p w14:paraId="46BB358B" w14:textId="77777777" w:rsidR="006E5C45" w:rsidRPr="00E11600" w:rsidRDefault="006E5C45" w:rsidP="006E5C45"/>
    <w:p w14:paraId="1701F209" w14:textId="77777777" w:rsidR="00E11600" w:rsidRPr="00E11600" w:rsidRDefault="000B611E" w:rsidP="006E5C45">
      <w:r w:rsidRPr="00E11600">
        <w:t xml:space="preserve">In July 2012, the </w:t>
      </w:r>
      <w:r w:rsidR="00C038EB">
        <w:t>MOH</w:t>
      </w:r>
      <w:r w:rsidRPr="00E11600">
        <w:t xml:space="preserve"> established the LMO to direct supply chain functions, making it responsible for all health commodities at all levels of care in Rwanda. Functions of the LMO include: formulating health sector policy for all areas of the pharmaceutical supply chain; </w:t>
      </w:r>
      <w:r w:rsidR="00B31987">
        <w:t xml:space="preserve">stewarding </w:t>
      </w:r>
      <w:r w:rsidRPr="00E11600">
        <w:t>logistics management systems; and coordinating the functions across the supply chain system (SCMS/Rwanda Ministry of Health, 2013).</w:t>
      </w:r>
    </w:p>
    <w:p w14:paraId="40AF0342" w14:textId="77777777" w:rsidR="00E11600" w:rsidRPr="00E11600" w:rsidRDefault="000B611E" w:rsidP="006E5C45">
      <w:r w:rsidRPr="00E11600">
        <w:t xml:space="preserve">The </w:t>
      </w:r>
      <w:r w:rsidR="00C038EB">
        <w:t>MOH</w:t>
      </w:r>
      <w:r w:rsidRPr="00E11600">
        <w:t xml:space="preserve">/LMO currently manages 561 public health facilities, </w:t>
      </w:r>
      <w:r w:rsidR="00275F41">
        <w:t>with the</w:t>
      </w:r>
      <w:r w:rsidRPr="00E11600">
        <w:t xml:space="preserve"> MPPD serving as a central warehouse, supplying health commodities directly to 30 district pharmacies (DP),</w:t>
      </w:r>
      <w:r w:rsidR="00494BD2">
        <w:t xml:space="preserve"> and</w:t>
      </w:r>
      <w:r w:rsidRPr="00E11600">
        <w:t xml:space="preserve"> four referral hospitals (RH). The MPPD is overseen by the Rwanda Biomedical Center (RBC), </w:t>
      </w:r>
      <w:r w:rsidR="00887B3E" w:rsidRPr="00887B3E">
        <w:t xml:space="preserve">an institution that is </w:t>
      </w:r>
      <w:r w:rsidR="00887B3E" w:rsidRPr="00887B3E">
        <w:lastRenderedPageBreak/>
        <w:t xml:space="preserve">affiliated </w:t>
      </w:r>
      <w:r w:rsidR="00887B3E">
        <w:t>with</w:t>
      </w:r>
      <w:r w:rsidR="00887B3E" w:rsidRPr="00887B3E">
        <w:t xml:space="preserve"> and supervised by </w:t>
      </w:r>
      <w:r w:rsidRPr="00E11600">
        <w:t xml:space="preserve">the </w:t>
      </w:r>
      <w:r w:rsidR="00C038EB">
        <w:t>MOH</w:t>
      </w:r>
      <w:r w:rsidRPr="00E11600">
        <w:t>.  Figure 1</w:t>
      </w:r>
      <w:r w:rsidR="00455887">
        <w:t xml:space="preserve">. </w:t>
      </w:r>
      <w:r w:rsidRPr="00E11600">
        <w:t>on the following page outlines the organizations and elements within the supply chain system in Rwanda as well as the flow of commodities and information through the supply chain.</w:t>
      </w:r>
    </w:p>
    <w:p w14:paraId="151CD977" w14:textId="77777777" w:rsidR="000B611E" w:rsidRPr="00E11600" w:rsidRDefault="000B611E" w:rsidP="00347772">
      <w:pPr>
        <w:pStyle w:val="Heading2"/>
      </w:pPr>
      <w:bookmarkStart w:id="30" w:name="_3dy6vkm" w:colFirst="0" w:colLast="0"/>
      <w:bookmarkStart w:id="31" w:name="_Toc491900835"/>
      <w:bookmarkStart w:id="32" w:name="_Toc494986715"/>
      <w:bookmarkStart w:id="33" w:name="_Toc499828887"/>
      <w:bookmarkStart w:id="34" w:name="_Toc509935910"/>
      <w:bookmarkEnd w:id="30"/>
      <w:r w:rsidRPr="00E11600">
        <w:t>P</w:t>
      </w:r>
      <w:r w:rsidR="00455887">
        <w:t>urpose</w:t>
      </w:r>
      <w:r w:rsidRPr="00E11600">
        <w:t xml:space="preserve"> </w:t>
      </w:r>
      <w:r w:rsidR="00455887" w:rsidRPr="00A01DB2">
        <w:t>of</w:t>
      </w:r>
      <w:r w:rsidRPr="00A01DB2">
        <w:t xml:space="preserve"> </w:t>
      </w:r>
      <w:r w:rsidR="00455887" w:rsidRPr="00A01DB2">
        <w:t>the</w:t>
      </w:r>
      <w:r w:rsidRPr="00A01DB2">
        <w:t xml:space="preserve"> Supply Chain Assessment</w:t>
      </w:r>
      <w:bookmarkEnd w:id="31"/>
      <w:bookmarkEnd w:id="32"/>
      <w:bookmarkEnd w:id="33"/>
      <w:bookmarkEnd w:id="34"/>
      <w:r w:rsidRPr="00E11600">
        <w:t xml:space="preserve"> </w:t>
      </w:r>
    </w:p>
    <w:p w14:paraId="0ECF5F95" w14:textId="77777777" w:rsidR="00E11600" w:rsidRDefault="000B611E" w:rsidP="006E5C45">
      <w:r w:rsidRPr="00E11600">
        <w:t xml:space="preserve">This assessment was </w:t>
      </w:r>
      <w:r w:rsidR="001070D9">
        <w:rPr>
          <w:color w:val="6C6463"/>
        </w:rPr>
        <w:t xml:space="preserve">proposed in a workplan developed by </w:t>
      </w:r>
      <w:r w:rsidR="00D97BA8">
        <w:rPr>
          <w:color w:val="6C6463"/>
        </w:rPr>
        <w:t xml:space="preserve">the </w:t>
      </w:r>
      <w:r w:rsidR="001070D9">
        <w:rPr>
          <w:color w:val="6C6463"/>
        </w:rPr>
        <w:t xml:space="preserve">MOH and </w:t>
      </w:r>
      <w:r w:rsidR="00D97BA8">
        <w:rPr>
          <w:color w:val="6C6463"/>
        </w:rPr>
        <w:t xml:space="preserve">the </w:t>
      </w:r>
      <w:r w:rsidR="00830D7F" w:rsidRPr="00390145">
        <w:t>USAID Global Health Supply Chain Program - Procurement and Supply Management</w:t>
      </w:r>
      <w:r w:rsidR="00830D7F" w:rsidRPr="0029308F">
        <w:t>, Rwanda (</w:t>
      </w:r>
      <w:r w:rsidR="001070D9" w:rsidRPr="0029308F">
        <w:t>PSM Rwanda</w:t>
      </w:r>
      <w:r w:rsidR="00830D7F" w:rsidRPr="0029308F">
        <w:t>)</w:t>
      </w:r>
      <w:r w:rsidR="001070D9" w:rsidRPr="0029308F">
        <w:t xml:space="preserve"> </w:t>
      </w:r>
      <w:r w:rsidRPr="00E11600">
        <w:t>with the overall aim of providing results that would facilitate the development of goals and specific objectives to strengthen the supply chain in Rwanda. To this end, the assessment examined the capability and performance of the pharmaceutical supply chain system at three levels (central, district, an</w:t>
      </w:r>
      <w:r w:rsidR="00C3147C">
        <w:t>d health center</w:t>
      </w:r>
      <w:r w:rsidRPr="00E11600">
        <w:t xml:space="preserve">), utilizing the newly updated NSCA 2.0 Toolkit.  The toolkit was designed to identify the capacity and performance of the supply chain at the various levels by mapping and measuring supply chain capability maturity and processes against KPIs. The primary objectives of this assessment were to: </w:t>
      </w:r>
    </w:p>
    <w:p w14:paraId="44929731" w14:textId="77777777" w:rsidR="006E5C45" w:rsidRPr="00E11600" w:rsidRDefault="006E5C45" w:rsidP="006E5C45"/>
    <w:p w14:paraId="46BF1841" w14:textId="77777777" w:rsidR="000B611E" w:rsidRPr="006E5C45" w:rsidRDefault="000B611E" w:rsidP="006E5C45">
      <w:pPr>
        <w:pStyle w:val="Bullet1"/>
      </w:pPr>
      <w:r w:rsidRPr="006E5C45">
        <w:t>Measure the performance and capability of the public health supply chain;</w:t>
      </w:r>
    </w:p>
    <w:p w14:paraId="2C124D35" w14:textId="77777777" w:rsidR="000B611E" w:rsidRPr="006E5C45" w:rsidRDefault="000B611E" w:rsidP="006E5C45">
      <w:pPr>
        <w:pStyle w:val="Bullet1"/>
      </w:pPr>
      <w:r w:rsidRPr="006E5C45">
        <w:t>Identify the performance and gaps to guide Rwanda’s and donors’ investments to strengthen supply chain;</w:t>
      </w:r>
    </w:p>
    <w:p w14:paraId="5528AAB1" w14:textId="77777777" w:rsidR="000B611E" w:rsidRPr="006E5C45" w:rsidRDefault="000B611E" w:rsidP="006E5C45">
      <w:pPr>
        <w:pStyle w:val="Bullet1"/>
      </w:pPr>
      <w:r w:rsidRPr="006E5C45">
        <w:t>Analyze the overall operational capacity and performance of the public health supply chain, identifying bottlenecks and opportunities for improvement; and</w:t>
      </w:r>
    </w:p>
    <w:p w14:paraId="14292A3C" w14:textId="77777777" w:rsidR="000B611E" w:rsidRPr="006E5C45" w:rsidRDefault="000B611E" w:rsidP="006E5C45">
      <w:pPr>
        <w:pStyle w:val="Bullet1"/>
      </w:pPr>
      <w:r w:rsidRPr="006E5C45">
        <w:t xml:space="preserve">Provide the Government of Rwanda with information to initiate strategic planning and to implement system strengthening initiatives that can contribute towards a well-performing supply chain. </w:t>
      </w:r>
    </w:p>
    <w:p w14:paraId="0A4602C9" w14:textId="77777777" w:rsidR="00F54725" w:rsidRDefault="00BB55D5" w:rsidP="00F54725">
      <w:pPr>
        <w:pStyle w:val="Heading1"/>
      </w:pPr>
      <w:r>
        <w:br w:type="page"/>
      </w:r>
      <w:bookmarkStart w:id="35" w:name="_Toc499828888"/>
    </w:p>
    <w:p w14:paraId="3AE59B55" w14:textId="77777777" w:rsidR="00801BD3" w:rsidRPr="00E23145" w:rsidRDefault="00801BD3" w:rsidP="00F54725">
      <w:pPr>
        <w:pStyle w:val="Heading1"/>
      </w:pPr>
      <w:bookmarkStart w:id="36" w:name="_Toc509935911"/>
      <w:r w:rsidRPr="00E23145">
        <w:lastRenderedPageBreak/>
        <w:t>Report Overview</w:t>
      </w:r>
      <w:bookmarkEnd w:id="35"/>
      <w:bookmarkEnd w:id="36"/>
      <w:r w:rsidRPr="00E23145">
        <w:t xml:space="preserve"> </w:t>
      </w:r>
    </w:p>
    <w:p w14:paraId="1584DC34" w14:textId="77777777" w:rsidR="00F54725" w:rsidRDefault="00E23145" w:rsidP="00DF0EC3">
      <w:pPr>
        <w:sectPr w:rsidR="00F54725" w:rsidSect="00AE5BF7">
          <w:footerReference w:type="even" r:id="rId23"/>
          <w:type w:val="continuous"/>
          <w:pgSz w:w="12240" w:h="15840"/>
          <w:pgMar w:top="1440" w:right="1440" w:bottom="1440" w:left="1440" w:header="720" w:footer="720" w:gutter="0"/>
          <w:pgNumType w:start="1"/>
          <w:cols w:space="720"/>
          <w:docGrid w:linePitch="360"/>
        </w:sectPr>
      </w:pPr>
      <w:r w:rsidRPr="00A202FA">
        <w:t>This report provide</w:t>
      </w:r>
      <w:r w:rsidR="00E164D5" w:rsidRPr="00A202FA">
        <w:t>s</w:t>
      </w:r>
      <w:r w:rsidRPr="00A202FA">
        <w:t xml:space="preserve"> an overview of the NCSA 2.0 </w:t>
      </w:r>
      <w:r w:rsidR="00141863" w:rsidRPr="00A202FA">
        <w:t>assessment</w:t>
      </w:r>
      <w:r w:rsidR="0032741B" w:rsidRPr="00A202FA">
        <w:t xml:space="preserve"> implemented in Rwanda</w:t>
      </w:r>
      <w:r w:rsidR="00A202FA" w:rsidRPr="00A202FA">
        <w:t>, including the results of the assessment activities. A</w:t>
      </w:r>
      <w:r w:rsidR="009855AF" w:rsidRPr="00A202FA">
        <w:t>ssessment r</w:t>
      </w:r>
      <w:r w:rsidRPr="00A202FA">
        <w:t xml:space="preserve">esults will be described in three key segments: 1) </w:t>
      </w:r>
      <w:r w:rsidR="00A90571" w:rsidRPr="00A202FA">
        <w:t xml:space="preserve">supply chain mapping, 2) </w:t>
      </w:r>
      <w:r w:rsidR="00A202FA" w:rsidRPr="00A202FA">
        <w:t>c</w:t>
      </w:r>
      <w:r w:rsidRPr="00A202FA">
        <w:t xml:space="preserve">apability maturity model and </w:t>
      </w:r>
      <w:r w:rsidR="00196732">
        <w:t>KPI</w:t>
      </w:r>
      <w:r w:rsidRPr="00A202FA">
        <w:t xml:space="preserve"> scores </w:t>
      </w:r>
      <w:r w:rsidR="008D44E5" w:rsidRPr="00A202FA">
        <w:t>presented</w:t>
      </w:r>
      <w:r w:rsidRPr="00A202FA">
        <w:t xml:space="preserve"> by</w:t>
      </w:r>
      <w:r w:rsidR="00A90571" w:rsidRPr="00A202FA">
        <w:t xml:space="preserve"> both functional module and</w:t>
      </w:r>
      <w:r w:rsidRPr="00A202FA">
        <w:t xml:space="preserve"> level of serv</w:t>
      </w:r>
      <w:r w:rsidR="00A90571" w:rsidRPr="00A202FA">
        <w:t>ice</w:t>
      </w:r>
      <w:r w:rsidR="006D63C7" w:rsidRPr="00A202FA">
        <w:t xml:space="preserve"> (e.g., health center, district hospital)</w:t>
      </w:r>
      <w:r w:rsidR="00A90571" w:rsidRPr="00A202FA">
        <w:t xml:space="preserve">, </w:t>
      </w:r>
      <w:r w:rsidR="00D62646" w:rsidRPr="00A202FA">
        <w:t>and 3)</w:t>
      </w:r>
      <w:r w:rsidR="005A6B2D" w:rsidRPr="00A202FA">
        <w:t xml:space="preserve"> </w:t>
      </w:r>
      <w:r w:rsidR="00A202FA" w:rsidRPr="00A202FA">
        <w:t>a</w:t>
      </w:r>
      <w:r w:rsidR="005A6B2D" w:rsidRPr="00A202FA">
        <w:t xml:space="preserve"> set of </w:t>
      </w:r>
      <w:r w:rsidR="006D63C7" w:rsidRPr="00A202FA">
        <w:t>regression analyses</w:t>
      </w:r>
      <w:r w:rsidR="005A6B2D" w:rsidRPr="00A202FA">
        <w:t xml:space="preserve"> exploring potential correlations between the CMM scores and KPI performance.  </w:t>
      </w:r>
      <w:r w:rsidR="00D62646" w:rsidRPr="00A202FA">
        <w:t>The discussion will focus on providing interpretations of the results and transl</w:t>
      </w:r>
      <w:r w:rsidR="0098739F" w:rsidRPr="00A202FA">
        <w:t>ating these points into r</w:t>
      </w:r>
      <w:r w:rsidR="00D62646" w:rsidRPr="00A202FA">
        <w:t>ecommendations for future SCM activities. The conclusion will focus on key take</w:t>
      </w:r>
      <w:r w:rsidR="00443088">
        <w:t xml:space="preserve">aways </w:t>
      </w:r>
      <w:r w:rsidR="00D62646" w:rsidRPr="00A202FA">
        <w:t xml:space="preserve">and considering future areas for investigation. </w:t>
      </w:r>
      <w:r w:rsidR="00740215">
        <w:t xml:space="preserve">The </w:t>
      </w:r>
      <w:r w:rsidR="00830D7F">
        <w:t>Report</w:t>
      </w:r>
      <w:r w:rsidR="00830D7F" w:rsidRPr="00A202FA">
        <w:t xml:space="preserve"> </w:t>
      </w:r>
      <w:r w:rsidR="006D63C7" w:rsidRPr="00A202FA">
        <w:t>Annexes</w:t>
      </w:r>
      <w:r w:rsidR="00416990" w:rsidRPr="00A202FA">
        <w:t xml:space="preserve"> </w:t>
      </w:r>
      <w:r w:rsidR="006D63C7" w:rsidRPr="00A202FA">
        <w:t>provid</w:t>
      </w:r>
      <w:r w:rsidR="00416990" w:rsidRPr="00A202FA">
        <w:t>e</w:t>
      </w:r>
      <w:r w:rsidR="006D63C7" w:rsidRPr="00A202FA">
        <w:t xml:space="preserve"> complete assessment tools, results, analysis, and other detailed information</w:t>
      </w:r>
      <w:r w:rsidR="00B31987">
        <w:t>.</w:t>
      </w:r>
    </w:p>
    <w:p w14:paraId="250085F1" w14:textId="77777777" w:rsidR="00CB6BE0" w:rsidRPr="00CB6BE0" w:rsidRDefault="002304A3" w:rsidP="005907A1">
      <w:pPr>
        <w:pStyle w:val="Heading1"/>
        <w:spacing w:before="0"/>
      </w:pPr>
      <w:bookmarkStart w:id="37" w:name="_Toc499828889"/>
      <w:bookmarkStart w:id="38" w:name="_Toc509935912"/>
      <w:r w:rsidRPr="002304A3">
        <w:lastRenderedPageBreak/>
        <w:t>Methodology</w:t>
      </w:r>
      <w:bookmarkEnd w:id="37"/>
      <w:bookmarkEnd w:id="38"/>
      <w:r w:rsidRPr="002304A3">
        <w:t xml:space="preserve"> </w:t>
      </w:r>
    </w:p>
    <w:p w14:paraId="201F3A3B" w14:textId="77777777" w:rsidR="00E11600" w:rsidRPr="00E11600" w:rsidRDefault="008C66DA" w:rsidP="00DF0EC3">
      <w:r w:rsidRPr="00E11600">
        <w:t>Th</w:t>
      </w:r>
      <w:r w:rsidR="0092495A">
        <w:t xml:space="preserve">is section </w:t>
      </w:r>
      <w:r w:rsidRPr="00E11600">
        <w:t>describes the methodology used to conduct the NSCA in Rwanda.  In summary, the method to conduct the assessment was crafted through a series of meetings with relevant in-country stakeholders, which defined the Scope of Work (SOW) and enabled partner buy-in. The NSCA 2.0 toolkit was used to guide data collection, storage, and analysis. Data collectors attended a 5-day Data Collection Training, and data were collected from a random sample of districts and facilities</w:t>
      </w:r>
      <w:r w:rsidR="0092495A">
        <w:t xml:space="preserve"> including MOH and MPPD</w:t>
      </w:r>
      <w:r w:rsidRPr="00E11600">
        <w:t xml:space="preserve"> over a 2-week period</w:t>
      </w:r>
      <w:r w:rsidR="00455887">
        <w:t xml:space="preserve"> in April and May 2017</w:t>
      </w:r>
      <w:r w:rsidRPr="00E11600">
        <w:t>.</w:t>
      </w:r>
    </w:p>
    <w:p w14:paraId="6909AE71" w14:textId="77777777" w:rsidR="008C66DA" w:rsidRPr="00E11600" w:rsidRDefault="008C66DA" w:rsidP="00347772">
      <w:pPr>
        <w:pStyle w:val="Heading2"/>
      </w:pPr>
      <w:bookmarkStart w:id="39" w:name="_Toc490394483"/>
      <w:bookmarkStart w:id="40" w:name="_Toc491900842"/>
      <w:bookmarkStart w:id="41" w:name="_Toc494986721"/>
      <w:bookmarkStart w:id="42" w:name="_Toc499828890"/>
      <w:bookmarkStart w:id="43" w:name="_Toc509935913"/>
      <w:r w:rsidRPr="00005E02">
        <w:t>Scope</w:t>
      </w:r>
      <w:r w:rsidRPr="00E11600">
        <w:t xml:space="preserve"> of Work</w:t>
      </w:r>
      <w:bookmarkEnd w:id="39"/>
      <w:bookmarkEnd w:id="40"/>
      <w:bookmarkEnd w:id="41"/>
      <w:bookmarkEnd w:id="42"/>
      <w:bookmarkEnd w:id="43"/>
      <w:r w:rsidRPr="00E11600">
        <w:t xml:space="preserve"> </w:t>
      </w:r>
    </w:p>
    <w:p w14:paraId="33760A0E" w14:textId="77777777" w:rsidR="008C66DA" w:rsidRDefault="008C66DA" w:rsidP="00DF0EC3">
      <w:pPr>
        <w:rPr>
          <w:strike/>
        </w:rPr>
      </w:pPr>
      <w:r w:rsidRPr="00E11600">
        <w:t>The SOW required that the assessment team conduct a comprehensive assessment of the Rwandan national SCM system at three levels: the central level; the district level (intermediate); and the peripheral level (HCs) by examining the capability and performance of the SCM</w:t>
      </w:r>
      <w:r w:rsidR="00DA09C6">
        <w:t>S</w:t>
      </w:r>
      <w:r w:rsidRPr="00E11600">
        <w:t xml:space="preserve">. This was to be done by mapping the supply chain maturity and performance against KPIs. </w:t>
      </w:r>
      <w:r w:rsidR="00AC36FB" w:rsidRPr="00E11600">
        <w:t>The NCSA 2.0 toolkit was utilized to complete the assessment</w:t>
      </w:r>
      <w:r w:rsidR="00455887">
        <w:t>.</w:t>
      </w:r>
      <w:r w:rsidR="00AC36FB" w:rsidRPr="00E11600">
        <w:rPr>
          <w:strike/>
        </w:rPr>
        <w:t xml:space="preserve"> </w:t>
      </w:r>
    </w:p>
    <w:p w14:paraId="526C8F3B" w14:textId="77777777" w:rsidR="00DF0EC3" w:rsidRPr="00005E02" w:rsidRDefault="00DF0EC3" w:rsidP="00DF0EC3">
      <w:pPr>
        <w:rPr>
          <w:strike/>
        </w:rPr>
      </w:pPr>
    </w:p>
    <w:p w14:paraId="29BFA39A" w14:textId="77777777" w:rsidR="0014255F" w:rsidRDefault="00774536" w:rsidP="00DF0EC3">
      <w:r w:rsidRPr="00E11600">
        <w:t>This national assessment of the Rwandan health services supply chain</w:t>
      </w:r>
      <w:r w:rsidR="00AE602F" w:rsidRPr="00E11600">
        <w:t xml:space="preserve"> was conducted</w:t>
      </w:r>
      <w:r w:rsidRPr="00E11600">
        <w:t xml:space="preserve"> with</w:t>
      </w:r>
      <w:r w:rsidR="00AE602F" w:rsidRPr="00E11600">
        <w:t xml:space="preserve"> </w:t>
      </w:r>
      <w:r w:rsidRPr="00E11600">
        <w:t xml:space="preserve">54 health centers, 18 district hospitals, 2 referral hospitals, 18 district pharmacies, the </w:t>
      </w:r>
      <w:r w:rsidR="001837D7" w:rsidRPr="00E11600">
        <w:t>M</w:t>
      </w:r>
      <w:r w:rsidRPr="00E11600">
        <w:t xml:space="preserve">edicine and </w:t>
      </w:r>
      <w:r w:rsidR="00185303">
        <w:t>Procurement</w:t>
      </w:r>
      <w:r w:rsidRPr="00E11600">
        <w:t xml:space="preserve"> </w:t>
      </w:r>
      <w:r w:rsidR="001837D7" w:rsidRPr="00E11600">
        <w:t>P</w:t>
      </w:r>
      <w:r w:rsidRPr="00E11600">
        <w:t xml:space="preserve">lanning </w:t>
      </w:r>
      <w:r w:rsidR="001837D7" w:rsidRPr="00E11600">
        <w:t>D</w:t>
      </w:r>
      <w:r w:rsidRPr="00E11600">
        <w:t xml:space="preserve">ivision (MPPD), and the </w:t>
      </w:r>
      <w:r w:rsidR="00C038EB">
        <w:t>MOH</w:t>
      </w:r>
      <w:r w:rsidRPr="00E11600">
        <w:t xml:space="preserve"> </w:t>
      </w:r>
      <w:r w:rsidR="00D2401D" w:rsidRPr="00E11600">
        <w:t xml:space="preserve">during April and May 2017. </w:t>
      </w:r>
      <w:r w:rsidR="0014255F" w:rsidRPr="0014255F">
        <w:t xml:space="preserve"> </w:t>
      </w:r>
      <w:r w:rsidR="0014255F" w:rsidRPr="00F64E4A">
        <w:t xml:space="preserve">Overall, data were collected from 94 sites visits, including 4 </w:t>
      </w:r>
      <w:r w:rsidR="0014255F">
        <w:t xml:space="preserve">at the </w:t>
      </w:r>
      <w:r w:rsidR="0014255F" w:rsidRPr="00F64E4A">
        <w:t>central</w:t>
      </w:r>
      <w:r w:rsidR="0014255F">
        <w:t xml:space="preserve"> </w:t>
      </w:r>
      <w:r w:rsidR="0014255F" w:rsidRPr="00F64E4A">
        <w:t xml:space="preserve">level, 34 </w:t>
      </w:r>
      <w:r w:rsidR="0014255F">
        <w:t xml:space="preserve">at </w:t>
      </w:r>
      <w:r w:rsidR="0014255F" w:rsidRPr="00F64E4A">
        <w:t xml:space="preserve">district levels, and 56 </w:t>
      </w:r>
      <w:r w:rsidR="0014255F">
        <w:t xml:space="preserve">at </w:t>
      </w:r>
      <w:r w:rsidR="0014255F" w:rsidRPr="00F64E4A">
        <w:t xml:space="preserve">service delivery levels. </w:t>
      </w:r>
      <w:r w:rsidR="0014255F">
        <w:t xml:space="preserve"> </w:t>
      </w:r>
    </w:p>
    <w:p w14:paraId="37F40444" w14:textId="77777777" w:rsidR="00AC36FB" w:rsidRPr="00005E02" w:rsidRDefault="00AC36FB" w:rsidP="00347772">
      <w:pPr>
        <w:pStyle w:val="Heading2"/>
      </w:pPr>
      <w:bookmarkStart w:id="44" w:name="_Toc490394484"/>
      <w:bookmarkStart w:id="45" w:name="_Toc491900843"/>
      <w:bookmarkStart w:id="46" w:name="_Toc494986722"/>
      <w:bookmarkStart w:id="47" w:name="_Toc499828891"/>
      <w:bookmarkStart w:id="48" w:name="_Toc509935914"/>
      <w:r w:rsidRPr="00005E02">
        <w:t>The National Supply Chain Assessment Toolkit</w:t>
      </w:r>
      <w:bookmarkEnd w:id="44"/>
      <w:bookmarkEnd w:id="45"/>
      <w:bookmarkEnd w:id="46"/>
      <w:bookmarkEnd w:id="47"/>
      <w:bookmarkEnd w:id="48"/>
      <w:r w:rsidRPr="00005E02">
        <w:t xml:space="preserve"> </w:t>
      </w:r>
    </w:p>
    <w:p w14:paraId="27547CD2" w14:textId="77777777" w:rsidR="00E11600" w:rsidRDefault="00AC36FB" w:rsidP="00DF0EC3">
      <w:r w:rsidRPr="00E11600">
        <w:t xml:space="preserve">The NSCA 2.0 is a newly updated toolkit that measures the capability, functionality, and performance of supply chain functions at all levels of a national health supply chain system and formed the basis for this assessment. The NSCA 2.0 toolkit is comprised of three primary elements: Supply Chain Mapping; the Capability Maturity Model (CMM) Diagnostic tool, and the Key Performance Indicator Assessment tool. </w:t>
      </w:r>
      <w:r w:rsidR="00607D32" w:rsidRPr="00E11600">
        <w:t>The NSCA 2.0 is a newly updated toolkit that measures the capability, functionality, and performance of supply chain functions at all levels of a national health supply chain system</w:t>
      </w:r>
      <w:r w:rsidR="0090177B" w:rsidRPr="00E11600">
        <w:t>.</w:t>
      </w:r>
      <w:r w:rsidR="00607D32" w:rsidRPr="00E11600">
        <w:t xml:space="preserve"> The NSCA 2.0 toolkit is comprised of three primary elements</w:t>
      </w:r>
      <w:r w:rsidR="001139FC" w:rsidRPr="00E11600">
        <w:t xml:space="preserve"> (Table </w:t>
      </w:r>
      <w:r w:rsidR="0090177B" w:rsidRPr="00E11600">
        <w:t>2</w:t>
      </w:r>
      <w:r w:rsidR="001139FC" w:rsidRPr="00E11600">
        <w:t>.)</w:t>
      </w:r>
      <w:r w:rsidR="0090177B" w:rsidRPr="00E11600">
        <w:t>.</w:t>
      </w:r>
    </w:p>
    <w:p w14:paraId="6F454F24" w14:textId="77777777" w:rsidR="00DF0EC3" w:rsidRPr="00E11600" w:rsidRDefault="00DF0EC3" w:rsidP="00DF0EC3"/>
    <w:tbl>
      <w:tblPr>
        <w:tblStyle w:val="TableGrid"/>
        <w:tblpPr w:leftFromText="180" w:rightFromText="180" w:vertAnchor="text" w:horzAnchor="margin" w:tblpX="115" w:tblpY="85"/>
        <w:tblW w:w="4940" w:type="pct"/>
        <w:tblBorders>
          <w:top w:val="none" w:sz="0" w:space="0" w:color="auto"/>
          <w:left w:val="none" w:sz="0" w:space="0" w:color="auto"/>
          <w:bottom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1880"/>
        <w:gridCol w:w="7595"/>
      </w:tblGrid>
      <w:tr w:rsidR="00005E02" w:rsidRPr="00E11600" w14:paraId="226617CE" w14:textId="77777777" w:rsidTr="00CF1C94">
        <w:tc>
          <w:tcPr>
            <w:tcW w:w="5000" w:type="pct"/>
            <w:gridSpan w:val="2"/>
            <w:shd w:val="clear" w:color="auto" w:fill="595959" w:themeFill="text1" w:themeFillTint="A6"/>
            <w:vAlign w:val="center"/>
          </w:tcPr>
          <w:p w14:paraId="50FA0386" w14:textId="77777777" w:rsidR="00005E02" w:rsidRPr="00BB0CD6" w:rsidRDefault="00005E02" w:rsidP="00CF1C94">
            <w:pPr>
              <w:pStyle w:val="TableTitle"/>
              <w:framePr w:hSpace="0" w:wrap="auto" w:vAnchor="margin" w:hAnchor="text" w:xAlign="left" w:yAlign="inline"/>
            </w:pPr>
            <w:r w:rsidRPr="00BB0CD6">
              <w:t>Table 2. Description of Key Elements of the NCSA 2.0 Toolkit</w:t>
            </w:r>
          </w:p>
        </w:tc>
      </w:tr>
      <w:tr w:rsidR="00005E02" w:rsidRPr="00E11600" w14:paraId="23D6B0AD" w14:textId="77777777" w:rsidTr="00CF1C94">
        <w:tc>
          <w:tcPr>
            <w:tcW w:w="992" w:type="pct"/>
            <w:shd w:val="clear" w:color="auto" w:fill="auto"/>
            <w:vAlign w:val="center"/>
          </w:tcPr>
          <w:p w14:paraId="41ABF16F" w14:textId="77777777" w:rsidR="00005E02" w:rsidRPr="00BB0CD6" w:rsidRDefault="00005E02" w:rsidP="00CF1C94">
            <w:pPr>
              <w:pStyle w:val="TableHeading1"/>
              <w:framePr w:hSpace="0" w:wrap="auto" w:vAnchor="margin" w:hAnchor="text" w:xAlign="left" w:yAlign="inline"/>
            </w:pPr>
            <w:r w:rsidRPr="00BB0CD6">
              <w:t>Activity</w:t>
            </w:r>
          </w:p>
        </w:tc>
        <w:tc>
          <w:tcPr>
            <w:tcW w:w="4008" w:type="pct"/>
            <w:shd w:val="clear" w:color="auto" w:fill="auto"/>
            <w:vAlign w:val="center"/>
          </w:tcPr>
          <w:p w14:paraId="7C5A009E" w14:textId="77777777" w:rsidR="00005E02" w:rsidRPr="00BB0CD6" w:rsidRDefault="00005E02" w:rsidP="00CF1C94">
            <w:pPr>
              <w:pStyle w:val="TableHeading1"/>
              <w:framePr w:hSpace="0" w:wrap="auto" w:vAnchor="margin" w:hAnchor="text" w:xAlign="left" w:yAlign="inline"/>
            </w:pPr>
            <w:r w:rsidRPr="00BB0CD6">
              <w:t>Description</w:t>
            </w:r>
          </w:p>
        </w:tc>
      </w:tr>
      <w:tr w:rsidR="00005E02" w:rsidRPr="00E11600" w14:paraId="1625C813" w14:textId="77777777" w:rsidTr="00CF1C94">
        <w:tc>
          <w:tcPr>
            <w:tcW w:w="992" w:type="pct"/>
            <w:vAlign w:val="center"/>
          </w:tcPr>
          <w:p w14:paraId="7E449950" w14:textId="77777777" w:rsidR="00005E02" w:rsidRPr="00D50CEB" w:rsidRDefault="00005E02" w:rsidP="00CF1C94">
            <w:pPr>
              <w:pStyle w:val="TableText"/>
              <w:framePr w:hSpace="0" w:wrap="auto" w:vAnchor="margin" w:hAnchor="text" w:xAlign="left" w:yAlign="inline"/>
            </w:pPr>
            <w:r w:rsidRPr="00D50CEB">
              <w:t>Supply Chain Mapping</w:t>
            </w:r>
          </w:p>
        </w:tc>
        <w:tc>
          <w:tcPr>
            <w:tcW w:w="4008" w:type="pct"/>
            <w:vAlign w:val="center"/>
          </w:tcPr>
          <w:p w14:paraId="28BA824F" w14:textId="77777777" w:rsidR="00005E02" w:rsidRPr="00D50CEB" w:rsidRDefault="00005E02" w:rsidP="00CF1C94">
            <w:pPr>
              <w:pStyle w:val="TableText"/>
              <w:framePr w:hSpace="0" w:wrap="auto" w:vAnchor="margin" w:hAnchor="text" w:xAlign="left" w:yAlign="inline"/>
            </w:pPr>
            <w:r w:rsidRPr="00D50CEB">
              <w:t xml:space="preserve">The objective of mapping the supply chain is to obtain an in-depth understanding of the supply chain, including the role and responsibilities of the key actors in the supply chain. </w:t>
            </w:r>
          </w:p>
        </w:tc>
      </w:tr>
      <w:tr w:rsidR="00005E02" w:rsidRPr="00E11600" w14:paraId="3EC48306" w14:textId="77777777" w:rsidTr="00CF1C94">
        <w:tc>
          <w:tcPr>
            <w:tcW w:w="992" w:type="pct"/>
            <w:vAlign w:val="center"/>
          </w:tcPr>
          <w:p w14:paraId="42793D4B" w14:textId="77777777" w:rsidR="00005E02" w:rsidRPr="00D50CEB" w:rsidRDefault="00005E02" w:rsidP="00CF1C94">
            <w:pPr>
              <w:pStyle w:val="TableText"/>
              <w:framePr w:hSpace="0" w:wrap="auto" w:vAnchor="margin" w:hAnchor="text" w:xAlign="left" w:yAlign="inline"/>
            </w:pPr>
            <w:r w:rsidRPr="00D50CEB">
              <w:t>Capability Maturity Model Diagnostic Tool</w:t>
            </w:r>
          </w:p>
        </w:tc>
        <w:tc>
          <w:tcPr>
            <w:tcW w:w="4008" w:type="pct"/>
            <w:vAlign w:val="center"/>
          </w:tcPr>
          <w:p w14:paraId="40314F85" w14:textId="77777777" w:rsidR="00005E02" w:rsidRPr="00D50CEB" w:rsidRDefault="00005E02" w:rsidP="00CF1C94">
            <w:pPr>
              <w:pStyle w:val="TableText"/>
              <w:framePr w:hSpace="0" w:wrap="auto" w:vAnchor="margin" w:hAnchor="text" w:xAlign="left" w:yAlign="inline"/>
            </w:pPr>
            <w:r w:rsidRPr="00D50CEB">
              <w:t xml:space="preserve">The CMM Diagnostic tool assesses capability and processes across functional areas and cross-cutting enablers (e.g. HR, financial sustainability, etc.) using interviews and direct observation. </w:t>
            </w:r>
          </w:p>
        </w:tc>
      </w:tr>
      <w:tr w:rsidR="00005E02" w:rsidRPr="00E11600" w14:paraId="4C7FC8AC" w14:textId="77777777" w:rsidTr="00CF1C94">
        <w:tc>
          <w:tcPr>
            <w:tcW w:w="992" w:type="pct"/>
            <w:vAlign w:val="center"/>
          </w:tcPr>
          <w:p w14:paraId="13E351A0" w14:textId="77777777" w:rsidR="00005E02" w:rsidRPr="00D50CEB" w:rsidRDefault="00005E02" w:rsidP="00CF1C94">
            <w:pPr>
              <w:pStyle w:val="TableText"/>
              <w:framePr w:hSpace="0" w:wrap="auto" w:vAnchor="margin" w:hAnchor="text" w:xAlign="left" w:yAlign="inline"/>
            </w:pPr>
            <w:r w:rsidRPr="00D50CEB">
              <w:t>Supply Chain Key Performance Indicators</w:t>
            </w:r>
          </w:p>
        </w:tc>
        <w:tc>
          <w:tcPr>
            <w:tcW w:w="4008" w:type="pct"/>
            <w:vAlign w:val="center"/>
          </w:tcPr>
          <w:p w14:paraId="12BF35CE" w14:textId="77777777" w:rsidR="00005E02" w:rsidRPr="00D50CEB" w:rsidRDefault="00005E02" w:rsidP="00CF1C94">
            <w:pPr>
              <w:pStyle w:val="TableText"/>
              <w:framePr w:hSpace="0" w:wrap="auto" w:vAnchor="margin" w:hAnchor="text" w:xAlign="left" w:yAlign="inline"/>
            </w:pPr>
            <w:r w:rsidRPr="00D50CEB">
              <w:t xml:space="preserve">The KPIs include a set of indicators that measure supply chain performance in selected functional areas. </w:t>
            </w:r>
          </w:p>
        </w:tc>
      </w:tr>
    </w:tbl>
    <w:p w14:paraId="5D424819" w14:textId="77777777" w:rsidR="007252FE" w:rsidRDefault="007252FE" w:rsidP="007252FE">
      <w:bookmarkStart w:id="49" w:name="_Toc499828892"/>
      <w:bookmarkStart w:id="50" w:name="_Toc509935915"/>
    </w:p>
    <w:p w14:paraId="52D4CA36" w14:textId="77777777" w:rsidR="007252FE" w:rsidRDefault="007252FE">
      <w:pPr>
        <w:spacing w:after="160" w:line="259" w:lineRule="auto"/>
        <w:rPr>
          <w:rFonts w:eastAsiaTheme="minorEastAsia" w:cs="GillSansMTStd-Book"/>
          <w:b/>
          <w:bCs/>
          <w:caps/>
          <w:sz w:val="20"/>
          <w:szCs w:val="22"/>
        </w:rPr>
      </w:pPr>
      <w:r>
        <w:br w:type="page"/>
      </w:r>
    </w:p>
    <w:p w14:paraId="485E5F5F" w14:textId="77777777" w:rsidR="00AC36FB" w:rsidRPr="00E11600" w:rsidRDefault="00AC36FB" w:rsidP="00347772">
      <w:pPr>
        <w:pStyle w:val="Heading2"/>
      </w:pPr>
      <w:r w:rsidRPr="00E11600">
        <w:lastRenderedPageBreak/>
        <w:t>Capabi</w:t>
      </w:r>
      <w:r w:rsidR="00455887">
        <w:t>l</w:t>
      </w:r>
      <w:r w:rsidRPr="00E11600">
        <w:t>ity Maturity Model Diagnostic Tool</w:t>
      </w:r>
      <w:bookmarkEnd w:id="49"/>
      <w:bookmarkEnd w:id="50"/>
      <w:r w:rsidRPr="00E11600">
        <w:t xml:space="preserve"> </w:t>
      </w:r>
    </w:p>
    <w:p w14:paraId="677D8C9C" w14:textId="77777777" w:rsidR="00AC36FB" w:rsidRDefault="00AC36FB" w:rsidP="00DF0EC3">
      <w:r w:rsidRPr="00C5239C">
        <w:t xml:space="preserve">The </w:t>
      </w:r>
      <w:r w:rsidRPr="00C5239C">
        <w:rPr>
          <w:b/>
        </w:rPr>
        <w:t>CMM Diagnostic Tool</w:t>
      </w:r>
      <w:r w:rsidRPr="00E11600">
        <w:t xml:space="preserve"> </w:t>
      </w:r>
      <w:r w:rsidRPr="00E11600">
        <w:rPr>
          <w:lang w:val="en-GB" w:eastAsia="en-GB"/>
        </w:rPr>
        <w:t xml:space="preserve">assesses capability and processes across functional areas and cross-cutting </w:t>
      </w:r>
      <w:r w:rsidRPr="00E11600">
        <w:t>enablers (e.g. HR, financial sustainability, etc.)</w:t>
      </w:r>
      <w:r w:rsidR="00494B8F">
        <w:t>,</w:t>
      </w:r>
      <w:r w:rsidRPr="00E11600">
        <w:t xml:space="preserve"> using interviews and direct observation. Observations included assessing the physical infrastructure of facilities </w:t>
      </w:r>
      <w:r w:rsidRPr="0014255F">
        <w:t xml:space="preserve">as appropriate </w:t>
      </w:r>
      <w:r w:rsidRPr="0014255F">
        <w:rPr>
          <w:lang w:val="en-GB"/>
        </w:rPr>
        <w:t>for</w:t>
      </w:r>
      <w:r w:rsidRPr="0014255F">
        <w:t xml:space="preserve"> the level of the facility, as well as observing necessary paper or electronic items (logistics reports, requisition forms, etc.)  to validate the information provided in the interviews. The capability and processes are assessed based on a maturity model, which was adapted from private-sector, best-practices to fit the public health context. Please refer to Annex 2 for the full NSCA 2.0 CMM Toolkit used during the Rwanda assessment, including the data sources.  The complete data analysis results are available in Annex 3.</w:t>
      </w:r>
      <w:r w:rsidRPr="00E11600">
        <w:t xml:space="preserve"> </w:t>
      </w:r>
    </w:p>
    <w:p w14:paraId="5688395A" w14:textId="77777777" w:rsidR="00DF0EC3" w:rsidRPr="00E11600" w:rsidRDefault="00DF0EC3" w:rsidP="00DF0EC3"/>
    <w:p w14:paraId="430D1520" w14:textId="77777777" w:rsidR="00E11600" w:rsidRPr="00E11600" w:rsidRDefault="00AC36FB" w:rsidP="00DF0EC3">
      <w:pPr>
        <w:rPr>
          <w:lang w:val="en-GB"/>
        </w:rPr>
      </w:pPr>
      <w:r w:rsidRPr="00E11600">
        <w:rPr>
          <w:lang w:val="en-GB"/>
        </w:rPr>
        <w:t xml:space="preserve">Different modules were applied at </w:t>
      </w:r>
      <w:r w:rsidR="00E73A5A">
        <w:rPr>
          <w:lang w:val="en-GB"/>
        </w:rPr>
        <w:t>various</w:t>
      </w:r>
      <w:r w:rsidRPr="00E11600">
        <w:rPr>
          <w:lang w:val="en-GB"/>
        </w:rPr>
        <w:t xml:space="preserve"> levels (Table </w:t>
      </w:r>
      <w:r w:rsidR="009412E7">
        <w:rPr>
          <w:lang w:val="en-GB"/>
        </w:rPr>
        <w:t>3</w:t>
      </w:r>
      <w:r w:rsidR="0025384C">
        <w:rPr>
          <w:lang w:val="en-GB"/>
        </w:rPr>
        <w:t>.</w:t>
      </w:r>
      <w:r w:rsidRPr="00E11600">
        <w:rPr>
          <w:lang w:val="en-GB"/>
        </w:rPr>
        <w:t xml:space="preserve">): Eight modules were applied at all levels except for the </w:t>
      </w:r>
      <w:r w:rsidR="00C038EB">
        <w:rPr>
          <w:lang w:val="en-GB"/>
        </w:rPr>
        <w:t>MOH</w:t>
      </w:r>
      <w:r w:rsidRPr="00E11600">
        <w:rPr>
          <w:lang w:val="en-GB"/>
        </w:rPr>
        <w:t xml:space="preserve">.  Questions for the </w:t>
      </w:r>
      <w:r w:rsidR="00C038EB">
        <w:rPr>
          <w:lang w:val="en-GB"/>
        </w:rPr>
        <w:t>MOH</w:t>
      </w:r>
      <w:r w:rsidRPr="00E11600">
        <w:rPr>
          <w:lang w:val="en-GB"/>
        </w:rPr>
        <w:t xml:space="preserve"> focused on overall planning and management of the supply chain, H</w:t>
      </w:r>
      <w:r w:rsidR="00C5239C">
        <w:rPr>
          <w:lang w:val="en-GB"/>
        </w:rPr>
        <w:t>uman Resources</w:t>
      </w:r>
      <w:r w:rsidRPr="00E11600">
        <w:rPr>
          <w:lang w:val="en-GB"/>
        </w:rPr>
        <w:t xml:space="preserve">, and </w:t>
      </w:r>
      <w:r w:rsidR="00C5239C">
        <w:rPr>
          <w:lang w:val="en-GB"/>
        </w:rPr>
        <w:t>F</w:t>
      </w:r>
      <w:r w:rsidRPr="00E11600">
        <w:rPr>
          <w:lang w:val="en-GB"/>
        </w:rPr>
        <w:t xml:space="preserve">inancial </w:t>
      </w:r>
      <w:r w:rsidR="00C5239C">
        <w:rPr>
          <w:lang w:val="en-GB"/>
        </w:rPr>
        <w:t>S</w:t>
      </w:r>
      <w:r w:rsidRPr="00E11600">
        <w:rPr>
          <w:lang w:val="en-GB"/>
        </w:rPr>
        <w:t xml:space="preserve">ustainability. </w:t>
      </w:r>
    </w:p>
    <w:tbl>
      <w:tblPr>
        <w:tblW w:w="5048" w:type="pct"/>
        <w:tblBorders>
          <w:insideH w:val="single" w:sz="4" w:space="0" w:color="6C6463"/>
        </w:tblBorders>
        <w:tblCellMar>
          <w:top w:w="15" w:type="dxa"/>
          <w:bottom w:w="15" w:type="dxa"/>
        </w:tblCellMar>
        <w:tblLook w:val="04A0" w:firstRow="1" w:lastRow="0" w:firstColumn="1" w:lastColumn="0" w:noHBand="0" w:noVBand="1"/>
      </w:tblPr>
      <w:tblGrid>
        <w:gridCol w:w="561"/>
        <w:gridCol w:w="3509"/>
        <w:gridCol w:w="866"/>
        <w:gridCol w:w="940"/>
        <w:gridCol w:w="1516"/>
        <w:gridCol w:w="1342"/>
        <w:gridCol w:w="934"/>
      </w:tblGrid>
      <w:tr w:rsidR="00BB0CD6" w:rsidRPr="00BB0CD6" w14:paraId="0802B273" w14:textId="77777777" w:rsidTr="0004254C">
        <w:trPr>
          <w:trHeight w:val="444"/>
        </w:trPr>
        <w:tc>
          <w:tcPr>
            <w:tcW w:w="5000" w:type="pct"/>
            <w:gridSpan w:val="7"/>
            <w:shd w:val="clear" w:color="auto" w:fill="595959" w:themeFill="text1" w:themeFillTint="A6"/>
            <w:noWrap/>
            <w:vAlign w:val="center"/>
          </w:tcPr>
          <w:p w14:paraId="67F047E3" w14:textId="77777777" w:rsidR="00AC36FB" w:rsidRPr="00BB0CD6" w:rsidRDefault="00AC36FB" w:rsidP="0004254C">
            <w:pPr>
              <w:pStyle w:val="TableTitle"/>
              <w:framePr w:wrap="around" w:x="1459"/>
              <w:rPr>
                <w:lang w:val="en-GB" w:eastAsia="en-GB"/>
              </w:rPr>
            </w:pPr>
            <w:r w:rsidRPr="00BB0CD6">
              <w:rPr>
                <w:lang w:val="en-GB" w:eastAsia="en-GB"/>
              </w:rPr>
              <w:t xml:space="preserve">TABLE </w:t>
            </w:r>
            <w:r w:rsidR="009412E7">
              <w:rPr>
                <w:lang w:val="en-GB" w:eastAsia="en-GB"/>
              </w:rPr>
              <w:t>3</w:t>
            </w:r>
            <w:r w:rsidRPr="00BB0CD6">
              <w:rPr>
                <w:lang w:val="en-GB" w:eastAsia="en-GB"/>
              </w:rPr>
              <w:t>. CMM FUNCTIONAL AREA BY LEVEL IN THE RWANDAN SUPPLY CHAIN SYSTEM</w:t>
            </w:r>
          </w:p>
        </w:tc>
      </w:tr>
      <w:tr w:rsidR="00E11600" w:rsidRPr="00E11600" w14:paraId="72574792" w14:textId="77777777" w:rsidTr="00E32E1A">
        <w:trPr>
          <w:trHeight w:val="587"/>
        </w:trPr>
        <w:tc>
          <w:tcPr>
            <w:tcW w:w="290" w:type="pct"/>
            <w:shd w:val="clear" w:color="auto" w:fill="auto"/>
            <w:noWrap/>
            <w:vAlign w:val="center"/>
          </w:tcPr>
          <w:p w14:paraId="6A84973A" w14:textId="77777777" w:rsidR="00AC36FB" w:rsidRPr="00E11600" w:rsidRDefault="00AC36FB" w:rsidP="0004254C">
            <w:pPr>
              <w:pStyle w:val="TableHeading1"/>
              <w:framePr w:wrap="around" w:x="1459"/>
              <w:rPr>
                <w:lang w:val="en-GB" w:eastAsia="en-GB"/>
              </w:rPr>
            </w:pPr>
            <w:r w:rsidRPr="00E11600">
              <w:rPr>
                <w:lang w:val="en-GB" w:eastAsia="en-GB"/>
              </w:rPr>
              <w:t>#</w:t>
            </w:r>
          </w:p>
        </w:tc>
        <w:tc>
          <w:tcPr>
            <w:tcW w:w="1815" w:type="pct"/>
            <w:shd w:val="clear" w:color="auto" w:fill="auto"/>
            <w:noWrap/>
            <w:vAlign w:val="center"/>
          </w:tcPr>
          <w:p w14:paraId="7BAA87C6" w14:textId="77777777" w:rsidR="00AC36FB" w:rsidRPr="00E11600" w:rsidRDefault="00AC36FB" w:rsidP="0004254C">
            <w:pPr>
              <w:pStyle w:val="TableHeading1"/>
              <w:framePr w:wrap="around" w:x="1459"/>
              <w:rPr>
                <w:lang w:val="en-GB" w:eastAsia="en-GB"/>
              </w:rPr>
            </w:pPr>
            <w:r w:rsidRPr="00E11600">
              <w:rPr>
                <w:lang w:val="en-GB" w:eastAsia="en-GB"/>
              </w:rPr>
              <w:t>FUNCTIONAL MODULES ASSESSED</w:t>
            </w:r>
          </w:p>
        </w:tc>
        <w:tc>
          <w:tcPr>
            <w:tcW w:w="448" w:type="pct"/>
            <w:shd w:val="clear" w:color="auto" w:fill="auto"/>
            <w:noWrap/>
            <w:vAlign w:val="center"/>
          </w:tcPr>
          <w:p w14:paraId="5827B2DC" w14:textId="77777777" w:rsidR="00AC36FB" w:rsidRPr="00E11600" w:rsidRDefault="00C038EB" w:rsidP="0004254C">
            <w:pPr>
              <w:pStyle w:val="TableHeading1"/>
              <w:framePr w:wrap="around" w:x="1459"/>
              <w:rPr>
                <w:lang w:val="en-GB" w:eastAsia="en-GB"/>
              </w:rPr>
            </w:pPr>
            <w:r>
              <w:rPr>
                <w:lang w:val="en-GB" w:eastAsia="en-GB"/>
              </w:rPr>
              <w:t>MOH</w:t>
            </w:r>
          </w:p>
        </w:tc>
        <w:tc>
          <w:tcPr>
            <w:tcW w:w="486" w:type="pct"/>
            <w:shd w:val="clear" w:color="auto" w:fill="auto"/>
            <w:noWrap/>
            <w:vAlign w:val="center"/>
          </w:tcPr>
          <w:p w14:paraId="06058C8C" w14:textId="77777777" w:rsidR="00AC36FB" w:rsidRPr="00E11600" w:rsidRDefault="00AC36FB" w:rsidP="0004254C">
            <w:pPr>
              <w:pStyle w:val="TableHeading1"/>
              <w:framePr w:wrap="around" w:x="1459"/>
              <w:rPr>
                <w:lang w:val="en-GB" w:eastAsia="en-GB"/>
              </w:rPr>
            </w:pPr>
            <w:r w:rsidRPr="00E11600">
              <w:rPr>
                <w:lang w:val="en-GB" w:eastAsia="en-GB"/>
              </w:rPr>
              <w:t>MPPD</w:t>
            </w:r>
          </w:p>
        </w:tc>
        <w:tc>
          <w:tcPr>
            <w:tcW w:w="784" w:type="pct"/>
            <w:shd w:val="clear" w:color="auto" w:fill="auto"/>
            <w:noWrap/>
            <w:vAlign w:val="center"/>
          </w:tcPr>
          <w:p w14:paraId="1DED9C8C" w14:textId="77777777" w:rsidR="0004254C" w:rsidRDefault="00AC36FB" w:rsidP="0004254C">
            <w:pPr>
              <w:pStyle w:val="TableHeading1"/>
              <w:framePr w:wrap="around" w:x="1459"/>
              <w:rPr>
                <w:lang w:val="en-GB" w:eastAsia="en-GB"/>
              </w:rPr>
            </w:pPr>
            <w:r w:rsidRPr="00E11600">
              <w:rPr>
                <w:lang w:val="en-GB" w:eastAsia="en-GB"/>
              </w:rPr>
              <w:t xml:space="preserve">DISTRICT </w:t>
            </w:r>
          </w:p>
          <w:p w14:paraId="3F9B577D" w14:textId="77777777" w:rsidR="00AC36FB" w:rsidRPr="00E11600" w:rsidRDefault="00AC36FB" w:rsidP="0004254C">
            <w:pPr>
              <w:pStyle w:val="TableHeading1"/>
              <w:framePr w:wrap="around" w:x="1459"/>
              <w:rPr>
                <w:lang w:val="en-GB" w:eastAsia="en-GB"/>
              </w:rPr>
            </w:pPr>
            <w:r w:rsidRPr="00E11600">
              <w:rPr>
                <w:lang w:val="en-GB" w:eastAsia="en-GB"/>
              </w:rPr>
              <w:t>PHARMACIES</w:t>
            </w:r>
          </w:p>
        </w:tc>
        <w:tc>
          <w:tcPr>
            <w:tcW w:w="694" w:type="pct"/>
            <w:shd w:val="clear" w:color="auto" w:fill="auto"/>
            <w:vAlign w:val="center"/>
          </w:tcPr>
          <w:p w14:paraId="45782BD4" w14:textId="77777777" w:rsidR="00AC36FB" w:rsidRPr="00E11600" w:rsidRDefault="00AC36FB" w:rsidP="0004254C">
            <w:pPr>
              <w:pStyle w:val="TableHeading1"/>
              <w:framePr w:wrap="around" w:x="1459"/>
              <w:rPr>
                <w:lang w:val="en-GB" w:eastAsia="en-GB"/>
              </w:rPr>
            </w:pPr>
            <w:r w:rsidRPr="00E11600">
              <w:rPr>
                <w:lang w:val="en-GB" w:eastAsia="en-GB"/>
              </w:rPr>
              <w:t>REFERRAL HOSPITALS</w:t>
            </w:r>
          </w:p>
        </w:tc>
        <w:tc>
          <w:tcPr>
            <w:tcW w:w="484" w:type="pct"/>
            <w:shd w:val="clear" w:color="auto" w:fill="auto"/>
            <w:noWrap/>
            <w:vAlign w:val="center"/>
          </w:tcPr>
          <w:p w14:paraId="2E36408E" w14:textId="77777777" w:rsidR="00AC36FB" w:rsidRPr="00E11600" w:rsidRDefault="004206BD" w:rsidP="0004254C">
            <w:pPr>
              <w:pStyle w:val="TableHeading1"/>
              <w:framePr w:wrap="around" w:x="1459"/>
              <w:rPr>
                <w:lang w:val="en-GB" w:eastAsia="en-GB"/>
              </w:rPr>
            </w:pPr>
            <w:r>
              <w:rPr>
                <w:lang w:val="en-GB" w:eastAsia="en-GB"/>
              </w:rPr>
              <w:t>HCs</w:t>
            </w:r>
          </w:p>
        </w:tc>
      </w:tr>
      <w:tr w:rsidR="00E11600" w:rsidRPr="00E11600" w14:paraId="48FB11E1" w14:textId="77777777" w:rsidTr="0004254C">
        <w:trPr>
          <w:trHeight w:hRule="exact" w:val="432"/>
        </w:trPr>
        <w:tc>
          <w:tcPr>
            <w:tcW w:w="290" w:type="pct"/>
            <w:shd w:val="clear" w:color="auto" w:fill="auto"/>
            <w:noWrap/>
            <w:vAlign w:val="center"/>
            <w:hideMark/>
          </w:tcPr>
          <w:p w14:paraId="1961B0E4" w14:textId="77777777" w:rsidR="00AC36FB" w:rsidRPr="009412E7" w:rsidRDefault="00AC36FB" w:rsidP="0004254C">
            <w:pPr>
              <w:pStyle w:val="TableText"/>
              <w:framePr w:wrap="around" w:x="1459"/>
              <w:rPr>
                <w:lang w:val="en-GB" w:eastAsia="en-GB"/>
              </w:rPr>
            </w:pPr>
            <w:r w:rsidRPr="009412E7">
              <w:rPr>
                <w:lang w:val="en-GB" w:eastAsia="en-GB"/>
              </w:rPr>
              <w:t>1</w:t>
            </w:r>
          </w:p>
        </w:tc>
        <w:tc>
          <w:tcPr>
            <w:tcW w:w="1815" w:type="pct"/>
            <w:shd w:val="clear" w:color="auto" w:fill="auto"/>
            <w:vAlign w:val="center"/>
            <w:hideMark/>
          </w:tcPr>
          <w:p w14:paraId="53CBD040"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Strategic Planning and Management</w:t>
            </w:r>
          </w:p>
        </w:tc>
        <w:tc>
          <w:tcPr>
            <w:tcW w:w="448" w:type="pct"/>
            <w:shd w:val="clear" w:color="auto" w:fill="auto"/>
            <w:noWrap/>
            <w:vAlign w:val="center"/>
            <w:hideMark/>
          </w:tcPr>
          <w:p w14:paraId="4D0114A5" w14:textId="77777777" w:rsidR="00AC36FB" w:rsidRPr="009412E7" w:rsidRDefault="00AC36FB" w:rsidP="0004254C">
            <w:pPr>
              <w:pStyle w:val="TableText"/>
              <w:framePr w:wrap="around" w:x="1459"/>
              <w:rPr>
                <w:rFonts w:cs="Arial"/>
                <w:lang w:val="en-GB" w:eastAsia="en-GB"/>
              </w:rPr>
            </w:pPr>
            <w:r w:rsidRPr="009412E7">
              <w:rPr>
                <w:lang w:val="en-GB" w:eastAsia="en-GB"/>
              </w:rPr>
              <w:t>√</w:t>
            </w:r>
          </w:p>
        </w:tc>
        <w:tc>
          <w:tcPr>
            <w:tcW w:w="486" w:type="pct"/>
            <w:shd w:val="clear" w:color="auto" w:fill="auto"/>
            <w:noWrap/>
            <w:vAlign w:val="center"/>
            <w:hideMark/>
          </w:tcPr>
          <w:p w14:paraId="3D81DF46" w14:textId="77777777" w:rsidR="00AC36FB" w:rsidRPr="009412E7" w:rsidRDefault="00AC36FB" w:rsidP="0004254C">
            <w:pPr>
              <w:pStyle w:val="TableText"/>
              <w:framePr w:wrap="around" w:x="1459"/>
              <w:rPr>
                <w:lang w:val="en-GB" w:eastAsia="en-GB"/>
              </w:rPr>
            </w:pPr>
          </w:p>
        </w:tc>
        <w:tc>
          <w:tcPr>
            <w:tcW w:w="784" w:type="pct"/>
            <w:shd w:val="clear" w:color="auto" w:fill="auto"/>
            <w:noWrap/>
            <w:vAlign w:val="center"/>
            <w:hideMark/>
          </w:tcPr>
          <w:p w14:paraId="3A5F5865" w14:textId="77777777" w:rsidR="00AC36FB" w:rsidRPr="009412E7" w:rsidRDefault="00AC36FB" w:rsidP="0004254C">
            <w:pPr>
              <w:pStyle w:val="TableText"/>
              <w:framePr w:wrap="around" w:x="1459"/>
              <w:rPr>
                <w:lang w:val="en-GB" w:eastAsia="en-GB"/>
              </w:rPr>
            </w:pPr>
          </w:p>
        </w:tc>
        <w:tc>
          <w:tcPr>
            <w:tcW w:w="694" w:type="pct"/>
            <w:shd w:val="clear" w:color="auto" w:fill="auto"/>
            <w:vAlign w:val="center"/>
          </w:tcPr>
          <w:p w14:paraId="76CEFDF8"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7DF206C8" w14:textId="77777777" w:rsidR="00AC36FB" w:rsidRPr="009412E7" w:rsidRDefault="00AC36FB" w:rsidP="0004254C">
            <w:pPr>
              <w:pStyle w:val="TableText"/>
              <w:framePr w:wrap="around" w:x="1459"/>
              <w:rPr>
                <w:lang w:val="en-GB" w:eastAsia="en-GB"/>
              </w:rPr>
            </w:pPr>
          </w:p>
        </w:tc>
      </w:tr>
      <w:tr w:rsidR="00E11600" w:rsidRPr="00E11600" w14:paraId="77017413" w14:textId="77777777" w:rsidTr="0004254C">
        <w:trPr>
          <w:trHeight w:hRule="exact" w:val="432"/>
        </w:trPr>
        <w:tc>
          <w:tcPr>
            <w:tcW w:w="290" w:type="pct"/>
            <w:shd w:val="clear" w:color="auto" w:fill="auto"/>
            <w:noWrap/>
            <w:vAlign w:val="center"/>
            <w:hideMark/>
          </w:tcPr>
          <w:p w14:paraId="62E9BBE1" w14:textId="77777777" w:rsidR="00AC36FB" w:rsidRPr="009412E7" w:rsidRDefault="00AC36FB" w:rsidP="0004254C">
            <w:pPr>
              <w:pStyle w:val="TableText"/>
              <w:framePr w:wrap="around" w:x="1459"/>
              <w:rPr>
                <w:lang w:val="en-GB" w:eastAsia="en-GB"/>
              </w:rPr>
            </w:pPr>
            <w:r w:rsidRPr="009412E7">
              <w:rPr>
                <w:lang w:val="en-GB" w:eastAsia="en-GB"/>
              </w:rPr>
              <w:t>2</w:t>
            </w:r>
          </w:p>
        </w:tc>
        <w:tc>
          <w:tcPr>
            <w:tcW w:w="1815" w:type="pct"/>
            <w:shd w:val="clear" w:color="auto" w:fill="auto"/>
            <w:vAlign w:val="center"/>
            <w:hideMark/>
          </w:tcPr>
          <w:p w14:paraId="3BD98A18"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Human Resources</w:t>
            </w:r>
          </w:p>
        </w:tc>
        <w:tc>
          <w:tcPr>
            <w:tcW w:w="448" w:type="pct"/>
            <w:shd w:val="clear" w:color="auto" w:fill="auto"/>
            <w:noWrap/>
            <w:vAlign w:val="center"/>
            <w:hideMark/>
          </w:tcPr>
          <w:p w14:paraId="23938F04" w14:textId="77777777" w:rsidR="00AC36FB" w:rsidRPr="009412E7" w:rsidRDefault="00AC36FB" w:rsidP="0004254C">
            <w:pPr>
              <w:pStyle w:val="TableText"/>
              <w:framePr w:wrap="around" w:x="1459"/>
              <w:rPr>
                <w:rFonts w:cs="Arial"/>
                <w:lang w:val="en-GB" w:eastAsia="en-GB"/>
              </w:rPr>
            </w:pPr>
            <w:r w:rsidRPr="009412E7">
              <w:rPr>
                <w:lang w:val="en-GB" w:eastAsia="en-GB"/>
              </w:rPr>
              <w:t>√</w:t>
            </w:r>
          </w:p>
        </w:tc>
        <w:tc>
          <w:tcPr>
            <w:tcW w:w="486" w:type="pct"/>
            <w:shd w:val="clear" w:color="auto" w:fill="auto"/>
            <w:noWrap/>
            <w:vAlign w:val="center"/>
            <w:hideMark/>
          </w:tcPr>
          <w:p w14:paraId="6EE24D30"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7AB8283D"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05ECAB78"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637ABF15"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0D158469" w14:textId="77777777" w:rsidTr="0004254C">
        <w:trPr>
          <w:trHeight w:hRule="exact" w:val="432"/>
        </w:trPr>
        <w:tc>
          <w:tcPr>
            <w:tcW w:w="290" w:type="pct"/>
            <w:shd w:val="clear" w:color="auto" w:fill="auto"/>
            <w:noWrap/>
            <w:vAlign w:val="center"/>
            <w:hideMark/>
          </w:tcPr>
          <w:p w14:paraId="0DCEE8E1" w14:textId="77777777" w:rsidR="00AC36FB" w:rsidRPr="009412E7" w:rsidRDefault="00AC36FB" w:rsidP="0004254C">
            <w:pPr>
              <w:pStyle w:val="TableText"/>
              <w:framePr w:wrap="around" w:x="1459"/>
              <w:rPr>
                <w:lang w:val="en-GB" w:eastAsia="en-GB"/>
              </w:rPr>
            </w:pPr>
            <w:r w:rsidRPr="009412E7">
              <w:rPr>
                <w:lang w:val="en-GB" w:eastAsia="en-GB"/>
              </w:rPr>
              <w:t>3</w:t>
            </w:r>
          </w:p>
        </w:tc>
        <w:tc>
          <w:tcPr>
            <w:tcW w:w="1815" w:type="pct"/>
            <w:shd w:val="clear" w:color="auto" w:fill="auto"/>
            <w:vAlign w:val="center"/>
            <w:hideMark/>
          </w:tcPr>
          <w:p w14:paraId="55C8A979" w14:textId="77777777" w:rsidR="00AC36FB" w:rsidRPr="009412E7" w:rsidRDefault="00AC36FB" w:rsidP="0004254C">
            <w:pPr>
              <w:pStyle w:val="TableText"/>
              <w:framePr w:wrap="around" w:x="1459"/>
              <w:rPr>
                <w:rFonts w:cs="Arial"/>
                <w:lang w:val="en-GB" w:eastAsia="en-GB"/>
              </w:rPr>
            </w:pPr>
            <w:r w:rsidRPr="009412E7">
              <w:rPr>
                <w:rFonts w:cs="Arial"/>
                <w:lang w:val="en-GB" w:eastAsia="en-GB"/>
              </w:rPr>
              <w:t>Financial Sustainability</w:t>
            </w:r>
          </w:p>
        </w:tc>
        <w:tc>
          <w:tcPr>
            <w:tcW w:w="448" w:type="pct"/>
            <w:shd w:val="clear" w:color="auto" w:fill="auto"/>
            <w:noWrap/>
            <w:vAlign w:val="center"/>
            <w:hideMark/>
          </w:tcPr>
          <w:p w14:paraId="0E1A6778" w14:textId="77777777" w:rsidR="00AC36FB" w:rsidRPr="009412E7" w:rsidRDefault="00AC36FB" w:rsidP="0004254C">
            <w:pPr>
              <w:pStyle w:val="TableText"/>
              <w:framePr w:wrap="around" w:x="1459"/>
              <w:rPr>
                <w:rFonts w:cs="Arial"/>
                <w:lang w:val="en-GB" w:eastAsia="en-GB"/>
              </w:rPr>
            </w:pPr>
            <w:r w:rsidRPr="009412E7">
              <w:rPr>
                <w:lang w:val="en-GB" w:eastAsia="en-GB"/>
              </w:rPr>
              <w:t>√</w:t>
            </w:r>
          </w:p>
        </w:tc>
        <w:tc>
          <w:tcPr>
            <w:tcW w:w="486" w:type="pct"/>
            <w:shd w:val="clear" w:color="auto" w:fill="auto"/>
            <w:noWrap/>
            <w:vAlign w:val="center"/>
            <w:hideMark/>
          </w:tcPr>
          <w:p w14:paraId="26001846"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6CAFF950"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35FC61A2"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2E3A4929"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3B5951D8" w14:textId="77777777" w:rsidTr="0004254C">
        <w:trPr>
          <w:trHeight w:hRule="exact" w:val="432"/>
        </w:trPr>
        <w:tc>
          <w:tcPr>
            <w:tcW w:w="290" w:type="pct"/>
            <w:shd w:val="clear" w:color="auto" w:fill="auto"/>
            <w:noWrap/>
            <w:vAlign w:val="center"/>
            <w:hideMark/>
          </w:tcPr>
          <w:p w14:paraId="0D8573CF" w14:textId="77777777" w:rsidR="00AC36FB" w:rsidRPr="009412E7" w:rsidRDefault="00AC36FB" w:rsidP="0004254C">
            <w:pPr>
              <w:pStyle w:val="TableText"/>
              <w:framePr w:wrap="around" w:x="1459"/>
              <w:rPr>
                <w:lang w:val="en-GB" w:eastAsia="en-GB"/>
              </w:rPr>
            </w:pPr>
            <w:r w:rsidRPr="009412E7">
              <w:rPr>
                <w:lang w:val="en-GB" w:eastAsia="en-GB"/>
              </w:rPr>
              <w:t>4</w:t>
            </w:r>
          </w:p>
        </w:tc>
        <w:tc>
          <w:tcPr>
            <w:tcW w:w="1815" w:type="pct"/>
            <w:shd w:val="clear" w:color="auto" w:fill="auto"/>
            <w:vAlign w:val="center"/>
            <w:hideMark/>
          </w:tcPr>
          <w:p w14:paraId="53B88080"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Policy and Governance</w:t>
            </w:r>
          </w:p>
        </w:tc>
        <w:tc>
          <w:tcPr>
            <w:tcW w:w="448" w:type="pct"/>
            <w:shd w:val="clear" w:color="auto" w:fill="auto"/>
            <w:noWrap/>
            <w:vAlign w:val="center"/>
            <w:hideMark/>
          </w:tcPr>
          <w:p w14:paraId="68268018"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280D1181"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18655436"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025C6700"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2DE81423"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254878D5" w14:textId="77777777" w:rsidTr="0004254C">
        <w:trPr>
          <w:trHeight w:hRule="exact" w:val="432"/>
        </w:trPr>
        <w:tc>
          <w:tcPr>
            <w:tcW w:w="290" w:type="pct"/>
            <w:shd w:val="clear" w:color="auto" w:fill="auto"/>
            <w:noWrap/>
            <w:vAlign w:val="center"/>
            <w:hideMark/>
          </w:tcPr>
          <w:p w14:paraId="6CA58EC1" w14:textId="77777777" w:rsidR="00AC36FB" w:rsidRPr="009412E7" w:rsidRDefault="00AC36FB" w:rsidP="0004254C">
            <w:pPr>
              <w:pStyle w:val="TableText"/>
              <w:framePr w:wrap="around" w:x="1459"/>
              <w:rPr>
                <w:lang w:val="en-GB" w:eastAsia="en-GB"/>
              </w:rPr>
            </w:pPr>
            <w:r w:rsidRPr="009412E7">
              <w:rPr>
                <w:lang w:val="en-GB" w:eastAsia="en-GB"/>
              </w:rPr>
              <w:t>5</w:t>
            </w:r>
          </w:p>
        </w:tc>
        <w:tc>
          <w:tcPr>
            <w:tcW w:w="1815" w:type="pct"/>
            <w:shd w:val="clear" w:color="auto" w:fill="auto"/>
            <w:vAlign w:val="center"/>
            <w:hideMark/>
          </w:tcPr>
          <w:p w14:paraId="2662604D"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Quality and Pharmacovigilance</w:t>
            </w:r>
          </w:p>
        </w:tc>
        <w:tc>
          <w:tcPr>
            <w:tcW w:w="448" w:type="pct"/>
            <w:shd w:val="clear" w:color="auto" w:fill="auto"/>
            <w:noWrap/>
            <w:vAlign w:val="center"/>
            <w:hideMark/>
          </w:tcPr>
          <w:p w14:paraId="271529E3"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71F4C0FA"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559C3D04"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65DDA894"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039925B6"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06509B9C" w14:textId="77777777" w:rsidTr="0004254C">
        <w:trPr>
          <w:trHeight w:hRule="exact" w:val="432"/>
        </w:trPr>
        <w:tc>
          <w:tcPr>
            <w:tcW w:w="290" w:type="pct"/>
            <w:shd w:val="clear" w:color="auto" w:fill="auto"/>
            <w:noWrap/>
            <w:vAlign w:val="center"/>
            <w:hideMark/>
          </w:tcPr>
          <w:p w14:paraId="68504251" w14:textId="77777777" w:rsidR="00AC36FB" w:rsidRPr="009412E7" w:rsidRDefault="00AC36FB" w:rsidP="0004254C">
            <w:pPr>
              <w:pStyle w:val="TableText"/>
              <w:framePr w:wrap="around" w:x="1459"/>
              <w:rPr>
                <w:lang w:val="en-GB" w:eastAsia="en-GB"/>
              </w:rPr>
            </w:pPr>
            <w:r w:rsidRPr="009412E7">
              <w:rPr>
                <w:lang w:val="en-GB" w:eastAsia="en-GB"/>
              </w:rPr>
              <w:t>6</w:t>
            </w:r>
          </w:p>
        </w:tc>
        <w:tc>
          <w:tcPr>
            <w:tcW w:w="1815" w:type="pct"/>
            <w:shd w:val="clear" w:color="auto" w:fill="auto"/>
            <w:vAlign w:val="center"/>
            <w:hideMark/>
          </w:tcPr>
          <w:p w14:paraId="6A0D0D71" w14:textId="77777777" w:rsidR="00AC36FB" w:rsidRPr="009412E7" w:rsidRDefault="00AC36FB" w:rsidP="0004254C">
            <w:pPr>
              <w:pStyle w:val="TableText"/>
              <w:framePr w:wrap="around" w:x="1459"/>
              <w:rPr>
                <w:rFonts w:cs="Arial"/>
                <w:lang w:val="en-GB" w:eastAsia="en-GB"/>
              </w:rPr>
            </w:pPr>
            <w:r w:rsidRPr="009412E7">
              <w:rPr>
                <w:rFonts w:cs="Arial"/>
                <w:lang w:val="en-GB" w:eastAsia="en-GB"/>
              </w:rPr>
              <w:t>Forecasting and Supply Planning</w:t>
            </w:r>
          </w:p>
        </w:tc>
        <w:tc>
          <w:tcPr>
            <w:tcW w:w="448" w:type="pct"/>
            <w:shd w:val="clear" w:color="auto" w:fill="auto"/>
            <w:noWrap/>
            <w:vAlign w:val="center"/>
            <w:hideMark/>
          </w:tcPr>
          <w:p w14:paraId="11C99719"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7DB654E6"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56E3EBF2"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00DF8E71"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1B682B44" w14:textId="77777777" w:rsidR="00AC36FB" w:rsidRPr="009412E7" w:rsidRDefault="00AC36FB" w:rsidP="0004254C">
            <w:pPr>
              <w:pStyle w:val="TableText"/>
              <w:framePr w:wrap="around" w:x="1459"/>
              <w:rPr>
                <w:lang w:val="en-GB" w:eastAsia="en-GB"/>
              </w:rPr>
            </w:pPr>
          </w:p>
        </w:tc>
      </w:tr>
      <w:tr w:rsidR="00E11600" w:rsidRPr="00E11600" w14:paraId="720C57CC" w14:textId="77777777" w:rsidTr="0004254C">
        <w:trPr>
          <w:trHeight w:hRule="exact" w:val="432"/>
        </w:trPr>
        <w:tc>
          <w:tcPr>
            <w:tcW w:w="290" w:type="pct"/>
            <w:shd w:val="clear" w:color="auto" w:fill="auto"/>
            <w:noWrap/>
            <w:vAlign w:val="center"/>
            <w:hideMark/>
          </w:tcPr>
          <w:p w14:paraId="5D6E6EB9" w14:textId="77777777" w:rsidR="00AC36FB" w:rsidRPr="009412E7" w:rsidRDefault="00AC36FB" w:rsidP="0004254C">
            <w:pPr>
              <w:pStyle w:val="TableText"/>
              <w:framePr w:wrap="around" w:x="1459"/>
              <w:rPr>
                <w:lang w:val="en-GB" w:eastAsia="en-GB"/>
              </w:rPr>
            </w:pPr>
            <w:r w:rsidRPr="009412E7">
              <w:rPr>
                <w:lang w:val="en-GB" w:eastAsia="en-GB"/>
              </w:rPr>
              <w:t>7</w:t>
            </w:r>
          </w:p>
        </w:tc>
        <w:tc>
          <w:tcPr>
            <w:tcW w:w="1815" w:type="pct"/>
            <w:shd w:val="clear" w:color="auto" w:fill="auto"/>
            <w:vAlign w:val="center"/>
            <w:hideMark/>
          </w:tcPr>
          <w:p w14:paraId="709A967E"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Procurement</w:t>
            </w:r>
            <w:r w:rsidR="00AC36FB" w:rsidRPr="009412E7">
              <w:rPr>
                <w:rFonts w:cs="Arial"/>
                <w:lang w:val="en-GB" w:eastAsia="en-GB"/>
              </w:rPr>
              <w:t xml:space="preserve"> and Customs Clearance</w:t>
            </w:r>
          </w:p>
        </w:tc>
        <w:tc>
          <w:tcPr>
            <w:tcW w:w="448" w:type="pct"/>
            <w:shd w:val="clear" w:color="auto" w:fill="auto"/>
            <w:noWrap/>
            <w:vAlign w:val="center"/>
            <w:hideMark/>
          </w:tcPr>
          <w:p w14:paraId="758C5BDA"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24ACB29B"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104CBA41" w14:textId="77777777" w:rsidR="00AC36FB" w:rsidRPr="009412E7" w:rsidRDefault="00AC36FB" w:rsidP="0004254C">
            <w:pPr>
              <w:pStyle w:val="TableText"/>
              <w:framePr w:wrap="around" w:x="1459"/>
              <w:rPr>
                <w:lang w:val="en-GB" w:eastAsia="en-GB"/>
              </w:rPr>
            </w:pPr>
          </w:p>
        </w:tc>
        <w:tc>
          <w:tcPr>
            <w:tcW w:w="694" w:type="pct"/>
            <w:shd w:val="clear" w:color="auto" w:fill="auto"/>
            <w:vAlign w:val="center"/>
          </w:tcPr>
          <w:p w14:paraId="6A921033"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00846466" w14:textId="77777777" w:rsidR="00AC36FB" w:rsidRPr="009412E7" w:rsidRDefault="00AC36FB" w:rsidP="0004254C">
            <w:pPr>
              <w:pStyle w:val="TableText"/>
              <w:framePr w:wrap="around" w:x="1459"/>
              <w:rPr>
                <w:lang w:val="en-GB" w:eastAsia="en-GB"/>
              </w:rPr>
            </w:pPr>
          </w:p>
        </w:tc>
      </w:tr>
      <w:tr w:rsidR="00E11600" w:rsidRPr="00E11600" w14:paraId="43C79449" w14:textId="77777777" w:rsidTr="0004254C">
        <w:trPr>
          <w:trHeight w:hRule="exact" w:val="432"/>
        </w:trPr>
        <w:tc>
          <w:tcPr>
            <w:tcW w:w="290" w:type="pct"/>
            <w:shd w:val="clear" w:color="auto" w:fill="auto"/>
            <w:noWrap/>
            <w:vAlign w:val="center"/>
            <w:hideMark/>
          </w:tcPr>
          <w:p w14:paraId="5E911688" w14:textId="77777777" w:rsidR="00AC36FB" w:rsidRPr="009412E7" w:rsidRDefault="00AC36FB" w:rsidP="0004254C">
            <w:pPr>
              <w:pStyle w:val="TableText"/>
              <w:framePr w:wrap="around" w:x="1459"/>
              <w:rPr>
                <w:lang w:val="en-GB" w:eastAsia="en-GB"/>
              </w:rPr>
            </w:pPr>
            <w:r w:rsidRPr="009412E7">
              <w:rPr>
                <w:lang w:val="en-GB" w:eastAsia="en-GB"/>
              </w:rPr>
              <w:t>8</w:t>
            </w:r>
          </w:p>
        </w:tc>
        <w:tc>
          <w:tcPr>
            <w:tcW w:w="1815" w:type="pct"/>
            <w:shd w:val="clear" w:color="auto" w:fill="auto"/>
            <w:vAlign w:val="center"/>
            <w:hideMark/>
          </w:tcPr>
          <w:p w14:paraId="7F1A5AA9" w14:textId="77777777" w:rsidR="00AC36FB" w:rsidRPr="009412E7" w:rsidRDefault="00AC36FB" w:rsidP="0004254C">
            <w:pPr>
              <w:pStyle w:val="TableText"/>
              <w:framePr w:wrap="around" w:x="1459"/>
              <w:rPr>
                <w:rFonts w:cs="Arial"/>
                <w:lang w:val="en-GB" w:eastAsia="en-GB"/>
              </w:rPr>
            </w:pPr>
            <w:r w:rsidRPr="009412E7">
              <w:rPr>
                <w:rFonts w:cs="Arial"/>
                <w:lang w:val="en-GB" w:eastAsia="en-GB"/>
              </w:rPr>
              <w:t>Warehousing and Storage</w:t>
            </w:r>
          </w:p>
        </w:tc>
        <w:tc>
          <w:tcPr>
            <w:tcW w:w="448" w:type="pct"/>
            <w:shd w:val="clear" w:color="auto" w:fill="auto"/>
            <w:noWrap/>
            <w:vAlign w:val="center"/>
            <w:hideMark/>
          </w:tcPr>
          <w:p w14:paraId="3114FDE1"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0D5C7D94"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304A4C44"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2D5C9AB4"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54A7C89A"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77909BE0" w14:textId="77777777" w:rsidTr="0004254C">
        <w:trPr>
          <w:trHeight w:hRule="exact" w:val="432"/>
        </w:trPr>
        <w:tc>
          <w:tcPr>
            <w:tcW w:w="290" w:type="pct"/>
            <w:shd w:val="clear" w:color="auto" w:fill="auto"/>
            <w:noWrap/>
            <w:vAlign w:val="center"/>
            <w:hideMark/>
          </w:tcPr>
          <w:p w14:paraId="5A909447" w14:textId="77777777" w:rsidR="00AC36FB" w:rsidRPr="009412E7" w:rsidRDefault="00AC36FB" w:rsidP="0004254C">
            <w:pPr>
              <w:pStyle w:val="TableText"/>
              <w:framePr w:wrap="around" w:x="1459"/>
              <w:rPr>
                <w:lang w:val="en-GB" w:eastAsia="en-GB"/>
              </w:rPr>
            </w:pPr>
            <w:r w:rsidRPr="009412E7">
              <w:rPr>
                <w:lang w:val="en-GB" w:eastAsia="en-GB"/>
              </w:rPr>
              <w:t>9</w:t>
            </w:r>
          </w:p>
        </w:tc>
        <w:tc>
          <w:tcPr>
            <w:tcW w:w="1815" w:type="pct"/>
            <w:shd w:val="clear" w:color="auto" w:fill="auto"/>
            <w:vAlign w:val="center"/>
            <w:hideMark/>
          </w:tcPr>
          <w:p w14:paraId="779546E0"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Distribution</w:t>
            </w:r>
          </w:p>
        </w:tc>
        <w:tc>
          <w:tcPr>
            <w:tcW w:w="448" w:type="pct"/>
            <w:shd w:val="clear" w:color="auto" w:fill="auto"/>
            <w:noWrap/>
            <w:vAlign w:val="center"/>
            <w:hideMark/>
          </w:tcPr>
          <w:p w14:paraId="34CCEC79"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3498A36B"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5EC201F5"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53D1F5C9"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38CEFB6F"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3556EB91" w14:textId="77777777" w:rsidTr="0004254C">
        <w:trPr>
          <w:trHeight w:hRule="exact" w:val="432"/>
        </w:trPr>
        <w:tc>
          <w:tcPr>
            <w:tcW w:w="290" w:type="pct"/>
            <w:shd w:val="clear" w:color="auto" w:fill="auto"/>
            <w:noWrap/>
            <w:vAlign w:val="center"/>
            <w:hideMark/>
          </w:tcPr>
          <w:p w14:paraId="01B8D651" w14:textId="77777777" w:rsidR="00AC36FB" w:rsidRPr="009412E7" w:rsidRDefault="00AC36FB" w:rsidP="0004254C">
            <w:pPr>
              <w:pStyle w:val="TableText"/>
              <w:framePr w:wrap="around" w:x="1459"/>
              <w:rPr>
                <w:lang w:val="en-GB" w:eastAsia="en-GB"/>
              </w:rPr>
            </w:pPr>
            <w:r w:rsidRPr="009412E7">
              <w:rPr>
                <w:lang w:val="en-GB" w:eastAsia="en-GB"/>
              </w:rPr>
              <w:t>10</w:t>
            </w:r>
          </w:p>
        </w:tc>
        <w:tc>
          <w:tcPr>
            <w:tcW w:w="1815" w:type="pct"/>
            <w:shd w:val="clear" w:color="auto" w:fill="auto"/>
            <w:vAlign w:val="center"/>
            <w:hideMark/>
          </w:tcPr>
          <w:p w14:paraId="2B02914E"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Logistics Management Information Systems</w:t>
            </w:r>
          </w:p>
        </w:tc>
        <w:tc>
          <w:tcPr>
            <w:tcW w:w="448" w:type="pct"/>
            <w:shd w:val="clear" w:color="auto" w:fill="auto"/>
            <w:noWrap/>
            <w:vAlign w:val="center"/>
            <w:hideMark/>
          </w:tcPr>
          <w:p w14:paraId="1C8D39CD"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70EF3D7E"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25170AAE"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00016B17"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5175F578" w14:textId="77777777" w:rsidR="00AC36FB" w:rsidRPr="009412E7" w:rsidRDefault="00AC36FB" w:rsidP="0004254C">
            <w:pPr>
              <w:pStyle w:val="TableText"/>
              <w:framePr w:wrap="around" w:x="1459"/>
              <w:rPr>
                <w:lang w:val="en-GB" w:eastAsia="en-GB"/>
              </w:rPr>
            </w:pPr>
            <w:r w:rsidRPr="009412E7">
              <w:rPr>
                <w:lang w:val="en-GB" w:eastAsia="en-GB"/>
              </w:rPr>
              <w:t>√</w:t>
            </w:r>
          </w:p>
        </w:tc>
      </w:tr>
      <w:tr w:rsidR="00E11600" w:rsidRPr="00E11600" w14:paraId="5AC8494E" w14:textId="77777777" w:rsidTr="0004254C">
        <w:trPr>
          <w:trHeight w:hRule="exact" w:val="432"/>
        </w:trPr>
        <w:tc>
          <w:tcPr>
            <w:tcW w:w="290" w:type="pct"/>
            <w:shd w:val="clear" w:color="auto" w:fill="auto"/>
            <w:noWrap/>
            <w:vAlign w:val="center"/>
            <w:hideMark/>
          </w:tcPr>
          <w:p w14:paraId="6297DB63" w14:textId="77777777" w:rsidR="00AC36FB" w:rsidRPr="009412E7" w:rsidRDefault="00AC36FB" w:rsidP="0004254C">
            <w:pPr>
              <w:pStyle w:val="TableText"/>
              <w:framePr w:wrap="around" w:x="1459"/>
              <w:rPr>
                <w:lang w:val="en-GB" w:eastAsia="en-GB"/>
              </w:rPr>
            </w:pPr>
            <w:r w:rsidRPr="009412E7">
              <w:rPr>
                <w:lang w:val="en-GB" w:eastAsia="en-GB"/>
              </w:rPr>
              <w:t>11</w:t>
            </w:r>
          </w:p>
        </w:tc>
        <w:tc>
          <w:tcPr>
            <w:tcW w:w="1815" w:type="pct"/>
            <w:shd w:val="clear" w:color="auto" w:fill="auto"/>
            <w:vAlign w:val="center"/>
            <w:hideMark/>
          </w:tcPr>
          <w:p w14:paraId="76C84A44" w14:textId="77777777" w:rsidR="00AC36FB" w:rsidRPr="009412E7" w:rsidRDefault="00185303" w:rsidP="0004254C">
            <w:pPr>
              <w:pStyle w:val="TableText"/>
              <w:framePr w:wrap="around" w:x="1459"/>
              <w:rPr>
                <w:rFonts w:cs="Arial"/>
                <w:lang w:val="en-GB" w:eastAsia="en-GB"/>
              </w:rPr>
            </w:pPr>
            <w:r w:rsidRPr="009412E7">
              <w:rPr>
                <w:rFonts w:cs="Arial"/>
                <w:lang w:val="en-GB" w:eastAsia="en-GB"/>
              </w:rPr>
              <w:t>Waste Management</w:t>
            </w:r>
          </w:p>
        </w:tc>
        <w:tc>
          <w:tcPr>
            <w:tcW w:w="448" w:type="pct"/>
            <w:shd w:val="clear" w:color="auto" w:fill="auto"/>
            <w:noWrap/>
            <w:vAlign w:val="center"/>
            <w:hideMark/>
          </w:tcPr>
          <w:p w14:paraId="7CD602B8" w14:textId="77777777" w:rsidR="00AC36FB" w:rsidRPr="009412E7" w:rsidRDefault="00AC36FB" w:rsidP="0004254C">
            <w:pPr>
              <w:pStyle w:val="TableText"/>
              <w:framePr w:wrap="around" w:x="1459"/>
              <w:rPr>
                <w:rFonts w:cs="Arial"/>
                <w:lang w:val="en-GB" w:eastAsia="en-GB"/>
              </w:rPr>
            </w:pPr>
          </w:p>
        </w:tc>
        <w:tc>
          <w:tcPr>
            <w:tcW w:w="486" w:type="pct"/>
            <w:shd w:val="clear" w:color="auto" w:fill="auto"/>
            <w:noWrap/>
            <w:vAlign w:val="center"/>
            <w:hideMark/>
          </w:tcPr>
          <w:p w14:paraId="39333BF7" w14:textId="77777777" w:rsidR="00AC36FB" w:rsidRPr="009412E7" w:rsidRDefault="00AC36FB" w:rsidP="0004254C">
            <w:pPr>
              <w:pStyle w:val="TableText"/>
              <w:framePr w:wrap="around" w:x="1459"/>
              <w:rPr>
                <w:lang w:val="en-GB" w:eastAsia="en-GB"/>
              </w:rPr>
            </w:pPr>
            <w:r w:rsidRPr="009412E7">
              <w:rPr>
                <w:lang w:val="en-GB" w:eastAsia="en-GB"/>
              </w:rPr>
              <w:t>√</w:t>
            </w:r>
          </w:p>
        </w:tc>
        <w:tc>
          <w:tcPr>
            <w:tcW w:w="784" w:type="pct"/>
            <w:shd w:val="clear" w:color="auto" w:fill="auto"/>
            <w:noWrap/>
            <w:vAlign w:val="center"/>
            <w:hideMark/>
          </w:tcPr>
          <w:p w14:paraId="7D903497" w14:textId="77777777" w:rsidR="00AC36FB" w:rsidRPr="009412E7" w:rsidRDefault="00AC36FB" w:rsidP="0004254C">
            <w:pPr>
              <w:pStyle w:val="TableText"/>
              <w:framePr w:wrap="around" w:x="1459"/>
              <w:rPr>
                <w:lang w:val="en-GB" w:eastAsia="en-GB"/>
              </w:rPr>
            </w:pPr>
            <w:r w:rsidRPr="009412E7">
              <w:rPr>
                <w:lang w:val="en-GB" w:eastAsia="en-GB"/>
              </w:rPr>
              <w:t>√</w:t>
            </w:r>
          </w:p>
        </w:tc>
        <w:tc>
          <w:tcPr>
            <w:tcW w:w="694" w:type="pct"/>
            <w:shd w:val="clear" w:color="auto" w:fill="auto"/>
            <w:vAlign w:val="center"/>
          </w:tcPr>
          <w:p w14:paraId="203E7819" w14:textId="77777777" w:rsidR="00AC36FB" w:rsidRPr="009412E7" w:rsidRDefault="00AC36FB" w:rsidP="0004254C">
            <w:pPr>
              <w:pStyle w:val="TableText"/>
              <w:framePr w:wrap="around" w:x="1459"/>
              <w:rPr>
                <w:lang w:val="en-GB" w:eastAsia="en-GB"/>
              </w:rPr>
            </w:pPr>
            <w:r w:rsidRPr="009412E7">
              <w:rPr>
                <w:lang w:val="en-GB" w:eastAsia="en-GB"/>
              </w:rPr>
              <w:t>√</w:t>
            </w:r>
          </w:p>
        </w:tc>
        <w:tc>
          <w:tcPr>
            <w:tcW w:w="484" w:type="pct"/>
            <w:shd w:val="clear" w:color="auto" w:fill="auto"/>
            <w:noWrap/>
            <w:vAlign w:val="center"/>
            <w:hideMark/>
          </w:tcPr>
          <w:p w14:paraId="179218A6" w14:textId="77777777" w:rsidR="00AC36FB" w:rsidRPr="009412E7" w:rsidRDefault="00AC36FB" w:rsidP="0004254C">
            <w:pPr>
              <w:pStyle w:val="TableText"/>
              <w:framePr w:wrap="around" w:x="1459"/>
              <w:rPr>
                <w:lang w:val="en-GB" w:eastAsia="en-GB"/>
              </w:rPr>
            </w:pPr>
            <w:r w:rsidRPr="009412E7">
              <w:rPr>
                <w:lang w:val="en-GB" w:eastAsia="en-GB"/>
              </w:rPr>
              <w:t>√</w:t>
            </w:r>
          </w:p>
        </w:tc>
      </w:tr>
    </w:tbl>
    <w:p w14:paraId="50B12D98" w14:textId="77777777" w:rsidR="00AC36FB" w:rsidRPr="00E11600" w:rsidRDefault="00AC36FB" w:rsidP="00347772">
      <w:pPr>
        <w:pStyle w:val="Heading2"/>
      </w:pPr>
      <w:bookmarkStart w:id="51" w:name="_Toc499828893"/>
      <w:bookmarkStart w:id="52" w:name="_Toc509935916"/>
      <w:r w:rsidRPr="00E11600">
        <w:t>Supply Chain Key Performance Indicators</w:t>
      </w:r>
      <w:bookmarkEnd w:id="51"/>
      <w:bookmarkEnd w:id="52"/>
      <w:r w:rsidRPr="00E11600">
        <w:t xml:space="preserve"> </w:t>
      </w:r>
    </w:p>
    <w:p w14:paraId="382F0E84" w14:textId="77777777" w:rsidR="00E11600" w:rsidRDefault="00AC36FB" w:rsidP="00DF0EC3">
      <w:pPr>
        <w:rPr>
          <w:rFonts w:eastAsia="Calibri"/>
        </w:rPr>
      </w:pPr>
      <w:r w:rsidRPr="00E11600">
        <w:rPr>
          <w:rFonts w:eastAsia="Calibri"/>
        </w:rPr>
        <w:t xml:space="preserve">The KPIs include a set of indicators that </w:t>
      </w:r>
      <w:r w:rsidRPr="00C5239C">
        <w:rPr>
          <w:rFonts w:eastAsia="Calibri"/>
        </w:rPr>
        <w:t>measure supply chain performance in selected functional areas. The Supply Chain Key Performance Indicator tool was</w:t>
      </w:r>
      <w:r w:rsidRPr="00E11600">
        <w:rPr>
          <w:rFonts w:eastAsia="Calibri"/>
        </w:rPr>
        <w:t xml:space="preserve"> used to measure the performance of the public health supply chain by collecting quantitative data for a core set of KPIs that are in alignment with international standards for supply chain management, feasible to collect in the timeframe of the analysis, and comparable across time and across the levels of the supply chain. </w:t>
      </w:r>
    </w:p>
    <w:p w14:paraId="004C9FD2" w14:textId="77777777" w:rsidR="00DF0EC3" w:rsidRPr="00E11600" w:rsidRDefault="00DF0EC3" w:rsidP="00DF0EC3">
      <w:pPr>
        <w:rPr>
          <w:rFonts w:eastAsia="Calibri"/>
        </w:rPr>
      </w:pPr>
    </w:p>
    <w:p w14:paraId="169BE1CE" w14:textId="77777777" w:rsidR="00AC36FB" w:rsidRPr="00E11600" w:rsidRDefault="00AC36FB" w:rsidP="00DF0EC3">
      <w:pPr>
        <w:rPr>
          <w:rFonts w:eastAsia="Calibri"/>
        </w:rPr>
      </w:pPr>
      <w:r w:rsidRPr="00E11600">
        <w:t xml:space="preserve">Some of the data (stock data, order data, temperature excursion data) were collected for the 6 months prior to the assessment, while other data (mainly at central level, but also for HR) were collected for </w:t>
      </w:r>
      <w:r w:rsidRPr="00E11600">
        <w:lastRenderedPageBreak/>
        <w:t>the year.</w:t>
      </w:r>
      <w:r w:rsidRPr="00E11600">
        <w:rPr>
          <w:rFonts w:eastAsia="Calibri"/>
        </w:rPr>
        <w:t xml:space="preserve"> </w:t>
      </w:r>
      <w:r w:rsidRPr="00E11600">
        <w:t>Please refer to Annex 4 for the full NSCA 2.0 KPI Toolkit used during the Rwanda assessment, including the data sources.  The complete data analysis results are available in Annex 5.</w:t>
      </w:r>
    </w:p>
    <w:tbl>
      <w:tblPr>
        <w:tblW w:w="5048" w:type="pct"/>
        <w:tblBorders>
          <w:insideH w:val="single" w:sz="4" w:space="0" w:color="6C6463"/>
        </w:tblBorders>
        <w:tblCellMar>
          <w:top w:w="15" w:type="dxa"/>
          <w:bottom w:w="15" w:type="dxa"/>
        </w:tblCellMar>
        <w:tblLook w:val="04A0" w:firstRow="1" w:lastRow="0" w:firstColumn="1" w:lastColumn="0" w:noHBand="0" w:noVBand="1"/>
      </w:tblPr>
      <w:tblGrid>
        <w:gridCol w:w="644"/>
        <w:gridCol w:w="3289"/>
        <w:gridCol w:w="961"/>
        <w:gridCol w:w="891"/>
        <w:gridCol w:w="1000"/>
        <w:gridCol w:w="1158"/>
        <w:gridCol w:w="1725"/>
      </w:tblGrid>
      <w:tr w:rsidR="00E11600" w:rsidRPr="00E11600" w14:paraId="2830380D" w14:textId="77777777" w:rsidTr="007D1D57">
        <w:trPr>
          <w:trHeight w:val="432"/>
        </w:trPr>
        <w:tc>
          <w:tcPr>
            <w:tcW w:w="5000" w:type="pct"/>
            <w:gridSpan w:val="7"/>
            <w:shd w:val="clear" w:color="auto" w:fill="595959" w:themeFill="text1" w:themeFillTint="A6"/>
            <w:noWrap/>
            <w:vAlign w:val="center"/>
          </w:tcPr>
          <w:p w14:paraId="75325D3F" w14:textId="77777777" w:rsidR="00AC36FB" w:rsidRPr="00E11600" w:rsidRDefault="00AC36FB" w:rsidP="007D1D57">
            <w:pPr>
              <w:pStyle w:val="TableTitle"/>
              <w:framePr w:wrap="around" w:x="1459"/>
              <w:rPr>
                <w:lang w:val="en-GB" w:eastAsia="en-GB"/>
              </w:rPr>
            </w:pPr>
            <w:r w:rsidRPr="009412E7">
              <w:rPr>
                <w:lang w:val="en-GB" w:eastAsia="en-GB"/>
              </w:rPr>
              <w:t xml:space="preserve">TABLE </w:t>
            </w:r>
            <w:r w:rsidR="009412E7">
              <w:rPr>
                <w:lang w:val="en-GB" w:eastAsia="en-GB"/>
              </w:rPr>
              <w:t xml:space="preserve">4. </w:t>
            </w:r>
            <w:r w:rsidRPr="009412E7">
              <w:rPr>
                <w:lang w:val="en-GB" w:eastAsia="en-GB"/>
              </w:rPr>
              <w:t>KEY PERFORMANCE INDICATORS BY THE LEVEL IN THE RWANDAN SUPPLY CHAIN</w:t>
            </w:r>
          </w:p>
        </w:tc>
      </w:tr>
      <w:tr w:rsidR="009412E7" w:rsidRPr="009412E7" w14:paraId="349840F2" w14:textId="77777777" w:rsidTr="00E32E1A">
        <w:trPr>
          <w:trHeight w:val="576"/>
        </w:trPr>
        <w:tc>
          <w:tcPr>
            <w:tcW w:w="333" w:type="pct"/>
            <w:shd w:val="clear" w:color="auto" w:fill="auto"/>
            <w:noWrap/>
            <w:vAlign w:val="center"/>
          </w:tcPr>
          <w:p w14:paraId="5CE301A5" w14:textId="77777777" w:rsidR="00AC36FB" w:rsidRPr="009412E7" w:rsidRDefault="00AC36FB" w:rsidP="007D1D57">
            <w:pPr>
              <w:pStyle w:val="TableHeading1"/>
              <w:framePr w:wrap="around" w:x="1459"/>
              <w:rPr>
                <w:lang w:val="en-GB" w:eastAsia="en-GB"/>
              </w:rPr>
            </w:pPr>
            <w:r w:rsidRPr="009412E7">
              <w:rPr>
                <w:lang w:val="en-GB" w:eastAsia="en-GB"/>
              </w:rPr>
              <w:t>#</w:t>
            </w:r>
          </w:p>
        </w:tc>
        <w:tc>
          <w:tcPr>
            <w:tcW w:w="1701" w:type="pct"/>
            <w:shd w:val="clear" w:color="auto" w:fill="auto"/>
            <w:noWrap/>
            <w:vAlign w:val="center"/>
          </w:tcPr>
          <w:p w14:paraId="0BC2F641" w14:textId="77777777" w:rsidR="00AC36FB" w:rsidRPr="009412E7" w:rsidRDefault="00AC36FB" w:rsidP="007D1D57">
            <w:pPr>
              <w:pStyle w:val="TableHeading1"/>
              <w:framePr w:wrap="around" w:x="1459"/>
              <w:rPr>
                <w:lang w:val="en-GB" w:eastAsia="en-GB"/>
              </w:rPr>
            </w:pPr>
            <w:r w:rsidRPr="009412E7">
              <w:rPr>
                <w:lang w:val="en-GB" w:eastAsia="en-GB"/>
              </w:rPr>
              <w:t>KEY PERFORMANCE INDICATOR</w:t>
            </w:r>
          </w:p>
        </w:tc>
        <w:tc>
          <w:tcPr>
            <w:tcW w:w="497" w:type="pct"/>
            <w:shd w:val="clear" w:color="auto" w:fill="auto"/>
            <w:noWrap/>
            <w:vAlign w:val="center"/>
          </w:tcPr>
          <w:p w14:paraId="516DD0E3" w14:textId="77777777" w:rsidR="00AC36FB" w:rsidRPr="009412E7" w:rsidRDefault="00C038EB" w:rsidP="007D1D57">
            <w:pPr>
              <w:pStyle w:val="TableHeading1"/>
              <w:framePr w:wrap="around" w:x="1459"/>
              <w:rPr>
                <w:lang w:val="en-GB" w:eastAsia="en-GB"/>
              </w:rPr>
            </w:pPr>
            <w:r w:rsidRPr="009412E7">
              <w:rPr>
                <w:lang w:val="en-GB" w:eastAsia="en-GB"/>
              </w:rPr>
              <w:t>MOH</w:t>
            </w:r>
          </w:p>
        </w:tc>
        <w:tc>
          <w:tcPr>
            <w:tcW w:w="461" w:type="pct"/>
            <w:shd w:val="clear" w:color="auto" w:fill="auto"/>
            <w:noWrap/>
            <w:vAlign w:val="center"/>
          </w:tcPr>
          <w:p w14:paraId="7CF373EC" w14:textId="77777777" w:rsidR="00AC36FB" w:rsidRPr="009412E7" w:rsidRDefault="00AC36FB" w:rsidP="007D1D57">
            <w:pPr>
              <w:pStyle w:val="TableHeading1"/>
              <w:framePr w:wrap="around" w:x="1459"/>
              <w:rPr>
                <w:lang w:val="en-GB" w:eastAsia="en-GB"/>
              </w:rPr>
            </w:pPr>
            <w:r w:rsidRPr="009412E7">
              <w:rPr>
                <w:lang w:val="en-GB" w:eastAsia="en-GB"/>
              </w:rPr>
              <w:t>MPPD</w:t>
            </w:r>
          </w:p>
        </w:tc>
        <w:tc>
          <w:tcPr>
            <w:tcW w:w="517" w:type="pct"/>
            <w:shd w:val="clear" w:color="auto" w:fill="auto"/>
            <w:noWrap/>
            <w:vAlign w:val="center"/>
          </w:tcPr>
          <w:p w14:paraId="22B30E4F" w14:textId="77777777" w:rsidR="00AC36FB" w:rsidRPr="009412E7" w:rsidRDefault="00AC36FB" w:rsidP="007D1D57">
            <w:pPr>
              <w:pStyle w:val="TableHeading1"/>
              <w:framePr w:wrap="around" w:x="1459"/>
              <w:rPr>
                <w:lang w:val="en-GB" w:eastAsia="en-GB"/>
              </w:rPr>
            </w:pPr>
            <w:r w:rsidRPr="009412E7">
              <w:rPr>
                <w:lang w:val="en-GB" w:eastAsia="en-GB"/>
              </w:rPr>
              <w:t>DISTRICT</w:t>
            </w:r>
          </w:p>
        </w:tc>
        <w:tc>
          <w:tcPr>
            <w:tcW w:w="599" w:type="pct"/>
            <w:shd w:val="clear" w:color="auto" w:fill="auto"/>
            <w:vAlign w:val="center"/>
          </w:tcPr>
          <w:p w14:paraId="4A38C3FE" w14:textId="77777777" w:rsidR="00AC36FB" w:rsidRPr="009412E7" w:rsidRDefault="00AC36FB" w:rsidP="007D1D57">
            <w:pPr>
              <w:pStyle w:val="TableHeading1"/>
              <w:framePr w:wrap="around" w:x="1459"/>
              <w:rPr>
                <w:lang w:val="en-GB" w:eastAsia="en-GB"/>
              </w:rPr>
            </w:pPr>
            <w:r w:rsidRPr="009412E7">
              <w:rPr>
                <w:lang w:val="en-GB" w:eastAsia="en-GB"/>
              </w:rPr>
              <w:t>REFERRAL HOSPITALS</w:t>
            </w:r>
          </w:p>
        </w:tc>
        <w:tc>
          <w:tcPr>
            <w:tcW w:w="892" w:type="pct"/>
            <w:shd w:val="clear" w:color="auto" w:fill="auto"/>
            <w:noWrap/>
            <w:vAlign w:val="center"/>
          </w:tcPr>
          <w:p w14:paraId="7EC3B233" w14:textId="77777777" w:rsidR="00AC36FB" w:rsidRPr="009412E7" w:rsidRDefault="00AC36FB" w:rsidP="007D1D57">
            <w:pPr>
              <w:pStyle w:val="TableHeading1"/>
              <w:framePr w:wrap="around" w:x="1459"/>
              <w:rPr>
                <w:lang w:val="en-GB" w:eastAsia="en-GB"/>
              </w:rPr>
            </w:pPr>
            <w:r w:rsidRPr="009412E7">
              <w:rPr>
                <w:lang w:val="en-GB" w:eastAsia="en-GB"/>
              </w:rPr>
              <w:t>HEALTH CENTRES</w:t>
            </w:r>
          </w:p>
        </w:tc>
      </w:tr>
      <w:tr w:rsidR="009412E7" w:rsidRPr="009412E7" w14:paraId="508F9227" w14:textId="77777777" w:rsidTr="007D1D57">
        <w:trPr>
          <w:trHeight w:hRule="exact" w:val="432"/>
        </w:trPr>
        <w:tc>
          <w:tcPr>
            <w:tcW w:w="333" w:type="pct"/>
            <w:noWrap/>
            <w:vAlign w:val="center"/>
            <w:hideMark/>
          </w:tcPr>
          <w:p w14:paraId="5000457A" w14:textId="77777777" w:rsidR="00AC36FB" w:rsidRPr="009412E7" w:rsidRDefault="00AC36FB" w:rsidP="007D1D57">
            <w:pPr>
              <w:pStyle w:val="TableText"/>
              <w:framePr w:wrap="around" w:x="1459"/>
              <w:rPr>
                <w:lang w:val="en-GB" w:eastAsia="en-GB"/>
              </w:rPr>
            </w:pPr>
            <w:r w:rsidRPr="009412E7">
              <w:rPr>
                <w:lang w:val="en-GB" w:eastAsia="en-GB"/>
              </w:rPr>
              <w:t>1</w:t>
            </w:r>
          </w:p>
        </w:tc>
        <w:tc>
          <w:tcPr>
            <w:tcW w:w="1701" w:type="pct"/>
            <w:vAlign w:val="center"/>
            <w:hideMark/>
          </w:tcPr>
          <w:p w14:paraId="357630B0"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Stock Data</w:t>
            </w:r>
          </w:p>
        </w:tc>
        <w:tc>
          <w:tcPr>
            <w:tcW w:w="497" w:type="pct"/>
            <w:shd w:val="clear" w:color="auto" w:fill="auto"/>
            <w:noWrap/>
            <w:vAlign w:val="center"/>
            <w:hideMark/>
          </w:tcPr>
          <w:p w14:paraId="1236A1D6"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54EB56AC"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6368ECB5"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4B4DCEFE" w14:textId="77777777" w:rsidR="00AC36FB" w:rsidRPr="009412E7" w:rsidRDefault="00AC36FB" w:rsidP="007D1D57">
            <w:pPr>
              <w:pStyle w:val="TableText"/>
              <w:framePr w:wrap="around" w:x="1459"/>
              <w:rPr>
                <w:b/>
                <w:lang w:val="en-GB" w:eastAsia="en-GB"/>
              </w:rPr>
            </w:pPr>
            <w:r w:rsidRPr="009412E7">
              <w:rPr>
                <w:b/>
                <w:lang w:val="en-GB" w:eastAsia="en-GB"/>
              </w:rPr>
              <w:t>√</w:t>
            </w:r>
          </w:p>
        </w:tc>
        <w:tc>
          <w:tcPr>
            <w:tcW w:w="892" w:type="pct"/>
            <w:shd w:val="clear" w:color="auto" w:fill="auto"/>
            <w:noWrap/>
            <w:vAlign w:val="center"/>
            <w:hideMark/>
          </w:tcPr>
          <w:p w14:paraId="030ACE0E" w14:textId="77777777" w:rsidR="00AC36FB" w:rsidRPr="009412E7" w:rsidRDefault="00AC36FB" w:rsidP="007D1D57">
            <w:pPr>
              <w:pStyle w:val="TableText"/>
              <w:framePr w:wrap="around" w:x="1459"/>
              <w:rPr>
                <w:lang w:val="en-GB" w:eastAsia="en-GB"/>
              </w:rPr>
            </w:pPr>
            <w:r w:rsidRPr="009412E7">
              <w:rPr>
                <w:b/>
                <w:lang w:val="en-GB" w:eastAsia="en-GB"/>
              </w:rPr>
              <w:t>√</w:t>
            </w:r>
          </w:p>
        </w:tc>
      </w:tr>
      <w:tr w:rsidR="009412E7" w:rsidRPr="009412E7" w14:paraId="00036630" w14:textId="77777777" w:rsidTr="007D1D57">
        <w:trPr>
          <w:trHeight w:hRule="exact" w:val="432"/>
        </w:trPr>
        <w:tc>
          <w:tcPr>
            <w:tcW w:w="333" w:type="pct"/>
            <w:noWrap/>
            <w:vAlign w:val="center"/>
            <w:hideMark/>
          </w:tcPr>
          <w:p w14:paraId="2EE6BC4F" w14:textId="77777777" w:rsidR="00AC36FB" w:rsidRPr="009412E7" w:rsidRDefault="00AC36FB" w:rsidP="007D1D57">
            <w:pPr>
              <w:pStyle w:val="TableText"/>
              <w:framePr w:wrap="around" w:x="1459"/>
              <w:rPr>
                <w:lang w:val="en-GB" w:eastAsia="en-GB"/>
              </w:rPr>
            </w:pPr>
            <w:r w:rsidRPr="009412E7">
              <w:rPr>
                <w:lang w:val="en-GB" w:eastAsia="en-GB"/>
              </w:rPr>
              <w:t>2</w:t>
            </w:r>
          </w:p>
        </w:tc>
        <w:tc>
          <w:tcPr>
            <w:tcW w:w="1701" w:type="pct"/>
            <w:vAlign w:val="center"/>
            <w:hideMark/>
          </w:tcPr>
          <w:p w14:paraId="64D300E2"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Downstream Delivery</w:t>
            </w:r>
          </w:p>
        </w:tc>
        <w:tc>
          <w:tcPr>
            <w:tcW w:w="497" w:type="pct"/>
            <w:shd w:val="clear" w:color="auto" w:fill="auto"/>
            <w:noWrap/>
            <w:vAlign w:val="center"/>
            <w:hideMark/>
          </w:tcPr>
          <w:p w14:paraId="0DD5C44F"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5CD8B4E2"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00A0260F"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1AE0CCC4"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3D1C4156" w14:textId="77777777" w:rsidR="00AC36FB" w:rsidRPr="009412E7" w:rsidRDefault="00AC36FB" w:rsidP="007D1D57">
            <w:pPr>
              <w:pStyle w:val="TableText"/>
              <w:framePr w:wrap="around" w:x="1459"/>
              <w:rPr>
                <w:lang w:val="en-GB" w:eastAsia="en-GB"/>
              </w:rPr>
            </w:pPr>
          </w:p>
        </w:tc>
      </w:tr>
      <w:tr w:rsidR="009412E7" w:rsidRPr="009412E7" w14:paraId="452930D4" w14:textId="77777777" w:rsidTr="007D1D57">
        <w:trPr>
          <w:trHeight w:hRule="exact" w:val="432"/>
        </w:trPr>
        <w:tc>
          <w:tcPr>
            <w:tcW w:w="333" w:type="pct"/>
            <w:noWrap/>
            <w:vAlign w:val="center"/>
            <w:hideMark/>
          </w:tcPr>
          <w:p w14:paraId="1D73E474" w14:textId="77777777" w:rsidR="00AC36FB" w:rsidRPr="009412E7" w:rsidRDefault="00AC36FB" w:rsidP="007D1D57">
            <w:pPr>
              <w:pStyle w:val="TableText"/>
              <w:framePr w:wrap="around" w:x="1459"/>
              <w:rPr>
                <w:lang w:val="en-GB" w:eastAsia="en-GB"/>
              </w:rPr>
            </w:pPr>
            <w:r w:rsidRPr="009412E7">
              <w:rPr>
                <w:lang w:val="en-GB" w:eastAsia="en-GB"/>
              </w:rPr>
              <w:t>3</w:t>
            </w:r>
          </w:p>
        </w:tc>
        <w:tc>
          <w:tcPr>
            <w:tcW w:w="1701" w:type="pct"/>
            <w:vAlign w:val="center"/>
            <w:hideMark/>
          </w:tcPr>
          <w:p w14:paraId="021005A5"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Human Resource</w:t>
            </w:r>
          </w:p>
        </w:tc>
        <w:tc>
          <w:tcPr>
            <w:tcW w:w="497" w:type="pct"/>
            <w:shd w:val="clear" w:color="auto" w:fill="auto"/>
            <w:noWrap/>
            <w:vAlign w:val="center"/>
            <w:hideMark/>
          </w:tcPr>
          <w:p w14:paraId="3BB54187" w14:textId="77777777" w:rsidR="00AC36FB" w:rsidRPr="009412E7" w:rsidRDefault="00AC36FB" w:rsidP="007D1D57">
            <w:pPr>
              <w:pStyle w:val="TableText"/>
              <w:framePr w:wrap="around" w:x="1459"/>
              <w:rPr>
                <w:rFonts w:cs="Arial"/>
                <w:lang w:val="en-GB" w:eastAsia="en-GB"/>
              </w:rPr>
            </w:pPr>
            <w:r w:rsidRPr="009412E7">
              <w:rPr>
                <w:b/>
                <w:lang w:val="en-GB" w:eastAsia="en-GB"/>
              </w:rPr>
              <w:t>√</w:t>
            </w:r>
          </w:p>
        </w:tc>
        <w:tc>
          <w:tcPr>
            <w:tcW w:w="461" w:type="pct"/>
            <w:shd w:val="clear" w:color="auto" w:fill="auto"/>
            <w:noWrap/>
            <w:vAlign w:val="center"/>
            <w:hideMark/>
          </w:tcPr>
          <w:p w14:paraId="339FAB2E"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0F76CF51"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5BFC1477" w14:textId="77777777" w:rsidR="00AC36FB" w:rsidRPr="009412E7" w:rsidRDefault="00AC36FB" w:rsidP="007D1D57">
            <w:pPr>
              <w:pStyle w:val="TableText"/>
              <w:framePr w:wrap="around" w:x="1459"/>
              <w:rPr>
                <w:b/>
                <w:lang w:val="en-GB" w:eastAsia="en-GB"/>
              </w:rPr>
            </w:pPr>
            <w:r w:rsidRPr="009412E7">
              <w:rPr>
                <w:b/>
                <w:lang w:val="en-GB" w:eastAsia="en-GB"/>
              </w:rPr>
              <w:t>√</w:t>
            </w:r>
          </w:p>
        </w:tc>
        <w:tc>
          <w:tcPr>
            <w:tcW w:w="892" w:type="pct"/>
            <w:shd w:val="clear" w:color="auto" w:fill="auto"/>
            <w:noWrap/>
            <w:vAlign w:val="center"/>
            <w:hideMark/>
          </w:tcPr>
          <w:p w14:paraId="70AA025A" w14:textId="77777777" w:rsidR="00AC36FB" w:rsidRPr="009412E7" w:rsidRDefault="00AC36FB" w:rsidP="007D1D57">
            <w:pPr>
              <w:pStyle w:val="TableText"/>
              <w:framePr w:wrap="around" w:x="1459"/>
              <w:rPr>
                <w:lang w:val="en-GB" w:eastAsia="en-GB"/>
              </w:rPr>
            </w:pPr>
            <w:r w:rsidRPr="009412E7">
              <w:rPr>
                <w:b/>
                <w:lang w:val="en-GB" w:eastAsia="en-GB"/>
              </w:rPr>
              <w:t>√</w:t>
            </w:r>
          </w:p>
        </w:tc>
      </w:tr>
      <w:tr w:rsidR="009412E7" w:rsidRPr="009412E7" w14:paraId="723F692F" w14:textId="77777777" w:rsidTr="007D1D57">
        <w:trPr>
          <w:trHeight w:hRule="exact" w:val="432"/>
        </w:trPr>
        <w:tc>
          <w:tcPr>
            <w:tcW w:w="333" w:type="pct"/>
            <w:noWrap/>
            <w:vAlign w:val="center"/>
            <w:hideMark/>
          </w:tcPr>
          <w:p w14:paraId="584311DA" w14:textId="77777777" w:rsidR="00AC36FB" w:rsidRPr="009412E7" w:rsidRDefault="00AC36FB" w:rsidP="007D1D57">
            <w:pPr>
              <w:pStyle w:val="TableText"/>
              <w:framePr w:wrap="around" w:x="1459"/>
              <w:rPr>
                <w:lang w:val="en-GB" w:eastAsia="en-GB"/>
              </w:rPr>
            </w:pPr>
            <w:r w:rsidRPr="009412E7">
              <w:rPr>
                <w:lang w:val="en-GB" w:eastAsia="en-GB"/>
              </w:rPr>
              <w:t>4</w:t>
            </w:r>
          </w:p>
        </w:tc>
        <w:tc>
          <w:tcPr>
            <w:tcW w:w="1701" w:type="pct"/>
            <w:vAlign w:val="center"/>
            <w:hideMark/>
          </w:tcPr>
          <w:p w14:paraId="2010B40F"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Stock Turn Data</w:t>
            </w:r>
          </w:p>
        </w:tc>
        <w:tc>
          <w:tcPr>
            <w:tcW w:w="497" w:type="pct"/>
            <w:shd w:val="clear" w:color="auto" w:fill="auto"/>
            <w:noWrap/>
            <w:vAlign w:val="center"/>
            <w:hideMark/>
          </w:tcPr>
          <w:p w14:paraId="3BD87173"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798525FC"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040F3341"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562DFE15"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3D7951AF" w14:textId="77777777" w:rsidR="00AC36FB" w:rsidRPr="009412E7" w:rsidRDefault="00AC36FB" w:rsidP="007D1D57">
            <w:pPr>
              <w:pStyle w:val="TableText"/>
              <w:framePr w:wrap="around" w:x="1459"/>
              <w:rPr>
                <w:lang w:val="en-GB" w:eastAsia="en-GB"/>
              </w:rPr>
            </w:pPr>
          </w:p>
        </w:tc>
      </w:tr>
      <w:tr w:rsidR="009412E7" w:rsidRPr="009412E7" w14:paraId="1E51FEDA" w14:textId="77777777" w:rsidTr="007D1D57">
        <w:trPr>
          <w:trHeight w:hRule="exact" w:val="432"/>
        </w:trPr>
        <w:tc>
          <w:tcPr>
            <w:tcW w:w="333" w:type="pct"/>
            <w:noWrap/>
            <w:vAlign w:val="center"/>
            <w:hideMark/>
          </w:tcPr>
          <w:p w14:paraId="05B31C46" w14:textId="77777777" w:rsidR="00AC36FB" w:rsidRPr="009412E7" w:rsidRDefault="00AC36FB" w:rsidP="007D1D57">
            <w:pPr>
              <w:pStyle w:val="TableText"/>
              <w:framePr w:wrap="around" w:x="1459"/>
              <w:rPr>
                <w:lang w:val="en-GB" w:eastAsia="en-GB"/>
              </w:rPr>
            </w:pPr>
            <w:r w:rsidRPr="009412E7">
              <w:rPr>
                <w:lang w:val="en-GB" w:eastAsia="en-GB"/>
              </w:rPr>
              <w:t>5</w:t>
            </w:r>
          </w:p>
        </w:tc>
        <w:tc>
          <w:tcPr>
            <w:tcW w:w="1701" w:type="pct"/>
            <w:vAlign w:val="center"/>
            <w:hideMark/>
          </w:tcPr>
          <w:p w14:paraId="435067FF"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Facility Reporting Rates</w:t>
            </w:r>
          </w:p>
        </w:tc>
        <w:tc>
          <w:tcPr>
            <w:tcW w:w="2966" w:type="pct"/>
            <w:gridSpan w:val="5"/>
            <w:shd w:val="clear" w:color="auto" w:fill="auto"/>
            <w:noWrap/>
            <w:vAlign w:val="center"/>
            <w:hideMark/>
          </w:tcPr>
          <w:p w14:paraId="7EB26ECF" w14:textId="77777777" w:rsidR="00AC36FB" w:rsidRPr="009412E7" w:rsidRDefault="00AC36FB" w:rsidP="007D1D57">
            <w:pPr>
              <w:pStyle w:val="TableText"/>
              <w:framePr w:wrap="around" w:x="1459"/>
              <w:rPr>
                <w:lang w:val="en-GB" w:eastAsia="en-GB"/>
              </w:rPr>
            </w:pPr>
            <w:r w:rsidRPr="009412E7">
              <w:rPr>
                <w:rFonts w:cs="Arial"/>
                <w:lang w:val="en-GB" w:eastAsia="en-GB"/>
              </w:rPr>
              <w:t>(no KPIs collected)</w:t>
            </w:r>
          </w:p>
        </w:tc>
      </w:tr>
      <w:tr w:rsidR="009412E7" w:rsidRPr="009412E7" w14:paraId="3748BFD3" w14:textId="77777777" w:rsidTr="007D1D57">
        <w:trPr>
          <w:trHeight w:hRule="exact" w:val="432"/>
        </w:trPr>
        <w:tc>
          <w:tcPr>
            <w:tcW w:w="333" w:type="pct"/>
            <w:noWrap/>
            <w:vAlign w:val="center"/>
            <w:hideMark/>
          </w:tcPr>
          <w:p w14:paraId="4AAAAA37" w14:textId="77777777" w:rsidR="00AC36FB" w:rsidRPr="009412E7" w:rsidRDefault="00AC36FB" w:rsidP="007D1D57">
            <w:pPr>
              <w:pStyle w:val="TableText"/>
              <w:framePr w:wrap="around" w:x="1459"/>
              <w:rPr>
                <w:lang w:val="en-GB" w:eastAsia="en-GB"/>
              </w:rPr>
            </w:pPr>
            <w:r w:rsidRPr="009412E7">
              <w:rPr>
                <w:lang w:val="en-GB" w:eastAsia="en-GB"/>
              </w:rPr>
              <w:t>6</w:t>
            </w:r>
          </w:p>
        </w:tc>
        <w:tc>
          <w:tcPr>
            <w:tcW w:w="1701" w:type="pct"/>
            <w:vAlign w:val="center"/>
            <w:hideMark/>
          </w:tcPr>
          <w:p w14:paraId="1050E297"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Supplier Fill Rate</w:t>
            </w:r>
          </w:p>
        </w:tc>
        <w:tc>
          <w:tcPr>
            <w:tcW w:w="497" w:type="pct"/>
            <w:shd w:val="clear" w:color="auto" w:fill="auto"/>
            <w:noWrap/>
            <w:vAlign w:val="center"/>
            <w:hideMark/>
          </w:tcPr>
          <w:p w14:paraId="0A116FD5"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59FC01F7" w14:textId="77777777" w:rsidR="00AC36FB" w:rsidRPr="009412E7" w:rsidRDefault="00AC36FB" w:rsidP="007D1D57">
            <w:pPr>
              <w:pStyle w:val="TableText"/>
              <w:framePr w:wrap="around" w:x="1459"/>
              <w:rPr>
                <w:lang w:val="en-GB" w:eastAsia="en-GB"/>
              </w:rPr>
            </w:pPr>
          </w:p>
        </w:tc>
        <w:tc>
          <w:tcPr>
            <w:tcW w:w="517" w:type="pct"/>
            <w:shd w:val="clear" w:color="auto" w:fill="auto"/>
            <w:noWrap/>
            <w:vAlign w:val="center"/>
            <w:hideMark/>
          </w:tcPr>
          <w:p w14:paraId="33E4346D"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54BC0F51"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4DA46879" w14:textId="77777777" w:rsidR="00AC36FB" w:rsidRPr="009412E7" w:rsidRDefault="00AC36FB" w:rsidP="007D1D57">
            <w:pPr>
              <w:pStyle w:val="TableText"/>
              <w:framePr w:wrap="around" w:x="1459"/>
              <w:rPr>
                <w:lang w:val="en-GB" w:eastAsia="en-GB"/>
              </w:rPr>
            </w:pPr>
          </w:p>
        </w:tc>
      </w:tr>
      <w:tr w:rsidR="009412E7" w:rsidRPr="009412E7" w14:paraId="52B27483" w14:textId="77777777" w:rsidTr="007D1D57">
        <w:trPr>
          <w:trHeight w:hRule="exact" w:val="432"/>
        </w:trPr>
        <w:tc>
          <w:tcPr>
            <w:tcW w:w="333" w:type="pct"/>
            <w:noWrap/>
            <w:vAlign w:val="center"/>
            <w:hideMark/>
          </w:tcPr>
          <w:p w14:paraId="7CF3E1A2" w14:textId="77777777" w:rsidR="00AC36FB" w:rsidRPr="009412E7" w:rsidRDefault="00AC36FB" w:rsidP="007D1D57">
            <w:pPr>
              <w:pStyle w:val="TableText"/>
              <w:framePr w:wrap="around" w:x="1459"/>
              <w:rPr>
                <w:lang w:val="en-GB" w:eastAsia="en-GB"/>
              </w:rPr>
            </w:pPr>
            <w:r w:rsidRPr="009412E7">
              <w:rPr>
                <w:lang w:val="en-GB" w:eastAsia="en-GB"/>
              </w:rPr>
              <w:t>7</w:t>
            </w:r>
          </w:p>
        </w:tc>
        <w:tc>
          <w:tcPr>
            <w:tcW w:w="1701" w:type="pct"/>
            <w:vAlign w:val="center"/>
            <w:hideMark/>
          </w:tcPr>
          <w:p w14:paraId="3323F7D7"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Temperature Excursions</w:t>
            </w:r>
          </w:p>
        </w:tc>
        <w:tc>
          <w:tcPr>
            <w:tcW w:w="497" w:type="pct"/>
            <w:shd w:val="clear" w:color="auto" w:fill="auto"/>
            <w:noWrap/>
            <w:vAlign w:val="center"/>
            <w:hideMark/>
          </w:tcPr>
          <w:p w14:paraId="05E7D3D7"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29B6A5B1"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5EFF2ED2"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7EB41EFA"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892" w:type="pct"/>
            <w:shd w:val="clear" w:color="auto" w:fill="auto"/>
            <w:noWrap/>
            <w:vAlign w:val="center"/>
            <w:hideMark/>
          </w:tcPr>
          <w:p w14:paraId="5F156437" w14:textId="77777777" w:rsidR="00AC36FB" w:rsidRPr="009412E7" w:rsidRDefault="00AC36FB" w:rsidP="007D1D57">
            <w:pPr>
              <w:pStyle w:val="TableText"/>
              <w:framePr w:wrap="around" w:x="1459"/>
              <w:rPr>
                <w:lang w:val="en-GB" w:eastAsia="en-GB"/>
              </w:rPr>
            </w:pPr>
            <w:r w:rsidRPr="009412E7">
              <w:rPr>
                <w:b/>
                <w:lang w:val="en-GB" w:eastAsia="en-GB"/>
              </w:rPr>
              <w:t>√</w:t>
            </w:r>
          </w:p>
        </w:tc>
      </w:tr>
      <w:tr w:rsidR="009412E7" w:rsidRPr="009412E7" w14:paraId="2B4F3751" w14:textId="77777777" w:rsidTr="007D1D57">
        <w:trPr>
          <w:trHeight w:hRule="exact" w:val="432"/>
        </w:trPr>
        <w:tc>
          <w:tcPr>
            <w:tcW w:w="333" w:type="pct"/>
            <w:noWrap/>
            <w:vAlign w:val="center"/>
            <w:hideMark/>
          </w:tcPr>
          <w:p w14:paraId="232C99F6" w14:textId="77777777" w:rsidR="00AC36FB" w:rsidRPr="009412E7" w:rsidRDefault="00AC36FB" w:rsidP="007D1D57">
            <w:pPr>
              <w:pStyle w:val="TableText"/>
              <w:framePr w:wrap="around" w:x="1459"/>
              <w:rPr>
                <w:lang w:val="en-GB" w:eastAsia="en-GB"/>
              </w:rPr>
            </w:pPr>
            <w:r w:rsidRPr="009412E7">
              <w:rPr>
                <w:lang w:val="en-GB" w:eastAsia="en-GB"/>
              </w:rPr>
              <w:t>8</w:t>
            </w:r>
          </w:p>
        </w:tc>
        <w:tc>
          <w:tcPr>
            <w:tcW w:w="1701" w:type="pct"/>
            <w:vAlign w:val="center"/>
            <w:hideMark/>
          </w:tcPr>
          <w:p w14:paraId="011B3A14"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Forecast Accuracy</w:t>
            </w:r>
          </w:p>
        </w:tc>
        <w:tc>
          <w:tcPr>
            <w:tcW w:w="497" w:type="pct"/>
            <w:shd w:val="clear" w:color="auto" w:fill="auto"/>
            <w:noWrap/>
            <w:vAlign w:val="center"/>
            <w:hideMark/>
          </w:tcPr>
          <w:p w14:paraId="0C8FBE3A" w14:textId="77777777" w:rsidR="00AC36FB" w:rsidRPr="009412E7" w:rsidRDefault="00AC36FB" w:rsidP="007D1D57">
            <w:pPr>
              <w:pStyle w:val="TableText"/>
              <w:framePr w:wrap="around" w:x="1459"/>
              <w:rPr>
                <w:rFonts w:cs="Arial"/>
                <w:lang w:val="en-GB" w:eastAsia="en-GB"/>
              </w:rPr>
            </w:pPr>
            <w:r w:rsidRPr="009412E7">
              <w:rPr>
                <w:b/>
                <w:lang w:val="en-GB" w:eastAsia="en-GB"/>
              </w:rPr>
              <w:t>√</w:t>
            </w:r>
          </w:p>
        </w:tc>
        <w:tc>
          <w:tcPr>
            <w:tcW w:w="461" w:type="pct"/>
            <w:shd w:val="clear" w:color="auto" w:fill="auto"/>
            <w:noWrap/>
            <w:vAlign w:val="center"/>
            <w:hideMark/>
          </w:tcPr>
          <w:p w14:paraId="018169F4"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5CCA5B11"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99" w:type="pct"/>
            <w:shd w:val="clear" w:color="auto" w:fill="auto"/>
            <w:vAlign w:val="center"/>
          </w:tcPr>
          <w:p w14:paraId="5A147DD2"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892" w:type="pct"/>
            <w:shd w:val="clear" w:color="auto" w:fill="auto"/>
            <w:noWrap/>
            <w:vAlign w:val="center"/>
            <w:hideMark/>
          </w:tcPr>
          <w:p w14:paraId="5F2BB86E" w14:textId="77777777" w:rsidR="00AC36FB" w:rsidRPr="009412E7" w:rsidRDefault="00AC36FB" w:rsidP="007D1D57">
            <w:pPr>
              <w:pStyle w:val="TableText"/>
              <w:framePr w:wrap="around" w:x="1459"/>
              <w:rPr>
                <w:lang w:val="en-GB" w:eastAsia="en-GB"/>
              </w:rPr>
            </w:pPr>
            <w:r w:rsidRPr="009412E7">
              <w:rPr>
                <w:b/>
                <w:lang w:val="en-GB" w:eastAsia="en-GB"/>
              </w:rPr>
              <w:t>√</w:t>
            </w:r>
          </w:p>
        </w:tc>
      </w:tr>
      <w:tr w:rsidR="009412E7" w:rsidRPr="009412E7" w14:paraId="795105EC" w14:textId="77777777" w:rsidTr="007D1D57">
        <w:trPr>
          <w:trHeight w:hRule="exact" w:val="432"/>
        </w:trPr>
        <w:tc>
          <w:tcPr>
            <w:tcW w:w="333" w:type="pct"/>
            <w:noWrap/>
            <w:vAlign w:val="center"/>
            <w:hideMark/>
          </w:tcPr>
          <w:p w14:paraId="1909F2B9" w14:textId="77777777" w:rsidR="00AC36FB" w:rsidRPr="009412E7" w:rsidRDefault="00AC36FB" w:rsidP="007D1D57">
            <w:pPr>
              <w:pStyle w:val="TableText"/>
              <w:framePr w:wrap="around" w:x="1459"/>
              <w:rPr>
                <w:lang w:val="en-GB" w:eastAsia="en-GB"/>
              </w:rPr>
            </w:pPr>
            <w:r w:rsidRPr="009412E7">
              <w:rPr>
                <w:lang w:val="en-GB" w:eastAsia="en-GB"/>
              </w:rPr>
              <w:t>9</w:t>
            </w:r>
          </w:p>
        </w:tc>
        <w:tc>
          <w:tcPr>
            <w:tcW w:w="1701" w:type="pct"/>
            <w:vAlign w:val="center"/>
            <w:hideMark/>
          </w:tcPr>
          <w:p w14:paraId="2DB163F2"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Supply Plan Accuracy</w:t>
            </w:r>
          </w:p>
        </w:tc>
        <w:tc>
          <w:tcPr>
            <w:tcW w:w="2966" w:type="pct"/>
            <w:gridSpan w:val="5"/>
            <w:shd w:val="clear" w:color="auto" w:fill="auto"/>
            <w:noWrap/>
            <w:vAlign w:val="center"/>
            <w:hideMark/>
          </w:tcPr>
          <w:p w14:paraId="0954125C" w14:textId="77777777" w:rsidR="00AC36FB" w:rsidRPr="009412E7" w:rsidRDefault="00AC36FB" w:rsidP="007D1D57">
            <w:pPr>
              <w:pStyle w:val="TableText"/>
              <w:framePr w:wrap="around" w:x="1459"/>
              <w:rPr>
                <w:lang w:val="en-GB" w:eastAsia="en-GB"/>
              </w:rPr>
            </w:pPr>
            <w:r w:rsidRPr="009412E7">
              <w:rPr>
                <w:rFonts w:cs="Arial"/>
                <w:lang w:val="en-GB" w:eastAsia="en-GB"/>
              </w:rPr>
              <w:t>(no KPIs collected)</w:t>
            </w:r>
          </w:p>
        </w:tc>
      </w:tr>
      <w:tr w:rsidR="009412E7" w:rsidRPr="009412E7" w14:paraId="16253FDC" w14:textId="77777777" w:rsidTr="007D1D57">
        <w:trPr>
          <w:trHeight w:hRule="exact" w:val="432"/>
        </w:trPr>
        <w:tc>
          <w:tcPr>
            <w:tcW w:w="333" w:type="pct"/>
            <w:noWrap/>
            <w:vAlign w:val="center"/>
            <w:hideMark/>
          </w:tcPr>
          <w:p w14:paraId="345D18E9" w14:textId="77777777" w:rsidR="00AC36FB" w:rsidRPr="009412E7" w:rsidRDefault="00AC36FB" w:rsidP="007D1D57">
            <w:pPr>
              <w:pStyle w:val="TableText"/>
              <w:framePr w:wrap="around" w:x="1459"/>
              <w:rPr>
                <w:lang w:val="en-GB" w:eastAsia="en-GB"/>
              </w:rPr>
            </w:pPr>
            <w:r w:rsidRPr="009412E7">
              <w:rPr>
                <w:lang w:val="en-GB" w:eastAsia="en-GB"/>
              </w:rPr>
              <w:t>10</w:t>
            </w:r>
          </w:p>
        </w:tc>
        <w:tc>
          <w:tcPr>
            <w:tcW w:w="1701" w:type="pct"/>
            <w:vAlign w:val="center"/>
            <w:hideMark/>
          </w:tcPr>
          <w:p w14:paraId="729164F4"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Vendor On-Time Delivery</w:t>
            </w:r>
          </w:p>
        </w:tc>
        <w:tc>
          <w:tcPr>
            <w:tcW w:w="497" w:type="pct"/>
            <w:shd w:val="clear" w:color="auto" w:fill="auto"/>
            <w:noWrap/>
            <w:vAlign w:val="center"/>
            <w:hideMark/>
          </w:tcPr>
          <w:p w14:paraId="4EDADB54"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3D1CF491"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1ADF2A5B" w14:textId="77777777" w:rsidR="00AC36FB" w:rsidRPr="009412E7" w:rsidRDefault="00AC36FB" w:rsidP="007D1D57">
            <w:pPr>
              <w:pStyle w:val="TableText"/>
              <w:framePr w:wrap="around" w:x="1459"/>
              <w:rPr>
                <w:lang w:val="en-GB" w:eastAsia="en-GB"/>
              </w:rPr>
            </w:pPr>
          </w:p>
        </w:tc>
        <w:tc>
          <w:tcPr>
            <w:tcW w:w="599" w:type="pct"/>
            <w:shd w:val="clear" w:color="auto" w:fill="auto"/>
            <w:vAlign w:val="center"/>
          </w:tcPr>
          <w:p w14:paraId="7E68AA10"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1051332F" w14:textId="77777777" w:rsidR="00AC36FB" w:rsidRPr="009412E7" w:rsidRDefault="00AC36FB" w:rsidP="007D1D57">
            <w:pPr>
              <w:pStyle w:val="TableText"/>
              <w:framePr w:wrap="around" w:x="1459"/>
              <w:rPr>
                <w:lang w:val="en-GB" w:eastAsia="en-GB"/>
              </w:rPr>
            </w:pPr>
          </w:p>
        </w:tc>
      </w:tr>
      <w:tr w:rsidR="009412E7" w:rsidRPr="009412E7" w14:paraId="3028153F" w14:textId="77777777" w:rsidTr="007D1D57">
        <w:trPr>
          <w:trHeight w:hRule="exact" w:val="432"/>
        </w:trPr>
        <w:tc>
          <w:tcPr>
            <w:tcW w:w="333" w:type="pct"/>
            <w:noWrap/>
            <w:vAlign w:val="center"/>
            <w:hideMark/>
          </w:tcPr>
          <w:p w14:paraId="2E0F8DBA" w14:textId="77777777" w:rsidR="00AC36FB" w:rsidRPr="009412E7" w:rsidRDefault="00AC36FB" w:rsidP="007D1D57">
            <w:pPr>
              <w:pStyle w:val="TableText"/>
              <w:framePr w:wrap="around" w:x="1459"/>
              <w:rPr>
                <w:lang w:val="en-GB" w:eastAsia="en-GB"/>
              </w:rPr>
            </w:pPr>
            <w:r w:rsidRPr="009412E7">
              <w:rPr>
                <w:lang w:val="en-GB" w:eastAsia="en-GB"/>
              </w:rPr>
              <w:t>11</w:t>
            </w:r>
          </w:p>
        </w:tc>
        <w:tc>
          <w:tcPr>
            <w:tcW w:w="1701" w:type="pct"/>
            <w:vAlign w:val="center"/>
            <w:hideMark/>
          </w:tcPr>
          <w:p w14:paraId="25BCD1E4"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Source of Funds Data</w:t>
            </w:r>
          </w:p>
        </w:tc>
        <w:tc>
          <w:tcPr>
            <w:tcW w:w="497" w:type="pct"/>
            <w:shd w:val="clear" w:color="auto" w:fill="auto"/>
            <w:noWrap/>
            <w:vAlign w:val="center"/>
            <w:hideMark/>
          </w:tcPr>
          <w:p w14:paraId="57CCEFF1" w14:textId="77777777" w:rsidR="00AC36FB" w:rsidRPr="009412E7" w:rsidRDefault="00AC36FB" w:rsidP="007D1D57">
            <w:pPr>
              <w:pStyle w:val="TableText"/>
              <w:framePr w:wrap="around" w:x="1459"/>
              <w:rPr>
                <w:rFonts w:cs="Arial"/>
                <w:lang w:val="en-GB" w:eastAsia="en-GB"/>
              </w:rPr>
            </w:pPr>
            <w:r w:rsidRPr="009412E7">
              <w:rPr>
                <w:b/>
                <w:lang w:val="en-GB" w:eastAsia="en-GB"/>
              </w:rPr>
              <w:t>√</w:t>
            </w:r>
          </w:p>
        </w:tc>
        <w:tc>
          <w:tcPr>
            <w:tcW w:w="461" w:type="pct"/>
            <w:shd w:val="clear" w:color="auto" w:fill="auto"/>
            <w:noWrap/>
            <w:vAlign w:val="center"/>
            <w:hideMark/>
          </w:tcPr>
          <w:p w14:paraId="6C1DE1C4" w14:textId="77777777" w:rsidR="00AC36FB" w:rsidRPr="009412E7" w:rsidRDefault="00AC36FB" w:rsidP="007D1D57">
            <w:pPr>
              <w:pStyle w:val="TableText"/>
              <w:framePr w:wrap="around" w:x="1459"/>
              <w:rPr>
                <w:lang w:val="en-GB" w:eastAsia="en-GB"/>
              </w:rPr>
            </w:pPr>
          </w:p>
        </w:tc>
        <w:tc>
          <w:tcPr>
            <w:tcW w:w="517" w:type="pct"/>
            <w:shd w:val="clear" w:color="auto" w:fill="auto"/>
            <w:noWrap/>
            <w:vAlign w:val="center"/>
            <w:hideMark/>
          </w:tcPr>
          <w:p w14:paraId="516B07A6" w14:textId="77777777" w:rsidR="00AC36FB" w:rsidRPr="009412E7" w:rsidRDefault="00AC36FB" w:rsidP="007D1D57">
            <w:pPr>
              <w:pStyle w:val="TableText"/>
              <w:framePr w:wrap="around" w:x="1459"/>
              <w:rPr>
                <w:lang w:val="en-GB" w:eastAsia="en-GB"/>
              </w:rPr>
            </w:pPr>
          </w:p>
        </w:tc>
        <w:tc>
          <w:tcPr>
            <w:tcW w:w="599" w:type="pct"/>
            <w:shd w:val="clear" w:color="auto" w:fill="auto"/>
            <w:vAlign w:val="center"/>
          </w:tcPr>
          <w:p w14:paraId="1211576E"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3E53CE8F" w14:textId="77777777" w:rsidR="00AC36FB" w:rsidRPr="009412E7" w:rsidRDefault="00AC36FB" w:rsidP="007D1D57">
            <w:pPr>
              <w:pStyle w:val="TableText"/>
              <w:framePr w:wrap="around" w:x="1459"/>
              <w:rPr>
                <w:lang w:val="en-GB" w:eastAsia="en-GB"/>
              </w:rPr>
            </w:pPr>
          </w:p>
        </w:tc>
      </w:tr>
      <w:tr w:rsidR="009412E7" w:rsidRPr="009412E7" w14:paraId="08439B84" w14:textId="77777777" w:rsidTr="007D1D57">
        <w:trPr>
          <w:trHeight w:hRule="exact" w:val="432"/>
        </w:trPr>
        <w:tc>
          <w:tcPr>
            <w:tcW w:w="333" w:type="pct"/>
            <w:noWrap/>
            <w:vAlign w:val="center"/>
            <w:hideMark/>
          </w:tcPr>
          <w:p w14:paraId="0CC3EECD" w14:textId="77777777" w:rsidR="00AC36FB" w:rsidRPr="009412E7" w:rsidRDefault="00AC36FB" w:rsidP="007D1D57">
            <w:pPr>
              <w:pStyle w:val="TableText"/>
              <w:framePr w:wrap="around" w:x="1459"/>
              <w:rPr>
                <w:lang w:val="en-GB" w:eastAsia="en-GB"/>
              </w:rPr>
            </w:pPr>
            <w:r w:rsidRPr="009412E7">
              <w:rPr>
                <w:lang w:val="en-GB" w:eastAsia="en-GB"/>
              </w:rPr>
              <w:t>12</w:t>
            </w:r>
          </w:p>
        </w:tc>
        <w:tc>
          <w:tcPr>
            <w:tcW w:w="1701" w:type="pct"/>
            <w:vAlign w:val="center"/>
            <w:hideMark/>
          </w:tcPr>
          <w:p w14:paraId="53ACEAF0"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Prices Paid</w:t>
            </w:r>
          </w:p>
        </w:tc>
        <w:tc>
          <w:tcPr>
            <w:tcW w:w="497" w:type="pct"/>
            <w:shd w:val="clear" w:color="auto" w:fill="auto"/>
            <w:noWrap/>
            <w:vAlign w:val="center"/>
            <w:hideMark/>
          </w:tcPr>
          <w:p w14:paraId="2BBDE96F"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2FB0FE8C"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342215AE" w14:textId="77777777" w:rsidR="00AC36FB" w:rsidRPr="009412E7" w:rsidRDefault="00AC36FB" w:rsidP="007D1D57">
            <w:pPr>
              <w:pStyle w:val="TableText"/>
              <w:framePr w:wrap="around" w:x="1459"/>
              <w:rPr>
                <w:lang w:val="en-GB" w:eastAsia="en-GB"/>
              </w:rPr>
            </w:pPr>
          </w:p>
        </w:tc>
        <w:tc>
          <w:tcPr>
            <w:tcW w:w="599" w:type="pct"/>
            <w:shd w:val="clear" w:color="auto" w:fill="auto"/>
            <w:vAlign w:val="center"/>
          </w:tcPr>
          <w:p w14:paraId="1AA67F5E"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0070F3BF" w14:textId="77777777" w:rsidR="00AC36FB" w:rsidRPr="009412E7" w:rsidRDefault="00AC36FB" w:rsidP="007D1D57">
            <w:pPr>
              <w:pStyle w:val="TableText"/>
              <w:framePr w:wrap="around" w:x="1459"/>
              <w:rPr>
                <w:lang w:val="en-GB" w:eastAsia="en-GB"/>
              </w:rPr>
            </w:pPr>
          </w:p>
        </w:tc>
      </w:tr>
      <w:tr w:rsidR="009412E7" w:rsidRPr="009412E7" w14:paraId="4CD28BFD" w14:textId="77777777" w:rsidTr="007D1D57">
        <w:trPr>
          <w:trHeight w:hRule="exact" w:val="432"/>
        </w:trPr>
        <w:tc>
          <w:tcPr>
            <w:tcW w:w="333" w:type="pct"/>
            <w:noWrap/>
            <w:vAlign w:val="center"/>
            <w:hideMark/>
          </w:tcPr>
          <w:p w14:paraId="24B1C21D" w14:textId="77777777" w:rsidR="00AC36FB" w:rsidRPr="009412E7" w:rsidRDefault="00AC36FB" w:rsidP="007D1D57">
            <w:pPr>
              <w:pStyle w:val="TableText"/>
              <w:framePr w:wrap="around" w:x="1459"/>
              <w:rPr>
                <w:lang w:val="en-GB" w:eastAsia="en-GB"/>
              </w:rPr>
            </w:pPr>
            <w:r w:rsidRPr="009412E7">
              <w:rPr>
                <w:lang w:val="en-GB" w:eastAsia="en-GB"/>
              </w:rPr>
              <w:t>13</w:t>
            </w:r>
          </w:p>
        </w:tc>
        <w:tc>
          <w:tcPr>
            <w:tcW w:w="1701" w:type="pct"/>
            <w:vAlign w:val="center"/>
            <w:hideMark/>
          </w:tcPr>
          <w:p w14:paraId="5270A97D" w14:textId="77777777" w:rsidR="00AC36FB" w:rsidRPr="009412E7" w:rsidRDefault="00AC36FB" w:rsidP="007D1D57">
            <w:pPr>
              <w:pStyle w:val="TableText"/>
              <w:framePr w:wrap="around" w:x="1459"/>
              <w:rPr>
                <w:rFonts w:cs="Arial"/>
                <w:lang w:val="en-GB" w:eastAsia="en-GB"/>
              </w:rPr>
            </w:pPr>
            <w:r w:rsidRPr="009412E7">
              <w:rPr>
                <w:rFonts w:cs="Arial"/>
                <w:lang w:val="en-GB" w:eastAsia="en-GB"/>
              </w:rPr>
              <w:t>Quality Control Testing</w:t>
            </w:r>
          </w:p>
        </w:tc>
        <w:tc>
          <w:tcPr>
            <w:tcW w:w="497" w:type="pct"/>
            <w:shd w:val="clear" w:color="auto" w:fill="auto"/>
            <w:noWrap/>
            <w:vAlign w:val="center"/>
            <w:hideMark/>
          </w:tcPr>
          <w:p w14:paraId="47230587" w14:textId="77777777" w:rsidR="00AC36FB" w:rsidRPr="009412E7" w:rsidRDefault="00AC36FB" w:rsidP="007D1D57">
            <w:pPr>
              <w:pStyle w:val="TableText"/>
              <w:framePr w:wrap="around" w:x="1459"/>
              <w:rPr>
                <w:rFonts w:cs="Arial"/>
                <w:lang w:val="en-GB" w:eastAsia="en-GB"/>
              </w:rPr>
            </w:pPr>
            <w:r w:rsidRPr="009412E7">
              <w:rPr>
                <w:b/>
                <w:lang w:val="en-GB" w:eastAsia="en-GB"/>
              </w:rPr>
              <w:t>√</w:t>
            </w:r>
          </w:p>
        </w:tc>
        <w:tc>
          <w:tcPr>
            <w:tcW w:w="461" w:type="pct"/>
            <w:shd w:val="clear" w:color="auto" w:fill="auto"/>
            <w:noWrap/>
            <w:vAlign w:val="center"/>
            <w:hideMark/>
          </w:tcPr>
          <w:p w14:paraId="2597D76C" w14:textId="77777777" w:rsidR="00AC36FB" w:rsidRPr="009412E7" w:rsidRDefault="00AC36FB" w:rsidP="007D1D57">
            <w:pPr>
              <w:pStyle w:val="TableText"/>
              <w:framePr w:wrap="around" w:x="1459"/>
              <w:rPr>
                <w:lang w:val="en-GB" w:eastAsia="en-GB"/>
              </w:rPr>
            </w:pPr>
          </w:p>
        </w:tc>
        <w:tc>
          <w:tcPr>
            <w:tcW w:w="517" w:type="pct"/>
            <w:shd w:val="clear" w:color="auto" w:fill="auto"/>
            <w:noWrap/>
            <w:vAlign w:val="center"/>
            <w:hideMark/>
          </w:tcPr>
          <w:p w14:paraId="4D3019BC" w14:textId="77777777" w:rsidR="00AC36FB" w:rsidRPr="009412E7" w:rsidRDefault="00AC36FB" w:rsidP="007D1D57">
            <w:pPr>
              <w:pStyle w:val="TableText"/>
              <w:framePr w:wrap="around" w:x="1459"/>
              <w:rPr>
                <w:lang w:val="en-GB" w:eastAsia="en-GB"/>
              </w:rPr>
            </w:pPr>
          </w:p>
        </w:tc>
        <w:tc>
          <w:tcPr>
            <w:tcW w:w="599" w:type="pct"/>
            <w:shd w:val="clear" w:color="auto" w:fill="auto"/>
            <w:vAlign w:val="center"/>
          </w:tcPr>
          <w:p w14:paraId="4958106C"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527AD1E1" w14:textId="77777777" w:rsidR="00AC36FB" w:rsidRPr="009412E7" w:rsidRDefault="00AC36FB" w:rsidP="007D1D57">
            <w:pPr>
              <w:pStyle w:val="TableText"/>
              <w:framePr w:wrap="around" w:x="1459"/>
              <w:rPr>
                <w:lang w:val="en-GB" w:eastAsia="en-GB"/>
              </w:rPr>
            </w:pPr>
          </w:p>
        </w:tc>
      </w:tr>
      <w:tr w:rsidR="009412E7" w:rsidRPr="009412E7" w14:paraId="5642C4AF" w14:textId="77777777" w:rsidTr="007D1D57">
        <w:trPr>
          <w:trHeight w:hRule="exact" w:val="432"/>
        </w:trPr>
        <w:tc>
          <w:tcPr>
            <w:tcW w:w="333" w:type="pct"/>
            <w:noWrap/>
            <w:vAlign w:val="center"/>
            <w:hideMark/>
          </w:tcPr>
          <w:p w14:paraId="44514E4A" w14:textId="77777777" w:rsidR="00AC36FB" w:rsidRPr="009412E7" w:rsidRDefault="00AC36FB" w:rsidP="007D1D57">
            <w:pPr>
              <w:pStyle w:val="TableText"/>
              <w:framePr w:wrap="around" w:x="1459"/>
              <w:rPr>
                <w:lang w:val="en-GB" w:eastAsia="en-GB"/>
              </w:rPr>
            </w:pPr>
            <w:r w:rsidRPr="009412E7">
              <w:rPr>
                <w:lang w:val="en-GB" w:eastAsia="en-GB"/>
              </w:rPr>
              <w:t>14</w:t>
            </w:r>
          </w:p>
        </w:tc>
        <w:tc>
          <w:tcPr>
            <w:tcW w:w="1701" w:type="pct"/>
            <w:vAlign w:val="center"/>
            <w:hideMark/>
          </w:tcPr>
          <w:p w14:paraId="7E353D81" w14:textId="77777777" w:rsidR="00AC36FB" w:rsidRPr="009412E7" w:rsidRDefault="00185303" w:rsidP="007D1D57">
            <w:pPr>
              <w:pStyle w:val="TableText"/>
              <w:framePr w:wrap="around" w:x="1459"/>
              <w:rPr>
                <w:rFonts w:cs="Arial"/>
                <w:lang w:val="en-GB" w:eastAsia="en-GB"/>
              </w:rPr>
            </w:pPr>
            <w:r w:rsidRPr="009412E7">
              <w:rPr>
                <w:rFonts w:cs="Arial"/>
                <w:lang w:val="en-GB" w:eastAsia="en-GB"/>
              </w:rPr>
              <w:t>Distribution</w:t>
            </w:r>
            <w:r w:rsidR="00AC36FB" w:rsidRPr="009412E7">
              <w:rPr>
                <w:rFonts w:cs="Arial"/>
                <w:lang w:val="en-GB" w:eastAsia="en-GB"/>
              </w:rPr>
              <w:t xml:space="preserve"> Cost</w:t>
            </w:r>
          </w:p>
        </w:tc>
        <w:tc>
          <w:tcPr>
            <w:tcW w:w="497" w:type="pct"/>
            <w:shd w:val="clear" w:color="auto" w:fill="auto"/>
            <w:noWrap/>
            <w:vAlign w:val="center"/>
            <w:hideMark/>
          </w:tcPr>
          <w:p w14:paraId="5B8568C9" w14:textId="77777777" w:rsidR="00AC36FB" w:rsidRPr="009412E7" w:rsidRDefault="00AC36FB" w:rsidP="007D1D57">
            <w:pPr>
              <w:pStyle w:val="TableText"/>
              <w:framePr w:wrap="around" w:x="1459"/>
              <w:rPr>
                <w:rFonts w:cs="Arial"/>
                <w:lang w:val="en-GB" w:eastAsia="en-GB"/>
              </w:rPr>
            </w:pPr>
          </w:p>
        </w:tc>
        <w:tc>
          <w:tcPr>
            <w:tcW w:w="461" w:type="pct"/>
            <w:shd w:val="clear" w:color="auto" w:fill="auto"/>
            <w:noWrap/>
            <w:vAlign w:val="center"/>
            <w:hideMark/>
          </w:tcPr>
          <w:p w14:paraId="2811C8A7" w14:textId="77777777" w:rsidR="00AC36FB" w:rsidRPr="009412E7" w:rsidRDefault="00AC36FB" w:rsidP="007D1D57">
            <w:pPr>
              <w:pStyle w:val="TableText"/>
              <w:framePr w:wrap="around" w:x="1459"/>
              <w:rPr>
                <w:lang w:val="en-GB" w:eastAsia="en-GB"/>
              </w:rPr>
            </w:pPr>
            <w:r w:rsidRPr="009412E7">
              <w:rPr>
                <w:b/>
                <w:lang w:val="en-GB" w:eastAsia="en-GB"/>
              </w:rPr>
              <w:t>√</w:t>
            </w:r>
          </w:p>
        </w:tc>
        <w:tc>
          <w:tcPr>
            <w:tcW w:w="517" w:type="pct"/>
            <w:shd w:val="clear" w:color="auto" w:fill="auto"/>
            <w:noWrap/>
            <w:vAlign w:val="center"/>
            <w:hideMark/>
          </w:tcPr>
          <w:p w14:paraId="4D4B7C25" w14:textId="77777777" w:rsidR="00AC36FB" w:rsidRPr="009412E7" w:rsidRDefault="00AC36FB" w:rsidP="007D1D57">
            <w:pPr>
              <w:pStyle w:val="TableText"/>
              <w:framePr w:wrap="around" w:x="1459"/>
              <w:rPr>
                <w:lang w:val="en-GB" w:eastAsia="en-GB"/>
              </w:rPr>
            </w:pPr>
          </w:p>
        </w:tc>
        <w:tc>
          <w:tcPr>
            <w:tcW w:w="599" w:type="pct"/>
            <w:shd w:val="clear" w:color="auto" w:fill="auto"/>
            <w:vAlign w:val="center"/>
          </w:tcPr>
          <w:p w14:paraId="63E66A3C" w14:textId="77777777" w:rsidR="00AC36FB" w:rsidRPr="009412E7" w:rsidRDefault="00AC36FB" w:rsidP="007D1D57">
            <w:pPr>
              <w:pStyle w:val="TableText"/>
              <w:framePr w:wrap="around" w:x="1459"/>
              <w:rPr>
                <w:lang w:val="en-GB" w:eastAsia="en-GB"/>
              </w:rPr>
            </w:pPr>
          </w:p>
        </w:tc>
        <w:tc>
          <w:tcPr>
            <w:tcW w:w="892" w:type="pct"/>
            <w:shd w:val="clear" w:color="auto" w:fill="auto"/>
            <w:noWrap/>
            <w:vAlign w:val="center"/>
            <w:hideMark/>
          </w:tcPr>
          <w:p w14:paraId="198674FD" w14:textId="77777777" w:rsidR="00AC36FB" w:rsidRPr="009412E7" w:rsidRDefault="00AC36FB" w:rsidP="007D1D57">
            <w:pPr>
              <w:pStyle w:val="TableText"/>
              <w:framePr w:wrap="around" w:x="1459"/>
              <w:rPr>
                <w:lang w:val="en-GB" w:eastAsia="en-GB"/>
              </w:rPr>
            </w:pPr>
          </w:p>
        </w:tc>
      </w:tr>
    </w:tbl>
    <w:p w14:paraId="5A803EF2" w14:textId="77777777" w:rsidR="00AC36FB" w:rsidRPr="00E11600" w:rsidRDefault="00AC36FB" w:rsidP="00347772">
      <w:pPr>
        <w:pStyle w:val="Heading2"/>
      </w:pPr>
      <w:bookmarkStart w:id="53" w:name="_Toc499828894"/>
      <w:bookmarkStart w:id="54" w:name="_Toc509935917"/>
      <w:r w:rsidRPr="00E11600">
        <w:t>Advanced Analytics</w:t>
      </w:r>
      <w:r w:rsidR="00E11600" w:rsidRPr="00E11600">
        <w:t>:</w:t>
      </w:r>
      <w:r w:rsidRPr="00E11600">
        <w:t xml:space="preserve"> The Relationship between the CMM and KPIs</w:t>
      </w:r>
      <w:bookmarkEnd w:id="53"/>
      <w:bookmarkEnd w:id="54"/>
    </w:p>
    <w:p w14:paraId="04FBADCC" w14:textId="77777777" w:rsidR="00AC36FB" w:rsidRDefault="00AC36FB" w:rsidP="007D1D57">
      <w:pPr>
        <w:rPr>
          <w:lang w:val="en-GB"/>
        </w:rPr>
      </w:pPr>
      <w:r w:rsidRPr="00E11600">
        <w:rPr>
          <w:lang w:val="en-GB"/>
        </w:rPr>
        <w:t xml:space="preserve">The relationship between capabilities and KPIs was assessed based on a ‘root-cause’ type analysis. One would expect that high capability scores would lead to good performance, as measured by the KPIs; however, some supply chains are found to have low maturity and high performance, while others have high maturity and low performance. This is because low capability scores present a </w:t>
      </w:r>
      <w:r w:rsidRPr="00E11600">
        <w:rPr>
          <w:i/>
          <w:lang w:val="en-GB"/>
        </w:rPr>
        <w:t>risk</w:t>
      </w:r>
      <w:r w:rsidRPr="00E11600">
        <w:rPr>
          <w:lang w:val="en-GB"/>
        </w:rPr>
        <w:t xml:space="preserve"> to good performance; that risk may or may not be actualized within timeframe of the assessment. Thus, for areas identified as ‘poor performing’ based on the KPIs, we assess the related capability modules to determine: (1) Whether this poor performance is captured in the overall capability maturity scores; and (2) If commonly missing key items (capabilities or infrastructure/systems) might explain the low performance. On the other hand, there may be areas of high risk (low capability) that were not reflected in the KPIs (or that the KPIs did not measure); these areas are also considered for improvements. As a result, system-strengthening activities can be focused on weak areas identified either in the KPIs or the CMM. </w:t>
      </w:r>
    </w:p>
    <w:p w14:paraId="46472375" w14:textId="77777777" w:rsidR="001A41FE" w:rsidRDefault="001A41FE" w:rsidP="007D1D57">
      <w:pPr>
        <w:rPr>
          <w:lang w:val="en-GB"/>
        </w:rPr>
      </w:pPr>
    </w:p>
    <w:p w14:paraId="322809C2" w14:textId="77777777" w:rsidR="001A41FE" w:rsidRDefault="001A41FE" w:rsidP="007D1D57">
      <w:pPr>
        <w:rPr>
          <w:lang w:val="en-GB"/>
        </w:rPr>
      </w:pPr>
    </w:p>
    <w:p w14:paraId="450B318A" w14:textId="77777777" w:rsidR="001A41FE" w:rsidRDefault="001A41FE" w:rsidP="007D1D57">
      <w:pPr>
        <w:rPr>
          <w:lang w:val="en-GB"/>
        </w:rPr>
      </w:pPr>
    </w:p>
    <w:p w14:paraId="597861B5" w14:textId="77777777" w:rsidR="00D81EDE" w:rsidRPr="00E11600" w:rsidRDefault="00D81EDE" w:rsidP="00347772">
      <w:pPr>
        <w:pStyle w:val="Heading2"/>
      </w:pPr>
      <w:bookmarkStart w:id="55" w:name="_Toc494986723"/>
      <w:bookmarkStart w:id="56" w:name="_Toc499828895"/>
      <w:bookmarkStart w:id="57" w:name="_Toc509935918"/>
      <w:r w:rsidRPr="00E11600">
        <w:lastRenderedPageBreak/>
        <w:t>Data Collection</w:t>
      </w:r>
      <w:bookmarkEnd w:id="55"/>
      <w:bookmarkEnd w:id="56"/>
      <w:bookmarkEnd w:id="57"/>
      <w:r w:rsidRPr="00E11600">
        <w:t xml:space="preserve"> </w:t>
      </w:r>
    </w:p>
    <w:p w14:paraId="7A495024" w14:textId="77777777" w:rsidR="00E11600" w:rsidRDefault="00D81EDE" w:rsidP="007D1D57">
      <w:pPr>
        <w:rPr>
          <w:lang w:val="en-GB"/>
        </w:rPr>
      </w:pPr>
      <w:bookmarkStart w:id="58" w:name="_Toc490394490"/>
      <w:r w:rsidRPr="009412E7">
        <w:rPr>
          <w:lang w:val="en-GB"/>
        </w:rPr>
        <w:t xml:space="preserve">The data collection and interviews were conducted by 10 data collection teams with two to three members each. The teams were composed </w:t>
      </w:r>
      <w:r w:rsidR="00805A95" w:rsidRPr="009412E7">
        <w:rPr>
          <w:lang w:val="en-GB"/>
        </w:rPr>
        <w:t xml:space="preserve">of </w:t>
      </w:r>
      <w:r w:rsidR="00805A95">
        <w:rPr>
          <w:lang w:val="en-GB"/>
        </w:rPr>
        <w:t>two</w:t>
      </w:r>
      <w:r w:rsidR="00494BD2">
        <w:rPr>
          <w:lang w:val="en-GB"/>
        </w:rPr>
        <w:t xml:space="preserve"> </w:t>
      </w:r>
      <w:r w:rsidR="00494BD2" w:rsidRPr="00494BD2">
        <w:rPr>
          <w:lang w:val="en-GB"/>
        </w:rPr>
        <w:t xml:space="preserve">RBC and MOH </w:t>
      </w:r>
      <w:r w:rsidR="00805A95" w:rsidRPr="00494BD2">
        <w:rPr>
          <w:lang w:val="en-GB"/>
        </w:rPr>
        <w:t>staff</w:t>
      </w:r>
      <w:r w:rsidR="00805A95">
        <w:rPr>
          <w:lang w:val="en-GB"/>
        </w:rPr>
        <w:t xml:space="preserve"> (</w:t>
      </w:r>
      <w:r w:rsidR="00805A95" w:rsidRPr="00494BD2">
        <w:rPr>
          <w:lang w:val="en-GB"/>
        </w:rPr>
        <w:t>1</w:t>
      </w:r>
      <w:r w:rsidR="00494BD2" w:rsidRPr="00494BD2">
        <w:rPr>
          <w:lang w:val="en-GB"/>
        </w:rPr>
        <w:t xml:space="preserve"> DP director and 1 staff from central level that could be a MOH, RBC or PSM).</w:t>
      </w:r>
      <w:r w:rsidR="00494BD2">
        <w:rPr>
          <w:lang w:val="en-GB"/>
        </w:rPr>
        <w:t xml:space="preserve"> </w:t>
      </w:r>
      <w:r w:rsidRPr="009412E7">
        <w:rPr>
          <w:lang w:val="en-GB"/>
        </w:rPr>
        <w:t xml:space="preserve">one GHSC-PSM/Rwanda staff member, and Axios </w:t>
      </w:r>
      <w:r w:rsidR="001C5D2D" w:rsidRPr="009412E7">
        <w:rPr>
          <w:lang w:val="en-GB"/>
        </w:rPr>
        <w:t>staff</w:t>
      </w:r>
      <w:r w:rsidR="001C5D2D">
        <w:rPr>
          <w:lang w:val="en-GB"/>
        </w:rPr>
        <w:t>.</w:t>
      </w:r>
      <w:r w:rsidRPr="009412E7">
        <w:rPr>
          <w:lang w:val="en-GB"/>
        </w:rPr>
        <w:t xml:space="preserve"> The participation of local supply chain actors from </w:t>
      </w:r>
      <w:r w:rsidR="00E73A5A" w:rsidRPr="009412E7">
        <w:rPr>
          <w:lang w:val="en-GB"/>
        </w:rPr>
        <w:t>various</w:t>
      </w:r>
      <w:r w:rsidRPr="009412E7">
        <w:rPr>
          <w:lang w:val="en-GB"/>
        </w:rPr>
        <w:t xml:space="preserve"> levels of the supply chain ensured access to key informants and data sources, while also promoting local ownership of and buy-in of the assessment.</w:t>
      </w:r>
      <w:r w:rsidR="0025384C" w:rsidRPr="009412E7">
        <w:rPr>
          <w:lang w:val="en-GB"/>
        </w:rPr>
        <w:t xml:space="preserve"> </w:t>
      </w:r>
      <w:r w:rsidRPr="009412E7">
        <w:rPr>
          <w:lang w:val="en-GB"/>
        </w:rPr>
        <w:t xml:space="preserve">District pharmacists were not sent to their home districts to avoid potential bias. Data collection teams undertook two exercises at each site: </w:t>
      </w:r>
    </w:p>
    <w:p w14:paraId="69946ACA" w14:textId="77777777" w:rsidR="007D1D57" w:rsidRPr="009412E7" w:rsidRDefault="007D1D57" w:rsidP="007D1D57">
      <w:pPr>
        <w:rPr>
          <w:lang w:val="en-GB"/>
        </w:rPr>
      </w:pPr>
    </w:p>
    <w:p w14:paraId="7DD1AF01" w14:textId="77777777" w:rsidR="00D81EDE" w:rsidRPr="009412E7" w:rsidRDefault="00D81EDE" w:rsidP="007D1D57">
      <w:pPr>
        <w:pStyle w:val="Bullet1"/>
        <w:rPr>
          <w:lang w:val="en-GB"/>
        </w:rPr>
      </w:pPr>
      <w:r w:rsidRPr="009412E7">
        <w:rPr>
          <w:lang w:val="en-GB"/>
        </w:rPr>
        <w:t xml:space="preserve">Interviewed the stock manager and/or the health facility manager using the relevant CMM questionnaire(s), noting that interview results are verified by review of documentation as well as direct observation of the relevant supply chain space such as a store room or warehouse; and </w:t>
      </w:r>
    </w:p>
    <w:p w14:paraId="7033C195" w14:textId="77777777" w:rsidR="00E11600" w:rsidRPr="009412E7" w:rsidRDefault="00D81EDE" w:rsidP="007D1D57">
      <w:pPr>
        <w:pStyle w:val="Bullet1"/>
        <w:rPr>
          <w:lang w:val="en-GB"/>
        </w:rPr>
      </w:pPr>
      <w:r w:rsidRPr="009412E7">
        <w:rPr>
          <w:lang w:val="en-GB"/>
        </w:rPr>
        <w:t>Collected relevant KPI data using source data such as stock cards, LMIS reports, pro-</w:t>
      </w:r>
      <w:proofErr w:type="spellStart"/>
      <w:r w:rsidRPr="009412E7">
        <w:rPr>
          <w:lang w:val="en-GB"/>
        </w:rPr>
        <w:t>formas</w:t>
      </w:r>
      <w:proofErr w:type="spellEnd"/>
      <w:r w:rsidRPr="009412E7">
        <w:rPr>
          <w:lang w:val="en-GB"/>
        </w:rPr>
        <w:t xml:space="preserve">, </w:t>
      </w:r>
      <w:proofErr w:type="spellStart"/>
      <w:r w:rsidR="00494BD2">
        <w:rPr>
          <w:lang w:val="en-GB"/>
        </w:rPr>
        <w:t>eLMIS</w:t>
      </w:r>
      <w:proofErr w:type="spellEnd"/>
      <w:r w:rsidR="00494BD2">
        <w:rPr>
          <w:lang w:val="en-GB"/>
        </w:rPr>
        <w:t xml:space="preserve"> data, </w:t>
      </w:r>
      <w:r w:rsidRPr="009412E7">
        <w:rPr>
          <w:lang w:val="en-GB"/>
        </w:rPr>
        <w:t xml:space="preserve">orders and delivery notes. </w:t>
      </w:r>
    </w:p>
    <w:p w14:paraId="0C9653AA" w14:textId="77777777" w:rsidR="00D81EDE" w:rsidRPr="009412E7" w:rsidRDefault="00D81EDE" w:rsidP="007D1D57">
      <w:r w:rsidRPr="009412E7">
        <w:t xml:space="preserve">Ten tracer commodities were used for KPI calculation throughout the assessment. These were identified by Rwanda’s </w:t>
      </w:r>
      <w:r w:rsidR="00C038EB" w:rsidRPr="009412E7">
        <w:t>MOH</w:t>
      </w:r>
      <w:r w:rsidRPr="009412E7">
        <w:t xml:space="preserve"> in collaboration with USAID. Table </w:t>
      </w:r>
      <w:r w:rsidR="00034DE1">
        <w:t>5</w:t>
      </w:r>
      <w:r w:rsidR="00034DE1" w:rsidRPr="009412E7">
        <w:t xml:space="preserve"> </w:t>
      </w:r>
      <w:r w:rsidRPr="009412E7">
        <w:t xml:space="preserve">identifies the tracer commodities used during this assessment. </w:t>
      </w:r>
    </w:p>
    <w:tbl>
      <w:tblPr>
        <w:tblStyle w:val="TableGrid0"/>
        <w:tblpPr w:leftFromText="180" w:rightFromText="180" w:vertAnchor="text" w:horzAnchor="margin" w:tblpY="182"/>
        <w:tblW w:w="5000" w:type="pct"/>
        <w:tblInd w:w="0" w:type="dxa"/>
        <w:tblBorders>
          <w:insideH w:val="single" w:sz="4" w:space="0" w:color="6C6463"/>
        </w:tblBorders>
        <w:tblCellMar>
          <w:top w:w="37" w:type="dxa"/>
          <w:left w:w="107" w:type="dxa"/>
          <w:bottom w:w="3" w:type="dxa"/>
        </w:tblCellMar>
        <w:tblLook w:val="04A0" w:firstRow="1" w:lastRow="0" w:firstColumn="1" w:lastColumn="0" w:noHBand="0" w:noVBand="1"/>
      </w:tblPr>
      <w:tblGrid>
        <w:gridCol w:w="481"/>
        <w:gridCol w:w="2427"/>
        <w:gridCol w:w="2615"/>
        <w:gridCol w:w="3944"/>
      </w:tblGrid>
      <w:tr w:rsidR="009412E7" w:rsidRPr="00E11600" w14:paraId="6C215CC7" w14:textId="77777777" w:rsidTr="009412E7">
        <w:trPr>
          <w:trHeight w:val="432"/>
        </w:trPr>
        <w:tc>
          <w:tcPr>
            <w:tcW w:w="5000" w:type="pct"/>
            <w:gridSpan w:val="4"/>
            <w:shd w:val="clear" w:color="auto" w:fill="595959" w:themeFill="text1" w:themeFillTint="A6"/>
            <w:vAlign w:val="center"/>
          </w:tcPr>
          <w:p w14:paraId="7E144ED6" w14:textId="77777777" w:rsidR="009412E7" w:rsidRPr="00E11600" w:rsidRDefault="009412E7" w:rsidP="0004254C">
            <w:pPr>
              <w:pStyle w:val="TableTitle"/>
              <w:framePr w:hSpace="0" w:wrap="auto" w:vAnchor="margin" w:hAnchor="text" w:xAlign="left" w:yAlign="inline"/>
              <w:rPr>
                <w:rFonts w:eastAsia="Calibri"/>
                <w:color w:val="auto"/>
              </w:rPr>
            </w:pPr>
            <w:r w:rsidRPr="009412E7">
              <w:rPr>
                <w:rFonts w:eastAsia="Calibri"/>
              </w:rPr>
              <w:t xml:space="preserve">TABLE </w:t>
            </w:r>
            <w:r>
              <w:rPr>
                <w:rFonts w:eastAsia="Calibri"/>
              </w:rPr>
              <w:t>5</w:t>
            </w:r>
            <w:r w:rsidRPr="009412E7">
              <w:rPr>
                <w:rFonts w:eastAsia="Calibri"/>
              </w:rPr>
              <w:t xml:space="preserve">. Tracer Commodities </w:t>
            </w:r>
          </w:p>
        </w:tc>
      </w:tr>
      <w:tr w:rsidR="009412E7" w:rsidRPr="00E11600" w14:paraId="0629B5AC" w14:textId="77777777" w:rsidTr="00E32E1A">
        <w:trPr>
          <w:trHeight w:val="576"/>
        </w:trPr>
        <w:tc>
          <w:tcPr>
            <w:tcW w:w="254" w:type="pct"/>
            <w:shd w:val="clear" w:color="auto" w:fill="auto"/>
            <w:vAlign w:val="center"/>
          </w:tcPr>
          <w:p w14:paraId="56F13401" w14:textId="77777777" w:rsidR="009412E7" w:rsidRPr="00E11600" w:rsidRDefault="009412E7" w:rsidP="009412E7">
            <w:pPr>
              <w:pStyle w:val="TableHeading1"/>
              <w:framePr w:hSpace="0" w:wrap="auto" w:vAnchor="margin" w:hAnchor="text" w:xAlign="left" w:yAlign="inline"/>
              <w:spacing w:before="0" w:after="0" w:line="240" w:lineRule="auto"/>
              <w:rPr>
                <w:rFonts w:eastAsia="Calibri"/>
                <w:color w:val="auto"/>
              </w:rPr>
            </w:pPr>
            <w:r w:rsidRPr="00E11600">
              <w:rPr>
                <w:rFonts w:eastAsia="Calibri"/>
                <w:color w:val="auto"/>
              </w:rPr>
              <w:t xml:space="preserve"> </w:t>
            </w:r>
          </w:p>
        </w:tc>
        <w:tc>
          <w:tcPr>
            <w:tcW w:w="1282" w:type="pct"/>
            <w:shd w:val="clear" w:color="auto" w:fill="auto"/>
            <w:vAlign w:val="center"/>
          </w:tcPr>
          <w:p w14:paraId="7E64F1FC" w14:textId="77777777" w:rsidR="009412E7" w:rsidRPr="0004254C" w:rsidRDefault="009412E7" w:rsidP="0004254C">
            <w:pPr>
              <w:pStyle w:val="TableHeading1"/>
              <w:framePr w:hSpace="0" w:wrap="auto" w:vAnchor="margin" w:hAnchor="text" w:xAlign="left" w:yAlign="inline"/>
            </w:pPr>
            <w:r w:rsidRPr="0004254C">
              <w:t xml:space="preserve">Product Name </w:t>
            </w:r>
          </w:p>
        </w:tc>
        <w:tc>
          <w:tcPr>
            <w:tcW w:w="1381" w:type="pct"/>
            <w:shd w:val="clear" w:color="auto" w:fill="auto"/>
            <w:vAlign w:val="center"/>
          </w:tcPr>
          <w:p w14:paraId="01A458C5" w14:textId="77777777" w:rsidR="009412E7" w:rsidRPr="0004254C" w:rsidRDefault="009412E7" w:rsidP="0004254C">
            <w:pPr>
              <w:pStyle w:val="TableHeading1"/>
              <w:framePr w:hSpace="0" w:wrap="auto" w:vAnchor="margin" w:hAnchor="text" w:xAlign="left" w:yAlign="inline"/>
            </w:pPr>
            <w:r w:rsidRPr="0004254C">
              <w:t>Strength/Dosage</w:t>
            </w:r>
          </w:p>
        </w:tc>
        <w:tc>
          <w:tcPr>
            <w:tcW w:w="2083" w:type="pct"/>
            <w:shd w:val="clear" w:color="auto" w:fill="auto"/>
            <w:vAlign w:val="center"/>
          </w:tcPr>
          <w:p w14:paraId="18EE39BD" w14:textId="77777777" w:rsidR="009412E7" w:rsidRPr="0004254C" w:rsidRDefault="009412E7" w:rsidP="0004254C">
            <w:pPr>
              <w:pStyle w:val="TableHeading1"/>
              <w:framePr w:hSpace="0" w:wrap="auto" w:vAnchor="margin" w:hAnchor="text" w:xAlign="left" w:yAlign="inline"/>
            </w:pPr>
            <w:r w:rsidRPr="0004254C">
              <w:t xml:space="preserve">Product category </w:t>
            </w:r>
          </w:p>
        </w:tc>
      </w:tr>
      <w:tr w:rsidR="009412E7" w:rsidRPr="00E11600" w14:paraId="207F6751" w14:textId="77777777" w:rsidTr="009412E7">
        <w:trPr>
          <w:trHeight w:val="288"/>
        </w:trPr>
        <w:tc>
          <w:tcPr>
            <w:tcW w:w="254" w:type="pct"/>
            <w:shd w:val="clear" w:color="auto" w:fill="auto"/>
          </w:tcPr>
          <w:p w14:paraId="092B3455" w14:textId="77777777" w:rsidR="009412E7" w:rsidRPr="0004254C" w:rsidRDefault="009412E7" w:rsidP="0004254C">
            <w:pPr>
              <w:pStyle w:val="TableText"/>
              <w:framePr w:hSpace="0" w:wrap="auto" w:vAnchor="margin" w:hAnchor="text" w:xAlign="left" w:yAlign="inline"/>
            </w:pPr>
            <w:r w:rsidRPr="0004254C">
              <w:t xml:space="preserve">1. </w:t>
            </w:r>
          </w:p>
        </w:tc>
        <w:tc>
          <w:tcPr>
            <w:tcW w:w="1282" w:type="pct"/>
            <w:shd w:val="clear" w:color="auto" w:fill="auto"/>
          </w:tcPr>
          <w:p w14:paraId="59835C7C" w14:textId="77777777" w:rsidR="009412E7" w:rsidRPr="0004254C" w:rsidRDefault="009412E7" w:rsidP="0004254C">
            <w:pPr>
              <w:pStyle w:val="TableText"/>
              <w:framePr w:hSpace="0" w:wrap="auto" w:vAnchor="margin" w:hAnchor="text" w:xAlign="left" w:yAlign="inline"/>
            </w:pPr>
            <w:r w:rsidRPr="0004254C">
              <w:t>Amoxicillin Capsule</w:t>
            </w:r>
          </w:p>
        </w:tc>
        <w:tc>
          <w:tcPr>
            <w:tcW w:w="1381" w:type="pct"/>
            <w:shd w:val="clear" w:color="auto" w:fill="auto"/>
          </w:tcPr>
          <w:p w14:paraId="1F7FDAB3" w14:textId="77777777" w:rsidR="009412E7" w:rsidRPr="0004254C" w:rsidRDefault="009412E7" w:rsidP="0004254C">
            <w:pPr>
              <w:pStyle w:val="TableText"/>
              <w:framePr w:hSpace="0" w:wrap="auto" w:vAnchor="margin" w:hAnchor="text" w:xAlign="left" w:yAlign="inline"/>
            </w:pPr>
            <w:r w:rsidRPr="0004254C">
              <w:t>250mg</w:t>
            </w:r>
          </w:p>
        </w:tc>
        <w:tc>
          <w:tcPr>
            <w:tcW w:w="2083" w:type="pct"/>
            <w:shd w:val="clear" w:color="auto" w:fill="auto"/>
          </w:tcPr>
          <w:p w14:paraId="06F5D880" w14:textId="77777777" w:rsidR="009412E7" w:rsidRPr="0004254C" w:rsidRDefault="009412E7" w:rsidP="0004254C">
            <w:pPr>
              <w:pStyle w:val="TableText"/>
              <w:framePr w:hSpace="0" w:wrap="auto" w:vAnchor="margin" w:hAnchor="text" w:xAlign="left" w:yAlign="inline"/>
            </w:pPr>
            <w:r w:rsidRPr="0004254C">
              <w:t>Essential Drug</w:t>
            </w:r>
          </w:p>
        </w:tc>
      </w:tr>
      <w:tr w:rsidR="009412E7" w:rsidRPr="00E11600" w14:paraId="725C5ECB" w14:textId="77777777" w:rsidTr="009412E7">
        <w:trPr>
          <w:trHeight w:val="288"/>
        </w:trPr>
        <w:tc>
          <w:tcPr>
            <w:tcW w:w="254" w:type="pct"/>
            <w:shd w:val="clear" w:color="auto" w:fill="auto"/>
          </w:tcPr>
          <w:p w14:paraId="52AB4679" w14:textId="77777777" w:rsidR="009412E7" w:rsidRPr="0004254C" w:rsidRDefault="009412E7" w:rsidP="0004254C">
            <w:pPr>
              <w:pStyle w:val="TableText"/>
              <w:framePr w:hSpace="0" w:wrap="auto" w:vAnchor="margin" w:hAnchor="text" w:xAlign="left" w:yAlign="inline"/>
            </w:pPr>
            <w:r w:rsidRPr="0004254C">
              <w:t xml:space="preserve">2. </w:t>
            </w:r>
          </w:p>
        </w:tc>
        <w:tc>
          <w:tcPr>
            <w:tcW w:w="1282" w:type="pct"/>
            <w:shd w:val="clear" w:color="auto" w:fill="auto"/>
          </w:tcPr>
          <w:p w14:paraId="0FBB64B4" w14:textId="77777777" w:rsidR="009412E7" w:rsidRPr="0004254C" w:rsidRDefault="009412E7" w:rsidP="0004254C">
            <w:pPr>
              <w:pStyle w:val="TableText"/>
              <w:framePr w:hSpace="0" w:wrap="auto" w:vAnchor="margin" w:hAnchor="text" w:xAlign="left" w:yAlign="inline"/>
            </w:pPr>
            <w:proofErr w:type="spellStart"/>
            <w:r w:rsidRPr="0004254C">
              <w:t>Coartem</w:t>
            </w:r>
            <w:proofErr w:type="spellEnd"/>
            <w:r w:rsidRPr="0004254C">
              <w:t xml:space="preserve"> 6x4</w:t>
            </w:r>
          </w:p>
        </w:tc>
        <w:tc>
          <w:tcPr>
            <w:tcW w:w="1381" w:type="pct"/>
            <w:shd w:val="clear" w:color="auto" w:fill="auto"/>
          </w:tcPr>
          <w:p w14:paraId="23131194" w14:textId="77777777" w:rsidR="009412E7" w:rsidRPr="0004254C" w:rsidRDefault="009412E7" w:rsidP="0004254C">
            <w:pPr>
              <w:pStyle w:val="TableText"/>
              <w:framePr w:hSpace="0" w:wrap="auto" w:vAnchor="margin" w:hAnchor="text" w:xAlign="left" w:yAlign="inline"/>
            </w:pPr>
            <w:r w:rsidRPr="0004254C">
              <w:t>20/120mg</w:t>
            </w:r>
          </w:p>
        </w:tc>
        <w:tc>
          <w:tcPr>
            <w:tcW w:w="2083" w:type="pct"/>
            <w:shd w:val="clear" w:color="auto" w:fill="auto"/>
          </w:tcPr>
          <w:p w14:paraId="2D96197B" w14:textId="77777777" w:rsidR="009412E7" w:rsidRPr="0004254C" w:rsidRDefault="009412E7" w:rsidP="0004254C">
            <w:pPr>
              <w:pStyle w:val="TableText"/>
              <w:framePr w:hSpace="0" w:wrap="auto" w:vAnchor="margin" w:hAnchor="text" w:xAlign="left" w:yAlign="inline"/>
            </w:pPr>
            <w:r w:rsidRPr="0004254C">
              <w:t>Anti-Malarial</w:t>
            </w:r>
          </w:p>
        </w:tc>
      </w:tr>
      <w:tr w:rsidR="009412E7" w:rsidRPr="00E11600" w14:paraId="7AB7B3AB" w14:textId="77777777" w:rsidTr="009412E7">
        <w:trPr>
          <w:trHeight w:val="288"/>
        </w:trPr>
        <w:tc>
          <w:tcPr>
            <w:tcW w:w="254" w:type="pct"/>
            <w:shd w:val="clear" w:color="auto" w:fill="auto"/>
          </w:tcPr>
          <w:p w14:paraId="5CAD8D27" w14:textId="77777777" w:rsidR="009412E7" w:rsidRPr="0004254C" w:rsidRDefault="009412E7" w:rsidP="0004254C">
            <w:pPr>
              <w:pStyle w:val="TableText"/>
              <w:framePr w:hSpace="0" w:wrap="auto" w:vAnchor="margin" w:hAnchor="text" w:xAlign="left" w:yAlign="inline"/>
            </w:pPr>
            <w:r w:rsidRPr="0004254C">
              <w:t xml:space="preserve">3. </w:t>
            </w:r>
          </w:p>
        </w:tc>
        <w:tc>
          <w:tcPr>
            <w:tcW w:w="1282" w:type="pct"/>
            <w:shd w:val="clear" w:color="auto" w:fill="auto"/>
          </w:tcPr>
          <w:p w14:paraId="090CF14E" w14:textId="77777777" w:rsidR="009412E7" w:rsidRPr="0004254C" w:rsidRDefault="009412E7" w:rsidP="0004254C">
            <w:pPr>
              <w:pStyle w:val="TableText"/>
              <w:framePr w:hSpace="0" w:wrap="auto" w:vAnchor="margin" w:hAnchor="text" w:xAlign="left" w:yAlign="inline"/>
            </w:pPr>
            <w:r w:rsidRPr="0004254C">
              <w:t>Catheter G24</w:t>
            </w:r>
          </w:p>
        </w:tc>
        <w:tc>
          <w:tcPr>
            <w:tcW w:w="1381" w:type="pct"/>
            <w:shd w:val="clear" w:color="auto" w:fill="auto"/>
          </w:tcPr>
          <w:p w14:paraId="5091F289" w14:textId="77777777" w:rsidR="009412E7" w:rsidRPr="0004254C" w:rsidRDefault="009412E7" w:rsidP="0004254C">
            <w:pPr>
              <w:pStyle w:val="TableText"/>
              <w:framePr w:hSpace="0" w:wrap="auto" w:vAnchor="margin" w:hAnchor="text" w:xAlign="left" w:yAlign="inline"/>
            </w:pPr>
            <w:r w:rsidRPr="0004254C">
              <w:t>G24</w:t>
            </w:r>
          </w:p>
        </w:tc>
        <w:tc>
          <w:tcPr>
            <w:tcW w:w="2083" w:type="pct"/>
            <w:shd w:val="clear" w:color="auto" w:fill="auto"/>
          </w:tcPr>
          <w:p w14:paraId="0A124A43" w14:textId="77777777" w:rsidR="009412E7" w:rsidRPr="0004254C" w:rsidRDefault="009412E7" w:rsidP="0004254C">
            <w:pPr>
              <w:pStyle w:val="TableText"/>
              <w:framePr w:hSpace="0" w:wrap="auto" w:vAnchor="margin" w:hAnchor="text" w:xAlign="left" w:yAlign="inline"/>
            </w:pPr>
            <w:r w:rsidRPr="0004254C">
              <w:t>Consumables</w:t>
            </w:r>
          </w:p>
        </w:tc>
      </w:tr>
      <w:tr w:rsidR="009412E7" w:rsidRPr="00E11600" w14:paraId="673461CB" w14:textId="77777777" w:rsidTr="009412E7">
        <w:trPr>
          <w:trHeight w:val="288"/>
        </w:trPr>
        <w:tc>
          <w:tcPr>
            <w:tcW w:w="254" w:type="pct"/>
            <w:shd w:val="clear" w:color="auto" w:fill="auto"/>
          </w:tcPr>
          <w:p w14:paraId="7474A453" w14:textId="77777777" w:rsidR="009412E7" w:rsidRPr="0004254C" w:rsidRDefault="009412E7" w:rsidP="0004254C">
            <w:pPr>
              <w:pStyle w:val="TableText"/>
              <w:framePr w:hSpace="0" w:wrap="auto" w:vAnchor="margin" w:hAnchor="text" w:xAlign="left" w:yAlign="inline"/>
            </w:pPr>
            <w:r w:rsidRPr="0004254C">
              <w:t xml:space="preserve">4. </w:t>
            </w:r>
          </w:p>
        </w:tc>
        <w:tc>
          <w:tcPr>
            <w:tcW w:w="1282" w:type="pct"/>
            <w:shd w:val="clear" w:color="auto" w:fill="auto"/>
          </w:tcPr>
          <w:p w14:paraId="39D0F213" w14:textId="77777777" w:rsidR="009412E7" w:rsidRPr="0004254C" w:rsidRDefault="009412E7" w:rsidP="0004254C">
            <w:pPr>
              <w:pStyle w:val="TableText"/>
              <w:framePr w:hSpace="0" w:wrap="auto" w:vAnchor="margin" w:hAnchor="text" w:xAlign="left" w:yAlign="inline"/>
            </w:pPr>
            <w:r w:rsidRPr="0004254C">
              <w:t>Cotrimoxazole</w:t>
            </w:r>
          </w:p>
        </w:tc>
        <w:tc>
          <w:tcPr>
            <w:tcW w:w="1381" w:type="pct"/>
            <w:shd w:val="clear" w:color="auto" w:fill="auto"/>
          </w:tcPr>
          <w:p w14:paraId="1FE3885D" w14:textId="77777777" w:rsidR="009412E7" w:rsidRPr="0004254C" w:rsidRDefault="009412E7" w:rsidP="0004254C">
            <w:pPr>
              <w:pStyle w:val="TableText"/>
              <w:framePr w:hSpace="0" w:wrap="auto" w:vAnchor="margin" w:hAnchor="text" w:xAlign="left" w:yAlign="inline"/>
            </w:pPr>
            <w:r w:rsidRPr="0004254C">
              <w:t>960mg</w:t>
            </w:r>
          </w:p>
        </w:tc>
        <w:tc>
          <w:tcPr>
            <w:tcW w:w="2083" w:type="pct"/>
            <w:shd w:val="clear" w:color="auto" w:fill="auto"/>
          </w:tcPr>
          <w:p w14:paraId="76F319DE" w14:textId="77777777" w:rsidR="009412E7" w:rsidRPr="0004254C" w:rsidRDefault="009412E7" w:rsidP="0004254C">
            <w:pPr>
              <w:pStyle w:val="TableText"/>
              <w:framePr w:hSpace="0" w:wrap="auto" w:vAnchor="margin" w:hAnchor="text" w:xAlign="left" w:yAlign="inline"/>
            </w:pPr>
            <w:r w:rsidRPr="0004254C">
              <w:t>Drugs against Opportunistic Infection</w:t>
            </w:r>
          </w:p>
        </w:tc>
      </w:tr>
      <w:tr w:rsidR="009412E7" w:rsidRPr="00E11600" w14:paraId="47F6A726" w14:textId="77777777" w:rsidTr="009412E7">
        <w:trPr>
          <w:trHeight w:val="288"/>
        </w:trPr>
        <w:tc>
          <w:tcPr>
            <w:tcW w:w="254" w:type="pct"/>
            <w:shd w:val="clear" w:color="auto" w:fill="auto"/>
          </w:tcPr>
          <w:p w14:paraId="5F98843B" w14:textId="77777777" w:rsidR="009412E7" w:rsidRPr="0004254C" w:rsidRDefault="009412E7" w:rsidP="0004254C">
            <w:pPr>
              <w:pStyle w:val="TableText"/>
              <w:framePr w:hSpace="0" w:wrap="auto" w:vAnchor="margin" w:hAnchor="text" w:xAlign="left" w:yAlign="inline"/>
            </w:pPr>
            <w:r w:rsidRPr="0004254C">
              <w:t xml:space="preserve">5. </w:t>
            </w:r>
          </w:p>
        </w:tc>
        <w:tc>
          <w:tcPr>
            <w:tcW w:w="1282" w:type="pct"/>
            <w:shd w:val="clear" w:color="auto" w:fill="auto"/>
          </w:tcPr>
          <w:p w14:paraId="7915C351" w14:textId="77777777" w:rsidR="009412E7" w:rsidRPr="0004254C" w:rsidRDefault="009412E7" w:rsidP="0004254C">
            <w:pPr>
              <w:pStyle w:val="TableText"/>
              <w:framePr w:hSpace="0" w:wrap="auto" w:vAnchor="margin" w:hAnchor="text" w:xAlign="left" w:yAlign="inline"/>
            </w:pPr>
            <w:r w:rsidRPr="0004254C">
              <w:t>Depo Provera</w:t>
            </w:r>
          </w:p>
        </w:tc>
        <w:tc>
          <w:tcPr>
            <w:tcW w:w="1381" w:type="pct"/>
            <w:shd w:val="clear" w:color="auto" w:fill="auto"/>
          </w:tcPr>
          <w:p w14:paraId="52F2EC3E" w14:textId="77777777" w:rsidR="009412E7" w:rsidRPr="0004254C" w:rsidRDefault="009412E7" w:rsidP="0004254C">
            <w:pPr>
              <w:pStyle w:val="TableText"/>
              <w:framePr w:hSpace="0" w:wrap="auto" w:vAnchor="margin" w:hAnchor="text" w:xAlign="left" w:yAlign="inline"/>
            </w:pPr>
            <w:r w:rsidRPr="0004254C">
              <w:t>Injection</w:t>
            </w:r>
          </w:p>
        </w:tc>
        <w:tc>
          <w:tcPr>
            <w:tcW w:w="2083" w:type="pct"/>
            <w:shd w:val="clear" w:color="auto" w:fill="auto"/>
          </w:tcPr>
          <w:p w14:paraId="4C5DDD11" w14:textId="77777777" w:rsidR="009412E7" w:rsidRPr="0004254C" w:rsidRDefault="009412E7" w:rsidP="0004254C">
            <w:pPr>
              <w:pStyle w:val="TableText"/>
              <w:framePr w:hSpace="0" w:wrap="auto" w:vAnchor="margin" w:hAnchor="text" w:xAlign="left" w:yAlign="inline"/>
            </w:pPr>
            <w:r w:rsidRPr="0004254C">
              <w:t>Family Planning</w:t>
            </w:r>
          </w:p>
        </w:tc>
      </w:tr>
      <w:tr w:rsidR="009412E7" w:rsidRPr="00E11600" w14:paraId="6C097A87" w14:textId="77777777" w:rsidTr="009412E7">
        <w:trPr>
          <w:trHeight w:val="288"/>
        </w:trPr>
        <w:tc>
          <w:tcPr>
            <w:tcW w:w="254" w:type="pct"/>
            <w:shd w:val="clear" w:color="auto" w:fill="auto"/>
          </w:tcPr>
          <w:p w14:paraId="5C772BB4" w14:textId="77777777" w:rsidR="009412E7" w:rsidRPr="0004254C" w:rsidRDefault="009412E7" w:rsidP="0004254C">
            <w:pPr>
              <w:pStyle w:val="TableText"/>
              <w:framePr w:hSpace="0" w:wrap="auto" w:vAnchor="margin" w:hAnchor="text" w:xAlign="left" w:yAlign="inline"/>
            </w:pPr>
            <w:r w:rsidRPr="0004254C">
              <w:t xml:space="preserve">6. </w:t>
            </w:r>
          </w:p>
        </w:tc>
        <w:tc>
          <w:tcPr>
            <w:tcW w:w="1282" w:type="pct"/>
            <w:shd w:val="clear" w:color="auto" w:fill="auto"/>
          </w:tcPr>
          <w:p w14:paraId="62D47C7E" w14:textId="77777777" w:rsidR="009412E7" w:rsidRPr="0004254C" w:rsidRDefault="009412E7" w:rsidP="0004254C">
            <w:pPr>
              <w:pStyle w:val="TableText"/>
              <w:framePr w:hSpace="0" w:wrap="auto" w:vAnchor="margin" w:hAnchor="text" w:xAlign="left" w:yAlign="inline"/>
            </w:pPr>
            <w:r w:rsidRPr="0004254C">
              <w:t>Determine RTK</w:t>
            </w:r>
          </w:p>
        </w:tc>
        <w:tc>
          <w:tcPr>
            <w:tcW w:w="1381" w:type="pct"/>
            <w:shd w:val="clear" w:color="auto" w:fill="auto"/>
          </w:tcPr>
          <w:p w14:paraId="0CB8E164" w14:textId="77777777" w:rsidR="009412E7" w:rsidRPr="0004254C" w:rsidRDefault="009412E7" w:rsidP="0004254C">
            <w:pPr>
              <w:pStyle w:val="TableText"/>
              <w:framePr w:hSpace="0" w:wrap="auto" w:vAnchor="margin" w:hAnchor="text" w:xAlign="left" w:yAlign="inline"/>
            </w:pPr>
            <w:r w:rsidRPr="0004254C">
              <w:t>Test</w:t>
            </w:r>
          </w:p>
        </w:tc>
        <w:tc>
          <w:tcPr>
            <w:tcW w:w="2083" w:type="pct"/>
            <w:shd w:val="clear" w:color="auto" w:fill="auto"/>
          </w:tcPr>
          <w:p w14:paraId="2BAB7738" w14:textId="77777777" w:rsidR="009412E7" w:rsidRPr="0004254C" w:rsidRDefault="009412E7" w:rsidP="0004254C">
            <w:pPr>
              <w:pStyle w:val="TableText"/>
              <w:framePr w:hSpace="0" w:wrap="auto" w:vAnchor="margin" w:hAnchor="text" w:xAlign="left" w:yAlign="inline"/>
            </w:pPr>
            <w:r w:rsidRPr="0004254C">
              <w:t xml:space="preserve">Laboratory </w:t>
            </w:r>
          </w:p>
        </w:tc>
      </w:tr>
      <w:tr w:rsidR="009412E7" w:rsidRPr="00E11600" w14:paraId="3B425DD5" w14:textId="77777777" w:rsidTr="009412E7">
        <w:trPr>
          <w:trHeight w:val="288"/>
        </w:trPr>
        <w:tc>
          <w:tcPr>
            <w:tcW w:w="254" w:type="pct"/>
            <w:shd w:val="clear" w:color="auto" w:fill="auto"/>
          </w:tcPr>
          <w:p w14:paraId="42AE8F6B" w14:textId="77777777" w:rsidR="009412E7" w:rsidRPr="0004254C" w:rsidRDefault="009412E7" w:rsidP="0004254C">
            <w:pPr>
              <w:pStyle w:val="TableText"/>
              <w:framePr w:hSpace="0" w:wrap="auto" w:vAnchor="margin" w:hAnchor="text" w:xAlign="left" w:yAlign="inline"/>
            </w:pPr>
            <w:r w:rsidRPr="0004254C">
              <w:t xml:space="preserve">7. </w:t>
            </w:r>
          </w:p>
        </w:tc>
        <w:tc>
          <w:tcPr>
            <w:tcW w:w="1282" w:type="pct"/>
            <w:shd w:val="clear" w:color="auto" w:fill="auto"/>
          </w:tcPr>
          <w:p w14:paraId="3DC0D7CF" w14:textId="77777777" w:rsidR="009412E7" w:rsidRPr="0004254C" w:rsidRDefault="009412E7" w:rsidP="0004254C">
            <w:pPr>
              <w:pStyle w:val="TableText"/>
              <w:framePr w:hSpace="0" w:wrap="auto" w:vAnchor="margin" w:hAnchor="text" w:xAlign="left" w:yAlign="inline"/>
            </w:pPr>
            <w:r w:rsidRPr="0004254C">
              <w:t>Oxytocin Injection</w:t>
            </w:r>
          </w:p>
        </w:tc>
        <w:tc>
          <w:tcPr>
            <w:tcW w:w="1381" w:type="pct"/>
            <w:shd w:val="clear" w:color="auto" w:fill="auto"/>
          </w:tcPr>
          <w:p w14:paraId="2A23F52B" w14:textId="77777777" w:rsidR="009412E7" w:rsidRPr="0004254C" w:rsidRDefault="009412E7" w:rsidP="0004254C">
            <w:pPr>
              <w:pStyle w:val="TableText"/>
              <w:framePr w:hSpace="0" w:wrap="auto" w:vAnchor="margin" w:hAnchor="text" w:xAlign="left" w:yAlign="inline"/>
            </w:pPr>
            <w:r w:rsidRPr="0004254C">
              <w:t>10ui/ml</w:t>
            </w:r>
          </w:p>
        </w:tc>
        <w:tc>
          <w:tcPr>
            <w:tcW w:w="2083" w:type="pct"/>
            <w:shd w:val="clear" w:color="auto" w:fill="auto"/>
          </w:tcPr>
          <w:p w14:paraId="40814BB6" w14:textId="77777777" w:rsidR="009412E7" w:rsidRPr="0004254C" w:rsidRDefault="009412E7" w:rsidP="0004254C">
            <w:pPr>
              <w:pStyle w:val="TableText"/>
              <w:framePr w:hSpace="0" w:wrap="auto" w:vAnchor="margin" w:hAnchor="text" w:xAlign="left" w:yAlign="inline"/>
            </w:pPr>
            <w:r w:rsidRPr="0004254C">
              <w:t>Emergency Obstetrical Care</w:t>
            </w:r>
          </w:p>
        </w:tc>
      </w:tr>
      <w:tr w:rsidR="009412E7" w:rsidRPr="00E11600" w14:paraId="559EB201" w14:textId="77777777" w:rsidTr="009412E7">
        <w:trPr>
          <w:trHeight w:val="288"/>
        </w:trPr>
        <w:tc>
          <w:tcPr>
            <w:tcW w:w="254" w:type="pct"/>
            <w:shd w:val="clear" w:color="auto" w:fill="auto"/>
          </w:tcPr>
          <w:p w14:paraId="7C16909D" w14:textId="77777777" w:rsidR="009412E7" w:rsidRPr="0004254C" w:rsidRDefault="009412E7" w:rsidP="0004254C">
            <w:pPr>
              <w:pStyle w:val="TableText"/>
              <w:framePr w:hSpace="0" w:wrap="auto" w:vAnchor="margin" w:hAnchor="text" w:xAlign="left" w:yAlign="inline"/>
            </w:pPr>
            <w:r w:rsidRPr="0004254C">
              <w:t xml:space="preserve">8. </w:t>
            </w:r>
          </w:p>
        </w:tc>
        <w:tc>
          <w:tcPr>
            <w:tcW w:w="1282" w:type="pct"/>
            <w:shd w:val="clear" w:color="auto" w:fill="auto"/>
          </w:tcPr>
          <w:p w14:paraId="08B6C7E2" w14:textId="77777777" w:rsidR="009412E7" w:rsidRPr="0004254C" w:rsidRDefault="009412E7" w:rsidP="0004254C">
            <w:pPr>
              <w:pStyle w:val="TableText"/>
              <w:framePr w:hSpace="0" w:wrap="auto" w:vAnchor="margin" w:hAnchor="text" w:xAlign="left" w:yAlign="inline"/>
            </w:pPr>
            <w:r w:rsidRPr="0004254C">
              <w:t>Rifampicin/Isoniazid</w:t>
            </w:r>
          </w:p>
        </w:tc>
        <w:tc>
          <w:tcPr>
            <w:tcW w:w="1381" w:type="pct"/>
            <w:shd w:val="clear" w:color="auto" w:fill="auto"/>
          </w:tcPr>
          <w:p w14:paraId="671ECB7E" w14:textId="77777777" w:rsidR="009412E7" w:rsidRPr="0004254C" w:rsidRDefault="009412E7" w:rsidP="0004254C">
            <w:pPr>
              <w:pStyle w:val="TableText"/>
              <w:framePr w:hSpace="0" w:wrap="auto" w:vAnchor="margin" w:hAnchor="text" w:xAlign="left" w:yAlign="inline"/>
            </w:pPr>
            <w:r w:rsidRPr="0004254C">
              <w:t>150/75mg</w:t>
            </w:r>
          </w:p>
        </w:tc>
        <w:tc>
          <w:tcPr>
            <w:tcW w:w="2083" w:type="pct"/>
            <w:shd w:val="clear" w:color="auto" w:fill="auto"/>
          </w:tcPr>
          <w:p w14:paraId="237188ED" w14:textId="77777777" w:rsidR="009412E7" w:rsidRPr="0004254C" w:rsidRDefault="009412E7" w:rsidP="0004254C">
            <w:pPr>
              <w:pStyle w:val="TableText"/>
              <w:framePr w:hSpace="0" w:wrap="auto" w:vAnchor="margin" w:hAnchor="text" w:xAlign="left" w:yAlign="inline"/>
            </w:pPr>
            <w:r w:rsidRPr="0004254C">
              <w:t>TB</w:t>
            </w:r>
          </w:p>
        </w:tc>
      </w:tr>
      <w:tr w:rsidR="009412E7" w:rsidRPr="00E11600" w14:paraId="7993EF13" w14:textId="77777777" w:rsidTr="009412E7">
        <w:trPr>
          <w:trHeight w:val="288"/>
        </w:trPr>
        <w:tc>
          <w:tcPr>
            <w:tcW w:w="254" w:type="pct"/>
            <w:shd w:val="clear" w:color="auto" w:fill="auto"/>
          </w:tcPr>
          <w:p w14:paraId="441FBC43" w14:textId="77777777" w:rsidR="009412E7" w:rsidRPr="0004254C" w:rsidRDefault="009412E7" w:rsidP="0004254C">
            <w:pPr>
              <w:pStyle w:val="TableText"/>
              <w:framePr w:hSpace="0" w:wrap="auto" w:vAnchor="margin" w:hAnchor="text" w:xAlign="left" w:yAlign="inline"/>
            </w:pPr>
            <w:r w:rsidRPr="0004254C">
              <w:t xml:space="preserve">9. </w:t>
            </w:r>
          </w:p>
        </w:tc>
        <w:tc>
          <w:tcPr>
            <w:tcW w:w="1282" w:type="pct"/>
            <w:shd w:val="clear" w:color="auto" w:fill="auto"/>
          </w:tcPr>
          <w:p w14:paraId="10861F66" w14:textId="77777777" w:rsidR="009412E7" w:rsidRPr="0004254C" w:rsidRDefault="009412E7" w:rsidP="0004254C">
            <w:pPr>
              <w:pStyle w:val="TableText"/>
              <w:framePr w:hSpace="0" w:wrap="auto" w:vAnchor="margin" w:hAnchor="text" w:xAlign="left" w:yAlign="inline"/>
            </w:pPr>
            <w:r w:rsidRPr="0004254C">
              <w:t>TDF+3TC+EFV</w:t>
            </w:r>
          </w:p>
        </w:tc>
        <w:tc>
          <w:tcPr>
            <w:tcW w:w="1381" w:type="pct"/>
            <w:shd w:val="clear" w:color="auto" w:fill="auto"/>
          </w:tcPr>
          <w:p w14:paraId="046F435B" w14:textId="77777777" w:rsidR="009412E7" w:rsidRPr="0004254C" w:rsidRDefault="009412E7" w:rsidP="0004254C">
            <w:pPr>
              <w:pStyle w:val="TableText"/>
              <w:framePr w:hSpace="0" w:wrap="auto" w:vAnchor="margin" w:hAnchor="text" w:xAlign="left" w:yAlign="inline"/>
            </w:pPr>
            <w:r w:rsidRPr="0004254C">
              <w:t>300mg+300mg+600mg</w:t>
            </w:r>
          </w:p>
        </w:tc>
        <w:tc>
          <w:tcPr>
            <w:tcW w:w="2083" w:type="pct"/>
            <w:shd w:val="clear" w:color="auto" w:fill="auto"/>
          </w:tcPr>
          <w:p w14:paraId="3B77AF7C" w14:textId="77777777" w:rsidR="009412E7" w:rsidRPr="0004254C" w:rsidRDefault="009412E7" w:rsidP="0004254C">
            <w:pPr>
              <w:pStyle w:val="TableText"/>
              <w:framePr w:hSpace="0" w:wrap="auto" w:vAnchor="margin" w:hAnchor="text" w:xAlign="left" w:yAlign="inline"/>
            </w:pPr>
            <w:r w:rsidRPr="0004254C">
              <w:t>ARV</w:t>
            </w:r>
          </w:p>
        </w:tc>
      </w:tr>
      <w:tr w:rsidR="009412E7" w:rsidRPr="00E11600" w14:paraId="0F171ED9" w14:textId="77777777" w:rsidTr="0077363A">
        <w:trPr>
          <w:trHeight w:val="307"/>
        </w:trPr>
        <w:tc>
          <w:tcPr>
            <w:tcW w:w="254" w:type="pct"/>
            <w:shd w:val="clear" w:color="auto" w:fill="auto"/>
          </w:tcPr>
          <w:p w14:paraId="3B47B399" w14:textId="77777777" w:rsidR="009412E7" w:rsidRPr="0004254C" w:rsidRDefault="009412E7" w:rsidP="0004254C">
            <w:pPr>
              <w:pStyle w:val="TableText"/>
              <w:framePr w:hSpace="0" w:wrap="auto" w:vAnchor="margin" w:hAnchor="text" w:xAlign="left" w:yAlign="inline"/>
            </w:pPr>
            <w:r w:rsidRPr="0004254C">
              <w:t>10.</w:t>
            </w:r>
          </w:p>
        </w:tc>
        <w:tc>
          <w:tcPr>
            <w:tcW w:w="1282" w:type="pct"/>
            <w:shd w:val="clear" w:color="auto" w:fill="auto"/>
          </w:tcPr>
          <w:p w14:paraId="48C1CC9F" w14:textId="77777777" w:rsidR="009412E7" w:rsidRPr="0004254C" w:rsidRDefault="009412E7" w:rsidP="0004254C">
            <w:pPr>
              <w:pStyle w:val="TableText"/>
              <w:framePr w:hSpace="0" w:wrap="auto" w:vAnchor="margin" w:hAnchor="text" w:xAlign="left" w:yAlign="inline"/>
            </w:pPr>
            <w:r w:rsidRPr="0004254C">
              <w:t>Zinc Sulfate</w:t>
            </w:r>
          </w:p>
        </w:tc>
        <w:tc>
          <w:tcPr>
            <w:tcW w:w="1381" w:type="pct"/>
            <w:shd w:val="clear" w:color="auto" w:fill="auto"/>
          </w:tcPr>
          <w:p w14:paraId="4DD3DA02" w14:textId="77777777" w:rsidR="009412E7" w:rsidRPr="0004254C" w:rsidRDefault="009412E7" w:rsidP="0004254C">
            <w:pPr>
              <w:pStyle w:val="TableText"/>
              <w:framePr w:hSpace="0" w:wrap="auto" w:vAnchor="margin" w:hAnchor="text" w:xAlign="left" w:yAlign="inline"/>
            </w:pPr>
            <w:r w:rsidRPr="0004254C">
              <w:t>10mg</w:t>
            </w:r>
          </w:p>
        </w:tc>
        <w:tc>
          <w:tcPr>
            <w:tcW w:w="2083" w:type="pct"/>
            <w:shd w:val="clear" w:color="auto" w:fill="auto"/>
          </w:tcPr>
          <w:p w14:paraId="535F6E4B" w14:textId="77777777" w:rsidR="009412E7" w:rsidRPr="0004254C" w:rsidRDefault="009412E7" w:rsidP="0004254C">
            <w:pPr>
              <w:pStyle w:val="TableText"/>
              <w:framePr w:hSpace="0" w:wrap="auto" w:vAnchor="margin" w:hAnchor="text" w:xAlign="left" w:yAlign="inline"/>
            </w:pPr>
            <w:r w:rsidRPr="0004254C">
              <w:t>Community Case Management</w:t>
            </w:r>
          </w:p>
        </w:tc>
      </w:tr>
    </w:tbl>
    <w:p w14:paraId="05071805" w14:textId="77777777" w:rsidR="00D81EDE" w:rsidRPr="00E11600" w:rsidRDefault="00D81EDE" w:rsidP="00347772">
      <w:pPr>
        <w:pStyle w:val="Heading2"/>
      </w:pPr>
      <w:bookmarkStart w:id="59" w:name="_Toc499828896"/>
      <w:bookmarkStart w:id="60" w:name="_Toc509935919"/>
      <w:r w:rsidRPr="00E11600">
        <w:t>Sampling Criteria</w:t>
      </w:r>
      <w:bookmarkEnd w:id="59"/>
      <w:bookmarkEnd w:id="60"/>
      <w:r w:rsidRPr="00E11600">
        <w:t xml:space="preserve"> </w:t>
      </w:r>
    </w:p>
    <w:p w14:paraId="7C31193B" w14:textId="77777777" w:rsidR="00E11600" w:rsidRPr="00E11600" w:rsidRDefault="00D81EDE" w:rsidP="00FE36B0">
      <w:r w:rsidRPr="00E11600">
        <w:t xml:space="preserve">The sample size was determined using the hypergeometric sample size formula, assuming a margin of error of ±10%, and a 90% level of confidence (i.e., </w:t>
      </w:r>
      <w:r w:rsidRPr="00E11600">
        <w:rPr>
          <w:rFonts w:ascii="Calibri" w:hAnsi="Calibri" w:cs="Calibri"/>
        </w:rPr>
        <w:t>α</w:t>
      </w:r>
      <w:r w:rsidRPr="00E11600">
        <w:t xml:space="preserve">=0.10). A two-stage sampling process was employed, with selection of central facilities and RHs done separately. The sample size was initially calculated for the number of districts, and later calculated for the number of HCs needed based on the above </w:t>
      </w:r>
      <w:r w:rsidRPr="00E11600">
        <w:lastRenderedPageBreak/>
        <w:t xml:space="preserve">parameters. Districts were selected with the probability of inclusion in the assessment proportional to the number of HCs in each district. Within each district, one DP and one DH were selected. For districts with more than one DH, the hospital included in the assessment was selected at random. In each district, and 3 HCs were selected at random. The two RHs, the MPPD, and the </w:t>
      </w:r>
      <w:r w:rsidR="00C038EB">
        <w:t>MOH</w:t>
      </w:r>
      <w:r w:rsidRPr="00E11600">
        <w:t xml:space="preserve"> were also included.</w:t>
      </w:r>
    </w:p>
    <w:p w14:paraId="02A1ED17" w14:textId="77777777" w:rsidR="00D81EDE" w:rsidRPr="00E11600" w:rsidRDefault="00D81EDE" w:rsidP="00347772">
      <w:pPr>
        <w:pStyle w:val="Heading2"/>
      </w:pPr>
      <w:bookmarkStart w:id="61" w:name="_Toc499828897"/>
      <w:bookmarkStart w:id="62" w:name="_Toc509935920"/>
      <w:r w:rsidRPr="00E11600">
        <w:t>Primary Data Collection</w:t>
      </w:r>
      <w:bookmarkEnd w:id="61"/>
      <w:bookmarkEnd w:id="62"/>
      <w:r w:rsidRPr="00E11600">
        <w:t xml:space="preserve"> </w:t>
      </w:r>
    </w:p>
    <w:p w14:paraId="19113A30" w14:textId="77777777" w:rsidR="00E11600" w:rsidRPr="00E11600" w:rsidRDefault="00D81EDE" w:rsidP="00E22A2A">
      <w:r w:rsidRPr="00E11600">
        <w:t>The Capability questionnaire was completed by interviewing the person at each site best s</w:t>
      </w:r>
      <w:r w:rsidR="00E73A5A">
        <w:t>uited</w:t>
      </w:r>
      <w:r w:rsidRPr="00E11600">
        <w:t xml:space="preserve"> to respond to each module based on the respondents’ area of operation. Data was collected electronically using the </w:t>
      </w:r>
      <w:proofErr w:type="spellStart"/>
      <w:r w:rsidRPr="00E11600">
        <w:t>SurveyCTO</w:t>
      </w:r>
      <w:proofErr w:type="spellEnd"/>
      <w:r w:rsidRPr="00E11600">
        <w:t xml:space="preserve"> platform on tablet computers. Data was collected from 94 site visits, including 4 at the </w:t>
      </w:r>
      <w:r w:rsidR="000A61AE">
        <w:t xml:space="preserve">central </w:t>
      </w:r>
      <w:r w:rsidRPr="00E11600">
        <w:t xml:space="preserve">level, 34 district levels, and 56 service delivery levels. This included the </w:t>
      </w:r>
      <w:r w:rsidR="00C038EB">
        <w:t>MOH</w:t>
      </w:r>
      <w:r w:rsidRPr="00E11600">
        <w:t xml:space="preserve">, MPPD, 2 RHs, 18 DPs, 18 DHs, and 54 HCs. Please refer to Annex 6 for a complete list of the facilities assessed via sites visits.  Annex 7 provides a map of the geographic coverage of sites assessed via site visits. </w:t>
      </w:r>
    </w:p>
    <w:p w14:paraId="44F20B12" w14:textId="77777777" w:rsidR="00E11600" w:rsidRDefault="00D81EDE" w:rsidP="00E22A2A">
      <w:r w:rsidRPr="00E11600">
        <w:t xml:space="preserve">The primary data on KPIs was collected by utilizing the KPI Assessment Tool and obtaining data from existing LMIS tools (such as stock cards, LMIS and </w:t>
      </w:r>
      <w:proofErr w:type="spellStart"/>
      <w:r w:rsidRPr="00E11600">
        <w:t>eLMIS</w:t>
      </w:r>
      <w:proofErr w:type="spellEnd"/>
      <w:r w:rsidRPr="00E11600">
        <w:t xml:space="preserve"> reports, proof-of-delivery notes, dispatch notes, etc.). </w:t>
      </w:r>
      <w:r w:rsidR="00E73A5A">
        <w:t>Incoming d</w:t>
      </w:r>
      <w:r w:rsidRPr="00E11600">
        <w:t xml:space="preserve">ata </w:t>
      </w:r>
      <w:r w:rsidR="004E2789">
        <w:t xml:space="preserve">were </w:t>
      </w:r>
      <w:r w:rsidRPr="00E11600">
        <w:t xml:space="preserve">entered in the data collection tablet. </w:t>
      </w:r>
    </w:p>
    <w:p w14:paraId="149F94E6" w14:textId="77777777" w:rsidR="00FE36B0" w:rsidRPr="00E11600" w:rsidRDefault="00FE36B0" w:rsidP="00E22A2A"/>
    <w:p w14:paraId="491FE97C" w14:textId="77777777" w:rsidR="00E11600" w:rsidRPr="00E11600" w:rsidRDefault="00D81EDE" w:rsidP="00E22A2A">
      <w:r w:rsidRPr="00E11600">
        <w:t xml:space="preserve">All completed </w:t>
      </w:r>
      <w:r w:rsidR="00C3147C">
        <w:t>questionnaires</w:t>
      </w:r>
      <w:r w:rsidRPr="00E11600">
        <w:t xml:space="preserve"> were uploaded to the </w:t>
      </w:r>
      <w:proofErr w:type="spellStart"/>
      <w:r w:rsidRPr="00E11600">
        <w:t>SurveyCTO</w:t>
      </w:r>
      <w:proofErr w:type="spellEnd"/>
      <w:r w:rsidRPr="00E11600">
        <w:t xml:space="preserve"> secure data server; data were reviewed </w:t>
      </w:r>
      <w:proofErr w:type="gramStart"/>
      <w:r w:rsidRPr="00E11600">
        <w:t>daily</w:t>
      </w:r>
      <w:proofErr w:type="gramEnd"/>
      <w:r w:rsidRPr="00E11600">
        <w:t xml:space="preserve"> and data collection teams were contacted to clarify discrepancies in or questions about the submitted data.</w:t>
      </w:r>
    </w:p>
    <w:p w14:paraId="684D2125" w14:textId="77777777" w:rsidR="00D81EDE" w:rsidRPr="00E11600" w:rsidRDefault="00D81EDE" w:rsidP="00347772">
      <w:pPr>
        <w:pStyle w:val="Heading2"/>
      </w:pPr>
      <w:bookmarkStart w:id="63" w:name="_Toc499828898"/>
      <w:bookmarkStart w:id="64" w:name="_Toc509935921"/>
      <w:bookmarkStart w:id="65" w:name="_Toc490394493"/>
      <w:bookmarkEnd w:id="58"/>
      <w:r w:rsidRPr="00E11600">
        <w:t>Central Level Data Collection</w:t>
      </w:r>
      <w:bookmarkEnd w:id="63"/>
      <w:bookmarkEnd w:id="64"/>
    </w:p>
    <w:p w14:paraId="71FD863E" w14:textId="77777777" w:rsidR="00D81EDE" w:rsidRDefault="00D81EDE" w:rsidP="00FE36B0">
      <w:r w:rsidRPr="00E11600">
        <w:t xml:space="preserve">At the central level, data collection was shared between two groups; one of the field teams was assigned to collect data from one of the two RHs, which was located within the districts in which they were collecting data, while the central team (made up of Axios team, USAID and PSM HQ staff) collected data from the second RH, MPPD and </w:t>
      </w:r>
      <w:r w:rsidR="00C038EB">
        <w:t>MOH</w:t>
      </w:r>
      <w:r w:rsidRPr="00E11600">
        <w:t>. </w:t>
      </w:r>
    </w:p>
    <w:p w14:paraId="2613F7C1" w14:textId="77777777" w:rsidR="00FE36B0" w:rsidRPr="00E11600" w:rsidRDefault="00FE36B0" w:rsidP="00FE36B0"/>
    <w:p w14:paraId="67146B12" w14:textId="77777777" w:rsidR="00E11600" w:rsidRPr="00E11600" w:rsidRDefault="00D81EDE" w:rsidP="00FE36B0">
      <w:r w:rsidRPr="00E11600">
        <w:t xml:space="preserve">The Head of the LMO, at the </w:t>
      </w:r>
      <w:r w:rsidR="00C038EB">
        <w:t>MOH</w:t>
      </w:r>
      <w:r w:rsidRPr="00E11600">
        <w:t xml:space="preserve">, responded to questions on </w:t>
      </w:r>
      <w:r w:rsidR="00185303">
        <w:t>Strategic Planning and Management</w:t>
      </w:r>
      <w:r w:rsidRPr="00E11600">
        <w:t xml:space="preserve">, HR, and </w:t>
      </w:r>
      <w:r w:rsidR="00C5239C">
        <w:t>F</w:t>
      </w:r>
      <w:r w:rsidRPr="00E11600">
        <w:t xml:space="preserve">inancial </w:t>
      </w:r>
      <w:r w:rsidR="00C5239C">
        <w:t>S</w:t>
      </w:r>
      <w:r w:rsidRPr="00E11600">
        <w:t xml:space="preserve">ustainability. Two central level assessment teams interviewed various respondents at the MPPD on items contained in the capability questionnaire. Due to time constraints and inaccessibility to data, the teams could not collect KPI data and some CMM data on </w:t>
      </w:r>
      <w:r w:rsidR="00C5239C">
        <w:t>Q</w:t>
      </w:r>
      <w:r w:rsidRPr="00E11600">
        <w:t xml:space="preserve">uality &amp; </w:t>
      </w:r>
      <w:r w:rsidR="00C5239C">
        <w:t>P</w:t>
      </w:r>
      <w:r w:rsidRPr="00E11600">
        <w:t xml:space="preserve">harmacovigilance, </w:t>
      </w:r>
      <w:r w:rsidR="00185303">
        <w:t>Policy and Governance</w:t>
      </w:r>
      <w:r w:rsidRPr="00E11600">
        <w:t xml:space="preserve">, LMIS, and </w:t>
      </w:r>
      <w:r w:rsidR="00C5239C">
        <w:t>F</w:t>
      </w:r>
      <w:r w:rsidRPr="00E11600">
        <w:t>orecasting.</w:t>
      </w:r>
    </w:p>
    <w:p w14:paraId="155C8814" w14:textId="77777777" w:rsidR="00D81EDE" w:rsidRPr="00E11600" w:rsidRDefault="00D81EDE" w:rsidP="00347772">
      <w:pPr>
        <w:pStyle w:val="Heading2"/>
      </w:pPr>
      <w:bookmarkStart w:id="66" w:name="_Toc499828899"/>
      <w:bookmarkStart w:id="67" w:name="_Toc509935922"/>
      <w:r w:rsidRPr="00E11600">
        <w:t>Regression analyses</w:t>
      </w:r>
      <w:bookmarkEnd w:id="66"/>
      <w:bookmarkEnd w:id="67"/>
    </w:p>
    <w:p w14:paraId="19DD2862" w14:textId="77777777" w:rsidR="00E11600" w:rsidRPr="009412E7" w:rsidRDefault="00D81EDE" w:rsidP="00E22A2A">
      <w:r w:rsidRPr="009412E7">
        <w:t xml:space="preserve">To assess the relationship between maturity scores and KPIs, and amongst KPIs, </w:t>
      </w:r>
      <w:r w:rsidR="009E1345" w:rsidRPr="009412E7">
        <w:t>several regression models were run</w:t>
      </w:r>
      <w:r w:rsidRPr="009412E7">
        <w:t xml:space="preserve">. The independent variables were KPIs related to important components of performance – the average number of days of drug </w:t>
      </w:r>
      <w:r w:rsidR="00185303" w:rsidRPr="009412E7">
        <w:t>stock out</w:t>
      </w:r>
      <w:r w:rsidRPr="009412E7">
        <w:t>s per month (averaged across the 10 tracer commodities), the average number of commodities out-of-stock on the day of the assessment visit (out of the 10 tracer commodities), the percentage of orders delivered within 2 days of the promised delivery date over the 6 months prior to the assessment, and emergency orders as a percentage of all orders over the 6 months prior to the assessment. For the latter two KPIs, upstream data were used at HCs and hospitals, and downstream data were used for DPs.</w:t>
      </w:r>
    </w:p>
    <w:p w14:paraId="5462E528" w14:textId="77777777" w:rsidR="00E11600" w:rsidRPr="009412E7" w:rsidRDefault="00D81EDE" w:rsidP="00E22A2A">
      <w:r w:rsidRPr="009412E7">
        <w:t>These KPIs were regressed against the maturity scores for each module in the capability survey, the percentage of key supply chain staff leaving their positions in 201</w:t>
      </w:r>
      <w:r w:rsidR="00C3147C">
        <w:t>6</w:t>
      </w:r>
      <w:r w:rsidRPr="009412E7">
        <w:t>, the supply chain staff vacancy rate on the day of the assessment, and the level (HC, DH, RH, or DP) of the facility. Regressions were re-</w:t>
      </w:r>
      <w:r w:rsidRPr="009412E7">
        <w:lastRenderedPageBreak/>
        <w:t>assessed for each level separately. The regressions used a stepwise approach, where the regression was run with all variables, and the variable with the highest p-value was removed, and the regression re-run again. This process was repeated until all variables remaining in the model had a p-value of less than 0.20. Because the data were clustered within district, robust standard errors were used to calculate p-values.</w:t>
      </w:r>
    </w:p>
    <w:p w14:paraId="70FE1A27" w14:textId="77777777" w:rsidR="00FE36B0" w:rsidRDefault="00FE36B0" w:rsidP="00E22A2A"/>
    <w:p w14:paraId="5F3E3637" w14:textId="77777777" w:rsidR="00196732" w:rsidRPr="009412E7" w:rsidRDefault="00D81EDE" w:rsidP="00E22A2A">
      <w:r w:rsidRPr="009412E7">
        <w:t>The results present factors that are correlated with the selected performance measures. The intent of the analysis is to help determine which modules/factors seem to have a relationship with performance, and at which levels these modules/factors are correlated with performance. That is, they are intended to highlight areas of strength and weakness, and to identify areas where interventions are most likely to have a relationship to performance. (They are not intended to reflect causal relationships; interpreting the coefficients, for example, as ‘an X increase in maturity score will result in a Y increase in a particular KPI’ would be an inappropriate use of the data.)</w:t>
      </w:r>
      <w:bookmarkEnd w:id="65"/>
    </w:p>
    <w:p w14:paraId="70B2B31F" w14:textId="77777777" w:rsidR="00BF306B" w:rsidRPr="00B125A3" w:rsidRDefault="00BF306B" w:rsidP="00BF306B">
      <w:pPr>
        <w:pStyle w:val="Heading2"/>
      </w:pPr>
      <w:bookmarkStart w:id="68" w:name="_Toc499828904"/>
      <w:bookmarkStart w:id="69" w:name="_Toc509935923"/>
      <w:bookmarkStart w:id="70" w:name="_Toc499828900"/>
      <w:r w:rsidRPr="00B125A3">
        <w:t>Limitations</w:t>
      </w:r>
      <w:bookmarkEnd w:id="68"/>
      <w:bookmarkEnd w:id="69"/>
      <w:r w:rsidRPr="00B125A3">
        <w:t xml:space="preserve"> </w:t>
      </w:r>
    </w:p>
    <w:p w14:paraId="128E8F9F" w14:textId="77777777" w:rsidR="00BF306B" w:rsidRPr="00B125A3" w:rsidRDefault="00BF306B" w:rsidP="00BF306B">
      <w:pPr>
        <w:pStyle w:val="Bullet1"/>
        <w:numPr>
          <w:ilvl w:val="0"/>
          <w:numId w:val="0"/>
        </w:numPr>
        <w:spacing w:line="240" w:lineRule="atLeast"/>
        <w:rPr>
          <w:color w:val="595959" w:themeColor="text1" w:themeTint="A6"/>
        </w:rPr>
      </w:pPr>
      <w:r w:rsidRPr="00B125A3">
        <w:rPr>
          <w:color w:val="595959" w:themeColor="text1" w:themeTint="A6"/>
        </w:rPr>
        <w:t>Limitations for the overall assessment activity are listed below:</w:t>
      </w:r>
    </w:p>
    <w:p w14:paraId="022874D9" w14:textId="77777777" w:rsidR="00BF306B" w:rsidRPr="00E22A2A" w:rsidRDefault="00BF306B" w:rsidP="00E22A2A">
      <w:pPr>
        <w:pStyle w:val="Bullet1"/>
      </w:pPr>
      <w:r w:rsidRPr="00E22A2A">
        <w:t xml:space="preserve">The assessment is a cross-sectional survey and provides a snapshot of the supply chain system at the time of assessment. It does not provide trend information or change over time. </w:t>
      </w:r>
    </w:p>
    <w:p w14:paraId="65175124" w14:textId="77777777" w:rsidR="00BF306B" w:rsidRPr="00E22A2A" w:rsidRDefault="00BF306B" w:rsidP="00E22A2A">
      <w:pPr>
        <w:pStyle w:val="Bullet1"/>
      </w:pPr>
      <w:r w:rsidRPr="00E22A2A">
        <w:t>Translation of the data collection tools from English into Kinyarwanda or French during interviews slowed the data collection process and meant that respondents had to devote a substantial amount of time to the assessment data collection teams;</w:t>
      </w:r>
    </w:p>
    <w:p w14:paraId="4A90C7A5" w14:textId="77777777" w:rsidR="00BF306B" w:rsidRPr="00E22A2A" w:rsidRDefault="00BF306B" w:rsidP="00E22A2A">
      <w:pPr>
        <w:pStyle w:val="Bullet1"/>
      </w:pPr>
      <w:r w:rsidRPr="00E22A2A">
        <w:t xml:space="preserve">Logistics issues impacted project timelines and completeness of data collected. The amount data that was required to be retrieved manually (vs. electronic) was greater than expected, and other infrastructure challenges such as slow internet connections impeded easy access to </w:t>
      </w:r>
      <w:proofErr w:type="spellStart"/>
      <w:r w:rsidRPr="00E22A2A">
        <w:t>eLMIS</w:t>
      </w:r>
      <w:proofErr w:type="spellEnd"/>
      <w:r w:rsidRPr="00E22A2A">
        <w:t xml:space="preserve"> data (in some cases preventing </w:t>
      </w:r>
      <w:proofErr w:type="spellStart"/>
      <w:r w:rsidRPr="00E22A2A">
        <w:t>eLMIS</w:t>
      </w:r>
      <w:proofErr w:type="spellEnd"/>
      <w:r w:rsidRPr="00E22A2A">
        <w:t xml:space="preserve"> data collection altogether).</w:t>
      </w:r>
    </w:p>
    <w:p w14:paraId="2F47CF32" w14:textId="77777777" w:rsidR="00BF306B" w:rsidRPr="00E22A2A" w:rsidRDefault="00BF306B" w:rsidP="00E22A2A">
      <w:pPr>
        <w:pStyle w:val="Bullet1"/>
      </w:pPr>
      <w:r w:rsidRPr="00E22A2A">
        <w:t xml:space="preserve">Some appointments had to be rescheduled at the last minute, causing further delays. </w:t>
      </w:r>
    </w:p>
    <w:p w14:paraId="70E48B3A" w14:textId="77777777" w:rsidR="00BF306B" w:rsidRPr="00E22A2A" w:rsidRDefault="00BF306B" w:rsidP="00E22A2A">
      <w:pPr>
        <w:pStyle w:val="Bullet1"/>
      </w:pPr>
      <w:r w:rsidRPr="00E22A2A">
        <w:t xml:space="preserve">One of the days scheduled for data collection was a public holiday in Rwanda (Monday, May 1st) and relevant facilities staff were unavailable, often from the Friday before the holiday. This circumstance resulted in the loss of two data collection days.  </w:t>
      </w:r>
    </w:p>
    <w:p w14:paraId="0ABE16A7" w14:textId="77777777" w:rsidR="00BF306B" w:rsidRPr="00E22A2A" w:rsidRDefault="00BF306B" w:rsidP="00E22A2A">
      <w:pPr>
        <w:pStyle w:val="Bullet1"/>
      </w:pPr>
      <w:r w:rsidRPr="00E22A2A">
        <w:t xml:space="preserve">The combination of a limited amount of time for data collection activities, respondents’ inability to provide data, lack of access to data, and missed/limited appointments with respondents resulted in the absence of some data (e.g., CMM, KPI). </w:t>
      </w:r>
    </w:p>
    <w:p w14:paraId="3977AB68" w14:textId="77777777" w:rsidR="00BF306B" w:rsidRPr="00E22A2A" w:rsidRDefault="00BF306B" w:rsidP="00E22A2A">
      <w:pPr>
        <w:pStyle w:val="Bullet1"/>
      </w:pPr>
      <w:r w:rsidRPr="00E22A2A">
        <w:t>Essential MPPD KPIs for which data was not available to the NSCA team were: on-time delivery by vendors, emergency orders placed on vendors, stocked according to plan at MPPD, and downstream distribution performance to health facilities</w:t>
      </w:r>
      <w:r w:rsidR="00494BD2" w:rsidRPr="00E22A2A">
        <w:t>.</w:t>
      </w:r>
      <w:r w:rsidRPr="00E22A2A">
        <w:t xml:space="preserve"> </w:t>
      </w:r>
    </w:p>
    <w:p w14:paraId="3EF78B19" w14:textId="77777777" w:rsidR="00BF306B" w:rsidRPr="00E22A2A" w:rsidRDefault="00BF306B" w:rsidP="00E22A2A">
      <w:pPr>
        <w:pStyle w:val="Bullet1"/>
      </w:pPr>
      <w:r w:rsidRPr="00E22A2A">
        <w:t xml:space="preserve">The assessment identified some areas or measures that may be pertinent in </w:t>
      </w:r>
      <w:proofErr w:type="gramStart"/>
      <w:r w:rsidRPr="00E22A2A">
        <w:t>Rwanda, but</w:t>
      </w:r>
      <w:proofErr w:type="gramEnd"/>
      <w:r w:rsidRPr="00E22A2A">
        <w:t xml:space="preserve"> are not usually assessed (e.g. number of staff, short-term cash flow availability/shortfall, warehouse local storage capacity).</w:t>
      </w:r>
    </w:p>
    <w:p w14:paraId="39A02183" w14:textId="77777777" w:rsidR="00BF306B" w:rsidRPr="00E22A2A" w:rsidRDefault="00BF306B" w:rsidP="00E22A2A">
      <w:pPr>
        <w:pStyle w:val="Bullet1"/>
      </w:pPr>
      <w:r w:rsidRPr="00E22A2A">
        <w:lastRenderedPageBreak/>
        <w:t>Some data were requested but were not provided; for example, no data on timelines or completeness of reporting or forecasting were captured.</w:t>
      </w:r>
    </w:p>
    <w:p w14:paraId="4F3279DA" w14:textId="77777777" w:rsidR="00BF306B" w:rsidRPr="00E22A2A" w:rsidRDefault="00BF306B" w:rsidP="00E22A2A">
      <w:pPr>
        <w:pStyle w:val="Bullet1"/>
      </w:pPr>
      <w:r w:rsidRPr="00E22A2A">
        <w:t xml:space="preserve">Two challenges were experienced at the central level. Some of the scheduled respondents were engaged in other activities resulting in missed or very limited appointments. Secondly, the unavailability of data limited the team’s ability to collect complete data sets, which may ultimately impact accurate data analysis that is fully informed from all levels.  </w:t>
      </w:r>
    </w:p>
    <w:p w14:paraId="5E79832D" w14:textId="77777777" w:rsidR="00BF306B" w:rsidRDefault="00BF306B" w:rsidP="00BF306B">
      <w:pPr>
        <w:spacing w:after="160" w:line="259" w:lineRule="auto"/>
        <w:rPr>
          <w:rFonts w:eastAsiaTheme="minorEastAsia" w:cs="GillSansMTStd-Book"/>
          <w:b/>
          <w:color w:val="C00000"/>
          <w:sz w:val="28"/>
          <w:szCs w:val="28"/>
        </w:rPr>
      </w:pPr>
      <w:r>
        <w:rPr>
          <w:b/>
          <w:color w:val="C00000"/>
          <w:sz w:val="28"/>
          <w:szCs w:val="28"/>
        </w:rPr>
        <w:br w:type="page"/>
      </w:r>
    </w:p>
    <w:p w14:paraId="76AA2D29" w14:textId="77777777" w:rsidR="001139FC" w:rsidRPr="002304A3" w:rsidRDefault="00621F74" w:rsidP="0032741B">
      <w:pPr>
        <w:pStyle w:val="Heading1"/>
      </w:pPr>
      <w:bookmarkStart w:id="71" w:name="_Toc509935924"/>
      <w:r>
        <w:lastRenderedPageBreak/>
        <w:t>Results</w:t>
      </w:r>
      <w:bookmarkEnd w:id="70"/>
      <w:bookmarkEnd w:id="71"/>
      <w:r w:rsidR="001139FC" w:rsidRPr="002304A3">
        <w:t xml:space="preserve"> </w:t>
      </w:r>
    </w:p>
    <w:p w14:paraId="79937999" w14:textId="77777777" w:rsidR="00665A7C" w:rsidRDefault="00BF046F" w:rsidP="00E22A2A">
      <w:r w:rsidRPr="009412E7">
        <w:t>Findings from the completion of the Rwandan national assessment of the supply chain</w:t>
      </w:r>
      <w:r w:rsidR="00C9082C" w:rsidRPr="009412E7">
        <w:t xml:space="preserve"> are outlined below</w:t>
      </w:r>
      <w:r w:rsidRPr="009412E7">
        <w:t xml:space="preserve">. </w:t>
      </w:r>
      <w:r w:rsidR="00D9547E" w:rsidRPr="009412E7">
        <w:t xml:space="preserve">Overall, data were collected from 94 sites visits, including 4 </w:t>
      </w:r>
      <w:r w:rsidR="00F64E4A" w:rsidRPr="009412E7">
        <w:t xml:space="preserve">at the </w:t>
      </w:r>
      <w:r w:rsidR="00D9547E" w:rsidRPr="009412E7">
        <w:t>central</w:t>
      </w:r>
      <w:r w:rsidR="00F64E4A" w:rsidRPr="009412E7">
        <w:t xml:space="preserve"> </w:t>
      </w:r>
      <w:r w:rsidR="00D9547E" w:rsidRPr="009412E7">
        <w:t xml:space="preserve">level, 34 </w:t>
      </w:r>
      <w:r w:rsidR="004C188A" w:rsidRPr="009412E7">
        <w:t xml:space="preserve">at </w:t>
      </w:r>
      <w:r w:rsidR="00D9547E" w:rsidRPr="009412E7">
        <w:t xml:space="preserve">district levels, and 56 </w:t>
      </w:r>
      <w:r w:rsidR="004C188A" w:rsidRPr="009412E7">
        <w:t xml:space="preserve">at </w:t>
      </w:r>
      <w:r w:rsidR="00D9547E" w:rsidRPr="009412E7">
        <w:t xml:space="preserve">service delivery levels. </w:t>
      </w:r>
      <w:r w:rsidR="00665A7C" w:rsidRPr="009412E7">
        <w:t xml:space="preserve">Data collection </w:t>
      </w:r>
      <w:r w:rsidR="004C188A" w:rsidRPr="009412E7">
        <w:t>was</w:t>
      </w:r>
      <w:r w:rsidR="00665A7C" w:rsidRPr="009412E7">
        <w:t xml:space="preserve"> completed at the </w:t>
      </w:r>
      <w:r w:rsidR="00C038EB" w:rsidRPr="009412E7">
        <w:t>MOH</w:t>
      </w:r>
      <w:r w:rsidR="00665A7C" w:rsidRPr="009412E7">
        <w:t>, MP</w:t>
      </w:r>
      <w:r w:rsidR="00625090" w:rsidRPr="009412E7">
        <w:t>P</w:t>
      </w:r>
      <w:r w:rsidR="00665A7C" w:rsidRPr="009412E7">
        <w:t>D, referral hospitals (N=2), district pharmacies (N= 18), and health centers (N=54). Please refer to Annex 6 in Volume II for a complete list of the facilities assessed via sites visits.  Annex 7 in Volume II provides a map of the geographic coverage of sites assessed via site visits.</w:t>
      </w:r>
    </w:p>
    <w:p w14:paraId="29ACDE97" w14:textId="77777777" w:rsidR="00E22A2A" w:rsidRPr="009412E7" w:rsidRDefault="00E22A2A" w:rsidP="00E22A2A"/>
    <w:p w14:paraId="67E41202" w14:textId="77777777" w:rsidR="0014255F" w:rsidRPr="009412E7" w:rsidRDefault="00020A8B" w:rsidP="00E22A2A">
      <w:r w:rsidRPr="009412E7">
        <w:t>T</w:t>
      </w:r>
      <w:r w:rsidR="000E4535" w:rsidRPr="009412E7">
        <w:t>he supply chain map is</w:t>
      </w:r>
      <w:r w:rsidR="005A6B2D" w:rsidRPr="009412E7">
        <w:t xml:space="preserve"> pre</w:t>
      </w:r>
      <w:r w:rsidR="000E4535" w:rsidRPr="009412E7">
        <w:t>sented</w:t>
      </w:r>
      <w:r w:rsidRPr="009412E7">
        <w:t xml:space="preserve"> first to show</w:t>
      </w:r>
      <w:r w:rsidR="005A6B2D" w:rsidRPr="009412E7">
        <w:t xml:space="preserve"> the flow of products and infor</w:t>
      </w:r>
      <w:r w:rsidR="000E4535" w:rsidRPr="009412E7">
        <w:t xml:space="preserve">mation.  </w:t>
      </w:r>
      <w:r w:rsidR="00CE7555" w:rsidRPr="009412E7">
        <w:t>An overall table of CMM results, followed by</w:t>
      </w:r>
      <w:r w:rsidR="00CB118E" w:rsidRPr="009412E7">
        <w:t xml:space="preserve"> </w:t>
      </w:r>
      <w:r w:rsidR="004E2789" w:rsidRPr="009412E7">
        <w:t>six</w:t>
      </w:r>
      <w:r w:rsidR="00CE7555" w:rsidRPr="009412E7">
        <w:t xml:space="preserve"> KPIs provides an overview of the assessment results. </w:t>
      </w:r>
      <w:r w:rsidR="000E4535" w:rsidRPr="009412E7">
        <w:t>A</w:t>
      </w:r>
      <w:r w:rsidR="00665A7C" w:rsidRPr="009412E7">
        <w:t>ssessment r</w:t>
      </w:r>
      <w:r w:rsidR="00BF046F" w:rsidRPr="009412E7">
        <w:t xml:space="preserve">esults </w:t>
      </w:r>
      <w:r w:rsidR="000E4535" w:rsidRPr="009412E7">
        <w:t>and</w:t>
      </w:r>
      <w:r w:rsidR="005A6B2D" w:rsidRPr="009412E7">
        <w:t xml:space="preserve"> findings </w:t>
      </w:r>
      <w:r w:rsidR="00196732" w:rsidRPr="009412E7">
        <w:t xml:space="preserve">are </w:t>
      </w:r>
      <w:r w:rsidR="00CE7555" w:rsidRPr="009412E7">
        <w:t xml:space="preserve">then </w:t>
      </w:r>
      <w:r w:rsidR="00196732" w:rsidRPr="009412E7">
        <w:t xml:space="preserve">detailed first for each module and then for each level of service. </w:t>
      </w:r>
      <w:r w:rsidR="009A620E" w:rsidRPr="009412E7">
        <w:t xml:space="preserve"> Within each module, </w:t>
      </w:r>
      <w:r w:rsidR="00196732" w:rsidRPr="009412E7">
        <w:t>C</w:t>
      </w:r>
      <w:r w:rsidR="000E4535" w:rsidRPr="009412E7">
        <w:t>apability maturity model (CMM)</w:t>
      </w:r>
      <w:r w:rsidR="00196732" w:rsidRPr="009412E7">
        <w:t xml:space="preserve"> scores are presented first</w:t>
      </w:r>
      <w:r w:rsidR="00B8372A" w:rsidRPr="009412E7">
        <w:t>;</w:t>
      </w:r>
      <w:r w:rsidR="00196732" w:rsidRPr="009412E7">
        <w:t xml:space="preserve"> w</w:t>
      </w:r>
      <w:r w:rsidR="005A6B2D" w:rsidRPr="009412E7">
        <w:t>here relevant</w:t>
      </w:r>
      <w:r w:rsidR="000E4535" w:rsidRPr="009412E7">
        <w:t>,</w:t>
      </w:r>
      <w:r w:rsidR="005A6B2D" w:rsidRPr="009412E7">
        <w:t xml:space="preserve"> </w:t>
      </w:r>
      <w:r w:rsidR="00CB118E" w:rsidRPr="009412E7">
        <w:t>K</w:t>
      </w:r>
      <w:r w:rsidR="005A6B2D" w:rsidRPr="009412E7">
        <w:t xml:space="preserve">ey </w:t>
      </w:r>
      <w:r w:rsidR="004C188A" w:rsidRPr="009412E7">
        <w:t>P</w:t>
      </w:r>
      <w:r w:rsidR="005A6B2D" w:rsidRPr="009412E7">
        <w:t xml:space="preserve">erformance </w:t>
      </w:r>
      <w:r w:rsidR="004C188A" w:rsidRPr="009412E7">
        <w:t>I</w:t>
      </w:r>
      <w:r w:rsidR="005A6B2D" w:rsidRPr="009412E7">
        <w:t>ndicators (</w:t>
      </w:r>
      <w:r w:rsidR="00665A7C" w:rsidRPr="009412E7">
        <w:t>KPI</w:t>
      </w:r>
      <w:r w:rsidR="005A6B2D" w:rsidRPr="009412E7">
        <w:t>s) are included in the module results.</w:t>
      </w:r>
      <w:r w:rsidR="00940CE8" w:rsidRPr="009412E7">
        <w:t xml:space="preserve"> For each of the 11 functional modules included in the capability maturity model questionnaire, </w:t>
      </w:r>
      <w:r w:rsidR="00CE7555" w:rsidRPr="009412E7">
        <w:t>results are presented as follows</w:t>
      </w:r>
      <w:r w:rsidR="00940CE8" w:rsidRPr="009412E7">
        <w:t xml:space="preserve">: 1) CMM score by level of service, 2) </w:t>
      </w:r>
      <w:r w:rsidR="00C5239C" w:rsidRPr="009412E7">
        <w:t>C</w:t>
      </w:r>
      <w:r w:rsidR="00940CE8" w:rsidRPr="009412E7">
        <w:t xml:space="preserve">apability </w:t>
      </w:r>
      <w:r w:rsidR="00C5239C" w:rsidRPr="009412E7">
        <w:t>M</w:t>
      </w:r>
      <w:r w:rsidR="00940CE8" w:rsidRPr="009412E7">
        <w:t xml:space="preserve">aturity </w:t>
      </w:r>
      <w:r w:rsidR="00C5239C" w:rsidRPr="009412E7">
        <w:t>M</w:t>
      </w:r>
      <w:r w:rsidR="00940CE8" w:rsidRPr="009412E7">
        <w:t xml:space="preserve">odel score broken down by level of maturity, 3) key capability achievements, and 4) key capability gaps. For the </w:t>
      </w:r>
      <w:r w:rsidR="00185303" w:rsidRPr="009412E7">
        <w:t>Pharmacy and Stores Management</w:t>
      </w:r>
      <w:r w:rsidR="00940CE8" w:rsidRPr="009412E7">
        <w:t xml:space="preserve">, </w:t>
      </w:r>
      <w:r w:rsidR="00185303" w:rsidRPr="009412E7">
        <w:t>Distribution</w:t>
      </w:r>
      <w:r w:rsidR="00940CE8" w:rsidRPr="009412E7">
        <w:t xml:space="preserve">, </w:t>
      </w:r>
      <w:r w:rsidR="00CB118E" w:rsidRPr="009412E7">
        <w:t>L</w:t>
      </w:r>
      <w:r w:rsidR="00940CE8" w:rsidRPr="009412E7">
        <w:t xml:space="preserve">ogistic </w:t>
      </w:r>
      <w:r w:rsidR="00CB118E" w:rsidRPr="009412E7">
        <w:t>M</w:t>
      </w:r>
      <w:r w:rsidR="00940CE8" w:rsidRPr="009412E7">
        <w:t xml:space="preserve">anagement </w:t>
      </w:r>
      <w:r w:rsidR="00CB118E" w:rsidRPr="009412E7">
        <w:t>I</w:t>
      </w:r>
      <w:r w:rsidR="00940CE8" w:rsidRPr="009412E7">
        <w:t xml:space="preserve">nformation </w:t>
      </w:r>
      <w:r w:rsidR="00CB118E" w:rsidRPr="009412E7">
        <w:t>S</w:t>
      </w:r>
      <w:r w:rsidR="00940CE8" w:rsidRPr="009412E7">
        <w:t xml:space="preserve">ystem, and </w:t>
      </w:r>
      <w:r w:rsidR="00CB118E" w:rsidRPr="009412E7">
        <w:t>H</w:t>
      </w:r>
      <w:r w:rsidR="00940CE8" w:rsidRPr="009412E7">
        <w:t xml:space="preserve">uman </w:t>
      </w:r>
      <w:r w:rsidR="00CB118E" w:rsidRPr="009412E7">
        <w:t>R</w:t>
      </w:r>
      <w:r w:rsidR="00940CE8" w:rsidRPr="009412E7">
        <w:t>esource</w:t>
      </w:r>
      <w:r w:rsidR="00CE7555" w:rsidRPr="009412E7">
        <w:t xml:space="preserve"> modules</w:t>
      </w:r>
      <w:r w:rsidR="00940CE8" w:rsidRPr="009412E7">
        <w:t>, rele</w:t>
      </w:r>
      <w:r w:rsidR="00852F3E" w:rsidRPr="009412E7">
        <w:t>van</w:t>
      </w:r>
      <w:r w:rsidR="00940CE8" w:rsidRPr="009412E7">
        <w:t>t KPI metrics have been included</w:t>
      </w:r>
      <w:r w:rsidR="00CB118E" w:rsidRPr="009412E7">
        <w:t>.</w:t>
      </w:r>
      <w:r w:rsidR="00FA6491" w:rsidRPr="009412E7">
        <w:t xml:space="preserve"> </w:t>
      </w:r>
      <w:r w:rsidR="009A620E" w:rsidRPr="009412E7">
        <w:t xml:space="preserve">Discussion and recommendations specific to that module or service level follow the presentation of findings. Recognizing the importance of system effects, </w:t>
      </w:r>
      <w:r w:rsidR="0014255F" w:rsidRPr="009412E7">
        <w:t>r</w:t>
      </w:r>
      <w:r w:rsidR="009A620E" w:rsidRPr="009412E7">
        <w:t>egression results and a discussion of correlations and interdepend</w:t>
      </w:r>
      <w:r w:rsidR="00852F3E" w:rsidRPr="009412E7">
        <w:t>encies</w:t>
      </w:r>
      <w:r w:rsidR="009A620E" w:rsidRPr="009412E7">
        <w:t xml:space="preserve"> follows</w:t>
      </w:r>
      <w:r w:rsidR="0014255F" w:rsidRPr="009412E7">
        <w:t>.</w:t>
      </w:r>
    </w:p>
    <w:p w14:paraId="3393B7AF" w14:textId="77777777" w:rsidR="003925CE" w:rsidRDefault="003925CE">
      <w:pPr>
        <w:spacing w:after="160" w:line="259" w:lineRule="auto"/>
        <w:rPr>
          <w:rFonts w:eastAsiaTheme="minorEastAsia" w:cs="GillSansMTStd-Book"/>
          <w:b/>
          <w:bCs/>
          <w:caps/>
          <w:sz w:val="20"/>
          <w:szCs w:val="22"/>
        </w:rPr>
      </w:pPr>
      <w:r>
        <w:br w:type="page"/>
      </w:r>
    </w:p>
    <w:p w14:paraId="44FA9010" w14:textId="77777777" w:rsidR="00BF046F" w:rsidRDefault="00BF046F" w:rsidP="00347772">
      <w:pPr>
        <w:pStyle w:val="Heading2"/>
      </w:pPr>
      <w:bookmarkStart w:id="72" w:name="_Toc499828901"/>
      <w:bookmarkStart w:id="73" w:name="_Toc509935925"/>
      <w:r>
        <w:lastRenderedPageBreak/>
        <w:t>Supply Chain Mapping</w:t>
      </w:r>
      <w:bookmarkEnd w:id="72"/>
      <w:bookmarkEnd w:id="73"/>
    </w:p>
    <w:p w14:paraId="5B758755" w14:textId="77777777" w:rsidR="00BF046F" w:rsidRDefault="00C95E22" w:rsidP="00D004C9">
      <w:r w:rsidRPr="00F64E4A">
        <w:t xml:space="preserve">The objective of mapping the supply chain is to obtain an in-depth understanding of </w:t>
      </w:r>
      <w:r w:rsidR="004C188A">
        <w:t>its structure</w:t>
      </w:r>
      <w:r w:rsidRPr="00F64E4A">
        <w:t xml:space="preserve">, including the role and responsibilities of the key actors in the supply chain. This </w:t>
      </w:r>
      <w:r w:rsidR="00BF046F" w:rsidRPr="00F64E4A">
        <w:t xml:space="preserve">activity included gathering information on </w:t>
      </w:r>
      <w:r w:rsidR="004C188A">
        <w:t>the components of</w:t>
      </w:r>
      <w:r w:rsidR="00F22835">
        <w:t xml:space="preserve"> </w:t>
      </w:r>
      <w:r w:rsidR="00BF046F" w:rsidRPr="00F64E4A">
        <w:t xml:space="preserve">the supply chain and how they </w:t>
      </w:r>
      <w:r w:rsidR="004C188A">
        <w:t>are inter-connected</w:t>
      </w:r>
      <w:r w:rsidR="00BF046F" w:rsidRPr="00F64E4A">
        <w:t xml:space="preserve">. </w:t>
      </w:r>
      <w:r w:rsidR="00A16EA9" w:rsidRPr="00F64E4A">
        <w:t>Figure 1</w:t>
      </w:r>
      <w:r w:rsidR="004C188A">
        <w:t>. illustrates</w:t>
      </w:r>
      <w:r w:rsidR="00F64E4A">
        <w:t xml:space="preserve"> </w:t>
      </w:r>
      <w:r w:rsidR="008802EE" w:rsidRPr="00F64E4A">
        <w:t xml:space="preserve">the organization and elements within the supply chain system in Rwanda as well as the flow of commodities and information through the </w:t>
      </w:r>
      <w:r w:rsidR="00F979A4">
        <w:t>system</w:t>
      </w:r>
      <w:r w:rsidR="008802EE" w:rsidRPr="00F64E4A">
        <w:t xml:space="preserve">. </w:t>
      </w:r>
    </w:p>
    <w:p w14:paraId="46D5B9B2" w14:textId="77777777" w:rsidR="00F64E4A" w:rsidRPr="00F64E4A" w:rsidRDefault="00F64E4A" w:rsidP="00F64E4A">
      <w:pPr>
        <w:spacing w:line="240" w:lineRule="auto"/>
      </w:pPr>
    </w:p>
    <w:p w14:paraId="1041B822" w14:textId="77777777" w:rsidR="00BF046F" w:rsidRPr="00F64E4A" w:rsidRDefault="00A16EA9" w:rsidP="00F64E4A">
      <w:pPr>
        <w:spacing w:line="240" w:lineRule="auto"/>
      </w:pPr>
      <w:r w:rsidRPr="00F64E4A">
        <w:t>Figure 1: Flow of Commodities and Information under the Logistics Management Office</w:t>
      </w:r>
    </w:p>
    <w:p w14:paraId="4441BB5B" w14:textId="77777777" w:rsidR="00BF046F" w:rsidRDefault="00494BD2" w:rsidP="00E7229E">
      <w:pPr>
        <w:rPr>
          <w:color w:val="6C6463"/>
        </w:rPr>
      </w:pPr>
      <w:r>
        <w:rPr>
          <w:noProof/>
        </w:rPr>
        <mc:AlternateContent>
          <mc:Choice Requires="wps">
            <w:drawing>
              <wp:anchor distT="0" distB="0" distL="114300" distR="114300" simplePos="0" relativeHeight="251659264" behindDoc="0" locked="0" layoutInCell="1" allowOverlap="1" wp14:anchorId="3EB3ECAB" wp14:editId="178B3D02">
                <wp:simplePos x="0" y="0"/>
                <wp:positionH relativeFrom="column">
                  <wp:posOffset>5532120</wp:posOffset>
                </wp:positionH>
                <wp:positionV relativeFrom="paragraph">
                  <wp:posOffset>2308225</wp:posOffset>
                </wp:positionV>
                <wp:extent cx="219075" cy="2695575"/>
                <wp:effectExtent l="0" t="0" r="9525" b="9525"/>
                <wp:wrapNone/>
                <wp:docPr id="2" name="Rectangle 2"/>
                <wp:cNvGraphicFramePr/>
                <a:graphic xmlns:a="http://schemas.openxmlformats.org/drawingml/2006/main">
                  <a:graphicData uri="http://schemas.microsoft.com/office/word/2010/wordprocessingShape">
                    <wps:wsp>
                      <wps:cNvSpPr/>
                      <wps:spPr>
                        <a:xfrm>
                          <a:off x="0" y="0"/>
                          <a:ext cx="219075" cy="2695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80EDE" id="Rectangle 2" o:spid="_x0000_s1026" style="position:absolute;margin-left:435.6pt;margin-top:181.75pt;width:17.25pt;height:2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" fillcolor="white [3212]" stroked="f" strokeweight="1pt"/>
            </w:pict>
          </mc:Fallback>
        </mc:AlternateContent>
      </w:r>
      <w:r w:rsidR="00625090" w:rsidRPr="00920D01">
        <w:rPr>
          <w:noProof/>
        </w:rPr>
        <w:drawing>
          <wp:inline distT="0" distB="0" distL="0" distR="0" wp14:anchorId="53B023E2" wp14:editId="275D6ABF">
            <wp:extent cx="6560820" cy="4617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9280" cy="4630076"/>
                    </a:xfrm>
                    <a:prstGeom prst="rect">
                      <a:avLst/>
                    </a:prstGeom>
                    <a:noFill/>
                    <a:ln>
                      <a:noFill/>
                    </a:ln>
                  </pic:spPr>
                </pic:pic>
              </a:graphicData>
            </a:graphic>
          </wp:inline>
        </w:drawing>
      </w:r>
    </w:p>
    <w:p w14:paraId="28BD6515" w14:textId="77777777" w:rsidR="00D004C9" w:rsidRDefault="00D004C9" w:rsidP="00D004C9">
      <w:bookmarkStart w:id="74" w:name="_Hlk498692615"/>
    </w:p>
    <w:p w14:paraId="04DB9400" w14:textId="77777777" w:rsidR="00A16EA9" w:rsidRPr="00B87F96" w:rsidRDefault="00A16EA9" w:rsidP="00D004C9">
      <w:r w:rsidRPr="00B87F96">
        <w:t>The Rwanda SCM system is comprised of 13 different eleme</w:t>
      </w:r>
      <w:r w:rsidR="00AA513C" w:rsidRPr="00B87F96">
        <w:t>nts</w:t>
      </w:r>
      <w:r w:rsidRPr="00B87F96">
        <w:t>. It is important to note that district pharmacies a</w:t>
      </w:r>
      <w:r w:rsidR="00AA513C" w:rsidRPr="00B87F96">
        <w:t>re</w:t>
      </w:r>
      <w:r w:rsidRPr="00B87F96">
        <w:t xml:space="preserve"> the newest element introduced into the Rwand</w:t>
      </w:r>
      <w:r w:rsidR="00AA513C" w:rsidRPr="00B87F96">
        <w:t>a supply chain</w:t>
      </w:r>
      <w:r w:rsidRPr="00B87F96">
        <w:t xml:space="preserve">. </w:t>
      </w:r>
    </w:p>
    <w:bookmarkEnd w:id="74"/>
    <w:p w14:paraId="76C96E68" w14:textId="77777777" w:rsidR="00CB6BE0" w:rsidRDefault="00CB6BE0" w:rsidP="00D004C9">
      <w:r>
        <w:br w:type="page"/>
      </w:r>
    </w:p>
    <w:p w14:paraId="289D84A4" w14:textId="77777777" w:rsidR="008802EE" w:rsidRPr="00347772" w:rsidRDefault="0074251E" w:rsidP="007D1EB7">
      <w:pPr>
        <w:pStyle w:val="Heading2"/>
      </w:pPr>
      <w:bookmarkStart w:id="75" w:name="_Toc499828902"/>
      <w:bookmarkStart w:id="76" w:name="_Toc509935926"/>
      <w:r w:rsidRPr="00347772">
        <w:lastRenderedPageBreak/>
        <w:t xml:space="preserve">Assessment Results and </w:t>
      </w:r>
      <w:r w:rsidR="00205224" w:rsidRPr="00347772">
        <w:t>Analysis</w:t>
      </w:r>
      <w:r w:rsidR="004E0A44" w:rsidRPr="00347772">
        <w:t xml:space="preserve"> </w:t>
      </w:r>
      <w:r w:rsidRPr="00347772">
        <w:t>- Capability Maturity Model (CMM) and KPI</w:t>
      </w:r>
      <w:bookmarkEnd w:id="75"/>
      <w:bookmarkEnd w:id="76"/>
      <w:r w:rsidRPr="00347772">
        <w:t xml:space="preserve"> </w:t>
      </w:r>
    </w:p>
    <w:p w14:paraId="3DF660F8" w14:textId="77777777" w:rsidR="009A620E" w:rsidRDefault="009A620E">
      <w:pPr>
        <w:pStyle w:val="Heading3"/>
      </w:pPr>
      <w:r w:rsidRPr="00A26534">
        <w:t>U</w:t>
      </w:r>
      <w:r w:rsidR="00B8372A" w:rsidRPr="00A26534">
        <w:t>n</w:t>
      </w:r>
      <w:r w:rsidRPr="00A26534">
        <w:t>derstanding</w:t>
      </w:r>
      <w:r>
        <w:t xml:space="preserve"> the CMM Results</w:t>
      </w:r>
      <w:r w:rsidR="00A83C0D" w:rsidRPr="00A83C0D">
        <w:rPr>
          <w:highlight w:val="yellow"/>
        </w:rPr>
        <w:t xml:space="preserve"> </w:t>
      </w:r>
    </w:p>
    <w:p w14:paraId="2FF2D852" w14:textId="77777777" w:rsidR="0037677A" w:rsidRDefault="005D2FFB" w:rsidP="00CC023E">
      <w:pPr>
        <w:rPr>
          <w:lang w:val="en-GB"/>
        </w:rPr>
      </w:pPr>
      <w:r w:rsidRPr="00A26534">
        <w:rPr>
          <w:lang w:val="en-GB"/>
        </w:rPr>
        <w:t>Please note that t</w:t>
      </w:r>
      <w:r w:rsidR="00A83C0D" w:rsidRPr="00A26534">
        <w:rPr>
          <w:lang w:val="en-GB"/>
        </w:rPr>
        <w:t>he following section is</w:t>
      </w:r>
      <w:r w:rsidRPr="00A26534">
        <w:rPr>
          <w:lang w:val="en-GB"/>
        </w:rPr>
        <w:t xml:space="preserve"> </w:t>
      </w:r>
      <w:r w:rsidR="004E0A44">
        <w:rPr>
          <w:lang w:val="en-GB"/>
        </w:rPr>
        <w:t>e</w:t>
      </w:r>
      <w:r w:rsidR="00326B01" w:rsidRPr="00A26534">
        <w:rPr>
          <w:lang w:val="en-GB"/>
        </w:rPr>
        <w:t>ssential</w:t>
      </w:r>
      <w:r w:rsidRPr="00A26534">
        <w:rPr>
          <w:lang w:val="en-GB"/>
        </w:rPr>
        <w:t xml:space="preserve"> to an understanding of the charts and tables in this report that are related to the CMM.  </w:t>
      </w:r>
    </w:p>
    <w:p w14:paraId="12618D8B" w14:textId="77777777" w:rsidR="00CC023E" w:rsidRPr="00A26534" w:rsidRDefault="00CC023E" w:rsidP="00CC023E">
      <w:pPr>
        <w:rPr>
          <w:lang w:val="en-GB"/>
        </w:rPr>
      </w:pPr>
    </w:p>
    <w:p w14:paraId="437FD979" w14:textId="77777777" w:rsidR="00A26534" w:rsidRDefault="007C435C" w:rsidP="00CC023E">
      <w:r w:rsidRPr="00A26534">
        <w:t>The capability and processes were assessed based on a maturity model, adapted from private-sector</w:t>
      </w:r>
      <w:r w:rsidR="00A93D01" w:rsidRPr="00A26534">
        <w:t xml:space="preserve"> </w:t>
      </w:r>
      <w:r w:rsidRPr="00A26534">
        <w:t xml:space="preserve">best-practices to fit the public health context. </w:t>
      </w:r>
      <w:r w:rsidR="00940CE8" w:rsidRPr="00A26534">
        <w:rPr>
          <w:lang w:val="en-GB"/>
        </w:rPr>
        <w:t>Within each functional module, each question or item assessed has an assigned maturity level, ranging from ‘</w:t>
      </w:r>
      <w:r w:rsidR="00326B01" w:rsidRPr="00A26534">
        <w:rPr>
          <w:lang w:val="en-GB"/>
        </w:rPr>
        <w:t>Vital</w:t>
      </w:r>
      <w:r w:rsidR="00940CE8" w:rsidRPr="00A26534">
        <w:rPr>
          <w:lang w:val="en-GB"/>
        </w:rPr>
        <w:t xml:space="preserve"> or </w:t>
      </w:r>
      <w:r w:rsidR="00326B01" w:rsidRPr="00A26534">
        <w:rPr>
          <w:lang w:val="en-GB"/>
        </w:rPr>
        <w:t>Essential</w:t>
      </w:r>
      <w:r w:rsidR="00940CE8" w:rsidRPr="00A26534">
        <w:rPr>
          <w:lang w:val="en-GB"/>
        </w:rPr>
        <w:t xml:space="preserve">’ to ‘ideal’; </w:t>
      </w:r>
      <w:r w:rsidR="00940CE8" w:rsidRPr="00A26534">
        <w:t>the overall CMM score for this module is the sum of scores at each maturity level.</w:t>
      </w:r>
      <w:r w:rsidR="00F22835" w:rsidRPr="00A26534">
        <w:t xml:space="preserve"> Table </w:t>
      </w:r>
      <w:r w:rsidR="00A26534">
        <w:t>6.</w:t>
      </w:r>
      <w:r w:rsidR="00F22835" w:rsidRPr="00A26534">
        <w:t xml:space="preserve"> provides an overview of each level of maturity, the definition, and the overall contribution of each level to the overall CMM score.</w:t>
      </w:r>
    </w:p>
    <w:p w14:paraId="1AC6D7D8" w14:textId="77777777" w:rsidR="00CC023E" w:rsidRDefault="00CC023E" w:rsidP="00CC023E"/>
    <w:tbl>
      <w:tblPr>
        <w:tblStyle w:val="TableGrid"/>
        <w:tblpPr w:leftFromText="180" w:rightFromText="180" w:vertAnchor="text" w:tblpX="108" w:tblpY="1"/>
        <w:tblOverlap w:val="never"/>
        <w:tblW w:w="482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84"/>
        <w:gridCol w:w="6581"/>
        <w:gridCol w:w="1566"/>
      </w:tblGrid>
      <w:tr w:rsidR="00A26534" w:rsidRPr="00A26534" w14:paraId="6623FAC4" w14:textId="77777777" w:rsidTr="001A41FE">
        <w:tc>
          <w:tcPr>
            <w:tcW w:w="5000" w:type="pct"/>
            <w:gridSpan w:val="3"/>
            <w:shd w:val="clear" w:color="auto" w:fill="595959" w:themeFill="text1" w:themeFillTint="A6"/>
            <w:vAlign w:val="center"/>
          </w:tcPr>
          <w:p w14:paraId="595327A0" w14:textId="77777777" w:rsidR="00A26534" w:rsidRPr="00A26534" w:rsidRDefault="00A26534" w:rsidP="001A41FE">
            <w:pPr>
              <w:pStyle w:val="TableTitle"/>
              <w:framePr w:hSpace="0" w:wrap="auto" w:vAnchor="margin" w:hAnchor="text" w:xAlign="left" w:yAlign="inline"/>
            </w:pPr>
            <w:r w:rsidRPr="00A26534">
              <w:t>Table 6. Definitions of Level of Maturity and Contribution to the Overall CMM Score</w:t>
            </w:r>
          </w:p>
        </w:tc>
      </w:tr>
      <w:tr w:rsidR="00350826" w:rsidRPr="00A26534" w14:paraId="0E7DBAB1" w14:textId="77777777" w:rsidTr="001A41FE">
        <w:tc>
          <w:tcPr>
            <w:tcW w:w="529" w:type="pct"/>
            <w:shd w:val="clear" w:color="auto" w:fill="auto"/>
            <w:vAlign w:val="center"/>
          </w:tcPr>
          <w:p w14:paraId="0D5822A6" w14:textId="77777777" w:rsidR="00350826" w:rsidRPr="00A26534" w:rsidRDefault="00350826" w:rsidP="001A41FE">
            <w:pPr>
              <w:pStyle w:val="TableHeading1"/>
              <w:framePr w:hSpace="0" w:wrap="auto" w:vAnchor="margin" w:hAnchor="text" w:xAlign="left" w:yAlign="inline"/>
            </w:pPr>
            <w:r w:rsidRPr="00A26534">
              <w:t>Level of Maturity</w:t>
            </w:r>
          </w:p>
        </w:tc>
        <w:tc>
          <w:tcPr>
            <w:tcW w:w="3605" w:type="pct"/>
            <w:shd w:val="clear" w:color="auto" w:fill="auto"/>
            <w:vAlign w:val="center"/>
          </w:tcPr>
          <w:p w14:paraId="0935EDEF" w14:textId="77777777" w:rsidR="00350826" w:rsidRPr="00A26534" w:rsidRDefault="00350826" w:rsidP="001A41FE">
            <w:pPr>
              <w:pStyle w:val="TableHeading1"/>
              <w:framePr w:hSpace="0" w:wrap="auto" w:vAnchor="margin" w:hAnchor="text" w:xAlign="left" w:yAlign="inline"/>
            </w:pPr>
            <w:r w:rsidRPr="00A26534">
              <w:t>Definition</w:t>
            </w:r>
          </w:p>
        </w:tc>
        <w:tc>
          <w:tcPr>
            <w:tcW w:w="866" w:type="pct"/>
            <w:shd w:val="clear" w:color="auto" w:fill="auto"/>
            <w:vAlign w:val="center"/>
          </w:tcPr>
          <w:p w14:paraId="74F5A311" w14:textId="77777777" w:rsidR="00350826" w:rsidRPr="00A26534" w:rsidRDefault="00350826" w:rsidP="001A41FE">
            <w:pPr>
              <w:pStyle w:val="TableHeading1"/>
              <w:framePr w:hSpace="0" w:wrap="auto" w:vAnchor="margin" w:hAnchor="text" w:xAlign="left" w:yAlign="inline"/>
            </w:pPr>
            <w:r w:rsidRPr="00A26534">
              <w:t>Maximum Contribution to the CMM Score</w:t>
            </w:r>
          </w:p>
        </w:tc>
      </w:tr>
      <w:tr w:rsidR="00350826" w:rsidRPr="00A26534" w14:paraId="45A7914A" w14:textId="77777777" w:rsidTr="001A41FE">
        <w:tc>
          <w:tcPr>
            <w:tcW w:w="529" w:type="pct"/>
            <w:vAlign w:val="center"/>
          </w:tcPr>
          <w:p w14:paraId="086FC0FE" w14:textId="77777777" w:rsidR="00350826" w:rsidRPr="00A26534" w:rsidRDefault="00326B01" w:rsidP="001A41FE">
            <w:pPr>
              <w:pStyle w:val="TableText"/>
              <w:framePr w:hSpace="0" w:wrap="auto" w:vAnchor="margin" w:hAnchor="text" w:xAlign="left" w:yAlign="inline"/>
            </w:pPr>
            <w:r w:rsidRPr="00A26534">
              <w:t>Vital</w:t>
            </w:r>
            <w:r w:rsidR="00350826" w:rsidRPr="00A26534">
              <w:t xml:space="preserve"> or </w:t>
            </w:r>
            <w:r w:rsidRPr="00A26534">
              <w:t>Essential</w:t>
            </w:r>
          </w:p>
        </w:tc>
        <w:tc>
          <w:tcPr>
            <w:tcW w:w="3605" w:type="pct"/>
            <w:vAlign w:val="center"/>
          </w:tcPr>
          <w:p w14:paraId="424B7597" w14:textId="77777777" w:rsidR="00350826" w:rsidRPr="00A26534" w:rsidRDefault="00350826" w:rsidP="001A41FE">
            <w:pPr>
              <w:pStyle w:val="TableText"/>
              <w:framePr w:hSpace="0" w:wrap="auto" w:vAnchor="margin" w:hAnchor="text" w:xAlign="left" w:yAlign="inline"/>
            </w:pPr>
            <w:r w:rsidRPr="00A26534">
              <w:rPr>
                <w:lang w:val="en-GB" w:eastAsia="en-GB"/>
              </w:rPr>
              <w:t xml:space="preserve">These are the </w:t>
            </w:r>
            <w:r w:rsidRPr="00A26534">
              <w:rPr>
                <w:b/>
                <w:lang w:val="en-GB" w:eastAsia="en-GB"/>
              </w:rPr>
              <w:t>must-have</w:t>
            </w:r>
            <w:r w:rsidRPr="00A26534">
              <w:rPr>
                <w:lang w:val="en-GB" w:eastAsia="en-GB"/>
              </w:rPr>
              <w:t xml:space="preserve"> policies, structures, processes, procedures, tools, indicators, reports, and resources to operate a supply chain system (e.g. a stock card as a tool for inventory management).</w:t>
            </w:r>
          </w:p>
        </w:tc>
        <w:tc>
          <w:tcPr>
            <w:tcW w:w="866" w:type="pct"/>
            <w:vAlign w:val="center"/>
          </w:tcPr>
          <w:p w14:paraId="63EAE6DD" w14:textId="77777777" w:rsidR="00350826" w:rsidRPr="00A26534" w:rsidRDefault="00350826" w:rsidP="001A41FE">
            <w:pPr>
              <w:pStyle w:val="TableText"/>
              <w:framePr w:hSpace="0" w:wrap="auto" w:vAnchor="margin" w:hAnchor="text" w:xAlign="left" w:yAlign="inline"/>
            </w:pPr>
            <w:r w:rsidRPr="00A26534">
              <w:t>50%</w:t>
            </w:r>
          </w:p>
        </w:tc>
      </w:tr>
      <w:tr w:rsidR="00350826" w:rsidRPr="00A26534" w14:paraId="14AD08CE" w14:textId="77777777" w:rsidTr="001A41FE">
        <w:tc>
          <w:tcPr>
            <w:tcW w:w="529" w:type="pct"/>
            <w:vAlign w:val="center"/>
          </w:tcPr>
          <w:p w14:paraId="487D9807" w14:textId="77777777" w:rsidR="00350826" w:rsidRPr="00A26534" w:rsidRDefault="00350826" w:rsidP="001A41FE">
            <w:pPr>
              <w:pStyle w:val="TableText"/>
              <w:framePr w:hSpace="0" w:wrap="auto" w:vAnchor="margin" w:hAnchor="text" w:xAlign="left" w:yAlign="inline"/>
            </w:pPr>
            <w:r w:rsidRPr="00A26534">
              <w:t>Important</w:t>
            </w:r>
          </w:p>
        </w:tc>
        <w:tc>
          <w:tcPr>
            <w:tcW w:w="3605" w:type="pct"/>
            <w:vAlign w:val="center"/>
          </w:tcPr>
          <w:p w14:paraId="153E1DB6" w14:textId="77777777" w:rsidR="00350826" w:rsidRPr="00A26534" w:rsidRDefault="00350826" w:rsidP="001A41FE">
            <w:pPr>
              <w:pStyle w:val="TableText"/>
              <w:framePr w:hSpace="0" w:wrap="auto" w:vAnchor="margin" w:hAnchor="text" w:xAlign="left" w:yAlign="inline"/>
            </w:pPr>
            <w:r w:rsidRPr="00A26534">
              <w:rPr>
                <w:lang w:val="en-GB" w:eastAsia="en-GB"/>
              </w:rPr>
              <w:t>These are not must-haves but are</w:t>
            </w:r>
            <w:r w:rsidRPr="00A26534">
              <w:rPr>
                <w:b/>
                <w:lang w:val="en-GB" w:eastAsia="en-GB"/>
              </w:rPr>
              <w:t xml:space="preserve"> important</w:t>
            </w:r>
            <w:r w:rsidRPr="00A26534">
              <w:rPr>
                <w:lang w:val="en-GB" w:eastAsia="en-GB"/>
              </w:rPr>
              <w:t xml:space="preserve"> to have policies, structures, processes, procedures, tools, indicators (e.g. an excel sheet).</w:t>
            </w:r>
          </w:p>
        </w:tc>
        <w:tc>
          <w:tcPr>
            <w:tcW w:w="866" w:type="pct"/>
            <w:vAlign w:val="center"/>
          </w:tcPr>
          <w:p w14:paraId="0B068871" w14:textId="77777777" w:rsidR="00350826" w:rsidRPr="00A26534" w:rsidRDefault="00350826" w:rsidP="001A41FE">
            <w:pPr>
              <w:pStyle w:val="TableText"/>
              <w:framePr w:hSpace="0" w:wrap="auto" w:vAnchor="margin" w:hAnchor="text" w:xAlign="left" w:yAlign="inline"/>
            </w:pPr>
            <w:r w:rsidRPr="00A26534">
              <w:t>30%</w:t>
            </w:r>
          </w:p>
        </w:tc>
      </w:tr>
      <w:tr w:rsidR="00350826" w:rsidRPr="00A26534" w14:paraId="44C2DE6D" w14:textId="77777777" w:rsidTr="001A41FE">
        <w:tc>
          <w:tcPr>
            <w:tcW w:w="529" w:type="pct"/>
            <w:vAlign w:val="center"/>
          </w:tcPr>
          <w:p w14:paraId="4D3791B0" w14:textId="77777777" w:rsidR="00350826" w:rsidRPr="00A26534" w:rsidRDefault="00350826" w:rsidP="001A41FE">
            <w:pPr>
              <w:pStyle w:val="TableText"/>
              <w:framePr w:hSpace="0" w:wrap="auto" w:vAnchor="margin" w:hAnchor="text" w:xAlign="left" w:yAlign="inline"/>
            </w:pPr>
            <w:r w:rsidRPr="00A26534">
              <w:t>Desirable</w:t>
            </w:r>
          </w:p>
        </w:tc>
        <w:tc>
          <w:tcPr>
            <w:tcW w:w="3605" w:type="pct"/>
            <w:vAlign w:val="center"/>
          </w:tcPr>
          <w:p w14:paraId="67DCF862" w14:textId="77777777" w:rsidR="00350826" w:rsidRPr="00A26534" w:rsidRDefault="00350826" w:rsidP="001A41FE">
            <w:pPr>
              <w:pStyle w:val="TableText"/>
              <w:framePr w:hSpace="0" w:wrap="auto" w:vAnchor="margin" w:hAnchor="text" w:xAlign="left" w:yAlign="inline"/>
            </w:pPr>
            <w:r w:rsidRPr="00A26534">
              <w:rPr>
                <w:lang w:val="en-GB" w:eastAsia="en-GB"/>
              </w:rPr>
              <w:t xml:space="preserve">These are </w:t>
            </w:r>
            <w:r w:rsidRPr="00A26534">
              <w:rPr>
                <w:b/>
                <w:lang w:val="en-GB" w:eastAsia="en-GB"/>
              </w:rPr>
              <w:t>nice-to-have</w:t>
            </w:r>
            <w:r w:rsidRPr="00A26534">
              <w:rPr>
                <w:lang w:val="en-GB" w:eastAsia="en-GB"/>
              </w:rPr>
              <w:t xml:space="preserve"> policies, structures, processes, procedures, tools, indicators, reports, and resources to operate a supply chain system (e.g. Rx solution, a dispensing and stock management electronic tool).</w:t>
            </w:r>
          </w:p>
        </w:tc>
        <w:tc>
          <w:tcPr>
            <w:tcW w:w="866" w:type="pct"/>
            <w:vAlign w:val="center"/>
          </w:tcPr>
          <w:p w14:paraId="2331B393" w14:textId="77777777" w:rsidR="00350826" w:rsidRPr="00A26534" w:rsidRDefault="00350826" w:rsidP="001A41FE">
            <w:pPr>
              <w:pStyle w:val="TableText"/>
              <w:framePr w:hSpace="0" w:wrap="auto" w:vAnchor="margin" w:hAnchor="text" w:xAlign="left" w:yAlign="inline"/>
            </w:pPr>
            <w:r w:rsidRPr="00A26534">
              <w:t>15%</w:t>
            </w:r>
          </w:p>
        </w:tc>
      </w:tr>
      <w:tr w:rsidR="00350826" w:rsidRPr="00A26534" w14:paraId="4156BCFB" w14:textId="77777777" w:rsidTr="001A41FE">
        <w:tc>
          <w:tcPr>
            <w:tcW w:w="529" w:type="pct"/>
            <w:vAlign w:val="center"/>
          </w:tcPr>
          <w:p w14:paraId="02DBD524" w14:textId="77777777" w:rsidR="00350826" w:rsidRPr="00A26534" w:rsidRDefault="00350826" w:rsidP="001A41FE">
            <w:pPr>
              <w:pStyle w:val="TableText"/>
              <w:framePr w:hSpace="0" w:wrap="auto" w:vAnchor="margin" w:hAnchor="text" w:xAlign="left" w:yAlign="inline"/>
            </w:pPr>
            <w:r w:rsidRPr="00A26534">
              <w:t xml:space="preserve">Ideal </w:t>
            </w:r>
          </w:p>
        </w:tc>
        <w:tc>
          <w:tcPr>
            <w:tcW w:w="3605" w:type="pct"/>
            <w:vAlign w:val="center"/>
          </w:tcPr>
          <w:p w14:paraId="468C7BE0" w14:textId="77777777" w:rsidR="00350826" w:rsidRPr="00A26534" w:rsidRDefault="00350826" w:rsidP="001A41FE">
            <w:pPr>
              <w:pStyle w:val="TableText"/>
              <w:framePr w:hSpace="0" w:wrap="auto" w:vAnchor="margin" w:hAnchor="text" w:xAlign="left" w:yAlign="inline"/>
            </w:pPr>
            <w:r w:rsidRPr="00A26534">
              <w:rPr>
                <w:lang w:val="en-GB" w:eastAsia="en-GB"/>
              </w:rPr>
              <w:t xml:space="preserve">These are </w:t>
            </w:r>
            <w:r w:rsidRPr="00A26534">
              <w:rPr>
                <w:b/>
                <w:lang w:val="en-GB" w:eastAsia="en-GB"/>
              </w:rPr>
              <w:t>non-</w:t>
            </w:r>
            <w:r w:rsidR="00326B01" w:rsidRPr="00A26534">
              <w:rPr>
                <w:b/>
                <w:lang w:val="en-GB" w:eastAsia="en-GB"/>
              </w:rPr>
              <w:t>Essential</w:t>
            </w:r>
            <w:r w:rsidRPr="00A26534">
              <w:rPr>
                <w:b/>
                <w:lang w:val="en-GB" w:eastAsia="en-GB"/>
              </w:rPr>
              <w:t>,</w:t>
            </w:r>
            <w:r w:rsidRPr="00A26534">
              <w:rPr>
                <w:lang w:val="en-GB" w:eastAsia="en-GB"/>
              </w:rPr>
              <w:t xml:space="preserve"> </w:t>
            </w:r>
            <w:r w:rsidRPr="00A26534">
              <w:rPr>
                <w:b/>
                <w:lang w:val="en-GB" w:eastAsia="en-GB"/>
              </w:rPr>
              <w:t>state-of-the-art</w:t>
            </w:r>
            <w:r w:rsidRPr="00A26534">
              <w:rPr>
                <w:lang w:val="en-GB" w:eastAsia="en-GB"/>
              </w:rPr>
              <w:t xml:space="preserve"> policies, structures, processes, procedures, tools, indicators, reports, and resources for a supply chain system (e.g., an Enterprise Resource Planning system for stock management and control).</w:t>
            </w:r>
          </w:p>
        </w:tc>
        <w:tc>
          <w:tcPr>
            <w:tcW w:w="866" w:type="pct"/>
            <w:vAlign w:val="center"/>
          </w:tcPr>
          <w:p w14:paraId="16792A41" w14:textId="77777777" w:rsidR="00350826" w:rsidRPr="00A26534" w:rsidRDefault="00350826" w:rsidP="001A41FE">
            <w:pPr>
              <w:pStyle w:val="TableText"/>
              <w:framePr w:hSpace="0" w:wrap="auto" w:vAnchor="margin" w:hAnchor="text" w:xAlign="left" w:yAlign="inline"/>
            </w:pPr>
            <w:r w:rsidRPr="00A26534">
              <w:t>5%</w:t>
            </w:r>
          </w:p>
        </w:tc>
      </w:tr>
    </w:tbl>
    <w:p w14:paraId="379CB9F5" w14:textId="77777777" w:rsidR="004E3F86" w:rsidRDefault="004E3F86" w:rsidP="004E3F86">
      <w:pPr>
        <w:spacing w:line="240" w:lineRule="auto"/>
      </w:pPr>
    </w:p>
    <w:p w14:paraId="1296BE81" w14:textId="77777777" w:rsidR="004E3F86" w:rsidRDefault="00940CE8" w:rsidP="00CC023E">
      <w:pPr>
        <w:rPr>
          <w:lang w:val="en-GB"/>
        </w:rPr>
      </w:pPr>
      <w:r w:rsidRPr="00A26534">
        <w:rPr>
          <w:lang w:val="en-GB"/>
        </w:rPr>
        <w:t>To produce maturity scores, ‘</w:t>
      </w:r>
      <w:r w:rsidR="00326B01" w:rsidRPr="00A26534">
        <w:rPr>
          <w:lang w:val="en-GB"/>
        </w:rPr>
        <w:t>Vital</w:t>
      </w:r>
      <w:r w:rsidRPr="00A26534">
        <w:rPr>
          <w:lang w:val="en-GB"/>
        </w:rPr>
        <w:t xml:space="preserve"> and </w:t>
      </w:r>
      <w:r w:rsidR="00326B01" w:rsidRPr="00A26534">
        <w:rPr>
          <w:lang w:val="en-GB"/>
        </w:rPr>
        <w:t>Essential</w:t>
      </w:r>
      <w:r w:rsidRPr="00A26534">
        <w:rPr>
          <w:lang w:val="en-GB"/>
        </w:rPr>
        <w:t xml:space="preserve">’ elements constitute 50% of the total score, ‘Important’ items constitute 30% of the total score, ‘desirable’ items constitute 15% of the score, and ‘Ideal’ items constitute 5% of the score. The scores are not directly interpretable – e.g., a score of 50% does not indicate that all of the </w:t>
      </w:r>
      <w:r w:rsidR="00326B01" w:rsidRPr="00A26534">
        <w:rPr>
          <w:lang w:val="en-GB"/>
        </w:rPr>
        <w:t>Vital</w:t>
      </w:r>
      <w:r w:rsidRPr="00A26534">
        <w:rPr>
          <w:lang w:val="en-GB"/>
        </w:rPr>
        <w:t xml:space="preserve"> or </w:t>
      </w:r>
      <w:r w:rsidR="00326B01" w:rsidRPr="00A26534">
        <w:rPr>
          <w:lang w:val="en-GB"/>
        </w:rPr>
        <w:t>Essential</w:t>
      </w:r>
      <w:r w:rsidRPr="00A26534">
        <w:rPr>
          <w:lang w:val="en-GB"/>
        </w:rPr>
        <w:t xml:space="preserve"> items are in place in all </w:t>
      </w:r>
      <w:proofErr w:type="gramStart"/>
      <w:r w:rsidRPr="00A26534">
        <w:rPr>
          <w:lang w:val="en-GB"/>
        </w:rPr>
        <w:t>facilities, but</w:t>
      </w:r>
      <w:proofErr w:type="gramEnd"/>
      <w:r w:rsidRPr="00A26534">
        <w:rPr>
          <w:lang w:val="en-GB"/>
        </w:rPr>
        <w:t xml:space="preserve"> are comparable across the functional areas. Thus, the scores can be used to assess which functional areas have relatively high (or low) capability compared with other functional areas. Further, maturity scores are broken down for the ‘</w:t>
      </w:r>
      <w:r w:rsidR="00326B01" w:rsidRPr="00A26534">
        <w:rPr>
          <w:lang w:val="en-GB"/>
        </w:rPr>
        <w:t>Vital</w:t>
      </w:r>
      <w:r w:rsidRPr="00A26534">
        <w:rPr>
          <w:lang w:val="en-GB"/>
        </w:rPr>
        <w:t xml:space="preserve"> or </w:t>
      </w:r>
      <w:r w:rsidR="00326B01" w:rsidRPr="00A26534">
        <w:rPr>
          <w:lang w:val="en-GB"/>
        </w:rPr>
        <w:t>Essential</w:t>
      </w:r>
      <w:r w:rsidRPr="00A26534">
        <w:rPr>
          <w:lang w:val="en-GB"/>
        </w:rPr>
        <w:t>’ category, with the percentage of these items in place for each module reported. As a rough rule of thumb, it is anticipated that countries should aim to have 80% of ‘</w:t>
      </w:r>
      <w:r w:rsidR="00326B01" w:rsidRPr="00A26534">
        <w:rPr>
          <w:lang w:val="en-GB"/>
        </w:rPr>
        <w:t>Vital</w:t>
      </w:r>
      <w:r w:rsidRPr="00A26534">
        <w:rPr>
          <w:lang w:val="en-GB"/>
        </w:rPr>
        <w:t xml:space="preserve"> or </w:t>
      </w:r>
      <w:r w:rsidR="00326B01" w:rsidRPr="00A26534">
        <w:rPr>
          <w:lang w:val="en-GB"/>
        </w:rPr>
        <w:t>Essential</w:t>
      </w:r>
      <w:r w:rsidRPr="00A26534">
        <w:rPr>
          <w:lang w:val="en-GB"/>
        </w:rPr>
        <w:t>’ items in place (indicating a minimum overall score of at least 40% out of 50%).</w:t>
      </w:r>
    </w:p>
    <w:p w14:paraId="3C170DD1" w14:textId="77777777" w:rsidR="00CC023E" w:rsidRPr="00A26534" w:rsidRDefault="00CC023E" w:rsidP="00CC023E">
      <w:pPr>
        <w:rPr>
          <w:b/>
          <w:u w:val="single"/>
          <w:lang w:val="en-GB"/>
        </w:rPr>
      </w:pPr>
    </w:p>
    <w:p w14:paraId="5B79D22E" w14:textId="77777777" w:rsidR="00C52E72" w:rsidRPr="00A26534" w:rsidRDefault="00150E24" w:rsidP="00CC023E">
      <w:r w:rsidRPr="00A26534">
        <w:t>C</w:t>
      </w:r>
      <w:r w:rsidR="00146EFC" w:rsidRPr="00A26534">
        <w:t xml:space="preserve">apability achievements and gaps are also presented for each module in tabular form.  </w:t>
      </w:r>
      <w:r w:rsidR="00940CE8" w:rsidRPr="00A26534">
        <w:t>The Key Capability Achievements tables detail those most significant results related to positive achievement, as defined by the data indicating ≥80% of facilities having implemented the indicator.</w:t>
      </w:r>
      <w:r w:rsidR="00F22835" w:rsidRPr="00A26534">
        <w:t xml:space="preserve"> </w:t>
      </w:r>
      <w:r w:rsidR="00F979A4" w:rsidRPr="00A26534">
        <w:t xml:space="preserve">Similarly, the </w:t>
      </w:r>
      <w:r w:rsidR="00940CE8" w:rsidRPr="00A26534">
        <w:t>Key Capability Gaps tables represent the results from a selection of indicators that indicated key gaps within the SCM system, as defined by ≥80% of facilities having not implemented the indicator</w:t>
      </w:r>
      <w:r w:rsidR="00CE3E04" w:rsidRPr="00A26534">
        <w:t xml:space="preserve">. </w:t>
      </w:r>
      <w:r w:rsidR="00146EFC" w:rsidRPr="00A26534">
        <w:t xml:space="preserve"> </w:t>
      </w:r>
      <w:r w:rsidR="00940CE8" w:rsidRPr="00A26534">
        <w:t xml:space="preserve">The Capability Gaps </w:t>
      </w:r>
      <w:r w:rsidR="00146EFC" w:rsidRPr="00A26534">
        <w:t>tables also de</w:t>
      </w:r>
      <w:r w:rsidRPr="00A26534">
        <w:t>scribe</w:t>
      </w:r>
      <w:r w:rsidR="00146EFC" w:rsidRPr="00A26534">
        <w:t xml:space="preserve"> possible solutions </w:t>
      </w:r>
      <w:r w:rsidR="00F22835" w:rsidRPr="00A26534">
        <w:t>for</w:t>
      </w:r>
      <w:r w:rsidR="00146EFC" w:rsidRPr="00A26534">
        <w:t xml:space="preserve"> addressing the gaps suggested by the data. The full</w:t>
      </w:r>
      <w:r w:rsidR="00F979A4" w:rsidRPr="00A26534">
        <w:t xml:space="preserve"> </w:t>
      </w:r>
      <w:r w:rsidR="00146EFC" w:rsidRPr="00A26534">
        <w:t xml:space="preserve">data </w:t>
      </w:r>
      <w:r w:rsidR="00146EFC" w:rsidRPr="00A26534">
        <w:lastRenderedPageBreak/>
        <w:t xml:space="preserve">analysis on Capability Achievements and Capability Gaps is available for reference in </w:t>
      </w:r>
      <w:r w:rsidR="00CE3E04" w:rsidRPr="00A26534">
        <w:t xml:space="preserve">Annex </w:t>
      </w:r>
      <w:r w:rsidR="00852F3E" w:rsidRPr="00A26534">
        <w:t>8</w:t>
      </w:r>
      <w:r w:rsidR="00146EFC" w:rsidRPr="00A26534">
        <w:t xml:space="preserve"> of this report. </w:t>
      </w:r>
    </w:p>
    <w:p w14:paraId="6B8124F2" w14:textId="77777777" w:rsidR="005A41FF" w:rsidRDefault="0074251E" w:rsidP="00755081">
      <w:pPr>
        <w:pStyle w:val="Heading3"/>
      </w:pPr>
      <w:r w:rsidRPr="00301B4F">
        <w:t>Summary Table</w:t>
      </w:r>
      <w:r w:rsidR="00A55B13" w:rsidRPr="00301B4F">
        <w:t xml:space="preserve">: </w:t>
      </w:r>
      <w:r w:rsidRPr="00301B4F">
        <w:t xml:space="preserve"> Capability Maturity Model</w:t>
      </w:r>
    </w:p>
    <w:p w14:paraId="547349E1" w14:textId="77777777" w:rsidR="001A41FE" w:rsidRPr="00FE2123" w:rsidRDefault="00FE2123" w:rsidP="001A41FE">
      <w:r>
        <w:t xml:space="preserve">Capability Maturity scores reflect the presence and sophistication of </w:t>
      </w:r>
      <w:r w:rsidRPr="00082B2E">
        <w:t xml:space="preserve">policies, structures, processes, </w:t>
      </w:r>
      <w:r w:rsidR="00082B2E" w:rsidRPr="00082B2E">
        <w:t>metrics</w:t>
      </w:r>
      <w:r w:rsidRPr="00082B2E">
        <w:t xml:space="preserve"> and resources to operate a supply chain system</w:t>
      </w:r>
      <w:r w:rsidR="00082B2E" w:rsidRPr="00082B2E">
        <w:t xml:space="preserve">.  </w:t>
      </w:r>
      <w:r w:rsidR="00082B2E">
        <w:t>M</w:t>
      </w:r>
      <w:r w:rsidR="00082B2E" w:rsidRPr="00082B2E">
        <w:t>aturity is not the same as performance.  For example- a system with basic inventory capabilities</w:t>
      </w:r>
      <w:r w:rsidR="00082B2E">
        <w:t xml:space="preserve"> and therefore low maturity scores</w:t>
      </w:r>
      <w:r w:rsidR="00082B2E" w:rsidRPr="00082B2E">
        <w:t xml:space="preserve"> (e.g. </w:t>
      </w:r>
      <w:r w:rsidRPr="00082B2E">
        <w:t>stock card</w:t>
      </w:r>
      <w:r w:rsidR="00082B2E" w:rsidRPr="00082B2E">
        <w:t>s) may</w:t>
      </w:r>
      <w:r w:rsidR="00082B2E">
        <w:t xml:space="preserve"> </w:t>
      </w:r>
      <w:r w:rsidR="00082B2E" w:rsidRPr="00082B2E">
        <w:t>have very high perfo</w:t>
      </w:r>
      <w:r w:rsidR="00893266">
        <w:t>r</w:t>
      </w:r>
      <w:r w:rsidR="00082B2E" w:rsidRPr="00082B2E">
        <w:t>m</w:t>
      </w:r>
      <w:r w:rsidR="00893266">
        <w:t>an</w:t>
      </w:r>
      <w:r w:rsidR="00082B2E" w:rsidRPr="00082B2E">
        <w:t>ce, as measured by stock out incidence</w:t>
      </w:r>
      <w:r w:rsidR="00082B2E">
        <w:t xml:space="preserve"> rate. </w:t>
      </w:r>
      <w:r w:rsidR="00082B2E" w:rsidRPr="00082B2E">
        <w:t xml:space="preserve"> </w:t>
      </w:r>
    </w:p>
    <w:tbl>
      <w:tblPr>
        <w:tblStyle w:val="TableGrid"/>
        <w:tblW w:w="5048"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2949"/>
        <w:gridCol w:w="1201"/>
        <w:gridCol w:w="1201"/>
        <w:gridCol w:w="1423"/>
        <w:gridCol w:w="1388"/>
        <w:gridCol w:w="752"/>
        <w:gridCol w:w="754"/>
      </w:tblGrid>
      <w:tr w:rsidR="00E66302" w:rsidRPr="00A26534" w14:paraId="48952B13" w14:textId="77777777" w:rsidTr="00301B4F">
        <w:trPr>
          <w:trHeight w:val="576"/>
        </w:trPr>
        <w:tc>
          <w:tcPr>
            <w:tcW w:w="5000" w:type="pct"/>
            <w:gridSpan w:val="7"/>
            <w:shd w:val="clear" w:color="auto" w:fill="6C6463"/>
            <w:vAlign w:val="center"/>
          </w:tcPr>
          <w:p w14:paraId="65E62137" w14:textId="77777777" w:rsidR="00E66302" w:rsidRPr="00A26534" w:rsidRDefault="003049A6" w:rsidP="00301B4F">
            <w:pPr>
              <w:pStyle w:val="TableTitle"/>
              <w:framePr w:wrap="around" w:x="1459"/>
            </w:pPr>
            <w:r w:rsidRPr="00A26534">
              <w:t>TABLE 7</w:t>
            </w:r>
            <w:r w:rsidR="00E66302" w:rsidRPr="00A26534">
              <w:t>. AVERAGE CAPABILITY MATURITY MODEL SCORE AND RANGE OF SCORES PRSEENTED BY LEVEL OF FACILITY FOR EACH FUNCTIONAL MODULE</w:t>
            </w:r>
          </w:p>
        </w:tc>
      </w:tr>
      <w:tr w:rsidR="00E66302" w:rsidRPr="00A26534" w14:paraId="53542A61" w14:textId="77777777" w:rsidTr="00E32E1A">
        <w:trPr>
          <w:trHeight w:val="576"/>
        </w:trPr>
        <w:tc>
          <w:tcPr>
            <w:tcW w:w="1525" w:type="pct"/>
            <w:shd w:val="clear" w:color="auto" w:fill="auto"/>
            <w:vAlign w:val="center"/>
          </w:tcPr>
          <w:p w14:paraId="1DA2478E" w14:textId="77777777" w:rsidR="00E66302" w:rsidRPr="00A26534" w:rsidRDefault="00E66302" w:rsidP="00301B4F">
            <w:pPr>
              <w:pStyle w:val="TableHeading1"/>
              <w:framePr w:wrap="around" w:x="1459"/>
            </w:pPr>
            <w:r w:rsidRPr="00A26534">
              <w:t>MODULE</w:t>
            </w:r>
          </w:p>
        </w:tc>
        <w:tc>
          <w:tcPr>
            <w:tcW w:w="621" w:type="pct"/>
            <w:shd w:val="clear" w:color="auto" w:fill="auto"/>
            <w:vAlign w:val="center"/>
          </w:tcPr>
          <w:p w14:paraId="759FC948" w14:textId="77777777" w:rsidR="00E66302" w:rsidRPr="00A26534" w:rsidRDefault="00E66302" w:rsidP="00301B4F">
            <w:pPr>
              <w:pStyle w:val="TableHeading1"/>
              <w:framePr w:wrap="around" w:x="1459"/>
            </w:pPr>
            <w:r w:rsidRPr="00A26534">
              <w:t>HEALTH CENTER</w:t>
            </w:r>
          </w:p>
        </w:tc>
        <w:tc>
          <w:tcPr>
            <w:tcW w:w="621" w:type="pct"/>
            <w:shd w:val="clear" w:color="auto" w:fill="auto"/>
            <w:vAlign w:val="center"/>
          </w:tcPr>
          <w:p w14:paraId="0DF9BFED" w14:textId="77777777" w:rsidR="00E66302" w:rsidRPr="00A26534" w:rsidRDefault="00E66302" w:rsidP="00301B4F">
            <w:pPr>
              <w:pStyle w:val="TableHeading1"/>
              <w:framePr w:wrap="around" w:x="1459"/>
            </w:pPr>
            <w:r w:rsidRPr="00A26534">
              <w:t>DISTRICT HOSPITAL</w:t>
            </w:r>
          </w:p>
        </w:tc>
        <w:tc>
          <w:tcPr>
            <w:tcW w:w="736" w:type="pct"/>
            <w:shd w:val="clear" w:color="auto" w:fill="auto"/>
            <w:vAlign w:val="center"/>
          </w:tcPr>
          <w:p w14:paraId="4144A8CF" w14:textId="77777777" w:rsidR="00E66302" w:rsidRPr="00A26534" w:rsidRDefault="00E66302" w:rsidP="00301B4F">
            <w:pPr>
              <w:pStyle w:val="TableHeading1"/>
              <w:framePr w:wrap="around" w:x="1459"/>
            </w:pPr>
            <w:r w:rsidRPr="00A26534">
              <w:t>REFERRAL</w:t>
            </w:r>
          </w:p>
          <w:p w14:paraId="020CF282" w14:textId="77777777" w:rsidR="00E66302" w:rsidRPr="00A26534" w:rsidRDefault="00E66302" w:rsidP="00301B4F">
            <w:pPr>
              <w:pStyle w:val="TableHeading1"/>
              <w:framePr w:wrap="around" w:x="1459"/>
            </w:pPr>
            <w:r w:rsidRPr="00A26534">
              <w:t>HOSPITAL</w:t>
            </w:r>
          </w:p>
        </w:tc>
        <w:tc>
          <w:tcPr>
            <w:tcW w:w="718" w:type="pct"/>
            <w:shd w:val="clear" w:color="auto" w:fill="auto"/>
            <w:vAlign w:val="center"/>
          </w:tcPr>
          <w:p w14:paraId="45C00885" w14:textId="77777777" w:rsidR="00E66302" w:rsidRPr="00A26534" w:rsidRDefault="00E66302" w:rsidP="00301B4F">
            <w:pPr>
              <w:pStyle w:val="TableHeading1"/>
              <w:framePr w:wrap="around" w:x="1459"/>
            </w:pPr>
            <w:r w:rsidRPr="00A26534">
              <w:t>DISTRICT PHARMACY</w:t>
            </w:r>
          </w:p>
        </w:tc>
        <w:tc>
          <w:tcPr>
            <w:tcW w:w="389" w:type="pct"/>
            <w:shd w:val="clear" w:color="auto" w:fill="auto"/>
            <w:vAlign w:val="center"/>
          </w:tcPr>
          <w:p w14:paraId="73139EFF" w14:textId="77777777" w:rsidR="00E66302" w:rsidRPr="00A26534" w:rsidRDefault="00E66302" w:rsidP="00301B4F">
            <w:pPr>
              <w:pStyle w:val="TableHeading1"/>
              <w:framePr w:wrap="around" w:x="1459"/>
            </w:pPr>
            <w:r w:rsidRPr="00A26534">
              <w:t>MPPD</w:t>
            </w:r>
          </w:p>
        </w:tc>
        <w:tc>
          <w:tcPr>
            <w:tcW w:w="390" w:type="pct"/>
            <w:shd w:val="clear" w:color="auto" w:fill="auto"/>
            <w:vAlign w:val="center"/>
          </w:tcPr>
          <w:p w14:paraId="52C794D2" w14:textId="77777777" w:rsidR="00E66302" w:rsidRPr="00A26534" w:rsidRDefault="00C038EB" w:rsidP="00301B4F">
            <w:pPr>
              <w:pStyle w:val="TableHeading1"/>
              <w:framePr w:wrap="around" w:x="1459"/>
            </w:pPr>
            <w:r w:rsidRPr="00A26534">
              <w:t>MOH</w:t>
            </w:r>
          </w:p>
          <w:p w14:paraId="4DA5239D" w14:textId="77777777" w:rsidR="00E66302" w:rsidRPr="00A26534" w:rsidRDefault="00E66302" w:rsidP="00301B4F">
            <w:pPr>
              <w:pStyle w:val="TableHeading1"/>
              <w:framePr w:wrap="around" w:x="1459"/>
            </w:pPr>
          </w:p>
        </w:tc>
      </w:tr>
      <w:tr w:rsidR="00E66302" w:rsidRPr="00A26534" w14:paraId="3F3557BB" w14:textId="77777777" w:rsidTr="00301B4F">
        <w:trPr>
          <w:trHeight w:val="29"/>
        </w:trPr>
        <w:tc>
          <w:tcPr>
            <w:tcW w:w="1525" w:type="pct"/>
            <w:vAlign w:val="center"/>
          </w:tcPr>
          <w:p w14:paraId="5EEABE1A" w14:textId="77777777" w:rsidR="00E66302" w:rsidRPr="00A26534" w:rsidRDefault="00E66302" w:rsidP="00301B4F">
            <w:pPr>
              <w:pStyle w:val="TableText"/>
              <w:framePr w:wrap="around" w:x="1459"/>
            </w:pPr>
          </w:p>
        </w:tc>
        <w:tc>
          <w:tcPr>
            <w:tcW w:w="621" w:type="pct"/>
            <w:vAlign w:val="center"/>
          </w:tcPr>
          <w:p w14:paraId="6E8BD6BD" w14:textId="77777777" w:rsidR="00E66302" w:rsidRPr="00A26534" w:rsidRDefault="00E66302" w:rsidP="00301B4F">
            <w:pPr>
              <w:pStyle w:val="TableText"/>
              <w:framePr w:wrap="around" w:x="1459"/>
            </w:pPr>
            <w:r w:rsidRPr="00A26534">
              <w:t>n = 54</w:t>
            </w:r>
          </w:p>
        </w:tc>
        <w:tc>
          <w:tcPr>
            <w:tcW w:w="621" w:type="pct"/>
            <w:vAlign w:val="center"/>
          </w:tcPr>
          <w:p w14:paraId="05BA1510" w14:textId="77777777" w:rsidR="00E66302" w:rsidRPr="00A26534" w:rsidRDefault="00E66302" w:rsidP="00301B4F">
            <w:pPr>
              <w:pStyle w:val="TableText"/>
              <w:framePr w:wrap="around" w:x="1459"/>
            </w:pPr>
            <w:r w:rsidRPr="00A26534">
              <w:t>n = 18</w:t>
            </w:r>
          </w:p>
        </w:tc>
        <w:tc>
          <w:tcPr>
            <w:tcW w:w="736" w:type="pct"/>
            <w:vAlign w:val="center"/>
          </w:tcPr>
          <w:p w14:paraId="4EC6B8CA" w14:textId="77777777" w:rsidR="00E66302" w:rsidRPr="00A26534" w:rsidRDefault="00E66302" w:rsidP="00301B4F">
            <w:pPr>
              <w:pStyle w:val="TableText"/>
              <w:framePr w:wrap="around" w:x="1459"/>
            </w:pPr>
            <w:r w:rsidRPr="00A26534">
              <w:t>n = 2</w:t>
            </w:r>
          </w:p>
        </w:tc>
        <w:tc>
          <w:tcPr>
            <w:tcW w:w="718" w:type="pct"/>
            <w:vAlign w:val="center"/>
          </w:tcPr>
          <w:p w14:paraId="38ABFD24" w14:textId="77777777" w:rsidR="00E66302" w:rsidRPr="00A26534" w:rsidRDefault="00E66302" w:rsidP="00301B4F">
            <w:pPr>
              <w:pStyle w:val="TableText"/>
              <w:framePr w:wrap="around" w:x="1459"/>
            </w:pPr>
            <w:r w:rsidRPr="00A26534">
              <w:t>n = 18</w:t>
            </w:r>
          </w:p>
        </w:tc>
        <w:tc>
          <w:tcPr>
            <w:tcW w:w="389" w:type="pct"/>
            <w:vAlign w:val="center"/>
          </w:tcPr>
          <w:p w14:paraId="391B2D2A" w14:textId="77777777" w:rsidR="00E66302" w:rsidRPr="00A26534" w:rsidRDefault="00E66302" w:rsidP="00301B4F">
            <w:pPr>
              <w:pStyle w:val="TableText"/>
              <w:framePr w:wrap="around" w:x="1459"/>
            </w:pPr>
            <w:r w:rsidRPr="00A26534">
              <w:t>n = 1</w:t>
            </w:r>
          </w:p>
        </w:tc>
        <w:tc>
          <w:tcPr>
            <w:tcW w:w="390" w:type="pct"/>
            <w:vAlign w:val="center"/>
          </w:tcPr>
          <w:p w14:paraId="62A06AFD" w14:textId="77777777" w:rsidR="00E66302" w:rsidRPr="00A26534" w:rsidRDefault="00E66302" w:rsidP="00301B4F">
            <w:pPr>
              <w:pStyle w:val="TableText"/>
              <w:framePr w:wrap="around" w:x="1459"/>
            </w:pPr>
            <w:r w:rsidRPr="00A26534">
              <w:t>n = 1</w:t>
            </w:r>
          </w:p>
        </w:tc>
      </w:tr>
      <w:tr w:rsidR="00E66302" w:rsidRPr="00A26534" w14:paraId="0B9C827B" w14:textId="77777777" w:rsidTr="00301B4F">
        <w:trPr>
          <w:trHeight w:val="386"/>
        </w:trPr>
        <w:tc>
          <w:tcPr>
            <w:tcW w:w="1525" w:type="pct"/>
            <w:vAlign w:val="center"/>
          </w:tcPr>
          <w:p w14:paraId="7C738961" w14:textId="77777777" w:rsidR="00E66302" w:rsidRPr="00A26534" w:rsidRDefault="00E66302" w:rsidP="00301B4F">
            <w:pPr>
              <w:pStyle w:val="TableText"/>
              <w:framePr w:wrap="around" w:x="1459"/>
              <w:rPr>
                <w:b/>
              </w:rPr>
            </w:pPr>
            <w:r w:rsidRPr="00A26534">
              <w:t xml:space="preserve">Forecasting &amp; Supply Planning   </w:t>
            </w:r>
          </w:p>
        </w:tc>
        <w:tc>
          <w:tcPr>
            <w:tcW w:w="621" w:type="pct"/>
            <w:vAlign w:val="center"/>
          </w:tcPr>
          <w:p w14:paraId="776A5661" w14:textId="77777777" w:rsidR="00E66302" w:rsidRPr="00A26534" w:rsidRDefault="00E66302" w:rsidP="00301B4F">
            <w:pPr>
              <w:pStyle w:val="TableText"/>
              <w:framePr w:wrap="around" w:x="1459"/>
            </w:pPr>
            <w:r w:rsidRPr="00A26534">
              <w:t>-</w:t>
            </w:r>
          </w:p>
        </w:tc>
        <w:tc>
          <w:tcPr>
            <w:tcW w:w="621" w:type="pct"/>
            <w:vAlign w:val="center"/>
          </w:tcPr>
          <w:p w14:paraId="4580C917" w14:textId="77777777" w:rsidR="00E66302" w:rsidRPr="00A26534" w:rsidRDefault="00E66302" w:rsidP="00301B4F">
            <w:pPr>
              <w:pStyle w:val="TableText"/>
              <w:framePr w:wrap="around" w:x="1459"/>
            </w:pPr>
            <w:r w:rsidRPr="00A26534">
              <w:t>-</w:t>
            </w:r>
          </w:p>
        </w:tc>
        <w:tc>
          <w:tcPr>
            <w:tcW w:w="736" w:type="pct"/>
            <w:vAlign w:val="center"/>
          </w:tcPr>
          <w:p w14:paraId="78AF48F3" w14:textId="77777777" w:rsidR="00A26534" w:rsidRDefault="00E66302" w:rsidP="00301B4F">
            <w:pPr>
              <w:pStyle w:val="TableText"/>
              <w:framePr w:wrap="around" w:x="1459"/>
            </w:pPr>
            <w:r w:rsidRPr="00A26534">
              <w:t>75%</w:t>
            </w:r>
          </w:p>
          <w:p w14:paraId="778E8B0F" w14:textId="77777777" w:rsidR="00E66302" w:rsidRPr="00A26534" w:rsidRDefault="00E66302" w:rsidP="00301B4F">
            <w:pPr>
              <w:pStyle w:val="TableText"/>
              <w:framePr w:wrap="around" w:x="1459"/>
            </w:pPr>
            <w:r w:rsidRPr="00A26534">
              <w:t>(52-91%)</w:t>
            </w:r>
          </w:p>
        </w:tc>
        <w:tc>
          <w:tcPr>
            <w:tcW w:w="718" w:type="pct"/>
            <w:vAlign w:val="center"/>
          </w:tcPr>
          <w:p w14:paraId="3279B729" w14:textId="77777777" w:rsidR="00E66302" w:rsidRPr="00A26534" w:rsidRDefault="00E66302" w:rsidP="00301B4F">
            <w:pPr>
              <w:pStyle w:val="TableText"/>
              <w:framePr w:wrap="around" w:x="1459"/>
            </w:pPr>
            <w:r w:rsidRPr="00A26534">
              <w:t>-</w:t>
            </w:r>
          </w:p>
        </w:tc>
        <w:tc>
          <w:tcPr>
            <w:tcW w:w="389" w:type="pct"/>
            <w:vAlign w:val="center"/>
          </w:tcPr>
          <w:p w14:paraId="02746B5A" w14:textId="77777777" w:rsidR="00E66302" w:rsidRPr="00A26534" w:rsidRDefault="00E66302" w:rsidP="00301B4F">
            <w:pPr>
              <w:pStyle w:val="TableText"/>
              <w:framePr w:wrap="around" w:x="1459"/>
            </w:pPr>
            <w:r w:rsidRPr="00A26534">
              <w:t>83%</w:t>
            </w:r>
          </w:p>
        </w:tc>
        <w:tc>
          <w:tcPr>
            <w:tcW w:w="390" w:type="pct"/>
            <w:vAlign w:val="center"/>
          </w:tcPr>
          <w:p w14:paraId="47470BCD" w14:textId="77777777" w:rsidR="00E66302" w:rsidRPr="00A26534" w:rsidRDefault="00E66302" w:rsidP="00301B4F">
            <w:pPr>
              <w:pStyle w:val="TableText"/>
              <w:framePr w:wrap="around" w:x="1459"/>
            </w:pPr>
            <w:r w:rsidRPr="00A26534">
              <w:t>-</w:t>
            </w:r>
          </w:p>
        </w:tc>
      </w:tr>
      <w:tr w:rsidR="00E66302" w:rsidRPr="00A26534" w14:paraId="64293362" w14:textId="77777777" w:rsidTr="00301B4F">
        <w:trPr>
          <w:trHeight w:val="386"/>
        </w:trPr>
        <w:tc>
          <w:tcPr>
            <w:tcW w:w="1525" w:type="pct"/>
            <w:vAlign w:val="center"/>
          </w:tcPr>
          <w:p w14:paraId="0E466C59" w14:textId="77777777" w:rsidR="00E66302" w:rsidRPr="00A26534" w:rsidRDefault="00185303" w:rsidP="00301B4F">
            <w:pPr>
              <w:pStyle w:val="TableText"/>
              <w:framePr w:wrap="around" w:x="1459"/>
            </w:pPr>
            <w:r w:rsidRPr="00A26534">
              <w:t>Procurement</w:t>
            </w:r>
            <w:r w:rsidR="00E66302" w:rsidRPr="00A26534">
              <w:t xml:space="preserve"> </w:t>
            </w:r>
          </w:p>
        </w:tc>
        <w:tc>
          <w:tcPr>
            <w:tcW w:w="621" w:type="pct"/>
            <w:vAlign w:val="center"/>
          </w:tcPr>
          <w:p w14:paraId="3EB746A2" w14:textId="77777777" w:rsidR="00E66302" w:rsidRPr="00A26534" w:rsidRDefault="00E66302" w:rsidP="00301B4F">
            <w:pPr>
              <w:pStyle w:val="TableText"/>
              <w:framePr w:wrap="around" w:x="1459"/>
            </w:pPr>
            <w:r w:rsidRPr="00A26534">
              <w:t>-</w:t>
            </w:r>
          </w:p>
        </w:tc>
        <w:tc>
          <w:tcPr>
            <w:tcW w:w="621" w:type="pct"/>
            <w:vAlign w:val="center"/>
          </w:tcPr>
          <w:p w14:paraId="181D8674" w14:textId="77777777" w:rsidR="00E66302" w:rsidRPr="00A26534" w:rsidRDefault="00E66302" w:rsidP="00301B4F">
            <w:pPr>
              <w:pStyle w:val="TableText"/>
              <w:framePr w:wrap="around" w:x="1459"/>
            </w:pPr>
            <w:r w:rsidRPr="00A26534">
              <w:t>-</w:t>
            </w:r>
          </w:p>
        </w:tc>
        <w:tc>
          <w:tcPr>
            <w:tcW w:w="736" w:type="pct"/>
            <w:vAlign w:val="center"/>
          </w:tcPr>
          <w:p w14:paraId="3FBBBC33" w14:textId="77777777" w:rsidR="00A26534" w:rsidRDefault="00E66302" w:rsidP="00301B4F">
            <w:pPr>
              <w:pStyle w:val="TableText"/>
              <w:framePr w:wrap="around" w:x="1459"/>
            </w:pPr>
            <w:r w:rsidRPr="00A26534">
              <w:t>63%</w:t>
            </w:r>
          </w:p>
          <w:p w14:paraId="202FC2E0" w14:textId="77777777" w:rsidR="00E66302" w:rsidRPr="00A26534" w:rsidRDefault="00E66302" w:rsidP="00301B4F">
            <w:pPr>
              <w:pStyle w:val="TableText"/>
              <w:framePr w:wrap="around" w:x="1459"/>
            </w:pPr>
            <w:r w:rsidRPr="00A26534">
              <w:t>(63-63%)</w:t>
            </w:r>
          </w:p>
        </w:tc>
        <w:tc>
          <w:tcPr>
            <w:tcW w:w="718" w:type="pct"/>
            <w:vAlign w:val="center"/>
          </w:tcPr>
          <w:p w14:paraId="6353D6C0" w14:textId="77777777" w:rsidR="00A26534" w:rsidRDefault="00E66302" w:rsidP="00301B4F">
            <w:pPr>
              <w:pStyle w:val="TableText"/>
              <w:framePr w:wrap="around" w:x="1459"/>
            </w:pPr>
            <w:r w:rsidRPr="00A26534">
              <w:t>43%</w:t>
            </w:r>
          </w:p>
          <w:p w14:paraId="2262799D" w14:textId="77777777" w:rsidR="00E66302" w:rsidRPr="00A26534" w:rsidRDefault="00E66302" w:rsidP="00301B4F">
            <w:pPr>
              <w:pStyle w:val="TableText"/>
              <w:framePr w:wrap="around" w:x="1459"/>
            </w:pPr>
            <w:r w:rsidRPr="00A26534">
              <w:t>(20-65%)</w:t>
            </w:r>
          </w:p>
        </w:tc>
        <w:tc>
          <w:tcPr>
            <w:tcW w:w="389" w:type="pct"/>
            <w:vAlign w:val="center"/>
          </w:tcPr>
          <w:p w14:paraId="36E04B29" w14:textId="77777777" w:rsidR="00E66302" w:rsidRPr="00A26534" w:rsidRDefault="00E66302" w:rsidP="00301B4F">
            <w:pPr>
              <w:pStyle w:val="TableText"/>
              <w:framePr w:wrap="around" w:x="1459"/>
            </w:pPr>
            <w:r w:rsidRPr="00A26534">
              <w:t>67%</w:t>
            </w:r>
          </w:p>
        </w:tc>
        <w:tc>
          <w:tcPr>
            <w:tcW w:w="390" w:type="pct"/>
            <w:vAlign w:val="center"/>
          </w:tcPr>
          <w:p w14:paraId="55B0368A" w14:textId="77777777" w:rsidR="00E66302" w:rsidRPr="00A26534" w:rsidRDefault="00E66302" w:rsidP="00301B4F">
            <w:pPr>
              <w:pStyle w:val="TableText"/>
              <w:framePr w:wrap="around" w:x="1459"/>
            </w:pPr>
            <w:r w:rsidRPr="00A26534">
              <w:t>-</w:t>
            </w:r>
          </w:p>
        </w:tc>
      </w:tr>
      <w:tr w:rsidR="00E66302" w:rsidRPr="00A26534" w14:paraId="3F62F19E" w14:textId="77777777" w:rsidTr="00301B4F">
        <w:trPr>
          <w:trHeight w:val="386"/>
        </w:trPr>
        <w:tc>
          <w:tcPr>
            <w:tcW w:w="1525" w:type="pct"/>
            <w:vAlign w:val="center"/>
          </w:tcPr>
          <w:p w14:paraId="1BA51BFB" w14:textId="77777777" w:rsidR="00E66302" w:rsidRPr="00A26534" w:rsidRDefault="00E66302" w:rsidP="00301B4F">
            <w:pPr>
              <w:pStyle w:val="TableText"/>
              <w:framePr w:wrap="around" w:x="1459"/>
            </w:pPr>
            <w:r w:rsidRPr="00A26534">
              <w:t>Pharmacy &amp; Store Management</w:t>
            </w:r>
          </w:p>
        </w:tc>
        <w:tc>
          <w:tcPr>
            <w:tcW w:w="621" w:type="pct"/>
            <w:vAlign w:val="center"/>
          </w:tcPr>
          <w:p w14:paraId="282F3CCF" w14:textId="77777777" w:rsidR="00A26534" w:rsidRDefault="00E66302" w:rsidP="00301B4F">
            <w:pPr>
              <w:pStyle w:val="TableText"/>
              <w:framePr w:wrap="around" w:x="1459"/>
            </w:pPr>
            <w:r w:rsidRPr="00A26534">
              <w:t>42%</w:t>
            </w:r>
          </w:p>
          <w:p w14:paraId="373C95C2" w14:textId="77777777" w:rsidR="00E66302" w:rsidRPr="00A26534" w:rsidRDefault="00E66302" w:rsidP="00301B4F">
            <w:pPr>
              <w:pStyle w:val="TableText"/>
              <w:framePr w:wrap="around" w:x="1459"/>
            </w:pPr>
            <w:r w:rsidRPr="00A26534">
              <w:t>(12-54%)</w:t>
            </w:r>
          </w:p>
        </w:tc>
        <w:tc>
          <w:tcPr>
            <w:tcW w:w="621" w:type="pct"/>
            <w:vAlign w:val="center"/>
          </w:tcPr>
          <w:p w14:paraId="2A4A1509" w14:textId="77777777" w:rsidR="00A26534" w:rsidRDefault="00E66302" w:rsidP="00301B4F">
            <w:pPr>
              <w:pStyle w:val="TableText"/>
              <w:framePr w:wrap="around" w:x="1459"/>
            </w:pPr>
            <w:r w:rsidRPr="00A26534">
              <w:t>52%</w:t>
            </w:r>
          </w:p>
          <w:p w14:paraId="7715C0C6" w14:textId="77777777" w:rsidR="00E66302" w:rsidRPr="00A26534" w:rsidRDefault="00E66302" w:rsidP="00301B4F">
            <w:pPr>
              <w:pStyle w:val="TableText"/>
              <w:framePr w:wrap="around" w:x="1459"/>
            </w:pPr>
            <w:r w:rsidRPr="00A26534">
              <w:t>(43-64%)</w:t>
            </w:r>
          </w:p>
        </w:tc>
        <w:tc>
          <w:tcPr>
            <w:tcW w:w="736" w:type="pct"/>
            <w:vAlign w:val="center"/>
          </w:tcPr>
          <w:p w14:paraId="18916936" w14:textId="77777777" w:rsidR="00A26534" w:rsidRDefault="00E66302" w:rsidP="00301B4F">
            <w:pPr>
              <w:pStyle w:val="TableText"/>
              <w:framePr w:wrap="around" w:x="1459"/>
            </w:pPr>
            <w:r w:rsidRPr="00A26534">
              <w:t>61%</w:t>
            </w:r>
          </w:p>
          <w:p w14:paraId="1D7E0B12" w14:textId="77777777" w:rsidR="00E66302" w:rsidRPr="00A26534" w:rsidRDefault="00E66302" w:rsidP="00301B4F">
            <w:pPr>
              <w:pStyle w:val="TableText"/>
              <w:framePr w:wrap="around" w:x="1459"/>
            </w:pPr>
            <w:r w:rsidRPr="00A26534">
              <w:t>(54-68%</w:t>
            </w:r>
          </w:p>
        </w:tc>
        <w:tc>
          <w:tcPr>
            <w:tcW w:w="718" w:type="pct"/>
            <w:vAlign w:val="center"/>
          </w:tcPr>
          <w:p w14:paraId="077B6BD6" w14:textId="77777777" w:rsidR="00A26534" w:rsidRDefault="00E66302" w:rsidP="00301B4F">
            <w:pPr>
              <w:pStyle w:val="TableText"/>
              <w:framePr w:wrap="around" w:x="1459"/>
            </w:pPr>
            <w:r w:rsidRPr="00A26534">
              <w:t>43%</w:t>
            </w:r>
          </w:p>
          <w:p w14:paraId="24E4B05C" w14:textId="77777777" w:rsidR="00E66302" w:rsidRPr="00A26534" w:rsidRDefault="00E66302" w:rsidP="00301B4F">
            <w:pPr>
              <w:pStyle w:val="TableText"/>
              <w:framePr w:wrap="around" w:x="1459"/>
            </w:pPr>
            <w:r w:rsidRPr="00A26534">
              <w:t>(34-56%)</w:t>
            </w:r>
          </w:p>
        </w:tc>
        <w:tc>
          <w:tcPr>
            <w:tcW w:w="389" w:type="pct"/>
            <w:vAlign w:val="center"/>
          </w:tcPr>
          <w:p w14:paraId="744E7510" w14:textId="77777777" w:rsidR="00E66302" w:rsidRPr="00A26534" w:rsidRDefault="00E66302" w:rsidP="00301B4F">
            <w:pPr>
              <w:pStyle w:val="TableText"/>
              <w:framePr w:wrap="around" w:x="1459"/>
            </w:pPr>
            <w:r w:rsidRPr="00A26534">
              <w:t>74%</w:t>
            </w:r>
          </w:p>
        </w:tc>
        <w:tc>
          <w:tcPr>
            <w:tcW w:w="390" w:type="pct"/>
            <w:vAlign w:val="center"/>
          </w:tcPr>
          <w:p w14:paraId="00EDD722" w14:textId="77777777" w:rsidR="00E66302" w:rsidRPr="00A26534" w:rsidRDefault="00E66302" w:rsidP="00301B4F">
            <w:pPr>
              <w:pStyle w:val="TableText"/>
              <w:framePr w:wrap="around" w:x="1459"/>
            </w:pPr>
            <w:r w:rsidRPr="00A26534">
              <w:t>-</w:t>
            </w:r>
          </w:p>
        </w:tc>
      </w:tr>
      <w:tr w:rsidR="00E66302" w:rsidRPr="00A26534" w14:paraId="2B7D129C" w14:textId="77777777" w:rsidTr="00301B4F">
        <w:trPr>
          <w:trHeight w:val="386"/>
        </w:trPr>
        <w:tc>
          <w:tcPr>
            <w:tcW w:w="1525" w:type="pct"/>
            <w:vAlign w:val="center"/>
          </w:tcPr>
          <w:p w14:paraId="51DC1211" w14:textId="77777777" w:rsidR="00E66302" w:rsidRPr="00A26534" w:rsidRDefault="00185303" w:rsidP="00301B4F">
            <w:pPr>
              <w:pStyle w:val="TableText"/>
              <w:framePr w:wrap="around" w:x="1459"/>
            </w:pPr>
            <w:r w:rsidRPr="00A26534">
              <w:t>Distribution</w:t>
            </w:r>
            <w:r w:rsidR="00E62A4B">
              <w:t xml:space="preserve">/ </w:t>
            </w:r>
            <w:r w:rsidR="00E62A4B">
              <w:br/>
              <w:t>Receiving (</w:t>
            </w:r>
            <w:proofErr w:type="gramStart"/>
            <w:r w:rsidR="00E62A4B">
              <w:t>HC,DH</w:t>
            </w:r>
            <w:proofErr w:type="gramEnd"/>
            <w:r w:rsidR="00E62A4B">
              <w:t>,RH)</w:t>
            </w:r>
          </w:p>
        </w:tc>
        <w:tc>
          <w:tcPr>
            <w:tcW w:w="621" w:type="pct"/>
            <w:vAlign w:val="center"/>
          </w:tcPr>
          <w:p w14:paraId="02ADE90D" w14:textId="77777777" w:rsidR="00A26534" w:rsidRDefault="00E66302" w:rsidP="00301B4F">
            <w:pPr>
              <w:pStyle w:val="TableText"/>
              <w:framePr w:wrap="around" w:x="1459"/>
            </w:pPr>
            <w:r w:rsidRPr="00A26534">
              <w:t>53%</w:t>
            </w:r>
          </w:p>
          <w:p w14:paraId="64D24726" w14:textId="77777777" w:rsidR="00E66302" w:rsidRPr="00A26534" w:rsidRDefault="00E66302" w:rsidP="00301B4F">
            <w:pPr>
              <w:pStyle w:val="TableText"/>
              <w:framePr w:wrap="around" w:x="1459"/>
            </w:pPr>
            <w:r w:rsidRPr="00A26534">
              <w:t>(13-100%)</w:t>
            </w:r>
          </w:p>
        </w:tc>
        <w:tc>
          <w:tcPr>
            <w:tcW w:w="621" w:type="pct"/>
            <w:vAlign w:val="center"/>
          </w:tcPr>
          <w:p w14:paraId="72007C2F" w14:textId="77777777" w:rsidR="00A26534" w:rsidRDefault="00E66302" w:rsidP="00301B4F">
            <w:pPr>
              <w:pStyle w:val="TableText"/>
              <w:framePr w:wrap="around" w:x="1459"/>
            </w:pPr>
            <w:r w:rsidRPr="00A26534">
              <w:t>64%</w:t>
            </w:r>
          </w:p>
          <w:p w14:paraId="17A8FFD4" w14:textId="77777777" w:rsidR="00E66302" w:rsidRPr="00A26534" w:rsidRDefault="00E66302" w:rsidP="00301B4F">
            <w:pPr>
              <w:pStyle w:val="TableText"/>
              <w:framePr w:wrap="around" w:x="1459"/>
            </w:pPr>
            <w:r w:rsidRPr="00A26534">
              <w:t>(25-100%)</w:t>
            </w:r>
          </w:p>
        </w:tc>
        <w:tc>
          <w:tcPr>
            <w:tcW w:w="736" w:type="pct"/>
            <w:vAlign w:val="center"/>
          </w:tcPr>
          <w:p w14:paraId="496B1918" w14:textId="77777777" w:rsidR="00A26534" w:rsidRDefault="00E66302" w:rsidP="00301B4F">
            <w:pPr>
              <w:pStyle w:val="TableText"/>
              <w:framePr w:wrap="around" w:x="1459"/>
            </w:pPr>
            <w:r w:rsidRPr="00A26534">
              <w:t>26%</w:t>
            </w:r>
          </w:p>
          <w:p w14:paraId="2CAE8696" w14:textId="77777777" w:rsidR="00E66302" w:rsidRPr="00A26534" w:rsidRDefault="00E66302" w:rsidP="00301B4F">
            <w:pPr>
              <w:pStyle w:val="TableText"/>
              <w:framePr w:wrap="around" w:x="1459"/>
            </w:pPr>
            <w:r w:rsidRPr="00A26534">
              <w:t>(13-40%)</w:t>
            </w:r>
          </w:p>
        </w:tc>
        <w:tc>
          <w:tcPr>
            <w:tcW w:w="718" w:type="pct"/>
            <w:vAlign w:val="center"/>
          </w:tcPr>
          <w:p w14:paraId="3E6DEC4D" w14:textId="77777777" w:rsidR="00A26534" w:rsidRDefault="00E66302" w:rsidP="00301B4F">
            <w:pPr>
              <w:pStyle w:val="TableText"/>
              <w:framePr w:wrap="around" w:x="1459"/>
            </w:pPr>
            <w:r w:rsidRPr="00A26534">
              <w:t>42%</w:t>
            </w:r>
          </w:p>
          <w:p w14:paraId="1A0F2E93" w14:textId="77777777" w:rsidR="00E66302" w:rsidRPr="00A26534" w:rsidRDefault="00E66302" w:rsidP="00301B4F">
            <w:pPr>
              <w:pStyle w:val="TableText"/>
              <w:framePr w:wrap="around" w:x="1459"/>
            </w:pPr>
            <w:r w:rsidRPr="00A26534">
              <w:t>(28-60%)</w:t>
            </w:r>
          </w:p>
        </w:tc>
        <w:tc>
          <w:tcPr>
            <w:tcW w:w="389" w:type="pct"/>
            <w:vAlign w:val="center"/>
          </w:tcPr>
          <w:p w14:paraId="537A86C2" w14:textId="77777777" w:rsidR="00E66302" w:rsidRPr="00A26534" w:rsidRDefault="00E66302" w:rsidP="00301B4F">
            <w:pPr>
              <w:pStyle w:val="TableText"/>
              <w:framePr w:wrap="around" w:x="1459"/>
            </w:pPr>
            <w:r w:rsidRPr="00A26534">
              <w:t>39%</w:t>
            </w:r>
          </w:p>
        </w:tc>
        <w:tc>
          <w:tcPr>
            <w:tcW w:w="390" w:type="pct"/>
            <w:vAlign w:val="center"/>
          </w:tcPr>
          <w:p w14:paraId="1E9093A6" w14:textId="77777777" w:rsidR="00E66302" w:rsidRPr="00A26534" w:rsidRDefault="00E66302" w:rsidP="00301B4F">
            <w:pPr>
              <w:pStyle w:val="TableText"/>
              <w:framePr w:wrap="around" w:x="1459"/>
            </w:pPr>
            <w:r w:rsidRPr="00A26534">
              <w:t>-</w:t>
            </w:r>
          </w:p>
        </w:tc>
      </w:tr>
      <w:tr w:rsidR="00E66302" w:rsidRPr="00A26534" w14:paraId="5C93EC7E" w14:textId="77777777" w:rsidTr="00301B4F">
        <w:trPr>
          <w:trHeight w:val="386"/>
        </w:trPr>
        <w:tc>
          <w:tcPr>
            <w:tcW w:w="1525" w:type="pct"/>
            <w:vAlign w:val="center"/>
          </w:tcPr>
          <w:p w14:paraId="783FB333" w14:textId="77777777" w:rsidR="00E66302" w:rsidRPr="00A26534" w:rsidRDefault="00E66302" w:rsidP="00301B4F">
            <w:pPr>
              <w:pStyle w:val="TableText"/>
              <w:framePr w:wrap="around" w:x="1459"/>
            </w:pPr>
            <w:r w:rsidRPr="00A26534">
              <w:t>Policy &amp; Governance</w:t>
            </w:r>
          </w:p>
        </w:tc>
        <w:tc>
          <w:tcPr>
            <w:tcW w:w="621" w:type="pct"/>
            <w:vAlign w:val="center"/>
          </w:tcPr>
          <w:p w14:paraId="3ECAA523" w14:textId="77777777" w:rsidR="00A26534" w:rsidRDefault="00E66302" w:rsidP="00301B4F">
            <w:pPr>
              <w:pStyle w:val="TableText"/>
              <w:framePr w:wrap="around" w:x="1459"/>
            </w:pPr>
            <w:r w:rsidRPr="00A26534">
              <w:t>65</w:t>
            </w:r>
          </w:p>
          <w:p w14:paraId="7F2E020F" w14:textId="77777777" w:rsidR="00E66302" w:rsidRPr="00A26534" w:rsidRDefault="00E66302" w:rsidP="00301B4F">
            <w:pPr>
              <w:pStyle w:val="TableText"/>
              <w:framePr w:wrap="around" w:x="1459"/>
            </w:pPr>
            <w:r w:rsidRPr="00A26534">
              <w:t>(0-100%)</w:t>
            </w:r>
          </w:p>
        </w:tc>
        <w:tc>
          <w:tcPr>
            <w:tcW w:w="621" w:type="pct"/>
            <w:vAlign w:val="center"/>
          </w:tcPr>
          <w:p w14:paraId="2311EB31" w14:textId="77777777" w:rsidR="00A26534" w:rsidRDefault="00E66302" w:rsidP="00301B4F">
            <w:pPr>
              <w:pStyle w:val="TableText"/>
              <w:framePr w:wrap="around" w:x="1459"/>
            </w:pPr>
            <w:r w:rsidRPr="00A26534">
              <w:t>74%</w:t>
            </w:r>
          </w:p>
          <w:p w14:paraId="01788674" w14:textId="77777777" w:rsidR="00E66302" w:rsidRPr="00A26534" w:rsidRDefault="00E66302" w:rsidP="00301B4F">
            <w:pPr>
              <w:pStyle w:val="TableText"/>
              <w:framePr w:wrap="around" w:x="1459"/>
            </w:pPr>
            <w:r w:rsidRPr="00A26534">
              <w:t>(0-100%)</w:t>
            </w:r>
          </w:p>
        </w:tc>
        <w:tc>
          <w:tcPr>
            <w:tcW w:w="736" w:type="pct"/>
            <w:vAlign w:val="center"/>
          </w:tcPr>
          <w:p w14:paraId="07CAC6D8" w14:textId="77777777" w:rsidR="00A26534" w:rsidRDefault="00E66302" w:rsidP="00301B4F">
            <w:pPr>
              <w:pStyle w:val="TableText"/>
              <w:framePr w:wrap="around" w:x="1459"/>
            </w:pPr>
            <w:r w:rsidRPr="00A26534">
              <w:t>89%</w:t>
            </w:r>
          </w:p>
          <w:p w14:paraId="093AF084" w14:textId="77777777" w:rsidR="00E66302" w:rsidRPr="00A26534" w:rsidRDefault="00E66302" w:rsidP="00301B4F">
            <w:pPr>
              <w:pStyle w:val="TableText"/>
              <w:framePr w:wrap="around" w:x="1459"/>
            </w:pPr>
            <w:r w:rsidRPr="00A26534">
              <w:t>(78-100%)</w:t>
            </w:r>
          </w:p>
        </w:tc>
        <w:tc>
          <w:tcPr>
            <w:tcW w:w="718" w:type="pct"/>
            <w:vAlign w:val="center"/>
          </w:tcPr>
          <w:p w14:paraId="35299EBB" w14:textId="77777777" w:rsidR="00A26534" w:rsidRDefault="00E66302" w:rsidP="00301B4F">
            <w:pPr>
              <w:pStyle w:val="TableText"/>
              <w:framePr w:wrap="around" w:x="1459"/>
            </w:pPr>
            <w:r w:rsidRPr="00A26534">
              <w:t>61%</w:t>
            </w:r>
          </w:p>
          <w:p w14:paraId="18BB328E" w14:textId="77777777" w:rsidR="00E66302" w:rsidRPr="00A26534" w:rsidRDefault="00E66302" w:rsidP="00301B4F">
            <w:pPr>
              <w:pStyle w:val="TableText"/>
              <w:framePr w:wrap="around" w:x="1459"/>
            </w:pPr>
            <w:r w:rsidRPr="00A26534">
              <w:t>(42-85%)</w:t>
            </w:r>
          </w:p>
        </w:tc>
        <w:tc>
          <w:tcPr>
            <w:tcW w:w="389" w:type="pct"/>
            <w:vAlign w:val="center"/>
          </w:tcPr>
          <w:p w14:paraId="608F3FC6" w14:textId="77777777" w:rsidR="00E66302" w:rsidRPr="00A26534" w:rsidRDefault="00E66302" w:rsidP="00301B4F">
            <w:pPr>
              <w:pStyle w:val="TableText"/>
              <w:framePr w:wrap="around" w:x="1459"/>
            </w:pPr>
            <w:r w:rsidRPr="00A26534">
              <w:t>66%</w:t>
            </w:r>
          </w:p>
        </w:tc>
        <w:tc>
          <w:tcPr>
            <w:tcW w:w="390" w:type="pct"/>
            <w:vAlign w:val="center"/>
          </w:tcPr>
          <w:p w14:paraId="728E6A60" w14:textId="77777777" w:rsidR="00E66302" w:rsidRPr="00A26534" w:rsidRDefault="00E66302" w:rsidP="00301B4F">
            <w:pPr>
              <w:pStyle w:val="TableText"/>
              <w:framePr w:wrap="around" w:x="1459"/>
            </w:pPr>
          </w:p>
        </w:tc>
      </w:tr>
      <w:tr w:rsidR="00E66302" w:rsidRPr="00A26534" w14:paraId="5F616666" w14:textId="77777777" w:rsidTr="00301B4F">
        <w:trPr>
          <w:trHeight w:val="386"/>
        </w:trPr>
        <w:tc>
          <w:tcPr>
            <w:tcW w:w="1525" w:type="pct"/>
            <w:vAlign w:val="center"/>
          </w:tcPr>
          <w:p w14:paraId="31E49549" w14:textId="77777777" w:rsidR="00E66302" w:rsidRPr="00A26534" w:rsidRDefault="00185303" w:rsidP="00301B4F">
            <w:pPr>
              <w:pStyle w:val="TableText"/>
              <w:framePr w:wrap="around" w:x="1459"/>
            </w:pPr>
            <w:r w:rsidRPr="00A26534">
              <w:t>Strategic Planning and Management</w:t>
            </w:r>
          </w:p>
        </w:tc>
        <w:tc>
          <w:tcPr>
            <w:tcW w:w="621" w:type="pct"/>
            <w:vAlign w:val="center"/>
          </w:tcPr>
          <w:p w14:paraId="293FE07F" w14:textId="77777777" w:rsidR="00E66302" w:rsidRPr="00A26534" w:rsidRDefault="00E66302" w:rsidP="00301B4F">
            <w:pPr>
              <w:pStyle w:val="TableText"/>
              <w:framePr w:wrap="around" w:x="1459"/>
            </w:pPr>
            <w:r w:rsidRPr="00A26534">
              <w:t>-</w:t>
            </w:r>
          </w:p>
        </w:tc>
        <w:tc>
          <w:tcPr>
            <w:tcW w:w="621" w:type="pct"/>
            <w:vAlign w:val="center"/>
          </w:tcPr>
          <w:p w14:paraId="12942CD9" w14:textId="77777777" w:rsidR="00E66302" w:rsidRPr="00A26534" w:rsidRDefault="00E66302" w:rsidP="00301B4F">
            <w:pPr>
              <w:pStyle w:val="TableText"/>
              <w:framePr w:wrap="around" w:x="1459"/>
            </w:pPr>
            <w:r w:rsidRPr="00A26534">
              <w:t>-</w:t>
            </w:r>
          </w:p>
        </w:tc>
        <w:tc>
          <w:tcPr>
            <w:tcW w:w="736" w:type="pct"/>
            <w:vAlign w:val="center"/>
          </w:tcPr>
          <w:p w14:paraId="598949F6" w14:textId="77777777" w:rsidR="00A26534" w:rsidRDefault="00E66302" w:rsidP="00301B4F">
            <w:pPr>
              <w:pStyle w:val="TableText"/>
              <w:framePr w:wrap="around" w:x="1459"/>
            </w:pPr>
            <w:r w:rsidRPr="00A26534">
              <w:t>51%</w:t>
            </w:r>
          </w:p>
          <w:p w14:paraId="02E74700" w14:textId="77777777" w:rsidR="00E66302" w:rsidRPr="00A26534" w:rsidRDefault="00E66302" w:rsidP="00301B4F">
            <w:pPr>
              <w:pStyle w:val="TableText"/>
              <w:framePr w:wrap="around" w:x="1459"/>
            </w:pPr>
            <w:r w:rsidRPr="00A26534">
              <w:t>(21-81%)</w:t>
            </w:r>
          </w:p>
        </w:tc>
        <w:tc>
          <w:tcPr>
            <w:tcW w:w="718" w:type="pct"/>
            <w:vAlign w:val="center"/>
          </w:tcPr>
          <w:p w14:paraId="7D9B7C4D" w14:textId="77777777" w:rsidR="00E66302" w:rsidRPr="00A26534" w:rsidRDefault="00E66302" w:rsidP="00301B4F">
            <w:pPr>
              <w:pStyle w:val="TableText"/>
              <w:framePr w:wrap="around" w:x="1459"/>
            </w:pPr>
            <w:r w:rsidRPr="00A26534">
              <w:t>-</w:t>
            </w:r>
          </w:p>
        </w:tc>
        <w:tc>
          <w:tcPr>
            <w:tcW w:w="389" w:type="pct"/>
            <w:vAlign w:val="center"/>
          </w:tcPr>
          <w:p w14:paraId="50FC83BF" w14:textId="77777777" w:rsidR="00E66302" w:rsidRPr="00A26534" w:rsidRDefault="00E66302" w:rsidP="00301B4F">
            <w:pPr>
              <w:pStyle w:val="TableText"/>
              <w:framePr w:wrap="around" w:x="1459"/>
            </w:pPr>
            <w:r w:rsidRPr="00A26534">
              <w:t>-</w:t>
            </w:r>
          </w:p>
        </w:tc>
        <w:tc>
          <w:tcPr>
            <w:tcW w:w="390" w:type="pct"/>
            <w:vAlign w:val="center"/>
          </w:tcPr>
          <w:p w14:paraId="025704D7" w14:textId="77777777" w:rsidR="00E66302" w:rsidRPr="00A26534" w:rsidRDefault="00E66302" w:rsidP="00301B4F">
            <w:pPr>
              <w:pStyle w:val="TableText"/>
              <w:framePr w:wrap="around" w:x="1459"/>
            </w:pPr>
            <w:r w:rsidRPr="00A26534">
              <w:t>64%</w:t>
            </w:r>
          </w:p>
        </w:tc>
      </w:tr>
      <w:tr w:rsidR="00E66302" w:rsidRPr="00A26534" w14:paraId="4F8245BB" w14:textId="77777777" w:rsidTr="00301B4F">
        <w:trPr>
          <w:trHeight w:val="386"/>
        </w:trPr>
        <w:tc>
          <w:tcPr>
            <w:tcW w:w="1525" w:type="pct"/>
            <w:vAlign w:val="center"/>
          </w:tcPr>
          <w:p w14:paraId="36A23D09" w14:textId="77777777" w:rsidR="00E66302" w:rsidRPr="00A26534" w:rsidRDefault="00E66302" w:rsidP="00301B4F">
            <w:pPr>
              <w:pStyle w:val="TableText"/>
              <w:framePr w:wrap="around" w:x="1459"/>
            </w:pPr>
            <w:r w:rsidRPr="00A26534">
              <w:t>Quality &amp; Pharmacovigilance</w:t>
            </w:r>
          </w:p>
        </w:tc>
        <w:tc>
          <w:tcPr>
            <w:tcW w:w="621" w:type="pct"/>
            <w:vAlign w:val="center"/>
          </w:tcPr>
          <w:p w14:paraId="090C54EB" w14:textId="77777777" w:rsidR="00A26534" w:rsidRDefault="00E66302" w:rsidP="00301B4F">
            <w:pPr>
              <w:pStyle w:val="TableText"/>
              <w:framePr w:wrap="around" w:x="1459"/>
            </w:pPr>
            <w:r w:rsidRPr="00A26534">
              <w:t>8%</w:t>
            </w:r>
          </w:p>
          <w:p w14:paraId="39227C42" w14:textId="77777777" w:rsidR="00E66302" w:rsidRPr="00A26534" w:rsidRDefault="00E66302" w:rsidP="00301B4F">
            <w:pPr>
              <w:pStyle w:val="TableText"/>
              <w:framePr w:wrap="around" w:x="1459"/>
            </w:pPr>
            <w:r w:rsidRPr="00A26534">
              <w:t>(0-53%)</w:t>
            </w:r>
          </w:p>
        </w:tc>
        <w:tc>
          <w:tcPr>
            <w:tcW w:w="621" w:type="pct"/>
            <w:vAlign w:val="center"/>
          </w:tcPr>
          <w:p w14:paraId="7B05D55A" w14:textId="77777777" w:rsidR="00A26534" w:rsidRDefault="00E66302" w:rsidP="00301B4F">
            <w:pPr>
              <w:pStyle w:val="TableText"/>
              <w:framePr w:wrap="around" w:x="1459"/>
            </w:pPr>
            <w:r w:rsidRPr="00A26534">
              <w:t>37%</w:t>
            </w:r>
          </w:p>
          <w:p w14:paraId="29D6D4AF" w14:textId="77777777" w:rsidR="00E66302" w:rsidRPr="00A26534" w:rsidRDefault="00E66302" w:rsidP="00301B4F">
            <w:pPr>
              <w:pStyle w:val="TableText"/>
              <w:framePr w:wrap="around" w:x="1459"/>
            </w:pPr>
            <w:r w:rsidRPr="00A26534">
              <w:t>(0-89%)</w:t>
            </w:r>
          </w:p>
        </w:tc>
        <w:tc>
          <w:tcPr>
            <w:tcW w:w="736" w:type="pct"/>
            <w:vAlign w:val="center"/>
          </w:tcPr>
          <w:p w14:paraId="31AA0223" w14:textId="77777777" w:rsidR="00A26534" w:rsidRDefault="00E66302" w:rsidP="00301B4F">
            <w:pPr>
              <w:pStyle w:val="TableText"/>
              <w:framePr w:wrap="around" w:x="1459"/>
            </w:pPr>
            <w:r w:rsidRPr="00A26534">
              <w:t>61%</w:t>
            </w:r>
          </w:p>
          <w:p w14:paraId="6220B3E8" w14:textId="77777777" w:rsidR="00E66302" w:rsidRPr="00A26534" w:rsidRDefault="00E66302" w:rsidP="00301B4F">
            <w:pPr>
              <w:pStyle w:val="TableText"/>
              <w:framePr w:wrap="around" w:x="1459"/>
            </w:pPr>
            <w:r w:rsidRPr="00A26534">
              <w:t>(58-64%)</w:t>
            </w:r>
          </w:p>
        </w:tc>
        <w:tc>
          <w:tcPr>
            <w:tcW w:w="718" w:type="pct"/>
            <w:vAlign w:val="center"/>
          </w:tcPr>
          <w:p w14:paraId="1BA2B828" w14:textId="77777777" w:rsidR="00A26534" w:rsidRDefault="00E66302" w:rsidP="00301B4F">
            <w:pPr>
              <w:pStyle w:val="TableText"/>
              <w:framePr w:wrap="around" w:x="1459"/>
            </w:pPr>
            <w:r w:rsidRPr="00A26534">
              <w:t>9%</w:t>
            </w:r>
          </w:p>
          <w:p w14:paraId="4C7F8716" w14:textId="77777777" w:rsidR="00E66302" w:rsidRPr="00A26534" w:rsidRDefault="00E66302" w:rsidP="00301B4F">
            <w:pPr>
              <w:pStyle w:val="TableText"/>
              <w:framePr w:wrap="around" w:x="1459"/>
            </w:pPr>
            <w:r w:rsidRPr="00A26534">
              <w:t>(0-36%)</w:t>
            </w:r>
          </w:p>
        </w:tc>
        <w:tc>
          <w:tcPr>
            <w:tcW w:w="389" w:type="pct"/>
            <w:vAlign w:val="center"/>
          </w:tcPr>
          <w:p w14:paraId="536E2571" w14:textId="77777777" w:rsidR="00E66302" w:rsidRPr="00A26534" w:rsidRDefault="00E66302" w:rsidP="00301B4F">
            <w:pPr>
              <w:pStyle w:val="TableText"/>
              <w:framePr w:wrap="around" w:x="1459"/>
            </w:pPr>
            <w:r w:rsidRPr="00A26534">
              <w:t>36%</w:t>
            </w:r>
          </w:p>
        </w:tc>
        <w:tc>
          <w:tcPr>
            <w:tcW w:w="390" w:type="pct"/>
            <w:vAlign w:val="center"/>
          </w:tcPr>
          <w:p w14:paraId="439F40B5" w14:textId="77777777" w:rsidR="00E66302" w:rsidRPr="00A26534" w:rsidRDefault="00E66302" w:rsidP="00301B4F">
            <w:pPr>
              <w:pStyle w:val="TableText"/>
              <w:framePr w:wrap="around" w:x="1459"/>
            </w:pPr>
            <w:r w:rsidRPr="00A26534">
              <w:t>-</w:t>
            </w:r>
          </w:p>
        </w:tc>
      </w:tr>
      <w:tr w:rsidR="00E66302" w:rsidRPr="00A26534" w14:paraId="1F2FD18D" w14:textId="77777777" w:rsidTr="00301B4F">
        <w:trPr>
          <w:trHeight w:val="386"/>
        </w:trPr>
        <w:tc>
          <w:tcPr>
            <w:tcW w:w="1525" w:type="pct"/>
            <w:vAlign w:val="center"/>
          </w:tcPr>
          <w:p w14:paraId="53B9F8F0" w14:textId="77777777" w:rsidR="00E66302" w:rsidRPr="00A26534" w:rsidRDefault="00185303" w:rsidP="00301B4F">
            <w:pPr>
              <w:pStyle w:val="TableText"/>
              <w:framePr w:wrap="around" w:x="1459"/>
            </w:pPr>
            <w:r w:rsidRPr="00A26534">
              <w:t>Logistics Management Information Systems</w:t>
            </w:r>
          </w:p>
        </w:tc>
        <w:tc>
          <w:tcPr>
            <w:tcW w:w="621" w:type="pct"/>
            <w:vAlign w:val="center"/>
          </w:tcPr>
          <w:p w14:paraId="208FFF82" w14:textId="77777777" w:rsidR="00A26534" w:rsidRDefault="00E66302" w:rsidP="00301B4F">
            <w:pPr>
              <w:pStyle w:val="TableText"/>
              <w:framePr w:wrap="around" w:x="1459"/>
            </w:pPr>
            <w:r w:rsidRPr="00A26534">
              <w:t>72%</w:t>
            </w:r>
          </w:p>
          <w:p w14:paraId="4F49DC6B" w14:textId="77777777" w:rsidR="00E66302" w:rsidRPr="00A26534" w:rsidRDefault="00E66302" w:rsidP="00301B4F">
            <w:pPr>
              <w:pStyle w:val="TableText"/>
              <w:framePr w:wrap="around" w:x="1459"/>
            </w:pPr>
            <w:r w:rsidRPr="00A26534">
              <w:t>(23-93%</w:t>
            </w:r>
            <w:r w:rsidR="00A26534">
              <w:t>)</w:t>
            </w:r>
          </w:p>
        </w:tc>
        <w:tc>
          <w:tcPr>
            <w:tcW w:w="621" w:type="pct"/>
            <w:vAlign w:val="center"/>
          </w:tcPr>
          <w:p w14:paraId="5F99C591" w14:textId="77777777" w:rsidR="00A26534" w:rsidRDefault="00E66302" w:rsidP="00301B4F">
            <w:pPr>
              <w:pStyle w:val="TableText"/>
              <w:framePr w:wrap="around" w:x="1459"/>
            </w:pPr>
            <w:r w:rsidRPr="00A26534">
              <w:t>75%</w:t>
            </w:r>
          </w:p>
          <w:p w14:paraId="293D3D92" w14:textId="77777777" w:rsidR="00E66302" w:rsidRPr="00A26534" w:rsidRDefault="00E66302" w:rsidP="00301B4F">
            <w:pPr>
              <w:pStyle w:val="TableText"/>
              <w:framePr w:wrap="around" w:x="1459"/>
            </w:pPr>
            <w:r w:rsidRPr="00A26534">
              <w:t>(51-93%)</w:t>
            </w:r>
          </w:p>
        </w:tc>
        <w:tc>
          <w:tcPr>
            <w:tcW w:w="736" w:type="pct"/>
            <w:vAlign w:val="center"/>
          </w:tcPr>
          <w:p w14:paraId="2D6FC11D" w14:textId="77777777" w:rsidR="00A26534" w:rsidRDefault="00E66302" w:rsidP="00301B4F">
            <w:pPr>
              <w:pStyle w:val="TableText"/>
              <w:framePr w:wrap="around" w:x="1459"/>
            </w:pPr>
            <w:r w:rsidRPr="00A26534">
              <w:t>79%</w:t>
            </w:r>
          </w:p>
          <w:p w14:paraId="33503C6B" w14:textId="77777777" w:rsidR="00E66302" w:rsidRPr="00A26534" w:rsidRDefault="00E66302" w:rsidP="00301B4F">
            <w:pPr>
              <w:pStyle w:val="TableText"/>
              <w:framePr w:wrap="around" w:x="1459"/>
            </w:pPr>
            <w:r w:rsidRPr="00A26534">
              <w:t>(69-90%)</w:t>
            </w:r>
          </w:p>
        </w:tc>
        <w:tc>
          <w:tcPr>
            <w:tcW w:w="718" w:type="pct"/>
            <w:vAlign w:val="center"/>
          </w:tcPr>
          <w:p w14:paraId="282AA845" w14:textId="77777777" w:rsidR="00A26534" w:rsidRDefault="00E66302" w:rsidP="00301B4F">
            <w:pPr>
              <w:pStyle w:val="TableText"/>
              <w:framePr w:wrap="around" w:x="1459"/>
            </w:pPr>
            <w:r w:rsidRPr="00A26534">
              <w:t>52%</w:t>
            </w:r>
          </w:p>
          <w:p w14:paraId="078618EA" w14:textId="77777777" w:rsidR="00E66302" w:rsidRPr="00A26534" w:rsidRDefault="00E66302" w:rsidP="00301B4F">
            <w:pPr>
              <w:pStyle w:val="TableText"/>
              <w:framePr w:wrap="around" w:x="1459"/>
            </w:pPr>
            <w:r w:rsidRPr="00A26534">
              <w:t>(28-75%)</w:t>
            </w:r>
          </w:p>
        </w:tc>
        <w:tc>
          <w:tcPr>
            <w:tcW w:w="389" w:type="pct"/>
            <w:vAlign w:val="center"/>
          </w:tcPr>
          <w:p w14:paraId="3E76852D" w14:textId="77777777" w:rsidR="00E66302" w:rsidRPr="00A26534" w:rsidRDefault="00E66302" w:rsidP="00301B4F">
            <w:pPr>
              <w:pStyle w:val="TableText"/>
              <w:framePr w:wrap="around" w:x="1459"/>
            </w:pPr>
            <w:r w:rsidRPr="00A26534">
              <w:t>39%</w:t>
            </w:r>
          </w:p>
        </w:tc>
        <w:tc>
          <w:tcPr>
            <w:tcW w:w="390" w:type="pct"/>
            <w:vAlign w:val="center"/>
          </w:tcPr>
          <w:p w14:paraId="63DFE3B7" w14:textId="77777777" w:rsidR="00E66302" w:rsidRPr="00A26534" w:rsidRDefault="00E66302" w:rsidP="00301B4F">
            <w:pPr>
              <w:pStyle w:val="TableText"/>
              <w:framePr w:wrap="around" w:x="1459"/>
            </w:pPr>
            <w:r w:rsidRPr="00A26534">
              <w:t>-</w:t>
            </w:r>
          </w:p>
        </w:tc>
      </w:tr>
      <w:tr w:rsidR="00E66302" w:rsidRPr="00A26534" w14:paraId="7B890AEE" w14:textId="77777777" w:rsidTr="00301B4F">
        <w:trPr>
          <w:trHeight w:val="386"/>
        </w:trPr>
        <w:tc>
          <w:tcPr>
            <w:tcW w:w="1525" w:type="pct"/>
            <w:vAlign w:val="center"/>
          </w:tcPr>
          <w:p w14:paraId="0886E18C" w14:textId="77777777" w:rsidR="00E66302" w:rsidRPr="00A26534" w:rsidRDefault="00185303" w:rsidP="00301B4F">
            <w:pPr>
              <w:pStyle w:val="TableText"/>
              <w:framePr w:wrap="around" w:x="1459"/>
            </w:pPr>
            <w:r w:rsidRPr="00A26534">
              <w:t>Human Resources</w:t>
            </w:r>
          </w:p>
        </w:tc>
        <w:tc>
          <w:tcPr>
            <w:tcW w:w="621" w:type="pct"/>
            <w:vAlign w:val="center"/>
          </w:tcPr>
          <w:p w14:paraId="39876ABD" w14:textId="77777777" w:rsidR="00A26534" w:rsidRDefault="00E66302" w:rsidP="00301B4F">
            <w:pPr>
              <w:pStyle w:val="TableText"/>
              <w:framePr w:wrap="around" w:x="1459"/>
            </w:pPr>
            <w:r w:rsidRPr="00A26534">
              <w:t>58%</w:t>
            </w:r>
          </w:p>
          <w:p w14:paraId="1B1694F4" w14:textId="77777777" w:rsidR="00E66302" w:rsidRPr="00A26534" w:rsidRDefault="00E66302" w:rsidP="00301B4F">
            <w:pPr>
              <w:pStyle w:val="TableText"/>
              <w:framePr w:wrap="around" w:x="1459"/>
            </w:pPr>
            <w:r w:rsidRPr="00A26534">
              <w:t>(10-79%)</w:t>
            </w:r>
          </w:p>
        </w:tc>
        <w:tc>
          <w:tcPr>
            <w:tcW w:w="621" w:type="pct"/>
            <w:vAlign w:val="center"/>
          </w:tcPr>
          <w:p w14:paraId="4C5D0246" w14:textId="77777777" w:rsidR="00A26534" w:rsidRDefault="00E66302" w:rsidP="00301B4F">
            <w:pPr>
              <w:pStyle w:val="TableText"/>
              <w:framePr w:wrap="around" w:x="1459"/>
            </w:pPr>
            <w:r w:rsidRPr="00A26534">
              <w:t>63%</w:t>
            </w:r>
          </w:p>
          <w:p w14:paraId="272D02A9" w14:textId="77777777" w:rsidR="00E66302" w:rsidRPr="00A26534" w:rsidRDefault="00E66302" w:rsidP="00301B4F">
            <w:pPr>
              <w:pStyle w:val="TableText"/>
              <w:framePr w:wrap="around" w:x="1459"/>
            </w:pPr>
            <w:r w:rsidRPr="00A26534">
              <w:t>(26-88%)</w:t>
            </w:r>
          </w:p>
        </w:tc>
        <w:tc>
          <w:tcPr>
            <w:tcW w:w="736" w:type="pct"/>
            <w:vAlign w:val="center"/>
          </w:tcPr>
          <w:p w14:paraId="04CBCEF6" w14:textId="77777777" w:rsidR="00A26534" w:rsidRDefault="00E66302" w:rsidP="00301B4F">
            <w:pPr>
              <w:pStyle w:val="TableText"/>
              <w:framePr w:wrap="around" w:x="1459"/>
            </w:pPr>
            <w:r w:rsidRPr="00A26534">
              <w:t>42%</w:t>
            </w:r>
          </w:p>
          <w:p w14:paraId="19CF645F" w14:textId="77777777" w:rsidR="00E66302" w:rsidRPr="00A26534" w:rsidRDefault="00E66302" w:rsidP="00301B4F">
            <w:pPr>
              <w:pStyle w:val="TableText"/>
              <w:framePr w:wrap="around" w:x="1459"/>
            </w:pPr>
            <w:r w:rsidRPr="00A26534">
              <w:t>(33-52%)</w:t>
            </w:r>
          </w:p>
        </w:tc>
        <w:tc>
          <w:tcPr>
            <w:tcW w:w="718" w:type="pct"/>
            <w:vAlign w:val="center"/>
          </w:tcPr>
          <w:p w14:paraId="444A6269" w14:textId="77777777" w:rsidR="00A26534" w:rsidRDefault="00E66302" w:rsidP="00301B4F">
            <w:pPr>
              <w:pStyle w:val="TableText"/>
              <w:framePr w:wrap="around" w:x="1459"/>
            </w:pPr>
            <w:r w:rsidRPr="00A26534">
              <w:t>39%</w:t>
            </w:r>
          </w:p>
          <w:p w14:paraId="74AE1E13" w14:textId="77777777" w:rsidR="00E66302" w:rsidRPr="00A26534" w:rsidRDefault="00E66302" w:rsidP="00301B4F">
            <w:pPr>
              <w:pStyle w:val="TableText"/>
              <w:framePr w:wrap="around" w:x="1459"/>
            </w:pPr>
            <w:r w:rsidRPr="00A26534">
              <w:t>(18-56%)</w:t>
            </w:r>
          </w:p>
        </w:tc>
        <w:tc>
          <w:tcPr>
            <w:tcW w:w="389" w:type="pct"/>
            <w:vAlign w:val="center"/>
          </w:tcPr>
          <w:p w14:paraId="56C4A720" w14:textId="77777777" w:rsidR="00E66302" w:rsidRPr="00A26534" w:rsidRDefault="00E66302" w:rsidP="00301B4F">
            <w:pPr>
              <w:pStyle w:val="TableText"/>
              <w:framePr w:wrap="around" w:x="1459"/>
            </w:pPr>
            <w:r w:rsidRPr="00A26534">
              <w:t>44%</w:t>
            </w:r>
          </w:p>
        </w:tc>
        <w:tc>
          <w:tcPr>
            <w:tcW w:w="390" w:type="pct"/>
            <w:vAlign w:val="center"/>
          </w:tcPr>
          <w:p w14:paraId="514C69F0" w14:textId="77777777" w:rsidR="00E66302" w:rsidRPr="00A26534" w:rsidRDefault="00E66302" w:rsidP="00301B4F">
            <w:pPr>
              <w:pStyle w:val="TableText"/>
              <w:framePr w:wrap="around" w:x="1459"/>
            </w:pPr>
            <w:r w:rsidRPr="00A26534">
              <w:t>44%</w:t>
            </w:r>
          </w:p>
        </w:tc>
      </w:tr>
      <w:tr w:rsidR="00E66302" w:rsidRPr="00A26534" w14:paraId="06A662EC" w14:textId="77777777" w:rsidTr="00301B4F">
        <w:trPr>
          <w:trHeight w:val="386"/>
        </w:trPr>
        <w:tc>
          <w:tcPr>
            <w:tcW w:w="1525" w:type="pct"/>
            <w:vAlign w:val="center"/>
          </w:tcPr>
          <w:p w14:paraId="53753822" w14:textId="77777777" w:rsidR="00E66302" w:rsidRPr="00A26534" w:rsidRDefault="00185303" w:rsidP="00301B4F">
            <w:pPr>
              <w:pStyle w:val="TableText"/>
              <w:framePr w:wrap="around" w:x="1459"/>
            </w:pPr>
            <w:r w:rsidRPr="00A26534">
              <w:t xml:space="preserve">Financial Sustainability </w:t>
            </w:r>
          </w:p>
        </w:tc>
        <w:tc>
          <w:tcPr>
            <w:tcW w:w="621" w:type="pct"/>
            <w:vAlign w:val="center"/>
          </w:tcPr>
          <w:p w14:paraId="52F74AF0" w14:textId="77777777" w:rsidR="00A26534" w:rsidRDefault="00E66302" w:rsidP="00301B4F">
            <w:pPr>
              <w:pStyle w:val="TableText"/>
              <w:framePr w:wrap="around" w:x="1459"/>
            </w:pPr>
            <w:r w:rsidRPr="00A26534">
              <w:t>70%</w:t>
            </w:r>
          </w:p>
          <w:p w14:paraId="7402CA2D" w14:textId="77777777" w:rsidR="00E66302" w:rsidRPr="00A26534" w:rsidRDefault="00E66302" w:rsidP="00301B4F">
            <w:pPr>
              <w:pStyle w:val="TableText"/>
              <w:framePr w:wrap="around" w:x="1459"/>
            </w:pPr>
            <w:r w:rsidRPr="00A26534">
              <w:t>(33-98%)</w:t>
            </w:r>
          </w:p>
        </w:tc>
        <w:tc>
          <w:tcPr>
            <w:tcW w:w="621" w:type="pct"/>
            <w:vAlign w:val="center"/>
          </w:tcPr>
          <w:p w14:paraId="2A131D41" w14:textId="77777777" w:rsidR="00A26534" w:rsidRDefault="00E66302" w:rsidP="00301B4F">
            <w:pPr>
              <w:pStyle w:val="TableText"/>
              <w:framePr w:wrap="around" w:x="1459"/>
            </w:pPr>
            <w:r w:rsidRPr="00A26534">
              <w:t>70%</w:t>
            </w:r>
          </w:p>
          <w:p w14:paraId="3A5618A9" w14:textId="77777777" w:rsidR="00E66302" w:rsidRPr="00A26534" w:rsidRDefault="00E66302" w:rsidP="00301B4F">
            <w:pPr>
              <w:pStyle w:val="TableText"/>
              <w:framePr w:wrap="around" w:x="1459"/>
            </w:pPr>
            <w:r w:rsidRPr="00A26534">
              <w:t>(43-98%)</w:t>
            </w:r>
          </w:p>
        </w:tc>
        <w:tc>
          <w:tcPr>
            <w:tcW w:w="736" w:type="pct"/>
            <w:vAlign w:val="center"/>
          </w:tcPr>
          <w:p w14:paraId="13FCE144" w14:textId="77777777" w:rsidR="00A26534" w:rsidRDefault="00E66302" w:rsidP="00301B4F">
            <w:pPr>
              <w:pStyle w:val="TableText"/>
              <w:framePr w:wrap="around" w:x="1459"/>
            </w:pPr>
            <w:r w:rsidRPr="00A26534">
              <w:t>62%</w:t>
            </w:r>
          </w:p>
          <w:p w14:paraId="675AA752" w14:textId="77777777" w:rsidR="00E66302" w:rsidRPr="00A26534" w:rsidRDefault="00E66302" w:rsidP="00301B4F">
            <w:pPr>
              <w:pStyle w:val="TableText"/>
              <w:framePr w:wrap="around" w:x="1459"/>
            </w:pPr>
            <w:r w:rsidRPr="00A26534">
              <w:t>(50-75%)</w:t>
            </w:r>
          </w:p>
        </w:tc>
        <w:tc>
          <w:tcPr>
            <w:tcW w:w="718" w:type="pct"/>
            <w:vAlign w:val="center"/>
          </w:tcPr>
          <w:p w14:paraId="1BD1E8C8" w14:textId="77777777" w:rsidR="00A26534" w:rsidRDefault="00E66302" w:rsidP="00301B4F">
            <w:pPr>
              <w:pStyle w:val="TableText"/>
              <w:framePr w:wrap="around" w:x="1459"/>
            </w:pPr>
            <w:r w:rsidRPr="00A26534">
              <w:t>68%</w:t>
            </w:r>
          </w:p>
          <w:p w14:paraId="5EDBFB06" w14:textId="77777777" w:rsidR="00E66302" w:rsidRPr="00A26534" w:rsidRDefault="00E66302" w:rsidP="00301B4F">
            <w:pPr>
              <w:pStyle w:val="TableText"/>
              <w:framePr w:wrap="around" w:x="1459"/>
            </w:pPr>
            <w:r w:rsidRPr="00A26534">
              <w:t>(50-78%)</w:t>
            </w:r>
          </w:p>
        </w:tc>
        <w:tc>
          <w:tcPr>
            <w:tcW w:w="389" w:type="pct"/>
            <w:vAlign w:val="center"/>
          </w:tcPr>
          <w:p w14:paraId="383A0220" w14:textId="77777777" w:rsidR="00E66302" w:rsidRPr="00A26534" w:rsidRDefault="00E66302" w:rsidP="00301B4F">
            <w:pPr>
              <w:pStyle w:val="TableText"/>
              <w:framePr w:wrap="around" w:x="1459"/>
            </w:pPr>
            <w:r w:rsidRPr="00A26534">
              <w:t>68%</w:t>
            </w:r>
          </w:p>
        </w:tc>
        <w:tc>
          <w:tcPr>
            <w:tcW w:w="390" w:type="pct"/>
            <w:vAlign w:val="center"/>
          </w:tcPr>
          <w:p w14:paraId="24706383" w14:textId="77777777" w:rsidR="00E66302" w:rsidRPr="00A26534" w:rsidRDefault="00E66302" w:rsidP="00301B4F">
            <w:pPr>
              <w:pStyle w:val="TableText"/>
              <w:framePr w:wrap="around" w:x="1459"/>
            </w:pPr>
            <w:r w:rsidRPr="00A26534">
              <w:t>31%</w:t>
            </w:r>
          </w:p>
        </w:tc>
      </w:tr>
      <w:tr w:rsidR="00E66302" w:rsidRPr="00A26534" w14:paraId="4D33B5AD" w14:textId="77777777" w:rsidTr="00301B4F">
        <w:trPr>
          <w:trHeight w:val="386"/>
        </w:trPr>
        <w:tc>
          <w:tcPr>
            <w:tcW w:w="1525" w:type="pct"/>
            <w:vAlign w:val="center"/>
          </w:tcPr>
          <w:p w14:paraId="382DB267" w14:textId="77777777" w:rsidR="00E66302" w:rsidRPr="00A26534" w:rsidRDefault="00185303" w:rsidP="00301B4F">
            <w:pPr>
              <w:pStyle w:val="TableText"/>
              <w:framePr w:wrap="around" w:x="1459"/>
            </w:pPr>
            <w:r w:rsidRPr="00A26534">
              <w:t>Waste Management</w:t>
            </w:r>
          </w:p>
        </w:tc>
        <w:tc>
          <w:tcPr>
            <w:tcW w:w="621" w:type="pct"/>
            <w:vAlign w:val="center"/>
          </w:tcPr>
          <w:p w14:paraId="4C21FBE0" w14:textId="77777777" w:rsidR="00A26534" w:rsidRDefault="00E66302" w:rsidP="00301B4F">
            <w:pPr>
              <w:pStyle w:val="TableText"/>
              <w:framePr w:wrap="around" w:x="1459"/>
            </w:pPr>
            <w:r w:rsidRPr="00A26534">
              <w:t>33%</w:t>
            </w:r>
          </w:p>
          <w:p w14:paraId="4EC88DC6" w14:textId="77777777" w:rsidR="00E66302" w:rsidRPr="00A26534" w:rsidRDefault="00E66302" w:rsidP="00301B4F">
            <w:pPr>
              <w:pStyle w:val="TableText"/>
              <w:framePr w:wrap="around" w:x="1459"/>
            </w:pPr>
            <w:r w:rsidRPr="00A26534">
              <w:t>(0-92%)</w:t>
            </w:r>
          </w:p>
        </w:tc>
        <w:tc>
          <w:tcPr>
            <w:tcW w:w="621" w:type="pct"/>
            <w:vAlign w:val="center"/>
          </w:tcPr>
          <w:p w14:paraId="7EF3D71E" w14:textId="77777777" w:rsidR="00A26534" w:rsidRDefault="00E66302" w:rsidP="00301B4F">
            <w:pPr>
              <w:pStyle w:val="TableText"/>
              <w:framePr w:wrap="around" w:x="1459"/>
            </w:pPr>
            <w:r w:rsidRPr="00A26534">
              <w:t>63%</w:t>
            </w:r>
          </w:p>
          <w:p w14:paraId="6B909334" w14:textId="77777777" w:rsidR="00E66302" w:rsidRPr="00A26534" w:rsidRDefault="00E66302" w:rsidP="00301B4F">
            <w:pPr>
              <w:pStyle w:val="TableText"/>
              <w:framePr w:wrap="around" w:x="1459"/>
            </w:pPr>
            <w:r w:rsidRPr="00A26534">
              <w:t>(16-100%)</w:t>
            </w:r>
          </w:p>
        </w:tc>
        <w:tc>
          <w:tcPr>
            <w:tcW w:w="736" w:type="pct"/>
            <w:vAlign w:val="center"/>
          </w:tcPr>
          <w:p w14:paraId="246C3518" w14:textId="77777777" w:rsidR="00A26534" w:rsidRDefault="00E66302" w:rsidP="00301B4F">
            <w:pPr>
              <w:pStyle w:val="TableText"/>
              <w:framePr w:wrap="around" w:x="1459"/>
            </w:pPr>
            <w:r w:rsidRPr="00A26534">
              <w:t>73%</w:t>
            </w:r>
          </w:p>
          <w:p w14:paraId="663D8F4A" w14:textId="77777777" w:rsidR="00E66302" w:rsidRPr="00A26534" w:rsidRDefault="00E66302" w:rsidP="00301B4F">
            <w:pPr>
              <w:pStyle w:val="TableText"/>
              <w:framePr w:wrap="around" w:x="1459"/>
            </w:pPr>
            <w:r w:rsidRPr="00A26534">
              <w:t>(62-84%)</w:t>
            </w:r>
          </w:p>
        </w:tc>
        <w:tc>
          <w:tcPr>
            <w:tcW w:w="718" w:type="pct"/>
            <w:vAlign w:val="center"/>
          </w:tcPr>
          <w:p w14:paraId="62AF0537" w14:textId="77777777" w:rsidR="00A26534" w:rsidRDefault="00E66302" w:rsidP="00301B4F">
            <w:pPr>
              <w:pStyle w:val="TableText"/>
              <w:framePr w:wrap="around" w:x="1459"/>
            </w:pPr>
            <w:r w:rsidRPr="00A26534">
              <w:t>40%</w:t>
            </w:r>
          </w:p>
          <w:p w14:paraId="6F67E811" w14:textId="77777777" w:rsidR="00E66302" w:rsidRPr="00A26534" w:rsidRDefault="00E66302" w:rsidP="00301B4F">
            <w:pPr>
              <w:pStyle w:val="TableText"/>
              <w:framePr w:wrap="around" w:x="1459"/>
            </w:pPr>
            <w:r w:rsidRPr="00A26534">
              <w:t>(3-71%)</w:t>
            </w:r>
          </w:p>
        </w:tc>
        <w:tc>
          <w:tcPr>
            <w:tcW w:w="389" w:type="pct"/>
            <w:vAlign w:val="center"/>
          </w:tcPr>
          <w:p w14:paraId="003ED342" w14:textId="77777777" w:rsidR="00E66302" w:rsidRPr="00A26534" w:rsidRDefault="00E66302" w:rsidP="00301B4F">
            <w:pPr>
              <w:pStyle w:val="TableText"/>
              <w:framePr w:wrap="around" w:x="1459"/>
            </w:pPr>
            <w:r w:rsidRPr="00A26534">
              <w:t>55%</w:t>
            </w:r>
          </w:p>
        </w:tc>
        <w:tc>
          <w:tcPr>
            <w:tcW w:w="390" w:type="pct"/>
            <w:vAlign w:val="center"/>
          </w:tcPr>
          <w:p w14:paraId="053B40DB" w14:textId="77777777" w:rsidR="00E66302" w:rsidRPr="00A26534" w:rsidRDefault="00E66302" w:rsidP="00301B4F">
            <w:pPr>
              <w:pStyle w:val="TableText"/>
              <w:framePr w:wrap="around" w:x="1459"/>
            </w:pPr>
            <w:r w:rsidRPr="00A26534">
              <w:t>-</w:t>
            </w:r>
          </w:p>
        </w:tc>
      </w:tr>
    </w:tbl>
    <w:p w14:paraId="53CD84D3" w14:textId="77777777" w:rsidR="00E66302" w:rsidRDefault="00E66302" w:rsidP="00E66302"/>
    <w:p w14:paraId="0E6D7796" w14:textId="77777777" w:rsidR="001A41FE" w:rsidRDefault="001A41FE" w:rsidP="00A26534">
      <w:pPr>
        <w:spacing w:after="240"/>
      </w:pPr>
    </w:p>
    <w:p w14:paraId="18915C4F" w14:textId="77777777" w:rsidR="00A55B13" w:rsidRDefault="00A55B13" w:rsidP="00A26534">
      <w:pPr>
        <w:spacing w:after="240"/>
      </w:pPr>
      <w:r>
        <w:lastRenderedPageBreak/>
        <w:t>I</w:t>
      </w:r>
      <w:r w:rsidR="004379FB" w:rsidRPr="00C52E72">
        <w:t xml:space="preserve">n addition to noting the average </w:t>
      </w:r>
      <w:r w:rsidR="005E0DAF">
        <w:t>capability maturity</w:t>
      </w:r>
      <w:r w:rsidR="00B84C52" w:rsidRPr="00C52E72">
        <w:t xml:space="preserve"> </w:t>
      </w:r>
      <w:r w:rsidR="004379FB" w:rsidRPr="00C52E72">
        <w:t>by function and facility</w:t>
      </w:r>
      <w:r w:rsidR="00F22835">
        <w:t>,</w:t>
      </w:r>
      <w:r w:rsidR="004379FB" w:rsidRPr="00C52E72">
        <w:t xml:space="preserve"> it is important to note the range of scores recorded</w:t>
      </w:r>
      <w:r w:rsidR="00F22835">
        <w:t xml:space="preserve">; </w:t>
      </w:r>
      <w:r w:rsidR="004379FB" w:rsidRPr="00C52E72">
        <w:t>this</w:t>
      </w:r>
      <w:r w:rsidR="00F22835">
        <w:t xml:space="preserve"> range</w:t>
      </w:r>
      <w:r w:rsidR="004379FB" w:rsidRPr="00C52E72">
        <w:t xml:space="preserve"> indicates the variation in </w:t>
      </w:r>
      <w:r w:rsidR="005E0DAF">
        <w:t>maturity</w:t>
      </w:r>
      <w:r w:rsidR="005E0DAF" w:rsidRPr="00C52E72">
        <w:t xml:space="preserve"> </w:t>
      </w:r>
      <w:r w:rsidR="004379FB" w:rsidRPr="00C52E72">
        <w:t xml:space="preserve">across the facilities in a </w:t>
      </w:r>
      <w:proofErr w:type="gramStart"/>
      <w:r w:rsidR="004379FB" w:rsidRPr="00C52E72">
        <w:t>particular level</w:t>
      </w:r>
      <w:proofErr w:type="gramEnd"/>
      <w:r>
        <w:t xml:space="preserve">. </w:t>
      </w:r>
      <w:r w:rsidR="004379FB" w:rsidRPr="00C52E72">
        <w:t xml:space="preserve">The table can also </w:t>
      </w:r>
      <w:proofErr w:type="gramStart"/>
      <w:r w:rsidR="004379FB" w:rsidRPr="00C52E72">
        <w:t>serve to show</w:t>
      </w:r>
      <w:proofErr w:type="gramEnd"/>
      <w:r w:rsidR="004379FB" w:rsidRPr="00C52E72">
        <w:t xml:space="preserve"> functions where capability scores are low across the system, indicating that a more systemic or strategic approach is required.</w:t>
      </w:r>
      <w:r w:rsidR="00C52E72" w:rsidRPr="00C52E72">
        <w:t xml:space="preserve"> </w:t>
      </w:r>
    </w:p>
    <w:p w14:paraId="1B8EF9A0" w14:textId="77777777" w:rsidR="00A55B13" w:rsidRDefault="00A55B13" w:rsidP="00755081">
      <w:pPr>
        <w:pStyle w:val="Heading3"/>
      </w:pPr>
      <w:r>
        <w:t xml:space="preserve">Select KPIS </w:t>
      </w:r>
    </w:p>
    <w:p w14:paraId="570B2812" w14:textId="77777777" w:rsidR="00B031C1" w:rsidRPr="003A033E" w:rsidRDefault="00A83C0D" w:rsidP="006C6551">
      <w:r>
        <w:t>T</w:t>
      </w:r>
      <w:r w:rsidRPr="00C52E72">
        <w:t>he following KPIs</w:t>
      </w:r>
      <w:r>
        <w:t xml:space="preserve"> provide a good snapshot of overall </w:t>
      </w:r>
      <w:r w:rsidR="00A55B13">
        <w:t xml:space="preserve">system </w:t>
      </w:r>
      <w:r>
        <w:t>performance.  Each KPI table will also be presented in t</w:t>
      </w:r>
      <w:r w:rsidR="00B031C1">
        <w:t>h</w:t>
      </w:r>
      <w:r>
        <w:t>e relevant sec</w:t>
      </w:r>
      <w:r w:rsidR="00A55B13">
        <w:t>t</w:t>
      </w:r>
      <w:r>
        <w:t xml:space="preserve">ion for further analysis </w:t>
      </w:r>
    </w:p>
    <w:tbl>
      <w:tblPr>
        <w:tblStyle w:val="TableGrid"/>
        <w:tblW w:w="5048"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528"/>
        <w:gridCol w:w="271"/>
        <w:gridCol w:w="1112"/>
        <w:gridCol w:w="1021"/>
        <w:gridCol w:w="1114"/>
        <w:gridCol w:w="1044"/>
        <w:gridCol w:w="928"/>
        <w:gridCol w:w="650"/>
      </w:tblGrid>
      <w:tr w:rsidR="00B031C1" w14:paraId="2B189BCF" w14:textId="77777777" w:rsidTr="00301B4F">
        <w:trPr>
          <w:trHeight w:val="432"/>
        </w:trPr>
        <w:tc>
          <w:tcPr>
            <w:tcW w:w="5000" w:type="pct"/>
            <w:gridSpan w:val="8"/>
            <w:tcBorders>
              <w:top w:val="nil"/>
              <w:left w:val="nil"/>
              <w:bottom w:val="single" w:sz="4" w:space="0" w:color="6C6463"/>
              <w:right w:val="nil"/>
            </w:tcBorders>
            <w:shd w:val="clear" w:color="auto" w:fill="595959" w:themeFill="text1" w:themeFillTint="A6"/>
            <w:vAlign w:val="center"/>
            <w:hideMark/>
          </w:tcPr>
          <w:p w14:paraId="620D162D" w14:textId="77777777" w:rsidR="00B031C1" w:rsidRPr="001D1928" w:rsidRDefault="00274433" w:rsidP="00301B4F">
            <w:pPr>
              <w:pStyle w:val="TableTitle"/>
              <w:framePr w:wrap="around" w:x="1459"/>
            </w:pPr>
            <w:r>
              <w:t>Table 8. Pharmacy &amp; Stores Management Performance Indicator Score by Level (Average Score with some Ranges)</w:t>
            </w:r>
          </w:p>
        </w:tc>
      </w:tr>
      <w:tr w:rsidR="00B031C1" w14:paraId="5A320E34" w14:textId="77777777" w:rsidTr="00E32E1A">
        <w:trPr>
          <w:trHeight w:val="576"/>
        </w:trPr>
        <w:tc>
          <w:tcPr>
            <w:tcW w:w="1825" w:type="pct"/>
            <w:tcBorders>
              <w:top w:val="single" w:sz="4" w:space="0" w:color="6C6463"/>
              <w:left w:val="nil"/>
              <w:bottom w:val="single" w:sz="4" w:space="0" w:color="6C6463"/>
              <w:right w:val="nil"/>
            </w:tcBorders>
            <w:shd w:val="clear" w:color="auto" w:fill="auto"/>
            <w:vAlign w:val="center"/>
            <w:hideMark/>
          </w:tcPr>
          <w:p w14:paraId="6A1E1768" w14:textId="77777777" w:rsidR="00B031C1" w:rsidRDefault="00B031C1" w:rsidP="00301B4F">
            <w:pPr>
              <w:pStyle w:val="TableHeading1"/>
              <w:framePr w:wrap="around" w:x="1459"/>
            </w:pPr>
            <w:r>
              <w:t>INDICATOR</w:t>
            </w:r>
          </w:p>
        </w:tc>
        <w:tc>
          <w:tcPr>
            <w:tcW w:w="140" w:type="pct"/>
            <w:tcBorders>
              <w:top w:val="single" w:sz="4" w:space="0" w:color="6C6463"/>
              <w:left w:val="nil"/>
              <w:bottom w:val="single" w:sz="4" w:space="0" w:color="6C6463"/>
              <w:right w:val="nil"/>
            </w:tcBorders>
            <w:shd w:val="clear" w:color="auto" w:fill="auto"/>
            <w:vAlign w:val="center"/>
          </w:tcPr>
          <w:p w14:paraId="1F74EE5D" w14:textId="77777777" w:rsidR="00B031C1" w:rsidRDefault="00B031C1" w:rsidP="00301B4F">
            <w:pPr>
              <w:pStyle w:val="TableHeading1"/>
              <w:framePr w:wrap="around" w:x="1459"/>
            </w:pPr>
          </w:p>
        </w:tc>
        <w:tc>
          <w:tcPr>
            <w:tcW w:w="575" w:type="pct"/>
            <w:tcBorders>
              <w:top w:val="single" w:sz="4" w:space="0" w:color="6C6463"/>
              <w:left w:val="nil"/>
              <w:bottom w:val="single" w:sz="4" w:space="0" w:color="6C6463"/>
              <w:right w:val="nil"/>
            </w:tcBorders>
            <w:shd w:val="clear" w:color="auto" w:fill="auto"/>
            <w:vAlign w:val="center"/>
            <w:hideMark/>
          </w:tcPr>
          <w:p w14:paraId="63E929BE" w14:textId="77777777" w:rsidR="00B031C1" w:rsidRDefault="00B031C1" w:rsidP="00301B4F">
            <w:pPr>
              <w:pStyle w:val="TableHeading1"/>
              <w:framePr w:wrap="around" w:x="1459"/>
            </w:pPr>
            <w:r>
              <w:t>HCs</w:t>
            </w:r>
          </w:p>
        </w:tc>
        <w:tc>
          <w:tcPr>
            <w:tcW w:w="528" w:type="pct"/>
            <w:tcBorders>
              <w:top w:val="single" w:sz="4" w:space="0" w:color="6C6463"/>
              <w:left w:val="nil"/>
              <w:bottom w:val="single" w:sz="4" w:space="0" w:color="6C6463"/>
              <w:right w:val="nil"/>
            </w:tcBorders>
            <w:shd w:val="clear" w:color="auto" w:fill="auto"/>
            <w:vAlign w:val="center"/>
            <w:hideMark/>
          </w:tcPr>
          <w:p w14:paraId="02F35490" w14:textId="77777777" w:rsidR="00B031C1" w:rsidRDefault="00B031C1" w:rsidP="00301B4F">
            <w:pPr>
              <w:pStyle w:val="TableHeading1"/>
              <w:framePr w:wrap="around" w:x="1459"/>
            </w:pPr>
            <w:r>
              <w:t>DHs</w:t>
            </w:r>
          </w:p>
        </w:tc>
        <w:tc>
          <w:tcPr>
            <w:tcW w:w="576" w:type="pct"/>
            <w:tcBorders>
              <w:top w:val="single" w:sz="4" w:space="0" w:color="6C6463"/>
              <w:left w:val="nil"/>
              <w:bottom w:val="single" w:sz="4" w:space="0" w:color="6C6463"/>
              <w:right w:val="nil"/>
            </w:tcBorders>
            <w:shd w:val="clear" w:color="auto" w:fill="auto"/>
            <w:vAlign w:val="center"/>
            <w:hideMark/>
          </w:tcPr>
          <w:p w14:paraId="4BFFD96D" w14:textId="77777777" w:rsidR="00B031C1" w:rsidRDefault="00B031C1" w:rsidP="00301B4F">
            <w:pPr>
              <w:pStyle w:val="TableHeading1"/>
              <w:framePr w:wrap="around" w:x="1459"/>
            </w:pPr>
            <w:r>
              <w:t>RHs</w:t>
            </w:r>
          </w:p>
        </w:tc>
        <w:tc>
          <w:tcPr>
            <w:tcW w:w="540" w:type="pct"/>
            <w:tcBorders>
              <w:top w:val="single" w:sz="4" w:space="0" w:color="6C6463"/>
              <w:left w:val="nil"/>
              <w:bottom w:val="single" w:sz="4" w:space="0" w:color="6C6463"/>
              <w:right w:val="nil"/>
            </w:tcBorders>
            <w:shd w:val="clear" w:color="auto" w:fill="auto"/>
            <w:vAlign w:val="center"/>
            <w:hideMark/>
          </w:tcPr>
          <w:p w14:paraId="3144FE85" w14:textId="77777777" w:rsidR="00B031C1" w:rsidRDefault="00B031C1" w:rsidP="00301B4F">
            <w:pPr>
              <w:pStyle w:val="TableHeading1"/>
              <w:framePr w:wrap="around" w:x="1459"/>
            </w:pPr>
            <w:r>
              <w:t>DPs</w:t>
            </w:r>
          </w:p>
        </w:tc>
        <w:tc>
          <w:tcPr>
            <w:tcW w:w="480" w:type="pct"/>
            <w:tcBorders>
              <w:top w:val="single" w:sz="4" w:space="0" w:color="6C6463"/>
              <w:left w:val="nil"/>
              <w:bottom w:val="single" w:sz="4" w:space="0" w:color="6C6463"/>
              <w:right w:val="nil"/>
            </w:tcBorders>
            <w:shd w:val="clear" w:color="auto" w:fill="auto"/>
            <w:vAlign w:val="center"/>
            <w:hideMark/>
          </w:tcPr>
          <w:p w14:paraId="3EE50F94" w14:textId="77777777" w:rsidR="00B031C1" w:rsidRDefault="00B031C1" w:rsidP="00301B4F">
            <w:pPr>
              <w:pStyle w:val="TableHeading1"/>
              <w:framePr w:wrap="around" w:x="1459"/>
            </w:pPr>
            <w:r>
              <w:t>MPPD</w:t>
            </w:r>
          </w:p>
        </w:tc>
        <w:tc>
          <w:tcPr>
            <w:tcW w:w="337" w:type="pct"/>
            <w:tcBorders>
              <w:top w:val="single" w:sz="4" w:space="0" w:color="6C6463"/>
              <w:left w:val="nil"/>
              <w:bottom w:val="single" w:sz="4" w:space="0" w:color="6C6463"/>
              <w:right w:val="nil"/>
            </w:tcBorders>
            <w:shd w:val="clear" w:color="auto" w:fill="auto"/>
            <w:vAlign w:val="center"/>
            <w:hideMark/>
          </w:tcPr>
          <w:p w14:paraId="749383BE" w14:textId="77777777" w:rsidR="00B031C1" w:rsidRDefault="00C038EB" w:rsidP="007D1EB7">
            <w:pPr>
              <w:pStyle w:val="TableHeading1"/>
              <w:framePr w:wrap="around" w:x="1459"/>
            </w:pPr>
            <w:r>
              <w:t>MOH</w:t>
            </w:r>
          </w:p>
        </w:tc>
      </w:tr>
      <w:tr w:rsidR="00B031C1" w14:paraId="72022028" w14:textId="77777777" w:rsidTr="00301B4F">
        <w:trPr>
          <w:trHeight w:val="288"/>
        </w:trPr>
        <w:tc>
          <w:tcPr>
            <w:tcW w:w="1825" w:type="pct"/>
            <w:tcBorders>
              <w:top w:val="single" w:sz="4" w:space="0" w:color="6C6463"/>
              <w:left w:val="nil"/>
              <w:bottom w:val="single" w:sz="4" w:space="0" w:color="6C6463"/>
              <w:right w:val="nil"/>
            </w:tcBorders>
            <w:vAlign w:val="center"/>
            <w:hideMark/>
          </w:tcPr>
          <w:p w14:paraId="4D57B63C" w14:textId="77777777" w:rsidR="00B031C1" w:rsidRPr="00750D93" w:rsidRDefault="00B031C1" w:rsidP="00301B4F">
            <w:pPr>
              <w:pStyle w:val="TableText"/>
              <w:framePr w:wrap="around" w:x="1459"/>
            </w:pPr>
            <w:r w:rsidRPr="00750D93">
              <w:t># of Emergency Orders (Emergency orders as % of all orders)</w:t>
            </w:r>
          </w:p>
        </w:tc>
        <w:tc>
          <w:tcPr>
            <w:tcW w:w="140" w:type="pct"/>
            <w:tcBorders>
              <w:top w:val="single" w:sz="4" w:space="0" w:color="6C6463"/>
              <w:left w:val="nil"/>
              <w:bottom w:val="single" w:sz="4" w:space="0" w:color="6C6463"/>
              <w:right w:val="nil"/>
            </w:tcBorders>
            <w:vAlign w:val="center"/>
          </w:tcPr>
          <w:p w14:paraId="38F6F15E" w14:textId="77777777" w:rsidR="00B031C1" w:rsidRDefault="00B031C1" w:rsidP="00301B4F">
            <w:pPr>
              <w:pStyle w:val="TableText"/>
              <w:framePr w:wrap="around" w:x="1459"/>
            </w:pPr>
          </w:p>
        </w:tc>
        <w:tc>
          <w:tcPr>
            <w:tcW w:w="575" w:type="pct"/>
            <w:tcBorders>
              <w:top w:val="single" w:sz="4" w:space="0" w:color="6C6463"/>
              <w:left w:val="nil"/>
              <w:bottom w:val="single" w:sz="4" w:space="0" w:color="6C6463"/>
              <w:right w:val="nil"/>
            </w:tcBorders>
            <w:vAlign w:val="center"/>
            <w:hideMark/>
          </w:tcPr>
          <w:p w14:paraId="74966741" w14:textId="77777777" w:rsidR="00B031C1" w:rsidRDefault="00B031C1" w:rsidP="00301B4F">
            <w:pPr>
              <w:pStyle w:val="TableText"/>
              <w:framePr w:wrap="around" w:x="1459"/>
            </w:pPr>
            <w:r>
              <w:t>23%</w:t>
            </w:r>
          </w:p>
        </w:tc>
        <w:tc>
          <w:tcPr>
            <w:tcW w:w="528" w:type="pct"/>
            <w:tcBorders>
              <w:top w:val="single" w:sz="4" w:space="0" w:color="6C6463"/>
              <w:left w:val="nil"/>
              <w:bottom w:val="single" w:sz="4" w:space="0" w:color="6C6463"/>
              <w:right w:val="nil"/>
            </w:tcBorders>
            <w:vAlign w:val="center"/>
            <w:hideMark/>
          </w:tcPr>
          <w:p w14:paraId="49042D16" w14:textId="77777777" w:rsidR="00B031C1" w:rsidRDefault="00B031C1" w:rsidP="00301B4F">
            <w:pPr>
              <w:pStyle w:val="TableText"/>
              <w:framePr w:wrap="around" w:x="1459"/>
            </w:pPr>
            <w:r>
              <w:t>21%</w:t>
            </w:r>
          </w:p>
        </w:tc>
        <w:tc>
          <w:tcPr>
            <w:tcW w:w="576" w:type="pct"/>
            <w:tcBorders>
              <w:top w:val="single" w:sz="4" w:space="0" w:color="6C6463"/>
              <w:left w:val="nil"/>
              <w:bottom w:val="single" w:sz="4" w:space="0" w:color="6C6463"/>
              <w:right w:val="nil"/>
            </w:tcBorders>
            <w:vAlign w:val="center"/>
            <w:hideMark/>
          </w:tcPr>
          <w:p w14:paraId="4042843A" w14:textId="77777777" w:rsidR="00B031C1" w:rsidRDefault="00B031C1" w:rsidP="00301B4F">
            <w:pPr>
              <w:pStyle w:val="TableText"/>
              <w:framePr w:wrap="around" w:x="1459"/>
            </w:pPr>
            <w:r>
              <w:t>55%</w:t>
            </w:r>
          </w:p>
        </w:tc>
        <w:tc>
          <w:tcPr>
            <w:tcW w:w="540" w:type="pct"/>
            <w:tcBorders>
              <w:top w:val="single" w:sz="4" w:space="0" w:color="6C6463"/>
              <w:left w:val="nil"/>
              <w:bottom w:val="single" w:sz="4" w:space="0" w:color="6C6463"/>
              <w:right w:val="nil"/>
            </w:tcBorders>
            <w:vAlign w:val="center"/>
          </w:tcPr>
          <w:p w14:paraId="52D779BD" w14:textId="77777777" w:rsidR="00B031C1" w:rsidRDefault="00B031C1" w:rsidP="00301B4F">
            <w:pPr>
              <w:pStyle w:val="TableText"/>
              <w:framePr w:wrap="around" w:x="1459"/>
            </w:pPr>
          </w:p>
        </w:tc>
        <w:tc>
          <w:tcPr>
            <w:tcW w:w="480" w:type="pct"/>
            <w:tcBorders>
              <w:top w:val="single" w:sz="4" w:space="0" w:color="6C6463"/>
              <w:left w:val="nil"/>
              <w:bottom w:val="single" w:sz="4" w:space="0" w:color="6C6463"/>
              <w:right w:val="nil"/>
            </w:tcBorders>
            <w:vAlign w:val="center"/>
          </w:tcPr>
          <w:p w14:paraId="2F662B3E"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7D95AC5B" w14:textId="77777777" w:rsidR="00B031C1" w:rsidRDefault="00B031C1" w:rsidP="007D1EB7">
            <w:pPr>
              <w:pStyle w:val="TableText"/>
              <w:framePr w:wrap="around" w:x="1459"/>
            </w:pPr>
          </w:p>
        </w:tc>
      </w:tr>
      <w:tr w:rsidR="00B031C1" w14:paraId="629288D1" w14:textId="77777777" w:rsidTr="00301B4F">
        <w:trPr>
          <w:trHeight w:val="288"/>
        </w:trPr>
        <w:tc>
          <w:tcPr>
            <w:tcW w:w="1825" w:type="pct"/>
            <w:tcBorders>
              <w:top w:val="single" w:sz="4" w:space="0" w:color="6C6463"/>
              <w:left w:val="nil"/>
              <w:bottom w:val="single" w:sz="4" w:space="0" w:color="6C6463"/>
              <w:right w:val="nil"/>
            </w:tcBorders>
            <w:vAlign w:val="center"/>
            <w:hideMark/>
          </w:tcPr>
          <w:p w14:paraId="56989D89" w14:textId="77777777" w:rsidR="00B031C1" w:rsidRPr="00750D93" w:rsidRDefault="00B031C1" w:rsidP="00301B4F">
            <w:pPr>
              <w:pStyle w:val="TableText"/>
              <w:framePr w:wrap="around" w:x="1459"/>
            </w:pPr>
            <w:r w:rsidRPr="00750D93">
              <w:t xml:space="preserve">Stocked-according-to-plan (Tracer Commodities) </w:t>
            </w:r>
          </w:p>
        </w:tc>
        <w:tc>
          <w:tcPr>
            <w:tcW w:w="140" w:type="pct"/>
            <w:tcBorders>
              <w:top w:val="single" w:sz="4" w:space="0" w:color="6C6463"/>
              <w:left w:val="nil"/>
              <w:bottom w:val="single" w:sz="4" w:space="0" w:color="6C6463"/>
              <w:right w:val="nil"/>
            </w:tcBorders>
            <w:vAlign w:val="center"/>
          </w:tcPr>
          <w:p w14:paraId="37E0661D"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hideMark/>
          </w:tcPr>
          <w:p w14:paraId="36BA3C1B" w14:textId="77777777" w:rsidR="00B031C1" w:rsidRDefault="00B031C1" w:rsidP="00301B4F">
            <w:pPr>
              <w:pStyle w:val="TableText"/>
              <w:framePr w:wrap="around" w:x="1459"/>
            </w:pPr>
            <w:r>
              <w:rPr>
                <w:bCs/>
              </w:rPr>
              <w:t>11 - 67%</w:t>
            </w:r>
          </w:p>
        </w:tc>
        <w:tc>
          <w:tcPr>
            <w:tcW w:w="528" w:type="pct"/>
            <w:tcBorders>
              <w:top w:val="single" w:sz="4" w:space="0" w:color="6C6463"/>
              <w:left w:val="nil"/>
              <w:bottom w:val="single" w:sz="4" w:space="0" w:color="6C6463"/>
              <w:right w:val="nil"/>
            </w:tcBorders>
            <w:vAlign w:val="center"/>
            <w:hideMark/>
          </w:tcPr>
          <w:p w14:paraId="21A09BEC" w14:textId="77777777" w:rsidR="00B031C1" w:rsidRDefault="00B031C1" w:rsidP="00301B4F">
            <w:pPr>
              <w:pStyle w:val="TableText"/>
              <w:framePr w:wrap="around" w:x="1459"/>
            </w:pPr>
            <w:r>
              <w:rPr>
                <w:bCs/>
              </w:rPr>
              <w:t>9 - 58%</w:t>
            </w:r>
          </w:p>
        </w:tc>
        <w:tc>
          <w:tcPr>
            <w:tcW w:w="576" w:type="pct"/>
            <w:tcBorders>
              <w:top w:val="single" w:sz="4" w:space="0" w:color="6C6463"/>
              <w:left w:val="nil"/>
              <w:bottom w:val="single" w:sz="4" w:space="0" w:color="6C6463"/>
              <w:right w:val="nil"/>
            </w:tcBorders>
            <w:vAlign w:val="center"/>
            <w:hideMark/>
          </w:tcPr>
          <w:p w14:paraId="298A647C" w14:textId="77777777" w:rsidR="00B031C1" w:rsidRDefault="00B031C1" w:rsidP="00301B4F">
            <w:pPr>
              <w:pStyle w:val="TableText"/>
              <w:framePr w:wrap="around" w:x="1459"/>
            </w:pPr>
            <w:r>
              <w:rPr>
                <w:bCs/>
              </w:rPr>
              <w:t>0 - 100%</w:t>
            </w:r>
          </w:p>
        </w:tc>
        <w:tc>
          <w:tcPr>
            <w:tcW w:w="540" w:type="pct"/>
            <w:tcBorders>
              <w:top w:val="single" w:sz="4" w:space="0" w:color="6C6463"/>
              <w:left w:val="nil"/>
              <w:bottom w:val="single" w:sz="4" w:space="0" w:color="6C6463"/>
              <w:right w:val="nil"/>
            </w:tcBorders>
            <w:vAlign w:val="center"/>
            <w:hideMark/>
          </w:tcPr>
          <w:p w14:paraId="3D3DA1EB" w14:textId="77777777" w:rsidR="00B031C1" w:rsidRDefault="00B031C1" w:rsidP="00301B4F">
            <w:pPr>
              <w:pStyle w:val="TableText"/>
              <w:framePr w:wrap="around" w:x="1459"/>
            </w:pPr>
            <w:r>
              <w:rPr>
                <w:bCs/>
              </w:rPr>
              <w:t>10 -34%</w:t>
            </w:r>
          </w:p>
        </w:tc>
        <w:tc>
          <w:tcPr>
            <w:tcW w:w="480" w:type="pct"/>
            <w:tcBorders>
              <w:top w:val="single" w:sz="4" w:space="0" w:color="6C6463"/>
              <w:left w:val="nil"/>
              <w:bottom w:val="single" w:sz="4" w:space="0" w:color="6C6463"/>
              <w:right w:val="nil"/>
            </w:tcBorders>
            <w:vAlign w:val="center"/>
          </w:tcPr>
          <w:p w14:paraId="0079890B"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518B2836" w14:textId="77777777" w:rsidR="00B031C1" w:rsidRDefault="00B031C1" w:rsidP="007D1EB7">
            <w:pPr>
              <w:pStyle w:val="TableText"/>
              <w:framePr w:wrap="around" w:x="1459"/>
            </w:pPr>
          </w:p>
        </w:tc>
      </w:tr>
      <w:tr w:rsidR="00B031C1" w14:paraId="6B15EF12" w14:textId="77777777" w:rsidTr="00301B4F">
        <w:trPr>
          <w:trHeight w:val="288"/>
        </w:trPr>
        <w:tc>
          <w:tcPr>
            <w:tcW w:w="1825" w:type="pct"/>
            <w:tcBorders>
              <w:top w:val="single" w:sz="4" w:space="0" w:color="6C6463"/>
              <w:left w:val="nil"/>
              <w:bottom w:val="single" w:sz="4" w:space="0" w:color="6C6463"/>
              <w:right w:val="nil"/>
            </w:tcBorders>
            <w:vAlign w:val="center"/>
            <w:hideMark/>
          </w:tcPr>
          <w:p w14:paraId="2A97A021" w14:textId="77777777" w:rsidR="00B031C1" w:rsidRPr="00750D93" w:rsidRDefault="00185303" w:rsidP="00301B4F">
            <w:pPr>
              <w:pStyle w:val="TableText"/>
              <w:framePr w:wrap="around" w:x="1459"/>
            </w:pPr>
            <w:r>
              <w:t>Stock out</w:t>
            </w:r>
            <w:r w:rsidR="00B031C1" w:rsidRPr="00750D93">
              <w:t xml:space="preserve"> on Day of Assessment</w:t>
            </w:r>
          </w:p>
        </w:tc>
        <w:tc>
          <w:tcPr>
            <w:tcW w:w="140" w:type="pct"/>
            <w:tcBorders>
              <w:top w:val="single" w:sz="4" w:space="0" w:color="6C6463"/>
              <w:left w:val="nil"/>
              <w:bottom w:val="single" w:sz="4" w:space="0" w:color="6C6463"/>
              <w:right w:val="nil"/>
            </w:tcBorders>
            <w:vAlign w:val="center"/>
          </w:tcPr>
          <w:p w14:paraId="15E6E28A"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hideMark/>
          </w:tcPr>
          <w:p w14:paraId="558D85B9" w14:textId="77777777" w:rsidR="00B031C1" w:rsidRDefault="00B031C1" w:rsidP="00301B4F">
            <w:pPr>
              <w:pStyle w:val="TableText"/>
              <w:framePr w:wrap="around" w:x="1459"/>
            </w:pPr>
            <w:r>
              <w:rPr>
                <w:bCs/>
              </w:rPr>
              <w:t>5%</w:t>
            </w:r>
          </w:p>
        </w:tc>
        <w:tc>
          <w:tcPr>
            <w:tcW w:w="528" w:type="pct"/>
            <w:tcBorders>
              <w:top w:val="single" w:sz="4" w:space="0" w:color="6C6463"/>
              <w:left w:val="nil"/>
              <w:bottom w:val="single" w:sz="4" w:space="0" w:color="6C6463"/>
              <w:right w:val="nil"/>
            </w:tcBorders>
            <w:vAlign w:val="center"/>
            <w:hideMark/>
          </w:tcPr>
          <w:p w14:paraId="314FEFE3" w14:textId="77777777" w:rsidR="00B031C1" w:rsidRDefault="00B031C1" w:rsidP="00301B4F">
            <w:pPr>
              <w:pStyle w:val="TableText"/>
              <w:framePr w:wrap="around" w:x="1459"/>
            </w:pPr>
            <w:r>
              <w:rPr>
                <w:bCs/>
              </w:rPr>
              <w:t>2%</w:t>
            </w:r>
          </w:p>
        </w:tc>
        <w:tc>
          <w:tcPr>
            <w:tcW w:w="576" w:type="pct"/>
            <w:tcBorders>
              <w:top w:val="single" w:sz="4" w:space="0" w:color="6C6463"/>
              <w:left w:val="nil"/>
              <w:bottom w:val="single" w:sz="4" w:space="0" w:color="6C6463"/>
              <w:right w:val="nil"/>
            </w:tcBorders>
            <w:vAlign w:val="center"/>
            <w:hideMark/>
          </w:tcPr>
          <w:p w14:paraId="62B29D99" w14:textId="77777777" w:rsidR="00B031C1" w:rsidRDefault="00B031C1" w:rsidP="00301B4F">
            <w:pPr>
              <w:pStyle w:val="TableText"/>
              <w:framePr w:wrap="around" w:x="1459"/>
            </w:pPr>
            <w:r>
              <w:rPr>
                <w:bCs/>
              </w:rPr>
              <w:t>17%</w:t>
            </w:r>
          </w:p>
        </w:tc>
        <w:tc>
          <w:tcPr>
            <w:tcW w:w="540" w:type="pct"/>
            <w:tcBorders>
              <w:top w:val="single" w:sz="4" w:space="0" w:color="6C6463"/>
              <w:left w:val="nil"/>
              <w:bottom w:val="single" w:sz="4" w:space="0" w:color="6C6463"/>
              <w:right w:val="nil"/>
            </w:tcBorders>
            <w:vAlign w:val="center"/>
            <w:hideMark/>
          </w:tcPr>
          <w:p w14:paraId="7954D104" w14:textId="77777777" w:rsidR="00B031C1" w:rsidRDefault="00B031C1" w:rsidP="00301B4F">
            <w:pPr>
              <w:pStyle w:val="TableText"/>
              <w:framePr w:wrap="around" w:x="1459"/>
            </w:pPr>
            <w:r>
              <w:rPr>
                <w:bCs/>
              </w:rPr>
              <w:t>7%</w:t>
            </w:r>
          </w:p>
        </w:tc>
        <w:tc>
          <w:tcPr>
            <w:tcW w:w="480" w:type="pct"/>
            <w:tcBorders>
              <w:top w:val="single" w:sz="4" w:space="0" w:color="6C6463"/>
              <w:left w:val="nil"/>
              <w:bottom w:val="single" w:sz="4" w:space="0" w:color="6C6463"/>
              <w:right w:val="nil"/>
            </w:tcBorders>
            <w:vAlign w:val="center"/>
          </w:tcPr>
          <w:p w14:paraId="45E38FDF"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46133CF2" w14:textId="77777777" w:rsidR="00B031C1" w:rsidRDefault="00B031C1" w:rsidP="007D1EB7">
            <w:pPr>
              <w:pStyle w:val="TableText"/>
              <w:framePr w:wrap="around" w:x="1459"/>
            </w:pPr>
          </w:p>
        </w:tc>
      </w:tr>
      <w:tr w:rsidR="00B031C1" w14:paraId="08EB8A6B" w14:textId="77777777" w:rsidTr="00301B4F">
        <w:trPr>
          <w:trHeight w:val="288"/>
        </w:trPr>
        <w:tc>
          <w:tcPr>
            <w:tcW w:w="1825" w:type="pct"/>
            <w:tcBorders>
              <w:top w:val="single" w:sz="4" w:space="0" w:color="6C6463"/>
              <w:left w:val="nil"/>
              <w:bottom w:val="single" w:sz="4" w:space="0" w:color="6C6463"/>
              <w:right w:val="nil"/>
            </w:tcBorders>
            <w:vAlign w:val="center"/>
            <w:hideMark/>
          </w:tcPr>
          <w:p w14:paraId="4381799A" w14:textId="77777777" w:rsidR="00B031C1" w:rsidRPr="00750D93" w:rsidRDefault="00185303" w:rsidP="00301B4F">
            <w:pPr>
              <w:pStyle w:val="TableText"/>
              <w:framePr w:wrap="around" w:x="1459"/>
            </w:pPr>
            <w:r>
              <w:t>Stock out</w:t>
            </w:r>
            <w:r w:rsidR="00B031C1" w:rsidRPr="00750D93">
              <w:t xml:space="preserve"> for 182 Day Period*</w:t>
            </w:r>
          </w:p>
        </w:tc>
        <w:tc>
          <w:tcPr>
            <w:tcW w:w="140" w:type="pct"/>
            <w:tcBorders>
              <w:top w:val="single" w:sz="4" w:space="0" w:color="6C6463"/>
              <w:left w:val="nil"/>
              <w:bottom w:val="single" w:sz="4" w:space="0" w:color="6C6463"/>
              <w:right w:val="nil"/>
            </w:tcBorders>
            <w:vAlign w:val="center"/>
          </w:tcPr>
          <w:p w14:paraId="5922F0B8"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hideMark/>
          </w:tcPr>
          <w:p w14:paraId="2C79B2A3" w14:textId="77777777" w:rsidR="001D1928" w:rsidRDefault="00B031C1" w:rsidP="00301B4F">
            <w:pPr>
              <w:pStyle w:val="TableText"/>
              <w:framePr w:wrap="around" w:x="1459"/>
              <w:rPr>
                <w:bCs/>
              </w:rPr>
            </w:pPr>
            <w:r>
              <w:rPr>
                <w:bCs/>
              </w:rPr>
              <w:t>6.6</w:t>
            </w:r>
          </w:p>
          <w:p w14:paraId="53C6F15A" w14:textId="77777777" w:rsidR="00B031C1" w:rsidRPr="001D1928" w:rsidRDefault="00B031C1" w:rsidP="00301B4F">
            <w:pPr>
              <w:pStyle w:val="TableText"/>
              <w:framePr w:wrap="around" w:x="1459"/>
              <w:rPr>
                <w:bCs/>
              </w:rPr>
            </w:pPr>
            <w:r>
              <w:rPr>
                <w:bCs/>
              </w:rPr>
              <w:t>(3.6%)</w:t>
            </w:r>
          </w:p>
        </w:tc>
        <w:tc>
          <w:tcPr>
            <w:tcW w:w="528" w:type="pct"/>
            <w:tcBorders>
              <w:top w:val="single" w:sz="4" w:space="0" w:color="6C6463"/>
              <w:left w:val="nil"/>
              <w:bottom w:val="single" w:sz="4" w:space="0" w:color="6C6463"/>
              <w:right w:val="nil"/>
            </w:tcBorders>
            <w:vAlign w:val="center"/>
            <w:hideMark/>
          </w:tcPr>
          <w:p w14:paraId="1225F73E" w14:textId="77777777" w:rsidR="001D1928" w:rsidRDefault="00B031C1" w:rsidP="00301B4F">
            <w:pPr>
              <w:pStyle w:val="TableText"/>
              <w:framePr w:wrap="around" w:x="1459"/>
              <w:rPr>
                <w:bCs/>
              </w:rPr>
            </w:pPr>
            <w:r>
              <w:rPr>
                <w:bCs/>
              </w:rPr>
              <w:t>2.7</w:t>
            </w:r>
          </w:p>
          <w:p w14:paraId="558ACE6D" w14:textId="77777777" w:rsidR="00B031C1" w:rsidRDefault="00B031C1" w:rsidP="00301B4F">
            <w:pPr>
              <w:pStyle w:val="TableText"/>
              <w:framePr w:wrap="around" w:x="1459"/>
            </w:pPr>
            <w:r>
              <w:rPr>
                <w:bCs/>
              </w:rPr>
              <w:t>(1.5%)</w:t>
            </w:r>
          </w:p>
        </w:tc>
        <w:tc>
          <w:tcPr>
            <w:tcW w:w="576" w:type="pct"/>
            <w:tcBorders>
              <w:top w:val="single" w:sz="4" w:space="0" w:color="6C6463"/>
              <w:left w:val="nil"/>
              <w:bottom w:val="single" w:sz="4" w:space="0" w:color="6C6463"/>
              <w:right w:val="nil"/>
            </w:tcBorders>
            <w:vAlign w:val="center"/>
            <w:hideMark/>
          </w:tcPr>
          <w:p w14:paraId="491E21AF" w14:textId="77777777" w:rsidR="001D1928" w:rsidRDefault="00B031C1" w:rsidP="00301B4F">
            <w:pPr>
              <w:pStyle w:val="TableText"/>
              <w:framePr w:wrap="around" w:x="1459"/>
              <w:rPr>
                <w:bCs/>
              </w:rPr>
            </w:pPr>
            <w:r>
              <w:rPr>
                <w:bCs/>
              </w:rPr>
              <w:t>17.7</w:t>
            </w:r>
          </w:p>
          <w:p w14:paraId="23FF1A9B" w14:textId="77777777" w:rsidR="00B031C1" w:rsidRDefault="00B031C1" w:rsidP="00301B4F">
            <w:pPr>
              <w:pStyle w:val="TableText"/>
              <w:framePr w:wrap="around" w:x="1459"/>
            </w:pPr>
            <w:r>
              <w:rPr>
                <w:bCs/>
              </w:rPr>
              <w:t>(9.7%)</w:t>
            </w:r>
          </w:p>
        </w:tc>
        <w:tc>
          <w:tcPr>
            <w:tcW w:w="540" w:type="pct"/>
            <w:tcBorders>
              <w:top w:val="single" w:sz="4" w:space="0" w:color="6C6463"/>
              <w:left w:val="nil"/>
              <w:bottom w:val="single" w:sz="4" w:space="0" w:color="6C6463"/>
              <w:right w:val="nil"/>
            </w:tcBorders>
            <w:vAlign w:val="center"/>
            <w:hideMark/>
          </w:tcPr>
          <w:p w14:paraId="0CAC7298" w14:textId="77777777" w:rsidR="001D1928" w:rsidRDefault="00B031C1" w:rsidP="00301B4F">
            <w:pPr>
              <w:pStyle w:val="TableText"/>
              <w:framePr w:wrap="around" w:x="1459"/>
              <w:rPr>
                <w:bCs/>
              </w:rPr>
            </w:pPr>
            <w:r>
              <w:rPr>
                <w:bCs/>
              </w:rPr>
              <w:t>6.6</w:t>
            </w:r>
          </w:p>
          <w:p w14:paraId="4EB4F33B" w14:textId="77777777" w:rsidR="00B031C1" w:rsidRDefault="00B031C1" w:rsidP="00301B4F">
            <w:pPr>
              <w:pStyle w:val="TableText"/>
              <w:framePr w:wrap="around" w:x="1459"/>
            </w:pPr>
            <w:r>
              <w:rPr>
                <w:bCs/>
              </w:rPr>
              <w:t>(3.6%)</w:t>
            </w:r>
          </w:p>
        </w:tc>
        <w:tc>
          <w:tcPr>
            <w:tcW w:w="480" w:type="pct"/>
            <w:tcBorders>
              <w:top w:val="single" w:sz="4" w:space="0" w:color="6C6463"/>
              <w:left w:val="nil"/>
              <w:bottom w:val="single" w:sz="4" w:space="0" w:color="6C6463"/>
              <w:right w:val="nil"/>
            </w:tcBorders>
            <w:vAlign w:val="center"/>
          </w:tcPr>
          <w:p w14:paraId="0EE3F940"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5ADDC56B" w14:textId="77777777" w:rsidR="00B031C1" w:rsidRDefault="00B031C1" w:rsidP="007D1EB7">
            <w:pPr>
              <w:pStyle w:val="TableText"/>
              <w:framePr w:wrap="around" w:x="1459"/>
            </w:pPr>
          </w:p>
        </w:tc>
      </w:tr>
      <w:tr w:rsidR="00B031C1" w14:paraId="0E42E899" w14:textId="77777777" w:rsidTr="00301B4F">
        <w:trPr>
          <w:trHeight w:val="288"/>
        </w:trPr>
        <w:tc>
          <w:tcPr>
            <w:tcW w:w="1825" w:type="pct"/>
            <w:tcBorders>
              <w:top w:val="single" w:sz="4" w:space="0" w:color="6C6463"/>
              <w:left w:val="nil"/>
              <w:bottom w:val="single" w:sz="4" w:space="0" w:color="6C6463"/>
              <w:right w:val="nil"/>
            </w:tcBorders>
            <w:vAlign w:val="center"/>
            <w:hideMark/>
          </w:tcPr>
          <w:p w14:paraId="4F29D79A" w14:textId="77777777" w:rsidR="00B031C1" w:rsidRPr="00750D93" w:rsidRDefault="00B031C1" w:rsidP="00301B4F">
            <w:pPr>
              <w:pStyle w:val="TableText"/>
              <w:framePr w:wrap="around" w:x="1459"/>
            </w:pPr>
            <w:r w:rsidRPr="00750D93">
              <w:rPr>
                <w:bCs/>
                <w:iCs/>
              </w:rPr>
              <w:t xml:space="preserve">Average number of days per month with </w:t>
            </w:r>
            <w:r w:rsidR="00185303">
              <w:rPr>
                <w:bCs/>
                <w:iCs/>
              </w:rPr>
              <w:t>stock out</w:t>
            </w:r>
            <w:r w:rsidRPr="00750D93">
              <w:rPr>
                <w:bCs/>
                <w:iCs/>
              </w:rPr>
              <w:t xml:space="preserve">s, given that there was a </w:t>
            </w:r>
            <w:r w:rsidR="00185303">
              <w:rPr>
                <w:bCs/>
                <w:iCs/>
              </w:rPr>
              <w:t>stock out</w:t>
            </w:r>
          </w:p>
        </w:tc>
        <w:tc>
          <w:tcPr>
            <w:tcW w:w="140" w:type="pct"/>
            <w:tcBorders>
              <w:top w:val="single" w:sz="4" w:space="0" w:color="6C6463"/>
              <w:left w:val="nil"/>
              <w:bottom w:val="single" w:sz="4" w:space="0" w:color="6C6463"/>
              <w:right w:val="nil"/>
            </w:tcBorders>
            <w:vAlign w:val="center"/>
          </w:tcPr>
          <w:p w14:paraId="134119A5"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hideMark/>
          </w:tcPr>
          <w:p w14:paraId="43819B98" w14:textId="77777777" w:rsidR="00B031C1" w:rsidRDefault="00B031C1" w:rsidP="00301B4F">
            <w:pPr>
              <w:pStyle w:val="TableText"/>
              <w:framePr w:wrap="around" w:x="1459"/>
            </w:pPr>
            <w:r>
              <w:rPr>
                <w:bCs/>
              </w:rPr>
              <w:t>15.7</w:t>
            </w:r>
          </w:p>
        </w:tc>
        <w:tc>
          <w:tcPr>
            <w:tcW w:w="528" w:type="pct"/>
            <w:tcBorders>
              <w:top w:val="single" w:sz="4" w:space="0" w:color="6C6463"/>
              <w:left w:val="nil"/>
              <w:bottom w:val="single" w:sz="4" w:space="0" w:color="6C6463"/>
              <w:right w:val="nil"/>
            </w:tcBorders>
            <w:vAlign w:val="center"/>
            <w:hideMark/>
          </w:tcPr>
          <w:p w14:paraId="5E3AE917" w14:textId="77777777" w:rsidR="00B031C1" w:rsidRDefault="00B031C1" w:rsidP="00301B4F">
            <w:pPr>
              <w:pStyle w:val="TableText"/>
              <w:framePr w:wrap="around" w:x="1459"/>
            </w:pPr>
            <w:r>
              <w:rPr>
                <w:bCs/>
              </w:rPr>
              <w:t>11.0</w:t>
            </w:r>
          </w:p>
        </w:tc>
        <w:tc>
          <w:tcPr>
            <w:tcW w:w="576" w:type="pct"/>
            <w:tcBorders>
              <w:top w:val="single" w:sz="4" w:space="0" w:color="6C6463"/>
              <w:left w:val="nil"/>
              <w:bottom w:val="single" w:sz="4" w:space="0" w:color="6C6463"/>
              <w:right w:val="nil"/>
            </w:tcBorders>
            <w:vAlign w:val="center"/>
            <w:hideMark/>
          </w:tcPr>
          <w:p w14:paraId="150CED27" w14:textId="77777777" w:rsidR="00B031C1" w:rsidRDefault="00B031C1" w:rsidP="00301B4F">
            <w:pPr>
              <w:pStyle w:val="TableText"/>
              <w:framePr w:wrap="around" w:x="1459"/>
            </w:pPr>
            <w:r>
              <w:rPr>
                <w:bCs/>
              </w:rPr>
              <w:t>17.9</w:t>
            </w:r>
          </w:p>
        </w:tc>
        <w:tc>
          <w:tcPr>
            <w:tcW w:w="540" w:type="pct"/>
            <w:tcBorders>
              <w:top w:val="single" w:sz="4" w:space="0" w:color="6C6463"/>
              <w:left w:val="nil"/>
              <w:bottom w:val="single" w:sz="4" w:space="0" w:color="6C6463"/>
              <w:right w:val="nil"/>
            </w:tcBorders>
            <w:vAlign w:val="center"/>
            <w:hideMark/>
          </w:tcPr>
          <w:p w14:paraId="2BF2A3D2" w14:textId="77777777" w:rsidR="00B031C1" w:rsidRDefault="00B031C1" w:rsidP="00301B4F">
            <w:pPr>
              <w:pStyle w:val="TableText"/>
              <w:framePr w:wrap="around" w:x="1459"/>
            </w:pPr>
            <w:r>
              <w:rPr>
                <w:bCs/>
              </w:rPr>
              <w:t>14.6</w:t>
            </w:r>
          </w:p>
        </w:tc>
        <w:tc>
          <w:tcPr>
            <w:tcW w:w="480" w:type="pct"/>
            <w:tcBorders>
              <w:top w:val="single" w:sz="4" w:space="0" w:color="6C6463"/>
              <w:left w:val="nil"/>
              <w:bottom w:val="single" w:sz="4" w:space="0" w:color="6C6463"/>
              <w:right w:val="nil"/>
            </w:tcBorders>
            <w:vAlign w:val="center"/>
          </w:tcPr>
          <w:p w14:paraId="1683810A"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4DFA16A0" w14:textId="77777777" w:rsidR="00B031C1" w:rsidRDefault="00B031C1" w:rsidP="007D1EB7">
            <w:pPr>
              <w:pStyle w:val="TableText"/>
              <w:framePr w:wrap="around" w:x="1459"/>
            </w:pPr>
          </w:p>
        </w:tc>
      </w:tr>
      <w:tr w:rsidR="00B031C1" w14:paraId="1BA4A990" w14:textId="77777777" w:rsidTr="00301B4F">
        <w:trPr>
          <w:trHeight w:val="288"/>
        </w:trPr>
        <w:tc>
          <w:tcPr>
            <w:tcW w:w="1825" w:type="pct"/>
            <w:tcBorders>
              <w:top w:val="single" w:sz="4" w:space="0" w:color="6C6463"/>
              <w:left w:val="nil"/>
              <w:bottom w:val="single" w:sz="4" w:space="0" w:color="6C6463"/>
              <w:right w:val="nil"/>
            </w:tcBorders>
            <w:vAlign w:val="center"/>
          </w:tcPr>
          <w:p w14:paraId="37E1DB59" w14:textId="77777777" w:rsidR="00B031C1" w:rsidRPr="00750D93" w:rsidRDefault="00B031C1" w:rsidP="00301B4F">
            <w:pPr>
              <w:pStyle w:val="TableText"/>
              <w:framePr w:wrap="around" w:x="1459"/>
              <w:rPr>
                <w:bCs/>
                <w:iCs/>
              </w:rPr>
            </w:pPr>
            <w:r>
              <w:rPr>
                <w:bCs/>
                <w:iCs/>
              </w:rPr>
              <w:t>% of Routine Orders delivered on or before promised delivery date</w:t>
            </w:r>
          </w:p>
        </w:tc>
        <w:tc>
          <w:tcPr>
            <w:tcW w:w="140" w:type="pct"/>
            <w:tcBorders>
              <w:top w:val="single" w:sz="4" w:space="0" w:color="6C6463"/>
              <w:left w:val="nil"/>
              <w:bottom w:val="single" w:sz="4" w:space="0" w:color="6C6463"/>
              <w:right w:val="nil"/>
            </w:tcBorders>
            <w:vAlign w:val="center"/>
          </w:tcPr>
          <w:p w14:paraId="6EA8ADC9"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tcPr>
          <w:p w14:paraId="581FEAA9" w14:textId="77777777" w:rsidR="00B031C1" w:rsidRDefault="00B031C1" w:rsidP="00301B4F">
            <w:pPr>
              <w:pStyle w:val="TableText"/>
              <w:framePr w:wrap="around" w:x="1459"/>
              <w:rPr>
                <w:bCs/>
              </w:rPr>
            </w:pPr>
            <w:r>
              <w:rPr>
                <w:bCs/>
              </w:rPr>
              <w:t>55%</w:t>
            </w:r>
          </w:p>
        </w:tc>
        <w:tc>
          <w:tcPr>
            <w:tcW w:w="528" w:type="pct"/>
            <w:tcBorders>
              <w:top w:val="single" w:sz="4" w:space="0" w:color="6C6463"/>
              <w:left w:val="nil"/>
              <w:bottom w:val="single" w:sz="4" w:space="0" w:color="6C6463"/>
              <w:right w:val="nil"/>
            </w:tcBorders>
            <w:vAlign w:val="center"/>
          </w:tcPr>
          <w:p w14:paraId="5B7A2BEF" w14:textId="77777777" w:rsidR="00B031C1" w:rsidRDefault="00B031C1" w:rsidP="00301B4F">
            <w:pPr>
              <w:pStyle w:val="TableText"/>
              <w:framePr w:wrap="around" w:x="1459"/>
              <w:rPr>
                <w:bCs/>
              </w:rPr>
            </w:pPr>
            <w:r>
              <w:rPr>
                <w:bCs/>
              </w:rPr>
              <w:t>52%</w:t>
            </w:r>
          </w:p>
        </w:tc>
        <w:tc>
          <w:tcPr>
            <w:tcW w:w="576" w:type="pct"/>
            <w:tcBorders>
              <w:top w:val="single" w:sz="4" w:space="0" w:color="6C6463"/>
              <w:left w:val="nil"/>
              <w:bottom w:val="single" w:sz="4" w:space="0" w:color="6C6463"/>
              <w:right w:val="nil"/>
            </w:tcBorders>
            <w:vAlign w:val="center"/>
          </w:tcPr>
          <w:p w14:paraId="78F46828" w14:textId="77777777" w:rsidR="00B031C1" w:rsidRDefault="00B031C1" w:rsidP="00301B4F">
            <w:pPr>
              <w:pStyle w:val="TableText"/>
              <w:framePr w:wrap="around" w:x="1459"/>
              <w:rPr>
                <w:bCs/>
              </w:rPr>
            </w:pPr>
            <w:r>
              <w:rPr>
                <w:bCs/>
              </w:rPr>
              <w:t>17%</w:t>
            </w:r>
          </w:p>
        </w:tc>
        <w:tc>
          <w:tcPr>
            <w:tcW w:w="540" w:type="pct"/>
            <w:tcBorders>
              <w:top w:val="single" w:sz="4" w:space="0" w:color="6C6463"/>
              <w:left w:val="nil"/>
              <w:bottom w:val="single" w:sz="4" w:space="0" w:color="6C6463"/>
              <w:right w:val="nil"/>
            </w:tcBorders>
            <w:vAlign w:val="center"/>
          </w:tcPr>
          <w:p w14:paraId="534CBBCB" w14:textId="77777777" w:rsidR="00B031C1" w:rsidRDefault="00B031C1" w:rsidP="00301B4F">
            <w:pPr>
              <w:pStyle w:val="TableText"/>
              <w:framePr w:wrap="around" w:x="1459"/>
              <w:rPr>
                <w:bCs/>
              </w:rPr>
            </w:pPr>
            <w:r>
              <w:rPr>
                <w:bCs/>
              </w:rPr>
              <w:t>31%</w:t>
            </w:r>
          </w:p>
        </w:tc>
        <w:tc>
          <w:tcPr>
            <w:tcW w:w="480" w:type="pct"/>
            <w:tcBorders>
              <w:top w:val="single" w:sz="4" w:space="0" w:color="6C6463"/>
              <w:left w:val="nil"/>
              <w:bottom w:val="single" w:sz="4" w:space="0" w:color="6C6463"/>
              <w:right w:val="nil"/>
            </w:tcBorders>
            <w:vAlign w:val="center"/>
          </w:tcPr>
          <w:p w14:paraId="41CD3EED"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79F3DE50" w14:textId="77777777" w:rsidR="00B031C1" w:rsidRDefault="00B031C1" w:rsidP="007D1EB7">
            <w:pPr>
              <w:pStyle w:val="TableText"/>
              <w:framePr w:wrap="around" w:x="1459"/>
            </w:pPr>
          </w:p>
        </w:tc>
      </w:tr>
      <w:tr w:rsidR="00B031C1" w14:paraId="65DA6A9C" w14:textId="77777777" w:rsidTr="00301B4F">
        <w:trPr>
          <w:trHeight w:val="288"/>
        </w:trPr>
        <w:tc>
          <w:tcPr>
            <w:tcW w:w="1825" w:type="pct"/>
            <w:tcBorders>
              <w:top w:val="single" w:sz="4" w:space="0" w:color="6C6463"/>
              <w:left w:val="nil"/>
              <w:bottom w:val="single" w:sz="4" w:space="0" w:color="6C6463"/>
              <w:right w:val="nil"/>
            </w:tcBorders>
            <w:vAlign w:val="center"/>
          </w:tcPr>
          <w:p w14:paraId="1709AE97" w14:textId="77777777" w:rsidR="00B031C1" w:rsidRDefault="00B031C1" w:rsidP="00301B4F">
            <w:pPr>
              <w:pStyle w:val="TableText"/>
              <w:framePr w:wrap="around" w:x="1459"/>
              <w:rPr>
                <w:bCs/>
                <w:iCs/>
              </w:rPr>
            </w:pPr>
            <w:r>
              <w:t>% of Routine Orders delivered within 2 days of promised delivery date</w:t>
            </w:r>
          </w:p>
        </w:tc>
        <w:tc>
          <w:tcPr>
            <w:tcW w:w="140" w:type="pct"/>
            <w:tcBorders>
              <w:top w:val="single" w:sz="4" w:space="0" w:color="6C6463"/>
              <w:left w:val="nil"/>
              <w:bottom w:val="single" w:sz="4" w:space="0" w:color="6C6463"/>
              <w:right w:val="nil"/>
            </w:tcBorders>
            <w:vAlign w:val="center"/>
          </w:tcPr>
          <w:p w14:paraId="697B8FF3"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tcPr>
          <w:p w14:paraId="444E46DA" w14:textId="77777777" w:rsidR="00B031C1" w:rsidRDefault="00B031C1" w:rsidP="00301B4F">
            <w:pPr>
              <w:pStyle w:val="TableText"/>
              <w:framePr w:wrap="around" w:x="1459"/>
              <w:rPr>
                <w:bCs/>
              </w:rPr>
            </w:pPr>
            <w:r>
              <w:rPr>
                <w:bCs/>
              </w:rPr>
              <w:t>71%</w:t>
            </w:r>
          </w:p>
        </w:tc>
        <w:tc>
          <w:tcPr>
            <w:tcW w:w="528" w:type="pct"/>
            <w:tcBorders>
              <w:top w:val="single" w:sz="4" w:space="0" w:color="6C6463"/>
              <w:left w:val="nil"/>
              <w:bottom w:val="single" w:sz="4" w:space="0" w:color="6C6463"/>
              <w:right w:val="nil"/>
            </w:tcBorders>
            <w:vAlign w:val="center"/>
          </w:tcPr>
          <w:p w14:paraId="0A00F06A" w14:textId="77777777" w:rsidR="00B031C1" w:rsidRDefault="00B031C1" w:rsidP="00301B4F">
            <w:pPr>
              <w:pStyle w:val="TableText"/>
              <w:framePr w:wrap="around" w:x="1459"/>
              <w:rPr>
                <w:bCs/>
              </w:rPr>
            </w:pPr>
            <w:r>
              <w:rPr>
                <w:bCs/>
              </w:rPr>
              <w:t>65%</w:t>
            </w:r>
          </w:p>
        </w:tc>
        <w:tc>
          <w:tcPr>
            <w:tcW w:w="576" w:type="pct"/>
            <w:tcBorders>
              <w:top w:val="single" w:sz="4" w:space="0" w:color="6C6463"/>
              <w:left w:val="nil"/>
              <w:bottom w:val="single" w:sz="4" w:space="0" w:color="6C6463"/>
              <w:right w:val="nil"/>
            </w:tcBorders>
            <w:vAlign w:val="center"/>
          </w:tcPr>
          <w:p w14:paraId="6113D677" w14:textId="77777777" w:rsidR="00B031C1" w:rsidRDefault="00B031C1" w:rsidP="00301B4F">
            <w:pPr>
              <w:pStyle w:val="TableText"/>
              <w:framePr w:wrap="around" w:x="1459"/>
              <w:rPr>
                <w:bCs/>
              </w:rPr>
            </w:pPr>
            <w:r>
              <w:rPr>
                <w:bCs/>
              </w:rPr>
              <w:t>67%</w:t>
            </w:r>
          </w:p>
        </w:tc>
        <w:tc>
          <w:tcPr>
            <w:tcW w:w="540" w:type="pct"/>
            <w:tcBorders>
              <w:top w:val="single" w:sz="4" w:space="0" w:color="6C6463"/>
              <w:left w:val="nil"/>
              <w:bottom w:val="single" w:sz="4" w:space="0" w:color="6C6463"/>
              <w:right w:val="nil"/>
            </w:tcBorders>
            <w:vAlign w:val="center"/>
          </w:tcPr>
          <w:p w14:paraId="511789C4" w14:textId="77777777" w:rsidR="00B031C1" w:rsidRDefault="00B031C1" w:rsidP="00301B4F">
            <w:pPr>
              <w:pStyle w:val="TableText"/>
              <w:framePr w:wrap="around" w:x="1459"/>
              <w:rPr>
                <w:bCs/>
              </w:rPr>
            </w:pPr>
            <w:r>
              <w:rPr>
                <w:bCs/>
              </w:rPr>
              <w:t>100%</w:t>
            </w:r>
          </w:p>
        </w:tc>
        <w:tc>
          <w:tcPr>
            <w:tcW w:w="480" w:type="pct"/>
            <w:tcBorders>
              <w:top w:val="single" w:sz="4" w:space="0" w:color="6C6463"/>
              <w:left w:val="nil"/>
              <w:bottom w:val="single" w:sz="4" w:space="0" w:color="6C6463"/>
              <w:right w:val="nil"/>
            </w:tcBorders>
            <w:vAlign w:val="center"/>
          </w:tcPr>
          <w:p w14:paraId="0F0D0BAF"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0285E622" w14:textId="77777777" w:rsidR="00B031C1" w:rsidRDefault="00B031C1" w:rsidP="007D1EB7">
            <w:pPr>
              <w:pStyle w:val="TableText"/>
              <w:framePr w:wrap="around" w:x="1459"/>
            </w:pPr>
          </w:p>
        </w:tc>
      </w:tr>
      <w:tr w:rsidR="00B031C1" w14:paraId="624D5B39" w14:textId="77777777" w:rsidTr="00301B4F">
        <w:trPr>
          <w:trHeight w:val="288"/>
        </w:trPr>
        <w:tc>
          <w:tcPr>
            <w:tcW w:w="1825" w:type="pct"/>
            <w:tcBorders>
              <w:top w:val="single" w:sz="4" w:space="0" w:color="6C6463"/>
              <w:left w:val="nil"/>
              <w:bottom w:val="single" w:sz="4" w:space="0" w:color="6C6463"/>
              <w:right w:val="nil"/>
            </w:tcBorders>
            <w:vAlign w:val="center"/>
          </w:tcPr>
          <w:p w14:paraId="0738CEB9" w14:textId="77777777" w:rsidR="00B031C1" w:rsidRDefault="00B031C1" w:rsidP="00301B4F">
            <w:pPr>
              <w:pStyle w:val="TableText"/>
              <w:framePr w:wrap="around" w:x="1459"/>
              <w:rPr>
                <w:bCs/>
                <w:iCs/>
              </w:rPr>
            </w:pPr>
            <w:r>
              <w:rPr>
                <w:bCs/>
                <w:iCs/>
              </w:rPr>
              <w:t>% of Emergency Orders delivered on or before promised delivery date</w:t>
            </w:r>
          </w:p>
        </w:tc>
        <w:tc>
          <w:tcPr>
            <w:tcW w:w="140" w:type="pct"/>
            <w:tcBorders>
              <w:top w:val="single" w:sz="4" w:space="0" w:color="6C6463"/>
              <w:left w:val="nil"/>
              <w:bottom w:val="single" w:sz="4" w:space="0" w:color="6C6463"/>
              <w:right w:val="nil"/>
            </w:tcBorders>
            <w:vAlign w:val="center"/>
          </w:tcPr>
          <w:p w14:paraId="295F56D7"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tcPr>
          <w:p w14:paraId="49934275" w14:textId="77777777" w:rsidR="00B031C1" w:rsidRDefault="00B031C1" w:rsidP="00301B4F">
            <w:pPr>
              <w:pStyle w:val="TableText"/>
              <w:framePr w:wrap="around" w:x="1459"/>
              <w:rPr>
                <w:bCs/>
              </w:rPr>
            </w:pPr>
            <w:r>
              <w:rPr>
                <w:bCs/>
              </w:rPr>
              <w:t>87%</w:t>
            </w:r>
          </w:p>
        </w:tc>
        <w:tc>
          <w:tcPr>
            <w:tcW w:w="528" w:type="pct"/>
            <w:tcBorders>
              <w:top w:val="single" w:sz="4" w:space="0" w:color="6C6463"/>
              <w:left w:val="nil"/>
              <w:bottom w:val="single" w:sz="4" w:space="0" w:color="6C6463"/>
              <w:right w:val="nil"/>
            </w:tcBorders>
            <w:vAlign w:val="center"/>
          </w:tcPr>
          <w:p w14:paraId="31695FDE" w14:textId="77777777" w:rsidR="00B031C1" w:rsidRDefault="00B031C1" w:rsidP="00301B4F">
            <w:pPr>
              <w:pStyle w:val="TableText"/>
              <w:framePr w:wrap="around" w:x="1459"/>
              <w:rPr>
                <w:bCs/>
              </w:rPr>
            </w:pPr>
            <w:r>
              <w:rPr>
                <w:bCs/>
              </w:rPr>
              <w:t>61%</w:t>
            </w:r>
          </w:p>
        </w:tc>
        <w:tc>
          <w:tcPr>
            <w:tcW w:w="576" w:type="pct"/>
            <w:tcBorders>
              <w:top w:val="single" w:sz="4" w:space="0" w:color="6C6463"/>
              <w:left w:val="nil"/>
              <w:bottom w:val="single" w:sz="4" w:space="0" w:color="6C6463"/>
              <w:right w:val="nil"/>
            </w:tcBorders>
            <w:vAlign w:val="center"/>
          </w:tcPr>
          <w:p w14:paraId="328F8790" w14:textId="77777777" w:rsidR="00B031C1" w:rsidRDefault="00B031C1" w:rsidP="00301B4F">
            <w:pPr>
              <w:pStyle w:val="TableText"/>
              <w:framePr w:wrap="around" w:x="1459"/>
              <w:rPr>
                <w:bCs/>
              </w:rPr>
            </w:pPr>
            <w:r>
              <w:rPr>
                <w:bCs/>
              </w:rPr>
              <w:t>64%</w:t>
            </w:r>
          </w:p>
        </w:tc>
        <w:tc>
          <w:tcPr>
            <w:tcW w:w="540" w:type="pct"/>
            <w:tcBorders>
              <w:top w:val="single" w:sz="4" w:space="0" w:color="6C6463"/>
              <w:left w:val="nil"/>
              <w:bottom w:val="single" w:sz="4" w:space="0" w:color="6C6463"/>
              <w:right w:val="nil"/>
            </w:tcBorders>
            <w:vAlign w:val="center"/>
          </w:tcPr>
          <w:p w14:paraId="475076D4" w14:textId="77777777" w:rsidR="00B031C1" w:rsidRDefault="00B031C1" w:rsidP="00301B4F">
            <w:pPr>
              <w:pStyle w:val="TableText"/>
              <w:framePr w:wrap="around" w:x="1459"/>
              <w:rPr>
                <w:bCs/>
              </w:rPr>
            </w:pPr>
          </w:p>
        </w:tc>
        <w:tc>
          <w:tcPr>
            <w:tcW w:w="480" w:type="pct"/>
            <w:tcBorders>
              <w:top w:val="single" w:sz="4" w:space="0" w:color="6C6463"/>
              <w:left w:val="nil"/>
              <w:bottom w:val="single" w:sz="4" w:space="0" w:color="6C6463"/>
              <w:right w:val="nil"/>
            </w:tcBorders>
            <w:vAlign w:val="center"/>
          </w:tcPr>
          <w:p w14:paraId="74EB82D9"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0A07A4E3" w14:textId="77777777" w:rsidR="00B031C1" w:rsidRDefault="00B031C1" w:rsidP="007D1EB7">
            <w:pPr>
              <w:pStyle w:val="TableText"/>
              <w:framePr w:wrap="around" w:x="1459"/>
            </w:pPr>
          </w:p>
        </w:tc>
      </w:tr>
      <w:tr w:rsidR="00B031C1" w14:paraId="07357257" w14:textId="77777777" w:rsidTr="00301B4F">
        <w:trPr>
          <w:trHeight w:val="288"/>
        </w:trPr>
        <w:tc>
          <w:tcPr>
            <w:tcW w:w="1825" w:type="pct"/>
            <w:tcBorders>
              <w:top w:val="single" w:sz="4" w:space="0" w:color="6C6463"/>
              <w:left w:val="nil"/>
              <w:bottom w:val="single" w:sz="4" w:space="0" w:color="6C6463"/>
              <w:right w:val="nil"/>
            </w:tcBorders>
            <w:vAlign w:val="center"/>
          </w:tcPr>
          <w:p w14:paraId="4CB193D7" w14:textId="77777777" w:rsidR="00B031C1" w:rsidRDefault="00B031C1" w:rsidP="00301B4F">
            <w:pPr>
              <w:pStyle w:val="TableText"/>
              <w:framePr w:wrap="around" w:x="1459"/>
              <w:rPr>
                <w:bCs/>
                <w:iCs/>
              </w:rPr>
            </w:pPr>
            <w:r>
              <w:t>%of Emergency Orders delivered within 2 days of promised delivery date</w:t>
            </w:r>
          </w:p>
        </w:tc>
        <w:tc>
          <w:tcPr>
            <w:tcW w:w="140" w:type="pct"/>
            <w:tcBorders>
              <w:top w:val="single" w:sz="4" w:space="0" w:color="6C6463"/>
              <w:left w:val="nil"/>
              <w:bottom w:val="single" w:sz="4" w:space="0" w:color="6C6463"/>
              <w:right w:val="nil"/>
            </w:tcBorders>
            <w:vAlign w:val="center"/>
          </w:tcPr>
          <w:p w14:paraId="53817BCA" w14:textId="77777777" w:rsidR="00B031C1" w:rsidRDefault="00B031C1" w:rsidP="00301B4F">
            <w:pPr>
              <w:pStyle w:val="TableText"/>
              <w:framePr w:wrap="around" w:x="1459"/>
              <w:rPr>
                <w:bCs/>
              </w:rPr>
            </w:pPr>
          </w:p>
        </w:tc>
        <w:tc>
          <w:tcPr>
            <w:tcW w:w="575" w:type="pct"/>
            <w:tcBorders>
              <w:top w:val="single" w:sz="4" w:space="0" w:color="6C6463"/>
              <w:left w:val="nil"/>
              <w:bottom w:val="single" w:sz="4" w:space="0" w:color="6C6463"/>
              <w:right w:val="nil"/>
            </w:tcBorders>
            <w:vAlign w:val="center"/>
          </w:tcPr>
          <w:p w14:paraId="2976E8AC" w14:textId="77777777" w:rsidR="00B031C1" w:rsidRDefault="00B031C1" w:rsidP="00301B4F">
            <w:pPr>
              <w:pStyle w:val="TableText"/>
              <w:framePr w:wrap="around" w:x="1459"/>
              <w:rPr>
                <w:bCs/>
              </w:rPr>
            </w:pPr>
            <w:r>
              <w:rPr>
                <w:bCs/>
              </w:rPr>
              <w:t>92%</w:t>
            </w:r>
          </w:p>
        </w:tc>
        <w:tc>
          <w:tcPr>
            <w:tcW w:w="528" w:type="pct"/>
            <w:tcBorders>
              <w:top w:val="single" w:sz="4" w:space="0" w:color="6C6463"/>
              <w:left w:val="nil"/>
              <w:bottom w:val="single" w:sz="4" w:space="0" w:color="6C6463"/>
              <w:right w:val="nil"/>
            </w:tcBorders>
            <w:vAlign w:val="center"/>
          </w:tcPr>
          <w:p w14:paraId="51C8E4BA" w14:textId="77777777" w:rsidR="00B031C1" w:rsidRDefault="00B031C1" w:rsidP="00301B4F">
            <w:pPr>
              <w:pStyle w:val="TableText"/>
              <w:framePr w:wrap="around" w:x="1459"/>
              <w:rPr>
                <w:bCs/>
              </w:rPr>
            </w:pPr>
            <w:r>
              <w:rPr>
                <w:bCs/>
              </w:rPr>
              <w:t>86%</w:t>
            </w:r>
          </w:p>
        </w:tc>
        <w:tc>
          <w:tcPr>
            <w:tcW w:w="576" w:type="pct"/>
            <w:tcBorders>
              <w:top w:val="single" w:sz="4" w:space="0" w:color="6C6463"/>
              <w:left w:val="nil"/>
              <w:bottom w:val="single" w:sz="4" w:space="0" w:color="6C6463"/>
              <w:right w:val="nil"/>
            </w:tcBorders>
            <w:vAlign w:val="center"/>
          </w:tcPr>
          <w:p w14:paraId="22FB9009" w14:textId="77777777" w:rsidR="00B031C1" w:rsidRDefault="00B031C1" w:rsidP="00301B4F">
            <w:pPr>
              <w:pStyle w:val="TableText"/>
              <w:framePr w:wrap="around" w:x="1459"/>
              <w:rPr>
                <w:bCs/>
              </w:rPr>
            </w:pPr>
            <w:r>
              <w:rPr>
                <w:bCs/>
              </w:rPr>
              <w:t>100%</w:t>
            </w:r>
          </w:p>
        </w:tc>
        <w:tc>
          <w:tcPr>
            <w:tcW w:w="540" w:type="pct"/>
            <w:tcBorders>
              <w:top w:val="single" w:sz="4" w:space="0" w:color="6C6463"/>
              <w:left w:val="nil"/>
              <w:bottom w:val="single" w:sz="4" w:space="0" w:color="6C6463"/>
              <w:right w:val="nil"/>
            </w:tcBorders>
            <w:vAlign w:val="center"/>
          </w:tcPr>
          <w:p w14:paraId="27D1624B" w14:textId="77777777" w:rsidR="00B031C1" w:rsidRDefault="00B031C1" w:rsidP="00301B4F">
            <w:pPr>
              <w:pStyle w:val="TableText"/>
              <w:framePr w:wrap="around" w:x="1459"/>
              <w:rPr>
                <w:bCs/>
              </w:rPr>
            </w:pPr>
          </w:p>
        </w:tc>
        <w:tc>
          <w:tcPr>
            <w:tcW w:w="480" w:type="pct"/>
            <w:tcBorders>
              <w:top w:val="single" w:sz="4" w:space="0" w:color="6C6463"/>
              <w:left w:val="nil"/>
              <w:bottom w:val="single" w:sz="4" w:space="0" w:color="6C6463"/>
              <w:right w:val="nil"/>
            </w:tcBorders>
            <w:vAlign w:val="center"/>
          </w:tcPr>
          <w:p w14:paraId="26B4937E" w14:textId="77777777" w:rsidR="00B031C1" w:rsidRDefault="00B031C1" w:rsidP="00301B4F">
            <w:pPr>
              <w:pStyle w:val="TableText"/>
              <w:framePr w:wrap="around" w:x="1459"/>
              <w:rPr>
                <w:bCs/>
              </w:rPr>
            </w:pPr>
          </w:p>
        </w:tc>
        <w:tc>
          <w:tcPr>
            <w:tcW w:w="337" w:type="pct"/>
            <w:tcBorders>
              <w:top w:val="single" w:sz="4" w:space="0" w:color="6C6463"/>
              <w:left w:val="nil"/>
              <w:bottom w:val="single" w:sz="4" w:space="0" w:color="6C6463"/>
              <w:right w:val="nil"/>
            </w:tcBorders>
          </w:tcPr>
          <w:p w14:paraId="788AFDBF" w14:textId="77777777" w:rsidR="00B031C1" w:rsidRDefault="00B031C1" w:rsidP="007D1EB7">
            <w:pPr>
              <w:pStyle w:val="TableText"/>
              <w:framePr w:wrap="around" w:x="1459"/>
            </w:pPr>
          </w:p>
        </w:tc>
      </w:tr>
    </w:tbl>
    <w:p w14:paraId="28702117" w14:textId="77777777" w:rsidR="0054225D" w:rsidRDefault="0054225D" w:rsidP="006A6201">
      <w:pPr>
        <w:rPr>
          <w:rFonts w:eastAsiaTheme="minorEastAsia" w:cs="GillSansMTStd-Book"/>
          <w:i/>
          <w:sz w:val="18"/>
          <w:szCs w:val="18"/>
        </w:rPr>
      </w:pPr>
    </w:p>
    <w:p w14:paraId="70B22CA5" w14:textId="77777777" w:rsidR="00C52E72" w:rsidRPr="006A6201" w:rsidRDefault="00326B01" w:rsidP="006C6551">
      <w:pPr>
        <w:pStyle w:val="CaptionBox"/>
      </w:pPr>
      <w:r w:rsidRPr="001D1928">
        <w:t>* The first number in this table refers to the average number of days the commodity was out of stock on average across the facilities during the six months of October 2016 through March 2017. There were 182 days in this period. The number in parenthesis is the percentage of days the commodity was out of stock, on average. Thus, 6.6 / 182 = 3.6%</w:t>
      </w:r>
    </w:p>
    <w:p w14:paraId="7E67A61B" w14:textId="77777777" w:rsidR="004B173B" w:rsidRDefault="004B173B" w:rsidP="006C6551">
      <w:pPr>
        <w:pStyle w:val="CaptionBox"/>
      </w:pPr>
      <w:r>
        <w:br w:type="page"/>
      </w:r>
    </w:p>
    <w:p w14:paraId="695C56DD" w14:textId="77777777" w:rsidR="00FB39F3" w:rsidRPr="00347772" w:rsidRDefault="00C3060B" w:rsidP="00347772">
      <w:pPr>
        <w:pStyle w:val="Heading3"/>
      </w:pPr>
      <w:r w:rsidRPr="00347772">
        <w:lastRenderedPageBreak/>
        <w:t xml:space="preserve">By Functional Module: Overall Capability Maturity Model and KPI Questionnaire Results </w:t>
      </w:r>
    </w:p>
    <w:p w14:paraId="167D3C45" w14:textId="77777777" w:rsidR="006A6201" w:rsidRDefault="00A83C0D" w:rsidP="00A953B4">
      <w:r w:rsidRPr="006A6201">
        <w:t>In the functional module sub-sections below, the following results are presented: breakdown of CMM scores by level of achievement, key capabilities, key gaps, key performance indicators (where applicable), and tracer commodity figures (where applicable).</w:t>
      </w:r>
    </w:p>
    <w:p w14:paraId="5D7DF0B1" w14:textId="77777777" w:rsidR="00D2291F" w:rsidRDefault="00D2291F" w:rsidP="00D2291F"/>
    <w:p w14:paraId="43879709" w14:textId="77777777" w:rsidR="0074251E" w:rsidRPr="0074251E" w:rsidRDefault="00185303" w:rsidP="00D2291F">
      <w:pPr>
        <w:pStyle w:val="Heading4"/>
      </w:pPr>
      <w:r>
        <w:t>Forecasting and Supply Management</w:t>
      </w:r>
    </w:p>
    <w:p w14:paraId="43B9FADA" w14:textId="77777777" w:rsidR="00D5434A" w:rsidRPr="00990061" w:rsidRDefault="00D5434A" w:rsidP="00D5434A">
      <w:pPr>
        <w:rPr>
          <w:szCs w:val="22"/>
        </w:rPr>
      </w:pPr>
      <w:r w:rsidRPr="00990061">
        <w:rPr>
          <w:szCs w:val="22"/>
        </w:rPr>
        <w:t xml:space="preserve">Figure 2. Forecasting and Supply Planning Capability Maturity Model Score Per Level of Achievement by Level </w:t>
      </w:r>
    </w:p>
    <w:p w14:paraId="50D95B14" w14:textId="77777777" w:rsidR="00D5434A" w:rsidRDefault="00D5434A" w:rsidP="00D5434A">
      <w:pPr>
        <w:rPr>
          <w:color w:val="C00000"/>
          <w:sz w:val="18"/>
          <w:szCs w:val="18"/>
        </w:rPr>
      </w:pPr>
    </w:p>
    <w:p w14:paraId="3D87FEF5" w14:textId="77777777" w:rsidR="00D5434A" w:rsidRDefault="00D5434A" w:rsidP="00D5434A">
      <w:pPr>
        <w:rPr>
          <w:color w:val="C00000"/>
          <w:sz w:val="18"/>
          <w:szCs w:val="18"/>
        </w:rPr>
      </w:pPr>
      <w:r w:rsidRPr="00920D01">
        <w:rPr>
          <w:noProof/>
          <w:color w:val="C00000"/>
          <w:sz w:val="18"/>
        </w:rPr>
        <w:drawing>
          <wp:inline distT="0" distB="0" distL="0" distR="0" wp14:anchorId="45D4EC77" wp14:editId="14806B39">
            <wp:extent cx="5941460" cy="264795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941460" cy="2647950"/>
                    </a:xfrm>
                    <a:prstGeom prst="rect">
                      <a:avLst/>
                    </a:prstGeom>
                    <a:noFill/>
                  </pic:spPr>
                </pic:pic>
              </a:graphicData>
            </a:graphic>
          </wp:inline>
        </w:drawing>
      </w:r>
    </w:p>
    <w:p w14:paraId="254CDE0A" w14:textId="77777777" w:rsidR="00D5434A" w:rsidRDefault="00D5434A" w:rsidP="00D5434A">
      <w:pPr>
        <w:pStyle w:val="CaptionBox"/>
        <w:spacing w:before="0" w:after="0"/>
        <w:rPr>
          <w:i/>
          <w:sz w:val="18"/>
          <w:szCs w:val="18"/>
        </w:rPr>
      </w:pPr>
    </w:p>
    <w:p w14:paraId="10EEE1BA" w14:textId="77777777" w:rsidR="00D5434A" w:rsidRPr="00CD0151" w:rsidRDefault="00D5434A" w:rsidP="00CD0151">
      <w:pPr>
        <w:pStyle w:val="CaptionBox"/>
      </w:pPr>
      <w:r w:rsidRPr="00CD0151">
        <w:t xml:space="preserve">Maximum score for </w:t>
      </w:r>
      <w:r w:rsidR="00326B01" w:rsidRPr="00CD0151">
        <w:t>Vital</w:t>
      </w:r>
      <w:r w:rsidRPr="00CD0151">
        <w:t xml:space="preserve"> or </w:t>
      </w:r>
      <w:r w:rsidR="00326B01" w:rsidRPr="00CD0151">
        <w:t>Essential</w:t>
      </w:r>
      <w:r w:rsidRPr="00CD0151">
        <w:t xml:space="preserve"> is 50%; for important is 30%; for desirable is 15%; for ideal 5%. For instance, if </w:t>
      </w:r>
      <w:r w:rsidR="00326B01" w:rsidRPr="00CD0151">
        <w:t>Vital</w:t>
      </w:r>
      <w:r w:rsidRPr="00CD0151">
        <w:t xml:space="preserve"> or </w:t>
      </w:r>
      <w:r w:rsidR="00326B01" w:rsidRPr="00CD0151">
        <w:t>Essential</w:t>
      </w:r>
      <w:r w:rsidRPr="00CD0151">
        <w:t xml:space="preserve"> portion is </w:t>
      </w:r>
      <w:proofErr w:type="gramStart"/>
      <w:r w:rsidRPr="00CD0151">
        <w:t>actually 45%</w:t>
      </w:r>
      <w:proofErr w:type="gramEnd"/>
      <w:r w:rsidRPr="00CD0151">
        <w:t xml:space="preserve">, it should be interpreted as 45/50.  </w:t>
      </w:r>
      <w:r w:rsidR="00326B01" w:rsidRPr="00CD0151">
        <w:t>Understanding the CMM Results section</w:t>
      </w:r>
      <w:r w:rsidRPr="00CD0151">
        <w:t xml:space="preserve"> provides a more detailed explanation.</w:t>
      </w:r>
    </w:p>
    <w:p w14:paraId="375669F9" w14:textId="77777777" w:rsidR="009A20D2" w:rsidRPr="00EB63DF" w:rsidRDefault="009A20D2" w:rsidP="00D5434A">
      <w:pPr>
        <w:pStyle w:val="CaptionBox"/>
        <w:spacing w:before="0" w:after="0"/>
        <w:rPr>
          <w:i/>
          <w:sz w:val="18"/>
          <w:szCs w:val="18"/>
        </w:rPr>
      </w:pPr>
    </w:p>
    <w:p w14:paraId="092C414A" w14:textId="77777777" w:rsidR="00662171" w:rsidRPr="009A20D2" w:rsidRDefault="00E85D6D" w:rsidP="00D2291F">
      <w:pPr>
        <w:pStyle w:val="Heading5"/>
        <w:rPr>
          <w:b/>
          <w:bCs/>
        </w:rPr>
      </w:pPr>
      <w:r w:rsidRPr="009A20D2">
        <w:rPr>
          <w:b/>
          <w:bCs/>
        </w:rPr>
        <w:t xml:space="preserve">Forecasting and Supply Management: Select Key Achievements </w:t>
      </w:r>
    </w:p>
    <w:tbl>
      <w:tblPr>
        <w:tblW w:w="5048" w:type="pct"/>
        <w:tblBorders>
          <w:insideH w:val="single" w:sz="4" w:space="0" w:color="auto"/>
        </w:tblBorders>
        <w:shd w:val="clear" w:color="auto" w:fill="FFFFFF" w:themeFill="background1"/>
        <w:tblLook w:val="04A0" w:firstRow="1" w:lastRow="0" w:firstColumn="1" w:lastColumn="0" w:noHBand="0" w:noVBand="1"/>
      </w:tblPr>
      <w:tblGrid>
        <w:gridCol w:w="6976"/>
        <w:gridCol w:w="2692"/>
      </w:tblGrid>
      <w:tr w:rsidR="006A6201" w:rsidRPr="006A6201" w14:paraId="586E91FE" w14:textId="77777777" w:rsidTr="00301B4F">
        <w:trPr>
          <w:trHeight w:val="315"/>
        </w:trPr>
        <w:tc>
          <w:tcPr>
            <w:tcW w:w="5000" w:type="pct"/>
            <w:gridSpan w:val="2"/>
            <w:tcBorders>
              <w:top w:val="single" w:sz="4" w:space="0" w:color="auto"/>
              <w:left w:val="nil"/>
              <w:bottom w:val="single" w:sz="4" w:space="0" w:color="auto"/>
              <w:right w:val="single" w:sz="4" w:space="0" w:color="auto"/>
            </w:tcBorders>
            <w:shd w:val="clear" w:color="auto" w:fill="595959" w:themeFill="text1" w:themeFillTint="A6"/>
            <w:vAlign w:val="center"/>
          </w:tcPr>
          <w:p w14:paraId="01D16078" w14:textId="77777777" w:rsidR="006A6201" w:rsidRPr="008A10A7" w:rsidRDefault="006A6201" w:rsidP="00301B4F">
            <w:pPr>
              <w:pStyle w:val="TableTitle"/>
              <w:framePr w:wrap="around" w:x="1459"/>
            </w:pPr>
            <w:r w:rsidRPr="00787B4E">
              <w:t xml:space="preserve">Table 9. </w:t>
            </w:r>
            <w:r w:rsidR="003925CE" w:rsidRPr="00787B4E">
              <w:t xml:space="preserve">Forecasting &amp; Supply Planning </w:t>
            </w:r>
            <w:r w:rsidR="00615A36" w:rsidRPr="00787B4E">
              <w:t xml:space="preserve">– Select </w:t>
            </w:r>
            <w:r w:rsidR="003925CE" w:rsidRPr="00787B4E">
              <w:t>Key Capabili</w:t>
            </w:r>
            <w:r w:rsidR="003925CE">
              <w:t>ty Achievements</w:t>
            </w:r>
            <w:r w:rsidR="00274433">
              <w:t xml:space="preserve"> </w:t>
            </w:r>
          </w:p>
        </w:tc>
      </w:tr>
      <w:tr w:rsidR="006A6201" w:rsidRPr="006A6201" w14:paraId="3804C728" w14:textId="77777777" w:rsidTr="00E32E1A">
        <w:trPr>
          <w:trHeight w:val="315"/>
        </w:trPr>
        <w:tc>
          <w:tcPr>
            <w:tcW w:w="3608" w:type="pct"/>
            <w:tcBorders>
              <w:top w:val="single" w:sz="4" w:space="0" w:color="auto"/>
              <w:bottom w:val="single" w:sz="4" w:space="0" w:color="auto"/>
              <w:right w:val="single" w:sz="4" w:space="0" w:color="auto"/>
            </w:tcBorders>
            <w:shd w:val="clear" w:color="auto" w:fill="auto"/>
            <w:vAlign w:val="center"/>
          </w:tcPr>
          <w:p w14:paraId="24E3922C" w14:textId="77777777" w:rsidR="006A6201" w:rsidRPr="00787B4E" w:rsidRDefault="006A6201" w:rsidP="00301B4F">
            <w:pPr>
              <w:pStyle w:val="TableHeading1"/>
              <w:framePr w:wrap="around" w:x="1459"/>
            </w:pPr>
            <w:r w:rsidRPr="00787B4E">
              <w:t xml:space="preserve">INDICATORS FOR </w:t>
            </w:r>
            <w:r w:rsidR="00F17E4D" w:rsidRPr="00787B4E">
              <w:t>DISTRICT PHARMACY LEVEL</w:t>
            </w:r>
          </w:p>
        </w:tc>
        <w:tc>
          <w:tcPr>
            <w:tcW w:w="1392" w:type="pct"/>
            <w:tcBorders>
              <w:top w:val="single" w:sz="4" w:space="0" w:color="auto"/>
              <w:bottom w:val="single" w:sz="4" w:space="0" w:color="auto"/>
            </w:tcBorders>
            <w:shd w:val="clear" w:color="auto" w:fill="auto"/>
            <w:vAlign w:val="center"/>
          </w:tcPr>
          <w:p w14:paraId="496B64BF" w14:textId="77777777" w:rsidR="006A6201" w:rsidRPr="00787B4E" w:rsidRDefault="006A6201" w:rsidP="00301B4F">
            <w:pPr>
              <w:pStyle w:val="TableHeading1"/>
              <w:framePr w:wrap="around" w:x="1459"/>
            </w:pPr>
            <w:r w:rsidRPr="00787B4E">
              <w:t>% COMPLIANT</w:t>
            </w:r>
          </w:p>
        </w:tc>
      </w:tr>
      <w:tr w:rsidR="006A6201" w:rsidRPr="006A6201" w14:paraId="02432D50" w14:textId="77777777" w:rsidTr="00301B4F">
        <w:trPr>
          <w:trHeight w:val="315"/>
        </w:trPr>
        <w:tc>
          <w:tcPr>
            <w:tcW w:w="3608" w:type="pct"/>
            <w:tcBorders>
              <w:top w:val="single" w:sz="4" w:space="0" w:color="auto"/>
              <w:bottom w:val="single" w:sz="4" w:space="0" w:color="auto"/>
              <w:right w:val="single" w:sz="4" w:space="0" w:color="auto"/>
            </w:tcBorders>
            <w:shd w:val="clear" w:color="auto" w:fill="FFFFFF" w:themeFill="background1"/>
            <w:vAlign w:val="center"/>
          </w:tcPr>
          <w:p w14:paraId="2A592638" w14:textId="77777777" w:rsidR="006A6201" w:rsidRPr="006A6201" w:rsidRDefault="006A6201" w:rsidP="00301B4F">
            <w:pPr>
              <w:pStyle w:val="TableText"/>
              <w:framePr w:wrap="around" w:x="1459"/>
            </w:pPr>
            <w:r w:rsidRPr="006A6201">
              <w:t>The following methodologies are used during forecasting: Morbidity-based and consumption-based.</w:t>
            </w:r>
          </w:p>
        </w:tc>
        <w:tc>
          <w:tcPr>
            <w:tcW w:w="1392" w:type="pct"/>
            <w:tcBorders>
              <w:top w:val="single" w:sz="4" w:space="0" w:color="auto"/>
              <w:bottom w:val="single" w:sz="4" w:space="0" w:color="auto"/>
            </w:tcBorders>
            <w:shd w:val="clear" w:color="auto" w:fill="FFFFFF" w:themeFill="background1"/>
            <w:vAlign w:val="center"/>
          </w:tcPr>
          <w:p w14:paraId="391C0045" w14:textId="77777777" w:rsidR="006A6201" w:rsidRPr="006A6201" w:rsidRDefault="006A6201" w:rsidP="00301B4F">
            <w:pPr>
              <w:pStyle w:val="TableText"/>
              <w:framePr w:wrap="around" w:x="1459"/>
            </w:pPr>
            <w:r w:rsidRPr="006A6201">
              <w:t>100%</w:t>
            </w:r>
          </w:p>
        </w:tc>
      </w:tr>
      <w:tr w:rsidR="006A6201" w:rsidRPr="006A6201" w14:paraId="709B7D66" w14:textId="77777777" w:rsidTr="00301B4F">
        <w:trPr>
          <w:trHeight w:val="315"/>
        </w:trPr>
        <w:tc>
          <w:tcPr>
            <w:tcW w:w="3608" w:type="pct"/>
            <w:tcBorders>
              <w:top w:val="single" w:sz="4" w:space="0" w:color="auto"/>
              <w:bottom w:val="single" w:sz="4" w:space="0" w:color="auto"/>
              <w:right w:val="single" w:sz="4" w:space="0" w:color="auto"/>
            </w:tcBorders>
            <w:shd w:val="clear" w:color="auto" w:fill="FFFFFF" w:themeFill="background1"/>
            <w:vAlign w:val="center"/>
          </w:tcPr>
          <w:p w14:paraId="662E0C29" w14:textId="77777777" w:rsidR="006A6201" w:rsidRPr="006A6201" w:rsidRDefault="006A6201" w:rsidP="00301B4F">
            <w:pPr>
              <w:pStyle w:val="TableText"/>
              <w:framePr w:wrap="around" w:x="1459"/>
            </w:pPr>
            <w:r w:rsidRPr="006A6201">
              <w:t>Forecasts are used to inform drug procurement</w:t>
            </w:r>
          </w:p>
        </w:tc>
        <w:tc>
          <w:tcPr>
            <w:tcW w:w="1392" w:type="pct"/>
            <w:tcBorders>
              <w:top w:val="single" w:sz="4" w:space="0" w:color="auto"/>
              <w:bottom w:val="single" w:sz="4" w:space="0" w:color="auto"/>
            </w:tcBorders>
            <w:shd w:val="clear" w:color="auto" w:fill="FFFFFF" w:themeFill="background1"/>
            <w:vAlign w:val="center"/>
          </w:tcPr>
          <w:p w14:paraId="0F956049" w14:textId="77777777" w:rsidR="006A6201" w:rsidRPr="006A6201" w:rsidRDefault="006A6201" w:rsidP="00301B4F">
            <w:pPr>
              <w:pStyle w:val="TableText"/>
              <w:framePr w:wrap="around" w:x="1459"/>
            </w:pPr>
            <w:r w:rsidRPr="006A6201">
              <w:t>100%</w:t>
            </w:r>
          </w:p>
        </w:tc>
      </w:tr>
      <w:tr w:rsidR="00F17E4D" w:rsidRPr="00F17E4D" w14:paraId="254D357B" w14:textId="77777777" w:rsidTr="00E32E1A">
        <w:trPr>
          <w:trHeight w:val="315"/>
        </w:trPr>
        <w:tc>
          <w:tcPr>
            <w:tcW w:w="3608" w:type="pct"/>
            <w:tcBorders>
              <w:top w:val="single" w:sz="4" w:space="0" w:color="auto"/>
              <w:bottom w:val="single" w:sz="4" w:space="0" w:color="auto"/>
              <w:right w:val="single" w:sz="4" w:space="0" w:color="auto"/>
            </w:tcBorders>
            <w:shd w:val="clear" w:color="auto" w:fill="auto"/>
            <w:vAlign w:val="center"/>
          </w:tcPr>
          <w:p w14:paraId="1826AAB1" w14:textId="77777777" w:rsidR="00F17E4D" w:rsidRPr="00F17E4D" w:rsidRDefault="00F17E4D" w:rsidP="00301B4F">
            <w:pPr>
              <w:pStyle w:val="TableHeading1"/>
              <w:framePr w:wrap="around" w:x="1459"/>
            </w:pPr>
            <w:r w:rsidRPr="00F17E4D">
              <w:t>INDICATORS FOR MPPD LEVEL</w:t>
            </w:r>
          </w:p>
        </w:tc>
        <w:tc>
          <w:tcPr>
            <w:tcW w:w="1392" w:type="pct"/>
            <w:tcBorders>
              <w:top w:val="single" w:sz="4" w:space="0" w:color="auto"/>
              <w:bottom w:val="single" w:sz="4" w:space="0" w:color="auto"/>
            </w:tcBorders>
            <w:shd w:val="clear" w:color="auto" w:fill="auto"/>
            <w:vAlign w:val="center"/>
          </w:tcPr>
          <w:p w14:paraId="1E6F0CDD" w14:textId="77777777" w:rsidR="00F17E4D" w:rsidRPr="00F17E4D" w:rsidRDefault="00F17E4D" w:rsidP="00301B4F">
            <w:pPr>
              <w:pStyle w:val="TableHeading1"/>
              <w:framePr w:wrap="around" w:x="1459"/>
            </w:pPr>
            <w:r w:rsidRPr="00F17E4D">
              <w:t>% COMPLIANT</w:t>
            </w:r>
          </w:p>
        </w:tc>
      </w:tr>
      <w:tr w:rsidR="00F17E4D" w:rsidRPr="008A10A7" w14:paraId="0BDCBD4C" w14:textId="77777777" w:rsidTr="00301B4F">
        <w:trPr>
          <w:trHeight w:val="315"/>
        </w:trPr>
        <w:tc>
          <w:tcPr>
            <w:tcW w:w="3608" w:type="pct"/>
            <w:tcBorders>
              <w:top w:val="single" w:sz="4" w:space="0" w:color="auto"/>
              <w:bottom w:val="single" w:sz="4" w:space="0" w:color="auto"/>
              <w:right w:val="single" w:sz="4" w:space="0" w:color="auto"/>
            </w:tcBorders>
            <w:shd w:val="clear" w:color="auto" w:fill="FFFFFF" w:themeFill="background1"/>
            <w:vAlign w:val="center"/>
          </w:tcPr>
          <w:p w14:paraId="1E097632" w14:textId="77777777" w:rsidR="00F17E4D" w:rsidRPr="00F17E4D" w:rsidRDefault="00F17E4D" w:rsidP="00301B4F">
            <w:pPr>
              <w:pStyle w:val="TableText"/>
              <w:framePr w:wrap="around" w:x="1459"/>
            </w:pPr>
            <w:r w:rsidRPr="00F17E4D">
              <w:t>Forecasts are made 2 years into the future</w:t>
            </w:r>
          </w:p>
        </w:tc>
        <w:tc>
          <w:tcPr>
            <w:tcW w:w="1392" w:type="pct"/>
            <w:tcBorders>
              <w:top w:val="single" w:sz="4" w:space="0" w:color="auto"/>
              <w:bottom w:val="single" w:sz="4" w:space="0" w:color="auto"/>
            </w:tcBorders>
            <w:shd w:val="clear" w:color="auto" w:fill="FFFFFF" w:themeFill="background1"/>
            <w:vAlign w:val="center"/>
          </w:tcPr>
          <w:p w14:paraId="6C080CB7" w14:textId="77777777" w:rsidR="00F17E4D" w:rsidRPr="00F17E4D" w:rsidRDefault="00F17E4D" w:rsidP="00301B4F">
            <w:pPr>
              <w:pStyle w:val="TableText"/>
              <w:framePr w:wrap="around" w:x="1459"/>
            </w:pPr>
            <w:r w:rsidRPr="00F17E4D">
              <w:t>100%</w:t>
            </w:r>
          </w:p>
        </w:tc>
      </w:tr>
      <w:tr w:rsidR="00F17E4D" w:rsidRPr="008A10A7" w14:paraId="2379AA17" w14:textId="77777777" w:rsidTr="00301B4F">
        <w:trPr>
          <w:trHeight w:val="315"/>
        </w:trPr>
        <w:tc>
          <w:tcPr>
            <w:tcW w:w="3608" w:type="pct"/>
            <w:tcBorders>
              <w:top w:val="single" w:sz="4" w:space="0" w:color="auto"/>
              <w:bottom w:val="single" w:sz="4" w:space="0" w:color="auto"/>
              <w:right w:val="single" w:sz="4" w:space="0" w:color="auto"/>
            </w:tcBorders>
            <w:shd w:val="clear" w:color="auto" w:fill="FFFFFF" w:themeFill="background1"/>
            <w:vAlign w:val="center"/>
          </w:tcPr>
          <w:p w14:paraId="2E56C6FB" w14:textId="77777777" w:rsidR="00F17E4D" w:rsidRPr="00F17E4D" w:rsidRDefault="00F17E4D" w:rsidP="00301B4F">
            <w:pPr>
              <w:pStyle w:val="TableText"/>
              <w:framePr w:wrap="around" w:x="1459"/>
            </w:pPr>
            <w:r w:rsidRPr="00F17E4D">
              <w:t>The quality of the consumption data is assessed</w:t>
            </w:r>
          </w:p>
        </w:tc>
        <w:tc>
          <w:tcPr>
            <w:tcW w:w="1392" w:type="pct"/>
            <w:tcBorders>
              <w:top w:val="single" w:sz="4" w:space="0" w:color="auto"/>
              <w:bottom w:val="single" w:sz="4" w:space="0" w:color="auto"/>
            </w:tcBorders>
            <w:shd w:val="clear" w:color="auto" w:fill="FFFFFF" w:themeFill="background1"/>
            <w:vAlign w:val="center"/>
          </w:tcPr>
          <w:p w14:paraId="521C51C4" w14:textId="77777777" w:rsidR="00F17E4D" w:rsidRPr="00F17E4D" w:rsidRDefault="00F17E4D" w:rsidP="00301B4F">
            <w:pPr>
              <w:pStyle w:val="TableText"/>
              <w:framePr w:wrap="around" w:x="1459"/>
            </w:pPr>
            <w:r w:rsidRPr="00F17E4D">
              <w:t>100%</w:t>
            </w:r>
          </w:p>
        </w:tc>
      </w:tr>
      <w:tr w:rsidR="00F17E4D" w:rsidRPr="008A10A7" w14:paraId="226FFCC4" w14:textId="77777777" w:rsidTr="00301B4F">
        <w:trPr>
          <w:trHeight w:val="315"/>
        </w:trPr>
        <w:tc>
          <w:tcPr>
            <w:tcW w:w="3608" w:type="pct"/>
            <w:tcBorders>
              <w:top w:val="single" w:sz="4" w:space="0" w:color="auto"/>
              <w:bottom w:val="single" w:sz="4" w:space="0" w:color="auto"/>
              <w:right w:val="single" w:sz="4" w:space="0" w:color="auto"/>
            </w:tcBorders>
            <w:shd w:val="clear" w:color="auto" w:fill="FFFFFF" w:themeFill="background1"/>
            <w:vAlign w:val="center"/>
          </w:tcPr>
          <w:p w14:paraId="0D7EFEB0" w14:textId="77777777" w:rsidR="00F17E4D" w:rsidRPr="00F17E4D" w:rsidRDefault="00F17E4D" w:rsidP="00301B4F">
            <w:pPr>
              <w:pStyle w:val="TableText"/>
              <w:framePr w:wrap="around" w:x="1459"/>
            </w:pPr>
            <w:r w:rsidRPr="00F17E4D">
              <w:t>The supply plan is shared annually with external partners</w:t>
            </w:r>
          </w:p>
        </w:tc>
        <w:tc>
          <w:tcPr>
            <w:tcW w:w="1392" w:type="pct"/>
            <w:tcBorders>
              <w:top w:val="single" w:sz="4" w:space="0" w:color="auto"/>
              <w:bottom w:val="single" w:sz="4" w:space="0" w:color="auto"/>
            </w:tcBorders>
            <w:shd w:val="clear" w:color="auto" w:fill="FFFFFF" w:themeFill="background1"/>
            <w:vAlign w:val="center"/>
          </w:tcPr>
          <w:p w14:paraId="5BFD609B" w14:textId="77777777" w:rsidR="00F17E4D" w:rsidRPr="00F17E4D" w:rsidRDefault="00F17E4D" w:rsidP="00301B4F">
            <w:pPr>
              <w:pStyle w:val="TableText"/>
              <w:framePr w:wrap="around" w:x="1459"/>
            </w:pPr>
            <w:r w:rsidRPr="00F17E4D">
              <w:t>100%</w:t>
            </w:r>
          </w:p>
        </w:tc>
      </w:tr>
    </w:tbl>
    <w:p w14:paraId="3D40B89B" w14:textId="77777777" w:rsidR="00662171" w:rsidRPr="009A20D2" w:rsidRDefault="00E85D6D" w:rsidP="00D2291F">
      <w:pPr>
        <w:pStyle w:val="Heading5"/>
        <w:rPr>
          <w:b/>
          <w:bCs/>
        </w:rPr>
      </w:pPr>
      <w:r w:rsidRPr="009A20D2">
        <w:rPr>
          <w:b/>
          <w:bCs/>
        </w:rPr>
        <w:lastRenderedPageBreak/>
        <w:t xml:space="preserve">District Pharmacies: Key Gaps </w:t>
      </w:r>
    </w:p>
    <w:tbl>
      <w:tblPr>
        <w:tblW w:w="9339" w:type="dxa"/>
        <w:tblBorders>
          <w:insideH w:val="single" w:sz="4" w:space="0" w:color="auto"/>
        </w:tblBorders>
        <w:tblLook w:val="04A0" w:firstRow="1" w:lastRow="0" w:firstColumn="1" w:lastColumn="0" w:noHBand="0" w:noVBand="1"/>
      </w:tblPr>
      <w:tblGrid>
        <w:gridCol w:w="5335"/>
        <w:gridCol w:w="1227"/>
        <w:gridCol w:w="2777"/>
      </w:tblGrid>
      <w:tr w:rsidR="003925CE" w:rsidRPr="006A6201" w14:paraId="77B4B7A8" w14:textId="77777777" w:rsidTr="005907A1">
        <w:trPr>
          <w:trHeight w:val="300"/>
        </w:trPr>
        <w:tc>
          <w:tcPr>
            <w:tcW w:w="9339" w:type="dxa"/>
            <w:gridSpan w:val="3"/>
            <w:shd w:val="clear" w:color="auto" w:fill="595959" w:themeFill="text1" w:themeFillTint="A6"/>
            <w:vAlign w:val="center"/>
          </w:tcPr>
          <w:p w14:paraId="76F6DE22" w14:textId="77777777" w:rsidR="003925CE" w:rsidRPr="006A6201" w:rsidRDefault="003925CE" w:rsidP="005907A1">
            <w:pPr>
              <w:pStyle w:val="TableTitle"/>
              <w:framePr w:wrap="around" w:x="1567"/>
            </w:pPr>
            <w:r w:rsidRPr="008A10A7">
              <w:t xml:space="preserve">Table 10. </w:t>
            </w:r>
            <w:r>
              <w:t xml:space="preserve">Forecasting &amp; Supply Planning </w:t>
            </w:r>
            <w:r w:rsidR="00615A36">
              <w:t xml:space="preserve">– Select </w:t>
            </w:r>
            <w:r>
              <w:t>Key Capability Gaps</w:t>
            </w:r>
            <w:r w:rsidR="00274433">
              <w:t xml:space="preserve"> </w:t>
            </w:r>
          </w:p>
        </w:tc>
      </w:tr>
      <w:tr w:rsidR="00787B4E" w:rsidRPr="006A6201" w14:paraId="0C1736A6" w14:textId="77777777" w:rsidTr="005907A1">
        <w:trPr>
          <w:trHeight w:val="300"/>
        </w:trPr>
        <w:tc>
          <w:tcPr>
            <w:tcW w:w="5335" w:type="dxa"/>
            <w:tcBorders>
              <w:top w:val="single" w:sz="4" w:space="0" w:color="auto"/>
              <w:bottom w:val="single" w:sz="4" w:space="0" w:color="auto"/>
              <w:right w:val="single" w:sz="4" w:space="0" w:color="auto"/>
            </w:tcBorders>
            <w:shd w:val="clear" w:color="auto" w:fill="auto"/>
            <w:vAlign w:val="center"/>
            <w:hideMark/>
          </w:tcPr>
          <w:p w14:paraId="6AF6AB3A" w14:textId="77777777" w:rsidR="00662171" w:rsidRPr="00E85D6D" w:rsidRDefault="00662171" w:rsidP="005907A1">
            <w:pPr>
              <w:pStyle w:val="TableHeading1"/>
              <w:framePr w:wrap="around" w:x="1567"/>
            </w:pPr>
            <w:r w:rsidRPr="00E85D6D">
              <w:t xml:space="preserve">INDICATORS FOR </w:t>
            </w:r>
            <w:r w:rsidR="00F17E4D" w:rsidRPr="00E85D6D">
              <w:t>DISTRICT PHARMACY LEVEL</w:t>
            </w:r>
          </w:p>
        </w:tc>
        <w:tc>
          <w:tcPr>
            <w:tcW w:w="1227" w:type="dxa"/>
            <w:tcBorders>
              <w:top w:val="single" w:sz="4" w:space="0" w:color="auto"/>
              <w:bottom w:val="single" w:sz="4" w:space="0" w:color="auto"/>
              <w:right w:val="single" w:sz="4" w:space="0" w:color="auto"/>
            </w:tcBorders>
            <w:shd w:val="clear" w:color="auto" w:fill="auto"/>
            <w:vAlign w:val="center"/>
            <w:hideMark/>
          </w:tcPr>
          <w:p w14:paraId="1413D260" w14:textId="77777777" w:rsidR="00662171" w:rsidRPr="00E85D6D" w:rsidRDefault="00662171" w:rsidP="005907A1">
            <w:pPr>
              <w:pStyle w:val="TableHeading1"/>
              <w:framePr w:wrap="around" w:x="1567"/>
            </w:pPr>
            <w:r w:rsidRPr="00E85D6D">
              <w:t>% NOT COMPLIANT</w:t>
            </w:r>
          </w:p>
        </w:tc>
        <w:tc>
          <w:tcPr>
            <w:tcW w:w="2777" w:type="dxa"/>
            <w:tcBorders>
              <w:top w:val="single" w:sz="4" w:space="0" w:color="auto"/>
              <w:bottom w:val="single" w:sz="4" w:space="0" w:color="auto"/>
            </w:tcBorders>
            <w:shd w:val="clear" w:color="auto" w:fill="auto"/>
            <w:vAlign w:val="center"/>
            <w:hideMark/>
          </w:tcPr>
          <w:p w14:paraId="577A5B8E" w14:textId="77777777" w:rsidR="00662171" w:rsidRPr="00E85D6D" w:rsidRDefault="00662171" w:rsidP="005907A1">
            <w:pPr>
              <w:pStyle w:val="TableHeading1"/>
              <w:framePr w:wrap="around" w:x="1567"/>
            </w:pPr>
            <w:r w:rsidRPr="00E85D6D">
              <w:t>POSSIBLE SOLUTIONS</w:t>
            </w:r>
          </w:p>
        </w:tc>
      </w:tr>
      <w:tr w:rsidR="00F17E4D" w:rsidRPr="006A6201" w14:paraId="76048662" w14:textId="77777777" w:rsidTr="005907A1">
        <w:trPr>
          <w:trHeight w:val="300"/>
        </w:trPr>
        <w:tc>
          <w:tcPr>
            <w:tcW w:w="5335" w:type="dxa"/>
            <w:tcBorders>
              <w:top w:val="single" w:sz="4" w:space="0" w:color="auto"/>
              <w:bottom w:val="single" w:sz="4" w:space="0" w:color="auto"/>
              <w:right w:val="single" w:sz="4" w:space="0" w:color="auto"/>
            </w:tcBorders>
            <w:shd w:val="clear" w:color="auto" w:fill="auto"/>
            <w:vAlign w:val="center"/>
            <w:hideMark/>
          </w:tcPr>
          <w:p w14:paraId="71982C88" w14:textId="77777777" w:rsidR="00662171" w:rsidRPr="007D1EB7" w:rsidRDefault="00662171" w:rsidP="005907A1">
            <w:pPr>
              <w:pStyle w:val="TableText"/>
              <w:framePr w:wrap="around" w:x="1567"/>
            </w:pPr>
            <w:r w:rsidRPr="007D1EB7">
              <w:t>Demographic projections are the method used during forecasting.</w:t>
            </w:r>
          </w:p>
        </w:tc>
        <w:tc>
          <w:tcPr>
            <w:tcW w:w="1227" w:type="dxa"/>
            <w:tcBorders>
              <w:top w:val="single" w:sz="4" w:space="0" w:color="auto"/>
              <w:bottom w:val="single" w:sz="4" w:space="0" w:color="auto"/>
              <w:right w:val="single" w:sz="4" w:space="0" w:color="auto"/>
            </w:tcBorders>
            <w:shd w:val="clear" w:color="auto" w:fill="auto"/>
            <w:vAlign w:val="center"/>
            <w:hideMark/>
          </w:tcPr>
          <w:p w14:paraId="75F16061" w14:textId="77777777" w:rsidR="00662171" w:rsidRPr="007D1EB7" w:rsidRDefault="00662171" w:rsidP="005907A1">
            <w:pPr>
              <w:pStyle w:val="TableText"/>
              <w:framePr w:wrap="around" w:x="1567"/>
            </w:pPr>
            <w:r w:rsidRPr="007D1EB7">
              <w:t>100%</w:t>
            </w:r>
          </w:p>
        </w:tc>
        <w:tc>
          <w:tcPr>
            <w:tcW w:w="2777" w:type="dxa"/>
            <w:tcBorders>
              <w:top w:val="single" w:sz="4" w:space="0" w:color="auto"/>
              <w:bottom w:val="single" w:sz="4" w:space="0" w:color="auto"/>
            </w:tcBorders>
            <w:shd w:val="clear" w:color="auto" w:fill="auto"/>
            <w:vAlign w:val="center"/>
            <w:hideMark/>
          </w:tcPr>
          <w:p w14:paraId="480B568F" w14:textId="77777777" w:rsidR="00662171" w:rsidRPr="007D1EB7" w:rsidRDefault="00662171" w:rsidP="005907A1">
            <w:pPr>
              <w:pStyle w:val="TableText"/>
              <w:framePr w:wrap="around" w:x="1567"/>
            </w:pPr>
            <w:r w:rsidRPr="007D1EB7">
              <w:t>Demographic data and projections should be included as part of the data used in forecasting. However, in practice, consumption data is preferred as a more accurate forecast methodology.</w:t>
            </w:r>
          </w:p>
        </w:tc>
      </w:tr>
      <w:tr w:rsidR="00E85D6D" w:rsidRPr="006A6201" w14:paraId="6BAD5D58" w14:textId="77777777" w:rsidTr="005907A1">
        <w:trPr>
          <w:trHeight w:val="300"/>
        </w:trPr>
        <w:tc>
          <w:tcPr>
            <w:tcW w:w="5335" w:type="dxa"/>
            <w:tcBorders>
              <w:top w:val="single" w:sz="4" w:space="0" w:color="auto"/>
              <w:right w:val="single" w:sz="4" w:space="0" w:color="auto"/>
            </w:tcBorders>
            <w:shd w:val="clear" w:color="auto" w:fill="auto"/>
            <w:vAlign w:val="center"/>
          </w:tcPr>
          <w:p w14:paraId="26A46706" w14:textId="77777777" w:rsidR="00F17E4D" w:rsidRPr="007D1EB7" w:rsidRDefault="00F17E4D" w:rsidP="005907A1">
            <w:pPr>
              <w:pStyle w:val="TableText"/>
              <w:framePr w:wrap="around" w:x="1567"/>
            </w:pPr>
            <w:r w:rsidRPr="007D1EB7">
              <w:t>INDICATORS FOR MPPD LEVEL</w:t>
            </w:r>
          </w:p>
        </w:tc>
        <w:tc>
          <w:tcPr>
            <w:tcW w:w="1227" w:type="dxa"/>
            <w:tcBorders>
              <w:top w:val="single" w:sz="4" w:space="0" w:color="auto"/>
              <w:right w:val="single" w:sz="4" w:space="0" w:color="auto"/>
            </w:tcBorders>
            <w:shd w:val="clear" w:color="auto" w:fill="auto"/>
            <w:vAlign w:val="center"/>
          </w:tcPr>
          <w:p w14:paraId="0C1109C1" w14:textId="77777777" w:rsidR="00F17E4D" w:rsidRPr="007D1EB7" w:rsidRDefault="00F17E4D" w:rsidP="005907A1">
            <w:pPr>
              <w:pStyle w:val="TableText"/>
              <w:framePr w:wrap="around" w:x="1567"/>
            </w:pPr>
            <w:r w:rsidRPr="007D1EB7">
              <w:t>% NOT COMPLIANT</w:t>
            </w:r>
          </w:p>
        </w:tc>
        <w:tc>
          <w:tcPr>
            <w:tcW w:w="2777" w:type="dxa"/>
            <w:tcBorders>
              <w:top w:val="single" w:sz="4" w:space="0" w:color="auto"/>
            </w:tcBorders>
            <w:shd w:val="clear" w:color="auto" w:fill="auto"/>
            <w:vAlign w:val="center"/>
          </w:tcPr>
          <w:p w14:paraId="04AFE9EA" w14:textId="77777777" w:rsidR="00F17E4D" w:rsidRPr="007D1EB7" w:rsidRDefault="00F17E4D" w:rsidP="005907A1">
            <w:pPr>
              <w:pStyle w:val="TableText"/>
              <w:framePr w:wrap="around" w:x="1567"/>
            </w:pPr>
            <w:r w:rsidRPr="007D1EB7">
              <w:t>POSSIBLE SOLUTION</w:t>
            </w:r>
          </w:p>
        </w:tc>
      </w:tr>
      <w:tr w:rsidR="00F17E4D" w:rsidRPr="006A6201" w14:paraId="2A12E707" w14:textId="77777777" w:rsidTr="005907A1">
        <w:trPr>
          <w:trHeight w:val="300"/>
        </w:trPr>
        <w:tc>
          <w:tcPr>
            <w:tcW w:w="5335" w:type="dxa"/>
            <w:tcBorders>
              <w:top w:val="single" w:sz="4" w:space="0" w:color="auto"/>
              <w:right w:val="single" w:sz="4" w:space="0" w:color="auto"/>
            </w:tcBorders>
            <w:shd w:val="clear" w:color="auto" w:fill="auto"/>
            <w:vAlign w:val="center"/>
          </w:tcPr>
          <w:p w14:paraId="74E2E0AB" w14:textId="77777777" w:rsidR="00F17E4D" w:rsidRPr="007D1EB7" w:rsidRDefault="00F17E4D" w:rsidP="005907A1">
            <w:pPr>
              <w:pStyle w:val="TableText"/>
              <w:framePr w:wrap="around" w:x="1567"/>
            </w:pPr>
            <w:r w:rsidRPr="007D1EB7">
              <w:t xml:space="preserve">The </w:t>
            </w:r>
            <w:r w:rsidR="00F70F5D" w:rsidRPr="007D1EB7">
              <w:t>most recent</w:t>
            </w:r>
            <w:r w:rsidRPr="007D1EB7">
              <w:t> methodology, data sources, and assumptions that were used in forecasting documented are readily available</w:t>
            </w:r>
          </w:p>
        </w:tc>
        <w:tc>
          <w:tcPr>
            <w:tcW w:w="1227" w:type="dxa"/>
            <w:tcBorders>
              <w:top w:val="single" w:sz="4" w:space="0" w:color="auto"/>
              <w:right w:val="single" w:sz="4" w:space="0" w:color="auto"/>
            </w:tcBorders>
            <w:shd w:val="clear" w:color="auto" w:fill="auto"/>
            <w:vAlign w:val="center"/>
          </w:tcPr>
          <w:p w14:paraId="3ED1E8F2" w14:textId="77777777" w:rsidR="00F17E4D" w:rsidRPr="007D1EB7" w:rsidRDefault="00F17E4D" w:rsidP="005907A1">
            <w:pPr>
              <w:pStyle w:val="TableText"/>
              <w:framePr w:wrap="around" w:x="1567"/>
            </w:pPr>
            <w:r w:rsidRPr="007D1EB7">
              <w:t>100%</w:t>
            </w:r>
          </w:p>
        </w:tc>
        <w:tc>
          <w:tcPr>
            <w:tcW w:w="2777" w:type="dxa"/>
            <w:tcBorders>
              <w:top w:val="single" w:sz="4" w:space="0" w:color="auto"/>
            </w:tcBorders>
            <w:shd w:val="clear" w:color="auto" w:fill="auto"/>
            <w:vAlign w:val="center"/>
          </w:tcPr>
          <w:p w14:paraId="15E26A40" w14:textId="77777777" w:rsidR="00F17E4D" w:rsidRPr="007D1EB7" w:rsidRDefault="00F17E4D" w:rsidP="005907A1">
            <w:pPr>
              <w:pStyle w:val="TableText"/>
              <w:framePr w:wrap="around" w:x="1567"/>
            </w:pPr>
            <w:r w:rsidRPr="007D1EB7">
              <w:t xml:space="preserve">The </w:t>
            </w:r>
            <w:r w:rsidR="00F70F5D" w:rsidRPr="007D1EB7">
              <w:t xml:space="preserve">most </w:t>
            </w:r>
            <w:r w:rsidR="00F70F5D">
              <w:t>r</w:t>
            </w:r>
            <w:r w:rsidR="00F70F5D" w:rsidRPr="007D1EB7">
              <w:t>ecent</w:t>
            </w:r>
            <w:r w:rsidRPr="007D1EB7">
              <w:t> methodology, data sources, and assumptions that were used in forecasting should be documented and readily available</w:t>
            </w:r>
          </w:p>
        </w:tc>
      </w:tr>
    </w:tbl>
    <w:p w14:paraId="3235BFDA" w14:textId="77777777" w:rsidR="00440C50" w:rsidRPr="009A20D2" w:rsidRDefault="00440C50" w:rsidP="00D2291F">
      <w:pPr>
        <w:pStyle w:val="Heading5"/>
        <w:rPr>
          <w:b/>
          <w:bCs/>
        </w:rPr>
      </w:pPr>
      <w:r w:rsidRPr="009A20D2">
        <w:rPr>
          <w:b/>
          <w:bCs/>
        </w:rPr>
        <w:t>Summary of Results</w:t>
      </w:r>
    </w:p>
    <w:p w14:paraId="530DCC89" w14:textId="77777777" w:rsidR="00990061" w:rsidRDefault="00C24F6B" w:rsidP="00F340ED">
      <w:r w:rsidRPr="008A10A7">
        <w:t xml:space="preserve">Forecasting and </w:t>
      </w:r>
      <w:r w:rsidR="00326B01" w:rsidRPr="008A10A7">
        <w:t>S</w:t>
      </w:r>
      <w:r w:rsidRPr="008A10A7">
        <w:t xml:space="preserve">upply </w:t>
      </w:r>
      <w:r w:rsidR="00326B01" w:rsidRPr="008A10A7">
        <w:t>P</w:t>
      </w:r>
      <w:r w:rsidRPr="008A10A7">
        <w:t>lanning activities are only perform</w:t>
      </w:r>
      <w:r w:rsidR="0089119D" w:rsidRPr="008A10A7">
        <w:t xml:space="preserve">ed at the RHs and </w:t>
      </w:r>
      <w:proofErr w:type="gramStart"/>
      <w:r w:rsidR="0089119D" w:rsidRPr="008A10A7">
        <w:t>MPPD</w:t>
      </w:r>
      <w:r w:rsidR="004379FB" w:rsidRPr="008A10A7">
        <w:rPr>
          <w:rFonts w:eastAsiaTheme="minorEastAsia"/>
        </w:rPr>
        <w:t>, and</w:t>
      </w:r>
      <w:proofErr w:type="gramEnd"/>
      <w:r w:rsidR="004379FB" w:rsidRPr="008A10A7">
        <w:rPr>
          <w:rFonts w:eastAsiaTheme="minorEastAsia"/>
        </w:rPr>
        <w:t xml:space="preserve"> show</w:t>
      </w:r>
      <w:r w:rsidRPr="008A10A7">
        <w:rPr>
          <w:rFonts w:eastAsiaTheme="minorEastAsia"/>
        </w:rPr>
        <w:t xml:space="preserve"> similar maturity scores </w:t>
      </w:r>
      <w:r w:rsidR="004379FB" w:rsidRPr="008A10A7">
        <w:rPr>
          <w:rFonts w:eastAsiaTheme="minorEastAsia"/>
        </w:rPr>
        <w:t>for each</w:t>
      </w:r>
      <w:r w:rsidRPr="008A10A7">
        <w:rPr>
          <w:rFonts w:eastAsiaTheme="minorEastAsia"/>
        </w:rPr>
        <w:t xml:space="preserve">. </w:t>
      </w:r>
      <w:r w:rsidR="004379FB" w:rsidRPr="008A10A7">
        <w:rPr>
          <w:rFonts w:eastAsiaTheme="minorEastAsia"/>
        </w:rPr>
        <w:t>Overall performance at MPPD is strong with a total score of 82%</w:t>
      </w:r>
      <w:r w:rsidR="0096040F" w:rsidRPr="008A10A7">
        <w:rPr>
          <w:rFonts w:eastAsiaTheme="minorEastAsia"/>
        </w:rPr>
        <w:t>;</w:t>
      </w:r>
      <w:r w:rsidR="004379FB" w:rsidRPr="008A10A7">
        <w:rPr>
          <w:rFonts w:eastAsiaTheme="minorEastAsia"/>
        </w:rPr>
        <w:t xml:space="preserve"> performance at the referral hospitals is satisfactory at 76%.</w:t>
      </w:r>
      <w:r w:rsidRPr="008A10A7">
        <w:rPr>
          <w:rFonts w:eastAsiaTheme="minorEastAsia"/>
        </w:rPr>
        <w:t xml:space="preserve"> Most of the Forecasting and Supply Planning </w:t>
      </w:r>
      <w:r w:rsidR="00DC24D3" w:rsidRPr="008A10A7">
        <w:rPr>
          <w:rFonts w:eastAsiaTheme="minorEastAsia"/>
        </w:rPr>
        <w:t>is</w:t>
      </w:r>
      <w:r w:rsidRPr="008A10A7">
        <w:rPr>
          <w:rFonts w:eastAsiaTheme="minorEastAsia"/>
        </w:rPr>
        <w:t xml:space="preserve"> done at the MPPD, where </w:t>
      </w:r>
      <w:r w:rsidR="00185303" w:rsidRPr="008A10A7">
        <w:rPr>
          <w:rFonts w:eastAsiaTheme="minorEastAsia"/>
        </w:rPr>
        <w:t>Procurement</w:t>
      </w:r>
      <w:r w:rsidRPr="008A10A7">
        <w:rPr>
          <w:rFonts w:eastAsiaTheme="minorEastAsia"/>
        </w:rPr>
        <w:t xml:space="preserve"> of commodities mostly takes place. The frequent engagement in these activities by staff at MPPD possibly accounts for the slightly higher maturity scores compared to RHs.</w:t>
      </w:r>
      <w:r w:rsidR="00DC24D3" w:rsidRPr="008A10A7">
        <w:rPr>
          <w:rFonts w:eastAsiaTheme="minorEastAsia"/>
        </w:rPr>
        <w:t xml:space="preserve"> At the “</w:t>
      </w:r>
      <w:r w:rsidR="00326B01" w:rsidRPr="008A10A7">
        <w:rPr>
          <w:rFonts w:eastAsiaTheme="minorEastAsia"/>
        </w:rPr>
        <w:t>Vital</w:t>
      </w:r>
      <w:r w:rsidR="00DC24D3" w:rsidRPr="008A10A7">
        <w:rPr>
          <w:rFonts w:eastAsiaTheme="minorEastAsia"/>
        </w:rPr>
        <w:t xml:space="preserve"> and </w:t>
      </w:r>
      <w:r w:rsidR="00326B01" w:rsidRPr="008A10A7">
        <w:rPr>
          <w:rFonts w:eastAsiaTheme="minorEastAsia"/>
        </w:rPr>
        <w:t>Essential</w:t>
      </w:r>
      <w:r w:rsidR="00DC24D3" w:rsidRPr="008A10A7">
        <w:rPr>
          <w:rFonts w:eastAsiaTheme="minorEastAsia"/>
        </w:rPr>
        <w:t>” level, there are only very minute differences in the scores – 43% at RH level and 44% at MPPD, indicating that both facility levels have over 80% of the required capabilities for this level in place.</w:t>
      </w:r>
      <w:r w:rsidR="0044452E" w:rsidRPr="008A10A7">
        <w:t xml:space="preserve"> </w:t>
      </w:r>
      <w:r w:rsidR="00CC0E48" w:rsidRPr="008A10A7">
        <w:t>Data showed that, forecasts are made two-years into the future and the consumption data used is assessed for quality and resultant supply plans are shared with external partners, which can aid streamlining of commodity/supplies</w:t>
      </w:r>
      <w:r w:rsidR="0044452E" w:rsidRPr="008A10A7">
        <w:t xml:space="preserve">. </w:t>
      </w:r>
      <w:r w:rsidR="00805A95" w:rsidRPr="008A10A7">
        <w:t>Documents showing a clear process of forecasting methodology, data sources and assumptions are</w:t>
      </w:r>
      <w:r w:rsidR="00CC0E48" w:rsidRPr="008A10A7">
        <w:t xml:space="preserve"> not maintained. The Forecasting and Supply Planning processes at the MPPD and other relevant levels should be well-documented and easily accessible for reference. </w:t>
      </w:r>
    </w:p>
    <w:p w14:paraId="536C8267" w14:textId="77777777" w:rsidR="0089119D" w:rsidRPr="009A20D2" w:rsidRDefault="0089119D" w:rsidP="00D2291F">
      <w:pPr>
        <w:pStyle w:val="Heading5"/>
        <w:rPr>
          <w:b/>
          <w:bCs/>
          <w:color w:val="595959" w:themeColor="text1" w:themeTint="A6"/>
        </w:rPr>
      </w:pPr>
      <w:r w:rsidRPr="009A20D2">
        <w:rPr>
          <w:b/>
          <w:bCs/>
        </w:rPr>
        <w:t xml:space="preserve">Discussion </w:t>
      </w:r>
    </w:p>
    <w:p w14:paraId="04D39312" w14:textId="77777777" w:rsidR="007A6D3F" w:rsidRDefault="00BF3683" w:rsidP="00F340ED">
      <w:pPr>
        <w:rPr>
          <w:u w:val="single"/>
        </w:rPr>
      </w:pPr>
      <w:r w:rsidRPr="0000072A">
        <w:t>This is a</w:t>
      </w:r>
      <w:r w:rsidR="0089119D" w:rsidRPr="0000072A">
        <w:t xml:space="preserve"> strong set of result</w:t>
      </w:r>
      <w:r w:rsidRPr="0000072A">
        <w:t>s</w:t>
      </w:r>
      <w:r w:rsidR="0089119D" w:rsidRPr="0000072A">
        <w:t xml:space="preserve"> from the two levels responsible for </w:t>
      </w:r>
      <w:r w:rsidR="002B76C3">
        <w:t>forecasting</w:t>
      </w:r>
      <w:r w:rsidR="0089119D" w:rsidRPr="0000072A">
        <w:t xml:space="preserve">.  </w:t>
      </w:r>
      <w:r w:rsidRPr="0000072A">
        <w:t>It</w:t>
      </w:r>
      <w:r w:rsidR="0089119D" w:rsidRPr="0000072A">
        <w:t xml:space="preserve"> create</w:t>
      </w:r>
      <w:r w:rsidR="00713CDC" w:rsidRPr="0000072A">
        <w:t>s</w:t>
      </w:r>
      <w:r w:rsidR="0089119D" w:rsidRPr="0000072A">
        <w:t xml:space="preserve"> a sound base for the </w:t>
      </w:r>
      <w:r w:rsidR="00185303" w:rsidRPr="0000072A">
        <w:t>Procurement</w:t>
      </w:r>
      <w:r w:rsidR="0089119D" w:rsidRPr="0000072A">
        <w:t xml:space="preserve"> and stocking through the system, provided the results are used for decision-making and forecast accuracy is regularly assessed to support continuous improvement and reflect changes in demand.</w:t>
      </w:r>
      <w:r w:rsidR="003E79D2" w:rsidRPr="0000072A">
        <w:rPr>
          <w:u w:val="single"/>
        </w:rPr>
        <w:t xml:space="preserve"> </w:t>
      </w:r>
    </w:p>
    <w:p w14:paraId="43BDD15C" w14:textId="77777777" w:rsidR="00C30ECE" w:rsidRPr="0000072A" w:rsidRDefault="00C30ECE" w:rsidP="00F340ED">
      <w:pPr>
        <w:rPr>
          <w:u w:val="single"/>
        </w:rPr>
      </w:pPr>
    </w:p>
    <w:p w14:paraId="64159C9F" w14:textId="77777777" w:rsidR="0096040F" w:rsidRDefault="0089119D" w:rsidP="00F340ED">
      <w:r w:rsidRPr="0000072A">
        <w:t xml:space="preserve">Two RHs were included in the assessment - one </w:t>
      </w:r>
      <w:proofErr w:type="gramStart"/>
      <w:r w:rsidRPr="0000072A">
        <w:t>was located in</w:t>
      </w:r>
      <w:proofErr w:type="gramEnd"/>
      <w:r w:rsidRPr="0000072A">
        <w:t xml:space="preserve"> Kigali city center and the other was located in </w:t>
      </w:r>
      <w:proofErr w:type="spellStart"/>
      <w:r w:rsidRPr="0000072A">
        <w:t>Huye</w:t>
      </w:r>
      <w:proofErr w:type="spellEnd"/>
      <w:r w:rsidRPr="0000072A">
        <w:t xml:space="preserve"> district. The results suggest that one facility is highly mature, where the other is</w:t>
      </w:r>
      <w:r w:rsidR="00D17AFA" w:rsidRPr="0000072A">
        <w:t xml:space="preserve"> </w:t>
      </w:r>
      <w:r w:rsidR="00A643D5" w:rsidRPr="0000072A">
        <w:t>significantly</w:t>
      </w:r>
      <w:r w:rsidR="00D17AFA" w:rsidRPr="0000072A">
        <w:t xml:space="preserve"> lower</w:t>
      </w:r>
      <w:r w:rsidRPr="0000072A">
        <w:t>.</w:t>
      </w:r>
      <w:r w:rsidR="00B21B26" w:rsidRPr="0000072A">
        <w:t xml:space="preserve"> </w:t>
      </w:r>
      <w:r w:rsidRPr="0000072A">
        <w:t>Generally, there should not be so much variability between the facilities in a level of service. Given that</w:t>
      </w:r>
      <w:r w:rsidR="00713CDC" w:rsidRPr="0000072A">
        <w:t xml:space="preserve"> MPP</w:t>
      </w:r>
      <w:r w:rsidR="0096040F" w:rsidRPr="0000072A">
        <w:t>D</w:t>
      </w:r>
      <w:r w:rsidR="00713CDC" w:rsidRPr="0000072A">
        <w:t xml:space="preserve"> and one of the two RHs</w:t>
      </w:r>
      <w:r w:rsidRPr="0000072A">
        <w:t xml:space="preserve"> </w:t>
      </w:r>
      <w:r w:rsidR="00713CDC" w:rsidRPr="0000072A">
        <w:t xml:space="preserve">visited </w:t>
      </w:r>
      <w:r w:rsidRPr="0000072A">
        <w:t xml:space="preserve">exceeded an 80% maturity score, it appears that forecasting capabilities already exist in the </w:t>
      </w:r>
      <w:r w:rsidR="00C30ECE" w:rsidRPr="0000072A">
        <w:t>system but</w:t>
      </w:r>
      <w:r w:rsidRPr="0000072A">
        <w:t xml:space="preserve"> may not be evenly distributed or may be constrained by other factors. In this case, it may be advisable to support the high performing facility in coaching lower performing facilities for forecasting and planning.  This kind of coaching may be critical as </w:t>
      </w:r>
      <w:r w:rsidRPr="0000072A">
        <w:lastRenderedPageBreak/>
        <w:t xml:space="preserve">it is difficult to plan </w:t>
      </w:r>
      <w:r w:rsidR="00185303" w:rsidRPr="0000072A">
        <w:t>Procurement</w:t>
      </w:r>
      <w:r w:rsidRPr="0000072A">
        <w:t xml:space="preserve"> appropriately without both the presence of forecasting as forecast accuracy.</w:t>
      </w:r>
    </w:p>
    <w:p w14:paraId="2C2676AD" w14:textId="77777777" w:rsidR="00C30ECE" w:rsidRPr="0000072A" w:rsidRDefault="00C30ECE" w:rsidP="00F340ED"/>
    <w:p w14:paraId="5AA38870" w14:textId="77777777" w:rsidR="007A6D3F" w:rsidRPr="0000072A" w:rsidRDefault="0089119D" w:rsidP="00F340ED">
      <w:r w:rsidRPr="0000072A">
        <w:t>Since Forecast Accuracy and Timeliness data was not available, it was not possible to assess KPIs related to forecasting accuracy, nor is it possible to understand the impact of receiving late or incomplete</w:t>
      </w:r>
      <w:r w:rsidR="00B97721" w:rsidRPr="0000072A">
        <w:t xml:space="preserve"> </w:t>
      </w:r>
      <w:r w:rsidRPr="0000072A">
        <w:t xml:space="preserve">data. This situation is important because KPIs are an important element of the continuous improvement process. Efforts should be made to ensure performance and maturity across the supply chain system. </w:t>
      </w:r>
    </w:p>
    <w:p w14:paraId="4EB6165D" w14:textId="77777777" w:rsidR="00440C50" w:rsidRPr="009A20D2" w:rsidRDefault="00440C50" w:rsidP="00D2291F">
      <w:pPr>
        <w:pStyle w:val="Heading5"/>
        <w:rPr>
          <w:b/>
          <w:bCs/>
        </w:rPr>
      </w:pPr>
      <w:r w:rsidRPr="009A20D2">
        <w:rPr>
          <w:b/>
          <w:bCs/>
        </w:rPr>
        <w:t>Recommendations</w:t>
      </w:r>
    </w:p>
    <w:p w14:paraId="3A84DA48" w14:textId="77777777" w:rsidR="007F1E52" w:rsidRPr="00F340ED" w:rsidRDefault="00440C50" w:rsidP="00F340ED">
      <w:pPr>
        <w:pStyle w:val="Bullet1"/>
      </w:pPr>
      <w:r w:rsidRPr="00F340ED">
        <w:t xml:space="preserve">It is recommended that the </w:t>
      </w:r>
      <w:r w:rsidR="00C038EB" w:rsidRPr="00F340ED">
        <w:t>MOH</w:t>
      </w:r>
      <w:r w:rsidRPr="00F340ED">
        <w:t xml:space="preserve"> </w:t>
      </w:r>
      <w:r w:rsidR="007F1E52" w:rsidRPr="00F340ED">
        <w:t xml:space="preserve">seek out the </w:t>
      </w:r>
      <w:r w:rsidRPr="00F340ED">
        <w:t xml:space="preserve">forecast accuracy </w:t>
      </w:r>
      <w:r w:rsidR="007F1E52" w:rsidRPr="00F340ED">
        <w:t xml:space="preserve">and timeline data that </w:t>
      </w:r>
      <w:r w:rsidR="003E79D2" w:rsidRPr="00F340ED">
        <w:t xml:space="preserve">were </w:t>
      </w:r>
      <w:r w:rsidR="007F1E52" w:rsidRPr="00F340ED">
        <w:t>not readily available during the survey</w:t>
      </w:r>
      <w:r w:rsidR="00F70F5D" w:rsidRPr="00F340ED">
        <w:t xml:space="preserve"> </w:t>
      </w:r>
      <w:r w:rsidR="007F1E52" w:rsidRPr="00F340ED">
        <w:t xml:space="preserve">and use these KPIs to establish an effective feedback loop. </w:t>
      </w:r>
    </w:p>
    <w:p w14:paraId="15B6D699" w14:textId="77777777" w:rsidR="007F1E52" w:rsidRPr="00F340ED" w:rsidRDefault="007F1E52" w:rsidP="00F340ED">
      <w:pPr>
        <w:pStyle w:val="Bullet1"/>
      </w:pPr>
      <w:r w:rsidRPr="00F340ED">
        <w:t xml:space="preserve">It is recommended that the </w:t>
      </w:r>
      <w:r w:rsidR="00C038EB" w:rsidRPr="00F340ED">
        <w:t>MOH</w:t>
      </w:r>
      <w:r w:rsidRPr="00F340ED">
        <w:t xml:space="preserve"> consider identifying high performers for forecasting and supply planning and task the facilities</w:t>
      </w:r>
      <w:r w:rsidR="00B97721" w:rsidRPr="00F340ED">
        <w:t>/managers</w:t>
      </w:r>
      <w:r w:rsidRPr="00F340ED">
        <w:t xml:space="preserve"> with coaching lower performers to </w:t>
      </w:r>
      <w:r w:rsidR="00B97721" w:rsidRPr="00F340ED">
        <w:t>bring</w:t>
      </w:r>
      <w:r w:rsidRPr="00F340ED">
        <w:t xml:space="preserve"> overall forecast and supply planning capabilities </w:t>
      </w:r>
      <w:r w:rsidR="00B97721" w:rsidRPr="00F340ED">
        <w:t xml:space="preserve">up to a common standard </w:t>
      </w:r>
      <w:r w:rsidRPr="00F340ED">
        <w:t xml:space="preserve">across the </w:t>
      </w:r>
      <w:r w:rsidR="00B97721" w:rsidRPr="00F340ED">
        <w:t>system</w:t>
      </w:r>
      <w:r w:rsidRPr="00F340ED">
        <w:t>.</w:t>
      </w:r>
    </w:p>
    <w:p w14:paraId="22536847" w14:textId="77777777" w:rsidR="009A2F41" w:rsidRPr="0000072A" w:rsidRDefault="009A2F41" w:rsidP="00F340ED">
      <w:pPr>
        <w:pStyle w:val="Bullet1"/>
      </w:pPr>
      <w:r w:rsidRPr="00F340ED">
        <w:t xml:space="preserve">Forecasts can only be as accurate as the data that feeds them. It is recommended that </w:t>
      </w:r>
      <w:r w:rsidR="00C038EB" w:rsidRPr="00F340ED">
        <w:t>MOH</w:t>
      </w:r>
      <w:r w:rsidRPr="00F340ED">
        <w:t xml:space="preserve"> explore the links between t</w:t>
      </w:r>
      <w:r w:rsidRPr="0000072A">
        <w:t>he timeliness and accuracy of the consumption data used in the forecast</w:t>
      </w:r>
      <w:r w:rsidR="001101CB" w:rsidRPr="0000072A">
        <w:t>.</w:t>
      </w:r>
      <w:r w:rsidRPr="0000072A">
        <w:t xml:space="preserve"> </w:t>
      </w:r>
    </w:p>
    <w:p w14:paraId="74D42436" w14:textId="77777777" w:rsidR="00B069B0" w:rsidRDefault="00B069B0">
      <w:pPr>
        <w:spacing w:after="160" w:line="259" w:lineRule="auto"/>
        <w:rPr>
          <w:rFonts w:eastAsiaTheme="minorEastAsia" w:cs="GillSansMTStd-Book"/>
          <w:b/>
          <w:bCs/>
          <w:caps/>
          <w:color w:val="6C6463"/>
          <w:sz w:val="20"/>
          <w:szCs w:val="22"/>
        </w:rPr>
      </w:pPr>
      <w:r>
        <w:br w:type="page"/>
      </w:r>
    </w:p>
    <w:p w14:paraId="097E2335" w14:textId="77777777" w:rsidR="00FB39F3" w:rsidRDefault="00185303" w:rsidP="00D2291F">
      <w:pPr>
        <w:pStyle w:val="Heading4"/>
      </w:pPr>
      <w:r>
        <w:lastRenderedPageBreak/>
        <w:t>Procurement</w:t>
      </w:r>
    </w:p>
    <w:p w14:paraId="471957D5" w14:textId="77777777" w:rsidR="00BA59F0" w:rsidRPr="0000072A" w:rsidRDefault="00BA59F0" w:rsidP="00BA59F0">
      <w:pPr>
        <w:spacing w:line="240" w:lineRule="auto"/>
        <w:rPr>
          <w:rFonts w:eastAsiaTheme="minorEastAsia" w:cs="GillSansMTStd-Book"/>
          <w:b/>
          <w:bCs/>
          <w:caps/>
          <w:sz w:val="20"/>
        </w:rPr>
      </w:pPr>
      <w:r w:rsidRPr="0000072A">
        <w:t xml:space="preserve">Figure 3. </w:t>
      </w:r>
      <w:r w:rsidR="00185303" w:rsidRPr="0000072A">
        <w:t>Procurement</w:t>
      </w:r>
      <w:r w:rsidRPr="0000072A">
        <w:t xml:space="preserve"> Capability Maturity Model Score Per Level of Achievement by Level</w:t>
      </w:r>
    </w:p>
    <w:p w14:paraId="324B6D55" w14:textId="77777777" w:rsidR="00BA59F0" w:rsidRDefault="00BA59F0" w:rsidP="00BA59F0">
      <w:pPr>
        <w:rPr>
          <w:color w:val="C00000"/>
          <w:sz w:val="18"/>
          <w:szCs w:val="18"/>
        </w:rPr>
      </w:pPr>
      <w:r w:rsidRPr="00920D01">
        <w:rPr>
          <w:noProof/>
          <w:color w:val="C00000"/>
          <w:sz w:val="18"/>
        </w:rPr>
        <w:drawing>
          <wp:inline distT="0" distB="0" distL="0" distR="0" wp14:anchorId="1D9E22F4" wp14:editId="56AFBBC9">
            <wp:extent cx="5943600" cy="2657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43600" cy="2657175"/>
                    </a:xfrm>
                    <a:prstGeom prst="rect">
                      <a:avLst/>
                    </a:prstGeom>
                    <a:noFill/>
                  </pic:spPr>
                </pic:pic>
              </a:graphicData>
            </a:graphic>
          </wp:inline>
        </w:drawing>
      </w:r>
    </w:p>
    <w:p w14:paraId="12AE1F63" w14:textId="77777777" w:rsidR="00BA59F0" w:rsidRPr="00F340ED" w:rsidRDefault="00BA59F0" w:rsidP="00F340ED">
      <w:pPr>
        <w:pStyle w:val="CaptionBox"/>
      </w:pPr>
      <w:r w:rsidRPr="00F340ED">
        <w:t xml:space="preserve">Maximum score for </w:t>
      </w:r>
      <w:r w:rsidR="00326B01" w:rsidRPr="00F340ED">
        <w:t>Vital</w:t>
      </w:r>
      <w:r w:rsidRPr="00F340ED">
        <w:t xml:space="preserve"> or </w:t>
      </w:r>
      <w:r w:rsidR="00326B01" w:rsidRPr="00F340ED">
        <w:t>Essential</w:t>
      </w:r>
      <w:r w:rsidRPr="00F340ED">
        <w:t xml:space="preserve"> is 50%; for important is 30%; for desirable is 15%; for ideal 5%. For instance</w:t>
      </w:r>
      <w:r w:rsidR="009545F2" w:rsidRPr="00F340ED">
        <w:t>,</w:t>
      </w:r>
      <w:r w:rsidRPr="00F340ED">
        <w:t xml:space="preserve"> if </w:t>
      </w:r>
      <w:r w:rsidR="00326B01" w:rsidRPr="00F340ED">
        <w:t>Vital</w:t>
      </w:r>
      <w:r w:rsidRPr="00F340ED">
        <w:t xml:space="preserve"> or </w:t>
      </w:r>
      <w:r w:rsidR="00326B01" w:rsidRPr="00F340ED">
        <w:t>Essential</w:t>
      </w:r>
      <w:r w:rsidRPr="00F340ED">
        <w:t xml:space="preserve"> portion is </w:t>
      </w:r>
      <w:proofErr w:type="gramStart"/>
      <w:r w:rsidRPr="00F340ED">
        <w:t>actually 45%</w:t>
      </w:r>
      <w:proofErr w:type="gramEnd"/>
      <w:r w:rsidRPr="00F340ED">
        <w:t xml:space="preserve">, it should be interpreted as 45/50.  </w:t>
      </w:r>
      <w:r w:rsidR="00326B01" w:rsidRPr="00F340ED">
        <w:t>Understanding the CMM Results section</w:t>
      </w:r>
      <w:r w:rsidRPr="00F340ED">
        <w:t xml:space="preserve"> provides a more detailed explanation.</w:t>
      </w:r>
    </w:p>
    <w:p w14:paraId="3CF6D3B6" w14:textId="77777777" w:rsidR="00BA59F0" w:rsidRPr="00F340ED" w:rsidRDefault="00BA59F0" w:rsidP="00F340ED">
      <w:pPr>
        <w:pStyle w:val="CaptionBox"/>
      </w:pPr>
      <w:r w:rsidRPr="00F340ED">
        <w:t>Note: DPs are authorized to procure when MPPD cannot meet a DP's immediate needs.</w:t>
      </w:r>
    </w:p>
    <w:p w14:paraId="6424B02D" w14:textId="77777777" w:rsidR="009D5216" w:rsidRPr="009D5216" w:rsidRDefault="009D5216" w:rsidP="00BA59F0">
      <w:pPr>
        <w:pStyle w:val="CaptionBox"/>
        <w:spacing w:before="0" w:after="0"/>
        <w:rPr>
          <w:sz w:val="18"/>
          <w:szCs w:val="18"/>
        </w:rPr>
      </w:pPr>
    </w:p>
    <w:p w14:paraId="6E879DFD" w14:textId="77777777" w:rsidR="00BA59F0" w:rsidRPr="00F70F5D" w:rsidRDefault="007468C9" w:rsidP="00D2291F">
      <w:pPr>
        <w:pStyle w:val="Heading5"/>
        <w:rPr>
          <w:b/>
          <w:bCs/>
        </w:rPr>
      </w:pPr>
      <w:r w:rsidRPr="00F70F5D">
        <w:rPr>
          <w:b/>
          <w:bCs/>
        </w:rPr>
        <w:t>S</w:t>
      </w:r>
      <w:r w:rsidR="00D2291F">
        <w:rPr>
          <w:b/>
          <w:bCs/>
        </w:rPr>
        <w:t>elect Key Capability Achievements - Procurement</w:t>
      </w:r>
    </w:p>
    <w:tbl>
      <w:tblPr>
        <w:tblStyle w:val="TableGrid"/>
        <w:tblW w:w="5048"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553"/>
        <w:gridCol w:w="2115"/>
      </w:tblGrid>
      <w:tr w:rsidR="00BA59F0" w:rsidRPr="00E82D47" w14:paraId="13A448D2" w14:textId="77777777" w:rsidTr="00F340ED">
        <w:trPr>
          <w:trHeight w:val="417"/>
        </w:trPr>
        <w:tc>
          <w:tcPr>
            <w:tcW w:w="5000" w:type="pct"/>
            <w:gridSpan w:val="2"/>
            <w:shd w:val="clear" w:color="auto" w:fill="595959" w:themeFill="text1" w:themeFillTint="A6"/>
            <w:vAlign w:val="center"/>
          </w:tcPr>
          <w:p w14:paraId="63C4E579" w14:textId="77777777" w:rsidR="00BA59F0" w:rsidRPr="00404FA5" w:rsidRDefault="003049A6" w:rsidP="00F340ED">
            <w:pPr>
              <w:pStyle w:val="TableTitle"/>
              <w:framePr w:wrap="around" w:x="1459"/>
            </w:pPr>
            <w:r>
              <w:t>T</w:t>
            </w:r>
            <w:r w:rsidR="00166C3F">
              <w:t>able</w:t>
            </w:r>
            <w:r>
              <w:t xml:space="preserve"> </w:t>
            </w:r>
            <w:r w:rsidR="0000072A">
              <w:t>1</w:t>
            </w:r>
            <w:r w:rsidR="00034DE1">
              <w:t>1</w:t>
            </w:r>
            <w:r w:rsidR="00BA59F0">
              <w:t>.</w:t>
            </w:r>
            <w:r w:rsidR="00875ADD">
              <w:t xml:space="preserve"> </w:t>
            </w:r>
            <w:r w:rsidR="00166C3F">
              <w:t>Procurement Key Capability Achievements</w:t>
            </w:r>
          </w:p>
        </w:tc>
      </w:tr>
      <w:tr w:rsidR="00BA59F0" w:rsidRPr="00E82D47" w14:paraId="4902A76B" w14:textId="77777777" w:rsidTr="00E32E1A">
        <w:trPr>
          <w:trHeight w:val="476"/>
        </w:trPr>
        <w:tc>
          <w:tcPr>
            <w:tcW w:w="3906" w:type="pct"/>
            <w:shd w:val="clear" w:color="auto" w:fill="auto"/>
            <w:vAlign w:val="center"/>
          </w:tcPr>
          <w:p w14:paraId="208A6F6A" w14:textId="77777777" w:rsidR="00BA59F0" w:rsidRPr="0000072A" w:rsidRDefault="00BA59F0" w:rsidP="00F340ED">
            <w:pPr>
              <w:pStyle w:val="TableHeading1"/>
              <w:framePr w:wrap="around" w:x="1459"/>
            </w:pPr>
            <w:r w:rsidRPr="0000072A">
              <w:t>INDICATORS FOR DISTRICT PHARMACY LEVEL</w:t>
            </w:r>
          </w:p>
        </w:tc>
        <w:tc>
          <w:tcPr>
            <w:tcW w:w="1094" w:type="pct"/>
            <w:shd w:val="clear" w:color="auto" w:fill="auto"/>
            <w:vAlign w:val="center"/>
          </w:tcPr>
          <w:p w14:paraId="79E10827" w14:textId="77777777" w:rsidR="00BA59F0" w:rsidRPr="0000072A" w:rsidRDefault="00BA59F0" w:rsidP="00F340ED">
            <w:pPr>
              <w:pStyle w:val="TableHeading1"/>
              <w:framePr w:wrap="around" w:x="1459"/>
            </w:pPr>
            <w:r w:rsidRPr="0000072A">
              <w:t>% OF FACILITIES ACHIEVED</w:t>
            </w:r>
          </w:p>
        </w:tc>
      </w:tr>
      <w:tr w:rsidR="00BA59F0" w:rsidRPr="00E82D47" w14:paraId="7E1AB5B6" w14:textId="77777777" w:rsidTr="00F340ED">
        <w:trPr>
          <w:trHeight w:val="288"/>
        </w:trPr>
        <w:tc>
          <w:tcPr>
            <w:tcW w:w="3906" w:type="pct"/>
            <w:vAlign w:val="center"/>
          </w:tcPr>
          <w:p w14:paraId="05DD9967" w14:textId="77777777" w:rsidR="00BA59F0" w:rsidRPr="0000072A" w:rsidRDefault="00BA59F0" w:rsidP="00F340ED">
            <w:pPr>
              <w:pStyle w:val="TableText"/>
              <w:framePr w:wrap="around" w:x="1459"/>
            </w:pPr>
            <w:r w:rsidRPr="0000072A">
              <w:t xml:space="preserve">The Public Health Program Office provides standard specifications for pharmaceutical </w:t>
            </w:r>
            <w:r w:rsidR="00185303" w:rsidRPr="0000072A">
              <w:t>Procurement</w:t>
            </w:r>
            <w:r w:rsidRPr="0000072A">
              <w:t>.</w:t>
            </w:r>
          </w:p>
        </w:tc>
        <w:tc>
          <w:tcPr>
            <w:tcW w:w="1094" w:type="pct"/>
            <w:vAlign w:val="center"/>
          </w:tcPr>
          <w:p w14:paraId="2152BC9E" w14:textId="77777777" w:rsidR="00BA59F0" w:rsidRPr="0000072A" w:rsidRDefault="00BA59F0" w:rsidP="00F340ED">
            <w:pPr>
              <w:pStyle w:val="TableText"/>
              <w:framePr w:wrap="around" w:x="1459"/>
            </w:pPr>
            <w:r w:rsidRPr="0000072A">
              <w:t>100%</w:t>
            </w:r>
          </w:p>
        </w:tc>
      </w:tr>
      <w:tr w:rsidR="00BA59F0" w:rsidRPr="00E82D47" w14:paraId="258E93E7" w14:textId="77777777" w:rsidTr="00F340ED">
        <w:trPr>
          <w:trHeight w:val="288"/>
        </w:trPr>
        <w:tc>
          <w:tcPr>
            <w:tcW w:w="3906" w:type="pct"/>
            <w:vAlign w:val="center"/>
          </w:tcPr>
          <w:p w14:paraId="61BA0FC9" w14:textId="77777777" w:rsidR="00BA59F0" w:rsidRPr="0000072A" w:rsidRDefault="00185303" w:rsidP="00F340ED">
            <w:pPr>
              <w:pStyle w:val="TableText"/>
              <w:framePr w:wrap="around" w:x="1459"/>
            </w:pPr>
            <w:r w:rsidRPr="0000072A">
              <w:t>Procurement</w:t>
            </w:r>
            <w:r w:rsidR="00BA59F0" w:rsidRPr="0000072A">
              <w:t xml:space="preserve"> tenders include terms and conditions that are enforced.</w:t>
            </w:r>
            <w:r w:rsidR="00BA59F0" w:rsidRPr="0000072A">
              <w:tab/>
            </w:r>
          </w:p>
        </w:tc>
        <w:tc>
          <w:tcPr>
            <w:tcW w:w="1094" w:type="pct"/>
            <w:vAlign w:val="center"/>
          </w:tcPr>
          <w:p w14:paraId="39FC77D9" w14:textId="77777777" w:rsidR="00BA59F0" w:rsidRPr="0000072A" w:rsidRDefault="00BA59F0" w:rsidP="00F340ED">
            <w:pPr>
              <w:pStyle w:val="TableText"/>
              <w:framePr w:wrap="around" w:x="1459"/>
            </w:pPr>
            <w:r w:rsidRPr="0000072A">
              <w:t>89%</w:t>
            </w:r>
          </w:p>
        </w:tc>
      </w:tr>
      <w:tr w:rsidR="00BA59F0" w:rsidRPr="00E82D47" w14:paraId="34D47C59" w14:textId="77777777" w:rsidTr="00E32E1A">
        <w:trPr>
          <w:trHeight w:val="512"/>
        </w:trPr>
        <w:tc>
          <w:tcPr>
            <w:tcW w:w="3906" w:type="pct"/>
            <w:shd w:val="clear" w:color="auto" w:fill="auto"/>
            <w:vAlign w:val="center"/>
          </w:tcPr>
          <w:p w14:paraId="69CCD71D" w14:textId="77777777" w:rsidR="00BA59F0" w:rsidRPr="0000072A" w:rsidRDefault="00BA59F0" w:rsidP="00F340ED">
            <w:pPr>
              <w:pStyle w:val="TableHeading1"/>
              <w:framePr w:wrap="around" w:x="1459"/>
            </w:pPr>
            <w:r w:rsidRPr="0000072A">
              <w:t>INDICATORS FOR REFERRAL HOSPITAL LEVEL</w:t>
            </w:r>
          </w:p>
        </w:tc>
        <w:tc>
          <w:tcPr>
            <w:tcW w:w="1094" w:type="pct"/>
            <w:shd w:val="clear" w:color="auto" w:fill="auto"/>
            <w:vAlign w:val="center"/>
          </w:tcPr>
          <w:p w14:paraId="72655756" w14:textId="77777777" w:rsidR="00BA59F0" w:rsidRPr="0000072A" w:rsidRDefault="00BA59F0" w:rsidP="00F340ED">
            <w:pPr>
              <w:pStyle w:val="TableHeading1"/>
              <w:framePr w:wrap="around" w:x="1459"/>
            </w:pPr>
            <w:r w:rsidRPr="0000072A">
              <w:t>% OF FACILITIES ACHIEVED</w:t>
            </w:r>
          </w:p>
        </w:tc>
      </w:tr>
      <w:tr w:rsidR="00BA59F0" w:rsidRPr="00E82D47" w14:paraId="0300680B" w14:textId="77777777" w:rsidTr="00F340ED">
        <w:trPr>
          <w:trHeight w:val="288"/>
        </w:trPr>
        <w:tc>
          <w:tcPr>
            <w:tcW w:w="3906" w:type="pct"/>
            <w:vAlign w:val="center"/>
          </w:tcPr>
          <w:p w14:paraId="56B330C8" w14:textId="77777777" w:rsidR="00BA59F0" w:rsidRPr="0000072A" w:rsidRDefault="00BA59F0" w:rsidP="00F340ED">
            <w:pPr>
              <w:pStyle w:val="TableText"/>
              <w:framePr w:wrap="around" w:x="1459"/>
            </w:pPr>
            <w:r w:rsidRPr="0000072A">
              <w:t xml:space="preserve">SOPs are in place for </w:t>
            </w:r>
            <w:r w:rsidR="00185303" w:rsidRPr="0000072A">
              <w:t>Procurement</w:t>
            </w:r>
            <w:r w:rsidRPr="0000072A">
              <w:t xml:space="preserve"> (receipt of bids, bid opening, bid evaluations).</w:t>
            </w:r>
          </w:p>
        </w:tc>
        <w:tc>
          <w:tcPr>
            <w:tcW w:w="1094" w:type="pct"/>
            <w:vAlign w:val="center"/>
          </w:tcPr>
          <w:p w14:paraId="33634951" w14:textId="77777777" w:rsidR="00BA59F0" w:rsidRPr="0000072A" w:rsidRDefault="00BA59F0" w:rsidP="00F340ED">
            <w:pPr>
              <w:pStyle w:val="TableText"/>
              <w:framePr w:wrap="around" w:x="1459"/>
            </w:pPr>
            <w:r w:rsidRPr="0000072A">
              <w:t>100%</w:t>
            </w:r>
          </w:p>
        </w:tc>
      </w:tr>
      <w:tr w:rsidR="00BA59F0" w:rsidRPr="00E82D47" w14:paraId="56AB56F6" w14:textId="77777777" w:rsidTr="00F340ED">
        <w:trPr>
          <w:trHeight w:val="288"/>
        </w:trPr>
        <w:tc>
          <w:tcPr>
            <w:tcW w:w="3906" w:type="pct"/>
            <w:vAlign w:val="center"/>
          </w:tcPr>
          <w:p w14:paraId="41A429A4" w14:textId="77777777" w:rsidR="00BA59F0" w:rsidRPr="0000072A" w:rsidRDefault="00BA59F0" w:rsidP="00F340ED">
            <w:pPr>
              <w:pStyle w:val="TableText"/>
              <w:framePr w:wrap="around" w:x="1459"/>
            </w:pPr>
            <w:r w:rsidRPr="0000072A">
              <w:t xml:space="preserve">The Public Health Program Office provides standard specifications for pharmaceutical </w:t>
            </w:r>
            <w:r w:rsidR="00185303" w:rsidRPr="0000072A">
              <w:t>Procurement</w:t>
            </w:r>
            <w:r w:rsidRPr="0000072A">
              <w:t>.</w:t>
            </w:r>
          </w:p>
        </w:tc>
        <w:tc>
          <w:tcPr>
            <w:tcW w:w="1094" w:type="pct"/>
            <w:vAlign w:val="center"/>
          </w:tcPr>
          <w:p w14:paraId="51DE4289" w14:textId="77777777" w:rsidR="00BA59F0" w:rsidRPr="0000072A" w:rsidRDefault="00BA59F0" w:rsidP="00F340ED">
            <w:pPr>
              <w:pStyle w:val="TableText"/>
              <w:framePr w:wrap="around" w:x="1459"/>
            </w:pPr>
            <w:r w:rsidRPr="0000072A">
              <w:t>100%</w:t>
            </w:r>
          </w:p>
        </w:tc>
      </w:tr>
      <w:tr w:rsidR="00BA59F0" w:rsidRPr="00E82D47" w14:paraId="6C307913" w14:textId="77777777" w:rsidTr="00E32E1A">
        <w:trPr>
          <w:trHeight w:val="530"/>
        </w:trPr>
        <w:tc>
          <w:tcPr>
            <w:tcW w:w="3906" w:type="pct"/>
            <w:shd w:val="clear" w:color="auto" w:fill="auto"/>
            <w:vAlign w:val="center"/>
          </w:tcPr>
          <w:p w14:paraId="0634095E" w14:textId="77777777" w:rsidR="00BA59F0" w:rsidRPr="0000072A" w:rsidRDefault="00BA59F0" w:rsidP="00F340ED">
            <w:pPr>
              <w:pStyle w:val="TableHeading1"/>
              <w:framePr w:wrap="around" w:x="1459"/>
            </w:pPr>
            <w:r w:rsidRPr="0000072A">
              <w:t>INDICATORS FOR THE MPPD LEVEL</w:t>
            </w:r>
          </w:p>
        </w:tc>
        <w:tc>
          <w:tcPr>
            <w:tcW w:w="1094" w:type="pct"/>
            <w:shd w:val="clear" w:color="auto" w:fill="auto"/>
            <w:vAlign w:val="center"/>
          </w:tcPr>
          <w:p w14:paraId="15580124" w14:textId="77777777" w:rsidR="00BA59F0" w:rsidRPr="0000072A" w:rsidRDefault="00BA59F0" w:rsidP="00F340ED">
            <w:pPr>
              <w:pStyle w:val="TableHeading1"/>
              <w:framePr w:wrap="around" w:x="1459"/>
            </w:pPr>
            <w:r w:rsidRPr="0000072A">
              <w:t>% OF FACILITIES ACHIEVED</w:t>
            </w:r>
          </w:p>
        </w:tc>
      </w:tr>
      <w:tr w:rsidR="00BA59F0" w:rsidRPr="00E82D47" w14:paraId="760610C5" w14:textId="77777777" w:rsidTr="00F340ED">
        <w:trPr>
          <w:trHeight w:val="288"/>
        </w:trPr>
        <w:tc>
          <w:tcPr>
            <w:tcW w:w="3906" w:type="pct"/>
            <w:vAlign w:val="center"/>
          </w:tcPr>
          <w:p w14:paraId="1AA1B42F" w14:textId="77777777" w:rsidR="00BA59F0" w:rsidRPr="0000072A" w:rsidRDefault="00BA59F0" w:rsidP="00F340ED">
            <w:pPr>
              <w:pStyle w:val="TableText"/>
              <w:framePr w:wrap="around" w:x="1459"/>
            </w:pPr>
            <w:r w:rsidRPr="0000072A">
              <w:t xml:space="preserve">Controls are in place to mitigate/prevent </w:t>
            </w:r>
            <w:r w:rsidR="00185303" w:rsidRPr="0000072A">
              <w:t>Procurement</w:t>
            </w:r>
            <w:r w:rsidRPr="0000072A">
              <w:t xml:space="preserve"> risks. </w:t>
            </w:r>
          </w:p>
        </w:tc>
        <w:tc>
          <w:tcPr>
            <w:tcW w:w="1094" w:type="pct"/>
            <w:vAlign w:val="center"/>
          </w:tcPr>
          <w:p w14:paraId="488A204D" w14:textId="77777777" w:rsidR="00BA59F0" w:rsidRPr="0000072A" w:rsidRDefault="00BA59F0" w:rsidP="00F340ED">
            <w:pPr>
              <w:pStyle w:val="TableText"/>
              <w:framePr w:wrap="around" w:x="1459"/>
            </w:pPr>
            <w:r w:rsidRPr="0000072A">
              <w:t>100%</w:t>
            </w:r>
          </w:p>
        </w:tc>
      </w:tr>
      <w:tr w:rsidR="00BA59F0" w:rsidRPr="00E82D47" w14:paraId="764AE19C" w14:textId="77777777" w:rsidTr="00F340ED">
        <w:trPr>
          <w:trHeight w:val="521"/>
        </w:trPr>
        <w:tc>
          <w:tcPr>
            <w:tcW w:w="3906" w:type="pct"/>
            <w:vAlign w:val="center"/>
          </w:tcPr>
          <w:p w14:paraId="61BE5DDC" w14:textId="77777777" w:rsidR="00BA59F0" w:rsidRPr="0000072A" w:rsidRDefault="00BA59F0" w:rsidP="00F340ED">
            <w:pPr>
              <w:pStyle w:val="TableText"/>
              <w:framePr w:wrap="around" w:x="1459"/>
            </w:pPr>
            <w:r w:rsidRPr="0000072A">
              <w:t xml:space="preserve">The Public Health Program Office provides standard specifications for pharmaceutical </w:t>
            </w:r>
            <w:r w:rsidR="00185303" w:rsidRPr="0000072A">
              <w:t>Procurement</w:t>
            </w:r>
            <w:r w:rsidRPr="0000072A">
              <w:t>.</w:t>
            </w:r>
          </w:p>
        </w:tc>
        <w:tc>
          <w:tcPr>
            <w:tcW w:w="1094" w:type="pct"/>
            <w:vAlign w:val="center"/>
          </w:tcPr>
          <w:p w14:paraId="5F23AA58" w14:textId="77777777" w:rsidR="00BA59F0" w:rsidRPr="0000072A" w:rsidRDefault="00BA59F0" w:rsidP="00F340ED">
            <w:pPr>
              <w:pStyle w:val="TableText"/>
              <w:framePr w:wrap="around" w:x="1459"/>
            </w:pPr>
            <w:r w:rsidRPr="0000072A">
              <w:t>100%</w:t>
            </w:r>
          </w:p>
        </w:tc>
      </w:tr>
    </w:tbl>
    <w:p w14:paraId="31BE103D" w14:textId="77777777" w:rsidR="00301B4F" w:rsidRPr="00BF7A57" w:rsidRDefault="00301B4F" w:rsidP="00BF7A57">
      <w:pPr>
        <w:pStyle w:val="CaptionBox"/>
      </w:pPr>
      <w:r w:rsidRPr="00BF7A57">
        <w:t xml:space="preserve">* For modules with a significant number of questions, achievements or gaps, indicators in this table were selected based on what stood out from these indicators or elements, </w:t>
      </w:r>
      <w:proofErr w:type="gramStart"/>
      <w:r w:rsidRPr="00BF7A57">
        <w:t>and also</w:t>
      </w:r>
      <w:proofErr w:type="gramEnd"/>
      <w:r w:rsidRPr="00BF7A57">
        <w:t xml:space="preserve"> to show the breadth of achievements</w:t>
      </w:r>
      <w:r w:rsidR="00F340ED" w:rsidRPr="00BF7A57">
        <w:t>.</w:t>
      </w:r>
    </w:p>
    <w:p w14:paraId="6381C3A8" w14:textId="77777777" w:rsidR="009D5216" w:rsidRDefault="009D5216" w:rsidP="009D5216"/>
    <w:p w14:paraId="043BF986" w14:textId="77777777" w:rsidR="00BA59F0" w:rsidRPr="00F70F5D" w:rsidRDefault="007468C9" w:rsidP="00D2291F">
      <w:pPr>
        <w:pStyle w:val="Heading5"/>
        <w:rPr>
          <w:b/>
          <w:bCs/>
        </w:rPr>
      </w:pPr>
      <w:r w:rsidRPr="00F70F5D">
        <w:rPr>
          <w:b/>
          <w:bCs/>
        </w:rPr>
        <w:lastRenderedPageBreak/>
        <w:t xml:space="preserve">  </w:t>
      </w:r>
      <w:r w:rsidR="00615A36" w:rsidRPr="00F70F5D">
        <w:rPr>
          <w:b/>
          <w:bCs/>
        </w:rPr>
        <w:t>S</w:t>
      </w:r>
      <w:r w:rsidR="00D2291F">
        <w:rPr>
          <w:b/>
          <w:bCs/>
        </w:rPr>
        <w:t>elect Capability Gaps - Procurement</w:t>
      </w:r>
      <w:r w:rsidR="0000072A" w:rsidRPr="00F70F5D">
        <w:rPr>
          <w:b/>
          <w:bCs/>
        </w:rPr>
        <w:t xml:space="preserve"> </w:t>
      </w:r>
    </w:p>
    <w:tbl>
      <w:tblPr>
        <w:tblStyle w:val="TableGrid"/>
        <w:tblW w:w="4983"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189"/>
        <w:gridCol w:w="1216"/>
        <w:gridCol w:w="5138"/>
      </w:tblGrid>
      <w:tr w:rsidR="00BA59F0" w:rsidRPr="00EB5E4E" w14:paraId="3383059F" w14:textId="77777777" w:rsidTr="00353D65">
        <w:trPr>
          <w:trHeight w:val="417"/>
        </w:trPr>
        <w:tc>
          <w:tcPr>
            <w:tcW w:w="5000" w:type="pct"/>
            <w:gridSpan w:val="3"/>
            <w:shd w:val="clear" w:color="auto" w:fill="595959" w:themeFill="text1" w:themeFillTint="A6"/>
            <w:vAlign w:val="center"/>
          </w:tcPr>
          <w:p w14:paraId="0BE035F7" w14:textId="77777777" w:rsidR="00BA59F0" w:rsidRPr="00F70F5D" w:rsidRDefault="00166C3F" w:rsidP="00353D65">
            <w:pPr>
              <w:pStyle w:val="TableTitle"/>
              <w:framePr w:wrap="around" w:x="1585"/>
            </w:pPr>
            <w:r>
              <w:t>Table 1</w:t>
            </w:r>
            <w:r w:rsidR="00034DE1">
              <w:t>2</w:t>
            </w:r>
            <w:r>
              <w:t>.</w:t>
            </w:r>
            <w:r w:rsidR="00875ADD">
              <w:t xml:space="preserve"> </w:t>
            </w:r>
            <w:r>
              <w:t>Procurement Key Capability Gaps</w:t>
            </w:r>
          </w:p>
        </w:tc>
      </w:tr>
      <w:tr w:rsidR="00BA59F0" w:rsidRPr="00EB5E4E" w14:paraId="04697254" w14:textId="77777777" w:rsidTr="00353D65">
        <w:trPr>
          <w:trHeight w:val="576"/>
        </w:trPr>
        <w:tc>
          <w:tcPr>
            <w:tcW w:w="1671" w:type="pct"/>
            <w:shd w:val="clear" w:color="auto" w:fill="auto"/>
            <w:vAlign w:val="center"/>
          </w:tcPr>
          <w:p w14:paraId="447B63C7" w14:textId="77777777" w:rsidR="00BA59F0" w:rsidRPr="00F70F5D" w:rsidRDefault="00BA59F0" w:rsidP="00353D65">
            <w:pPr>
              <w:pStyle w:val="TableText"/>
              <w:framePr w:wrap="around" w:x="1585"/>
            </w:pPr>
            <w:r w:rsidRPr="00F70F5D">
              <w:t>INDICATOR FOR</w:t>
            </w:r>
          </w:p>
          <w:p w14:paraId="4CAF99EA" w14:textId="77777777" w:rsidR="00BA59F0" w:rsidRPr="00F70F5D" w:rsidRDefault="00BA59F0" w:rsidP="00353D65">
            <w:pPr>
              <w:pStyle w:val="TableText"/>
              <w:framePr w:wrap="around" w:x="1585"/>
            </w:pPr>
            <w:r w:rsidRPr="00F70F5D">
              <w:t>DISTRICT PHARMACY LEVEL</w:t>
            </w:r>
          </w:p>
        </w:tc>
        <w:tc>
          <w:tcPr>
            <w:tcW w:w="637" w:type="pct"/>
            <w:shd w:val="clear" w:color="auto" w:fill="auto"/>
            <w:vAlign w:val="center"/>
          </w:tcPr>
          <w:p w14:paraId="07B090EF" w14:textId="77777777" w:rsidR="00BA59F0" w:rsidRPr="00F70F5D" w:rsidRDefault="00BA59F0" w:rsidP="00353D65">
            <w:pPr>
              <w:pStyle w:val="TableText"/>
              <w:framePr w:wrap="around" w:x="1585"/>
            </w:pPr>
            <w:r w:rsidRPr="00F70F5D">
              <w:t>% OF FACILITIES WITH GAP</w:t>
            </w:r>
          </w:p>
        </w:tc>
        <w:tc>
          <w:tcPr>
            <w:tcW w:w="2692" w:type="pct"/>
            <w:shd w:val="clear" w:color="auto" w:fill="auto"/>
            <w:vAlign w:val="center"/>
          </w:tcPr>
          <w:p w14:paraId="1BB4DC05" w14:textId="77777777" w:rsidR="00BA59F0" w:rsidRPr="00F70F5D" w:rsidRDefault="00BA59F0" w:rsidP="00353D65">
            <w:pPr>
              <w:pStyle w:val="TableText"/>
              <w:framePr w:wrap="around" w:x="1585"/>
            </w:pPr>
            <w:r w:rsidRPr="00F70F5D">
              <w:t>POSSIBLE SOLUTIONS</w:t>
            </w:r>
          </w:p>
        </w:tc>
      </w:tr>
      <w:tr w:rsidR="00BA59F0" w:rsidRPr="00EB5E4E" w14:paraId="7A54A3AC" w14:textId="77777777" w:rsidTr="00353D65">
        <w:trPr>
          <w:trHeight w:val="692"/>
        </w:trPr>
        <w:tc>
          <w:tcPr>
            <w:tcW w:w="1671" w:type="pct"/>
            <w:vAlign w:val="center"/>
          </w:tcPr>
          <w:p w14:paraId="5C53B111" w14:textId="77777777" w:rsidR="00BA59F0" w:rsidRPr="00F70F5D" w:rsidRDefault="00BA59F0" w:rsidP="00353D65">
            <w:pPr>
              <w:pStyle w:val="TableText"/>
              <w:framePr w:wrap="around" w:x="1585"/>
              <w:spacing w:before="0" w:after="0" w:line="240" w:lineRule="auto"/>
            </w:pPr>
            <w:r w:rsidRPr="00F70F5D">
              <w:t xml:space="preserve">The </w:t>
            </w:r>
            <w:r w:rsidR="00185303" w:rsidRPr="00F70F5D">
              <w:t>Procurement</w:t>
            </w:r>
            <w:r w:rsidRPr="00F70F5D">
              <w:t xml:space="preserve"> system </w:t>
            </w:r>
          </w:p>
          <w:p w14:paraId="11BCCDFE" w14:textId="77777777" w:rsidR="00BA59F0" w:rsidRPr="00F70F5D" w:rsidRDefault="00BA59F0" w:rsidP="00353D65">
            <w:pPr>
              <w:pStyle w:val="TableText"/>
              <w:framePr w:wrap="around" w:x="1585"/>
              <w:spacing w:before="0" w:after="0" w:line="240" w:lineRule="auto"/>
            </w:pPr>
            <w:r w:rsidRPr="00F70F5D">
              <w:t>monitors identified KPIs.</w:t>
            </w:r>
          </w:p>
        </w:tc>
        <w:tc>
          <w:tcPr>
            <w:tcW w:w="637" w:type="pct"/>
            <w:vAlign w:val="center"/>
          </w:tcPr>
          <w:p w14:paraId="13374392" w14:textId="77777777" w:rsidR="00BA59F0" w:rsidRPr="00F70F5D" w:rsidRDefault="00BA59F0" w:rsidP="00353D65">
            <w:pPr>
              <w:pStyle w:val="TableText"/>
              <w:framePr w:wrap="around" w:x="1585"/>
            </w:pPr>
            <w:r w:rsidRPr="00F70F5D">
              <w:t>94%</w:t>
            </w:r>
          </w:p>
        </w:tc>
        <w:tc>
          <w:tcPr>
            <w:tcW w:w="2692" w:type="pct"/>
            <w:vAlign w:val="center"/>
          </w:tcPr>
          <w:p w14:paraId="4A27F7A7" w14:textId="77777777" w:rsidR="00BA59F0" w:rsidRPr="00F70F5D" w:rsidRDefault="00BA59F0" w:rsidP="00353D65">
            <w:pPr>
              <w:pStyle w:val="TableText"/>
              <w:framePr w:wrap="around" w:x="1585"/>
            </w:pPr>
            <w:r w:rsidRPr="00F70F5D">
              <w:t xml:space="preserve">Monitoring &amp; Evaluation (M&amp;E) system should be put in place where KPIs are defined which monitor different aspects of the </w:t>
            </w:r>
            <w:r w:rsidR="00185303" w:rsidRPr="00F70F5D">
              <w:t>Procurement</w:t>
            </w:r>
            <w:r w:rsidRPr="00F70F5D">
              <w:t xml:space="preserve"> process.</w:t>
            </w:r>
          </w:p>
        </w:tc>
      </w:tr>
      <w:tr w:rsidR="00A953B4" w:rsidRPr="00EB5E4E" w14:paraId="2BFAAEF2" w14:textId="77777777" w:rsidTr="00353D65">
        <w:trPr>
          <w:trHeight w:val="887"/>
        </w:trPr>
        <w:tc>
          <w:tcPr>
            <w:tcW w:w="1671" w:type="pct"/>
            <w:shd w:val="clear" w:color="auto" w:fill="auto"/>
            <w:vAlign w:val="center"/>
          </w:tcPr>
          <w:p w14:paraId="1C17EDCE" w14:textId="77777777" w:rsidR="00A953B4" w:rsidRPr="00F70F5D" w:rsidRDefault="00A953B4" w:rsidP="00353D65">
            <w:pPr>
              <w:pStyle w:val="TableText"/>
              <w:framePr w:wrap="around" w:x="1585"/>
            </w:pPr>
            <w:r>
              <w:br w:type="page"/>
            </w:r>
            <w:r w:rsidRPr="00190B4C">
              <w:t>INDICATOR FOR REFERRAL HOSPITAL LEVEL</w:t>
            </w:r>
          </w:p>
        </w:tc>
        <w:tc>
          <w:tcPr>
            <w:tcW w:w="637" w:type="pct"/>
            <w:shd w:val="clear" w:color="auto" w:fill="auto"/>
            <w:vAlign w:val="center"/>
          </w:tcPr>
          <w:p w14:paraId="5D0AB61A" w14:textId="77777777" w:rsidR="00A953B4" w:rsidRPr="00F70F5D" w:rsidRDefault="00A953B4" w:rsidP="00353D65">
            <w:pPr>
              <w:pStyle w:val="TableText"/>
              <w:framePr w:wrap="around" w:x="1585"/>
            </w:pPr>
            <w:r w:rsidRPr="00EB5E4E">
              <w:rPr>
                <w:bCs/>
              </w:rPr>
              <w:t>% OF FACILITIES WITH GAP</w:t>
            </w:r>
          </w:p>
        </w:tc>
        <w:tc>
          <w:tcPr>
            <w:tcW w:w="2692" w:type="pct"/>
            <w:shd w:val="clear" w:color="auto" w:fill="auto"/>
            <w:vAlign w:val="center"/>
          </w:tcPr>
          <w:p w14:paraId="7EF8DB1C" w14:textId="77777777" w:rsidR="00A953B4" w:rsidRPr="00F70F5D" w:rsidRDefault="00A953B4" w:rsidP="00353D65">
            <w:pPr>
              <w:pStyle w:val="TableText"/>
              <w:framePr w:wrap="around" w:x="1585"/>
            </w:pPr>
            <w:r w:rsidRPr="00EB5E4E">
              <w:rPr>
                <w:bCs/>
              </w:rPr>
              <w:t>POSSIBLE SOLUTIONS</w:t>
            </w:r>
          </w:p>
        </w:tc>
      </w:tr>
      <w:tr w:rsidR="00A953B4" w:rsidRPr="00EB5E4E" w14:paraId="41361F4C" w14:textId="77777777" w:rsidTr="00353D65">
        <w:trPr>
          <w:trHeight w:val="692"/>
        </w:trPr>
        <w:tc>
          <w:tcPr>
            <w:tcW w:w="1671" w:type="pct"/>
            <w:vAlign w:val="center"/>
          </w:tcPr>
          <w:p w14:paraId="4B163170" w14:textId="77777777" w:rsidR="00A953B4" w:rsidRPr="00875ADD" w:rsidRDefault="00A953B4" w:rsidP="00353D65">
            <w:pPr>
              <w:pStyle w:val="TableText"/>
              <w:framePr w:wrap="around" w:x="1585"/>
              <w:spacing w:before="0" w:after="0" w:line="240" w:lineRule="auto"/>
            </w:pPr>
            <w:r w:rsidRPr="00875ADD">
              <w:t xml:space="preserve">Purchase orders </w:t>
            </w:r>
          </w:p>
          <w:p w14:paraId="2D736005" w14:textId="77777777" w:rsidR="00A953B4" w:rsidRPr="00875ADD" w:rsidRDefault="00A953B4" w:rsidP="00353D65">
            <w:pPr>
              <w:pStyle w:val="TableText"/>
              <w:framePr w:wrap="around" w:x="1585"/>
              <w:spacing w:before="0" w:after="0" w:line="240" w:lineRule="auto"/>
            </w:pPr>
            <w:r w:rsidRPr="00875ADD">
              <w:t xml:space="preserve">include provisions for </w:t>
            </w:r>
          </w:p>
          <w:p w14:paraId="3E375A7C" w14:textId="77777777" w:rsidR="00A953B4" w:rsidRPr="00875ADD" w:rsidRDefault="00A953B4" w:rsidP="00353D65">
            <w:pPr>
              <w:pStyle w:val="TableText"/>
              <w:framePr w:wrap="around" w:x="1585"/>
              <w:spacing w:before="0" w:after="0" w:line="240" w:lineRule="auto"/>
            </w:pPr>
            <w:r w:rsidRPr="00875ADD">
              <w:t xml:space="preserve">liability, recall, and liquidated </w:t>
            </w:r>
          </w:p>
          <w:p w14:paraId="6C972980" w14:textId="77777777" w:rsidR="00A953B4" w:rsidRPr="00F70F5D" w:rsidRDefault="00A953B4" w:rsidP="00353D65">
            <w:pPr>
              <w:pStyle w:val="TableText"/>
              <w:framePr w:wrap="around" w:x="1585"/>
              <w:spacing w:before="0" w:after="0" w:line="240" w:lineRule="auto"/>
            </w:pPr>
            <w:r w:rsidRPr="00875ADD">
              <w:t xml:space="preserve">damages.  </w:t>
            </w:r>
          </w:p>
        </w:tc>
        <w:tc>
          <w:tcPr>
            <w:tcW w:w="637" w:type="pct"/>
            <w:vAlign w:val="center"/>
          </w:tcPr>
          <w:p w14:paraId="7E200743" w14:textId="77777777" w:rsidR="00A953B4" w:rsidRPr="00F70F5D" w:rsidRDefault="00A953B4" w:rsidP="00353D65">
            <w:pPr>
              <w:pStyle w:val="TableText"/>
              <w:framePr w:wrap="around" w:x="1585"/>
            </w:pPr>
            <w:r w:rsidRPr="00875ADD">
              <w:t>100%</w:t>
            </w:r>
          </w:p>
        </w:tc>
        <w:tc>
          <w:tcPr>
            <w:tcW w:w="2692" w:type="pct"/>
            <w:vAlign w:val="center"/>
          </w:tcPr>
          <w:p w14:paraId="2DC3879B" w14:textId="77777777" w:rsidR="00A953B4" w:rsidRPr="00F70F5D" w:rsidRDefault="00A953B4" w:rsidP="00353D65">
            <w:pPr>
              <w:pStyle w:val="TableText"/>
              <w:framePr w:wrap="around" w:x="1585"/>
            </w:pPr>
            <w:r w:rsidRPr="00875ADD">
              <w:t xml:space="preserve">The purchase orders should be appropriately worded to ensure that risks of poor performance in terms of quality of the medicines procured, damages cost of corrective actions and all liabilities are transferred to the suppliers. The terms and conditions in the order should be reviewed by legal departments of the government for appropriateness and protection of government against litigations. </w:t>
            </w:r>
          </w:p>
        </w:tc>
      </w:tr>
      <w:tr w:rsidR="00BF7A57" w:rsidRPr="00EB5E4E" w14:paraId="390DB576" w14:textId="77777777" w:rsidTr="00353D65">
        <w:trPr>
          <w:trHeight w:val="692"/>
        </w:trPr>
        <w:tc>
          <w:tcPr>
            <w:tcW w:w="1671" w:type="pct"/>
            <w:shd w:val="clear" w:color="auto" w:fill="auto"/>
            <w:vAlign w:val="center"/>
          </w:tcPr>
          <w:p w14:paraId="545B8638" w14:textId="77777777" w:rsidR="00BF7A57" w:rsidRPr="00875ADD" w:rsidRDefault="00BF7A57" w:rsidP="00353D65">
            <w:pPr>
              <w:pStyle w:val="TableText"/>
              <w:framePr w:wrap="around" w:x="1585"/>
              <w:spacing w:before="0" w:after="0" w:line="240" w:lineRule="auto"/>
            </w:pPr>
            <w:r w:rsidRPr="00190B4C">
              <w:t>INDICATOR FOR MPPD LEVEL</w:t>
            </w:r>
          </w:p>
        </w:tc>
        <w:tc>
          <w:tcPr>
            <w:tcW w:w="637" w:type="pct"/>
            <w:shd w:val="clear" w:color="auto" w:fill="auto"/>
            <w:vAlign w:val="center"/>
          </w:tcPr>
          <w:p w14:paraId="5638E37D" w14:textId="77777777" w:rsidR="00BF7A57" w:rsidRPr="00875ADD" w:rsidRDefault="00BF7A57" w:rsidP="00353D65">
            <w:pPr>
              <w:pStyle w:val="TableText"/>
              <w:framePr w:wrap="around" w:x="1585"/>
            </w:pPr>
            <w:r w:rsidRPr="00EB5E4E">
              <w:rPr>
                <w:bCs/>
              </w:rPr>
              <w:t>% OF FACILITIES WITH GAP</w:t>
            </w:r>
          </w:p>
        </w:tc>
        <w:tc>
          <w:tcPr>
            <w:tcW w:w="2692" w:type="pct"/>
            <w:shd w:val="clear" w:color="auto" w:fill="auto"/>
            <w:vAlign w:val="center"/>
          </w:tcPr>
          <w:p w14:paraId="5F7C27BF" w14:textId="77777777" w:rsidR="00BF7A57" w:rsidRPr="00875ADD" w:rsidRDefault="00BF7A57" w:rsidP="00353D65">
            <w:pPr>
              <w:pStyle w:val="TableText"/>
              <w:framePr w:wrap="around" w:x="1585"/>
            </w:pPr>
            <w:r w:rsidRPr="00EB5E4E">
              <w:rPr>
                <w:bCs/>
              </w:rPr>
              <w:t>POSSIBLE SOLUTIONS</w:t>
            </w:r>
          </w:p>
        </w:tc>
      </w:tr>
      <w:tr w:rsidR="00BF7A57" w:rsidRPr="00EB5E4E" w14:paraId="18E972ED" w14:textId="77777777" w:rsidTr="00353D65">
        <w:trPr>
          <w:trHeight w:val="692"/>
        </w:trPr>
        <w:tc>
          <w:tcPr>
            <w:tcW w:w="1671" w:type="pct"/>
            <w:vAlign w:val="center"/>
          </w:tcPr>
          <w:p w14:paraId="5DF738FF" w14:textId="77777777" w:rsidR="00BF7A57" w:rsidRPr="00875ADD" w:rsidRDefault="00BF7A57" w:rsidP="00353D65">
            <w:pPr>
              <w:pStyle w:val="TableText"/>
              <w:framePr w:wrap="around" w:x="1585"/>
              <w:spacing w:before="0" w:after="0" w:line="240" w:lineRule="auto"/>
            </w:pPr>
            <w:r w:rsidRPr="00875ADD">
              <w:t xml:space="preserve">Lead time is included during </w:t>
            </w:r>
          </w:p>
          <w:p w14:paraId="70527343" w14:textId="77777777" w:rsidR="00BF7A57" w:rsidRPr="00875ADD" w:rsidRDefault="00BF7A57" w:rsidP="00353D65">
            <w:pPr>
              <w:pStyle w:val="TableText"/>
              <w:framePr w:wrap="around" w:x="1585"/>
              <w:spacing w:before="0" w:after="0" w:line="240" w:lineRule="auto"/>
            </w:pPr>
            <w:r w:rsidRPr="00875ADD">
              <w:t xml:space="preserve">the tender evaluation processes. </w:t>
            </w:r>
          </w:p>
        </w:tc>
        <w:tc>
          <w:tcPr>
            <w:tcW w:w="637" w:type="pct"/>
            <w:vAlign w:val="center"/>
          </w:tcPr>
          <w:p w14:paraId="261CCF5F" w14:textId="77777777" w:rsidR="00BF7A57" w:rsidRPr="00875ADD" w:rsidRDefault="00BF7A57" w:rsidP="00353D65">
            <w:pPr>
              <w:pStyle w:val="TableText"/>
              <w:framePr w:wrap="around" w:x="1585"/>
            </w:pPr>
            <w:r w:rsidRPr="00875ADD">
              <w:t>100%</w:t>
            </w:r>
          </w:p>
        </w:tc>
        <w:tc>
          <w:tcPr>
            <w:tcW w:w="2692" w:type="pct"/>
            <w:vAlign w:val="center"/>
          </w:tcPr>
          <w:p w14:paraId="3A4C3712" w14:textId="77777777" w:rsidR="00BF7A57" w:rsidRPr="00875ADD" w:rsidRDefault="00BF7A57" w:rsidP="00353D65">
            <w:pPr>
              <w:pStyle w:val="TableText"/>
              <w:framePr w:wrap="around" w:x="1585"/>
            </w:pPr>
            <w:r w:rsidRPr="00875ADD">
              <w:t xml:space="preserve">Lead time is a very important measure for Procurement efficiency. The MPPD should set lead-time an indicator when evaluating a tender </w:t>
            </w:r>
            <w:proofErr w:type="gramStart"/>
            <w:r w:rsidRPr="00875ADD">
              <w:t>and also</w:t>
            </w:r>
            <w:proofErr w:type="gramEnd"/>
            <w:r w:rsidRPr="00875ADD">
              <w:t xml:space="preserve"> define other KPIs that monitor the Procurement lead-time.</w:t>
            </w:r>
          </w:p>
        </w:tc>
      </w:tr>
      <w:tr w:rsidR="00BF7A57" w:rsidRPr="00EB5E4E" w14:paraId="38E4268D" w14:textId="77777777" w:rsidTr="00353D65">
        <w:trPr>
          <w:trHeight w:val="692"/>
        </w:trPr>
        <w:tc>
          <w:tcPr>
            <w:tcW w:w="1671" w:type="pct"/>
            <w:vAlign w:val="center"/>
          </w:tcPr>
          <w:p w14:paraId="4EEAA937" w14:textId="77777777" w:rsidR="00BF7A57" w:rsidRPr="00875ADD" w:rsidRDefault="00BF7A57" w:rsidP="00353D65">
            <w:pPr>
              <w:pStyle w:val="TableText"/>
              <w:framePr w:wrap="around" w:x="1585"/>
              <w:spacing w:before="0" w:after="0" w:line="240" w:lineRule="auto"/>
            </w:pPr>
            <w:r w:rsidRPr="00875ADD">
              <w:t>The Procurement system</w:t>
            </w:r>
          </w:p>
          <w:p w14:paraId="1B6A88E3" w14:textId="77777777" w:rsidR="00BF7A57" w:rsidRPr="00875ADD" w:rsidRDefault="00BF7A57" w:rsidP="00353D65">
            <w:pPr>
              <w:pStyle w:val="TableText"/>
              <w:framePr w:wrap="around" w:x="1585"/>
              <w:spacing w:before="0" w:after="0" w:line="240" w:lineRule="auto"/>
            </w:pPr>
            <w:r w:rsidRPr="00875ADD">
              <w:t xml:space="preserve"> incorporates supplier </w:t>
            </w:r>
          </w:p>
          <w:p w14:paraId="61122123" w14:textId="77777777" w:rsidR="00BF7A57" w:rsidRPr="00875ADD" w:rsidRDefault="00BF7A57" w:rsidP="00353D65">
            <w:pPr>
              <w:pStyle w:val="TableText"/>
              <w:framePr w:wrap="around" w:x="1585"/>
              <w:spacing w:before="0" w:after="0" w:line="240" w:lineRule="auto"/>
            </w:pPr>
            <w:r w:rsidRPr="00875ADD">
              <w:t xml:space="preserve">monitoring and KPI monitoring. </w:t>
            </w:r>
          </w:p>
        </w:tc>
        <w:tc>
          <w:tcPr>
            <w:tcW w:w="637" w:type="pct"/>
            <w:vAlign w:val="center"/>
          </w:tcPr>
          <w:p w14:paraId="0F8E3028" w14:textId="77777777" w:rsidR="00BF7A57" w:rsidRPr="00875ADD" w:rsidRDefault="00BF7A57" w:rsidP="00353D65">
            <w:pPr>
              <w:pStyle w:val="TableText"/>
              <w:framePr w:wrap="around" w:x="1585"/>
            </w:pPr>
            <w:r w:rsidRPr="00875ADD">
              <w:t>100%</w:t>
            </w:r>
          </w:p>
        </w:tc>
        <w:tc>
          <w:tcPr>
            <w:tcW w:w="2692" w:type="pct"/>
            <w:vAlign w:val="center"/>
          </w:tcPr>
          <w:p w14:paraId="5CDA2C58" w14:textId="77777777" w:rsidR="00BF7A57" w:rsidRPr="00875ADD" w:rsidRDefault="00BF7A57" w:rsidP="00353D65">
            <w:pPr>
              <w:pStyle w:val="TableText"/>
              <w:framePr w:wrap="around" w:x="1585"/>
            </w:pPr>
            <w:r w:rsidRPr="00875ADD">
              <w:t>An M&amp;E system should be put in place where KPIs are defined which monitor different aspects of the supplier performance and these KPIs assessed throughout the Procurement process.</w:t>
            </w:r>
          </w:p>
        </w:tc>
      </w:tr>
    </w:tbl>
    <w:p w14:paraId="23A7CF5C" w14:textId="77777777" w:rsidR="00BA59F0" w:rsidRDefault="00BA59F0" w:rsidP="00BA59F0"/>
    <w:p w14:paraId="77CAB19E" w14:textId="77777777" w:rsidR="00205224" w:rsidRPr="007B4140" w:rsidRDefault="00205224" w:rsidP="00D2291F">
      <w:pPr>
        <w:pStyle w:val="Heading5"/>
        <w:rPr>
          <w:b/>
          <w:bCs/>
        </w:rPr>
      </w:pPr>
      <w:r w:rsidRPr="007B4140">
        <w:rPr>
          <w:b/>
          <w:bCs/>
        </w:rPr>
        <w:t>Summary of Results</w:t>
      </w:r>
    </w:p>
    <w:p w14:paraId="360CF941" w14:textId="77777777" w:rsidR="0001621B" w:rsidRDefault="003E79D2" w:rsidP="00A953B4">
      <w:r w:rsidRPr="00990061">
        <w:t xml:space="preserve">The MPPD completes </w:t>
      </w:r>
      <w:proofErr w:type="gramStart"/>
      <w:r w:rsidRPr="00990061">
        <w:t>the majority of</w:t>
      </w:r>
      <w:proofErr w:type="gramEnd"/>
      <w:r w:rsidRPr="00990061">
        <w:t xml:space="preserve"> the </w:t>
      </w:r>
      <w:r w:rsidR="00185303" w:rsidRPr="00990061">
        <w:t>Procurement</w:t>
      </w:r>
      <w:r w:rsidRPr="00990061">
        <w:t xml:space="preserve"> activities in the supply chain</w:t>
      </w:r>
      <w:r w:rsidR="0001621B" w:rsidRPr="00990061">
        <w:t>; however,</w:t>
      </w:r>
      <w:r w:rsidR="000D11CE" w:rsidRPr="00990061">
        <w:t xml:space="preserve"> the assessment team was not able to obtain information on the number and frequency of orders placed on vendors by MPPD</w:t>
      </w:r>
      <w:r w:rsidRPr="00990061">
        <w:t xml:space="preserve">. RHs and DPs engage with </w:t>
      </w:r>
      <w:r w:rsidR="00185303" w:rsidRPr="00990061">
        <w:t>Procurement</w:t>
      </w:r>
      <w:r w:rsidRPr="00990061">
        <w:t xml:space="preserve"> when the required commodities are not available at the MPPD and special approval needs to be obtained.   </w:t>
      </w:r>
      <w:r w:rsidR="009A2F41" w:rsidRPr="00990061">
        <w:t>Across all levels of achievement</w:t>
      </w:r>
      <w:r w:rsidR="0001621B" w:rsidRPr="00990061">
        <w:t>,</w:t>
      </w:r>
      <w:r w:rsidR="009A2F41" w:rsidRPr="00990061">
        <w:t xml:space="preserve"> scores range from </w:t>
      </w:r>
      <w:r w:rsidR="001D6A27" w:rsidRPr="00990061">
        <w:t>20% to 67%</w:t>
      </w:r>
      <w:r w:rsidRPr="00990061">
        <w:t>. The scores are highest at the MPPD</w:t>
      </w:r>
      <w:r w:rsidR="0001621B" w:rsidRPr="00990061">
        <w:t>, but</w:t>
      </w:r>
      <w:r w:rsidRPr="00990061">
        <w:t xml:space="preserve"> even the</w:t>
      </w:r>
      <w:r w:rsidR="0001621B" w:rsidRPr="00990061">
        <w:t xml:space="preserve"> MPPD </w:t>
      </w:r>
      <w:r w:rsidRPr="00990061">
        <w:t xml:space="preserve">only </w:t>
      </w:r>
      <w:r w:rsidR="0001621B" w:rsidRPr="00990061">
        <w:t xml:space="preserve">reaches a score of </w:t>
      </w:r>
      <w:r w:rsidRPr="00990061">
        <w:t xml:space="preserve">67%. District </w:t>
      </w:r>
      <w:r w:rsidR="00326B01" w:rsidRPr="00990061">
        <w:t>P</w:t>
      </w:r>
      <w:r w:rsidRPr="00990061">
        <w:t>harmacies display lower maturity</w:t>
      </w:r>
      <w:r w:rsidR="009A2F41" w:rsidRPr="00990061">
        <w:t xml:space="preserve"> overall with </w:t>
      </w:r>
      <w:r w:rsidR="00185303" w:rsidRPr="00990061">
        <w:t>Procurement</w:t>
      </w:r>
      <w:r w:rsidR="009A2F41" w:rsidRPr="00990061">
        <w:t xml:space="preserve"> </w:t>
      </w:r>
      <w:r w:rsidRPr="00990061">
        <w:t xml:space="preserve">when compared to referral hospitals and MPPD. </w:t>
      </w:r>
    </w:p>
    <w:p w14:paraId="2AC2FA06" w14:textId="77777777" w:rsidR="00A953B4" w:rsidRPr="00990061" w:rsidRDefault="00A953B4" w:rsidP="00A953B4"/>
    <w:p w14:paraId="14FE6FA1" w14:textId="77777777" w:rsidR="00C50DCA" w:rsidRDefault="003E79D2" w:rsidP="00A953B4">
      <w:r w:rsidRPr="00990061">
        <w:t>SOPs, standards specifications, and enforceable terms and conditions have been successfully implemented at over 80% of sites, whereas</w:t>
      </w:r>
      <w:r w:rsidR="009A2F41" w:rsidRPr="00990061">
        <w:t xml:space="preserve"> few sites include</w:t>
      </w:r>
      <w:r w:rsidRPr="00990061">
        <w:t xml:space="preserve"> more comprehensive contract language (e.g., liability, recall)</w:t>
      </w:r>
      <w:r w:rsidR="009A2F41" w:rsidRPr="00990061">
        <w:t xml:space="preserve">, </w:t>
      </w:r>
      <w:r w:rsidRPr="00990061">
        <w:t>control mechanisms</w:t>
      </w:r>
      <w:r w:rsidR="009A2F41" w:rsidRPr="00990061">
        <w:t>,</w:t>
      </w:r>
      <w:r w:rsidRPr="00990061">
        <w:t xml:space="preserve"> and monitoring mechanisms</w:t>
      </w:r>
      <w:r w:rsidR="009A2F41" w:rsidRPr="00990061">
        <w:t xml:space="preserve"> (KPIs)</w:t>
      </w:r>
      <w:r w:rsidRPr="00990061">
        <w:t xml:space="preserve"> for internal and operations and suppliers as appropriate. </w:t>
      </w:r>
    </w:p>
    <w:p w14:paraId="000D36DA" w14:textId="77777777" w:rsidR="00A953B4" w:rsidRPr="00990061" w:rsidRDefault="00A953B4" w:rsidP="00A953B4"/>
    <w:p w14:paraId="15FE07FD" w14:textId="77777777" w:rsidR="00440C50" w:rsidRPr="007B4140" w:rsidRDefault="00440C50" w:rsidP="00D2291F">
      <w:pPr>
        <w:pStyle w:val="Heading5"/>
        <w:rPr>
          <w:b/>
          <w:bCs/>
        </w:rPr>
      </w:pPr>
      <w:r w:rsidRPr="007B4140">
        <w:rPr>
          <w:b/>
          <w:bCs/>
        </w:rPr>
        <w:lastRenderedPageBreak/>
        <w:t>Discussion</w:t>
      </w:r>
    </w:p>
    <w:p w14:paraId="4D8530A1" w14:textId="77777777" w:rsidR="00896E6D" w:rsidRDefault="00896E6D" w:rsidP="00A953B4">
      <w:r w:rsidRPr="00990061">
        <w:t>The procurement function is concentrated at the MPPD, where CMM scores should have been high. Results however, indicate low CMM scores for procurement. This results from non-adherence to best practices in procurement in some instances, such as not including KPIs for monitoring supplier performance.</w:t>
      </w:r>
    </w:p>
    <w:p w14:paraId="09A76F12" w14:textId="77777777" w:rsidR="006F631A" w:rsidRPr="00990061" w:rsidRDefault="006F631A" w:rsidP="00A953B4"/>
    <w:p w14:paraId="775CB9FC" w14:textId="77777777" w:rsidR="00316FF1" w:rsidRDefault="00852F3E" w:rsidP="00A953B4">
      <w:r w:rsidRPr="00990061">
        <w:t xml:space="preserve">Results indicate the District Pharmacies performing at the lowest level of maturity. This finding may not be surprising as the DPs only procure what product is not available from MPPD, where the </w:t>
      </w:r>
      <w:r w:rsidR="00185303" w:rsidRPr="00990061">
        <w:t>Procurement</w:t>
      </w:r>
      <w:r w:rsidRPr="00990061">
        <w:t xml:space="preserve"> function is concentrated. However, it is a concern, as the DPs purchase on </w:t>
      </w:r>
      <w:r w:rsidR="001F773D">
        <w:t xml:space="preserve">dynamic </w:t>
      </w:r>
      <w:r w:rsidRPr="00990061">
        <w:t>local market</w:t>
      </w:r>
      <w:r w:rsidR="001F773D">
        <w:t xml:space="preserve">s </w:t>
      </w:r>
      <w:r w:rsidRPr="00990061">
        <w:t xml:space="preserve"> </w:t>
      </w:r>
      <w:r w:rsidR="001F773D">
        <w:t xml:space="preserve"> </w:t>
      </w:r>
    </w:p>
    <w:p w14:paraId="3B57FE72" w14:textId="77777777" w:rsidR="00A953B4" w:rsidRPr="00990061" w:rsidRDefault="00A953B4" w:rsidP="00A953B4"/>
    <w:p w14:paraId="39C925AB" w14:textId="77777777" w:rsidR="00316FF1" w:rsidRDefault="00316FF1" w:rsidP="00A953B4">
      <w:r w:rsidRPr="00990061">
        <w:t>There are</w:t>
      </w:r>
      <w:r w:rsidR="001F773D">
        <w:t xml:space="preserve"> controls such as </w:t>
      </w:r>
      <w:r w:rsidR="001F773D" w:rsidRPr="001F773D">
        <w:t>enforced order and payment approval processes</w:t>
      </w:r>
      <w:r w:rsidR="001F773D">
        <w:t xml:space="preserve">, and tender committees, however there are </w:t>
      </w:r>
      <w:r w:rsidR="00805A95">
        <w:t xml:space="preserve">still </w:t>
      </w:r>
      <w:r w:rsidRPr="00990061">
        <w:t xml:space="preserve">risks to </w:t>
      </w:r>
      <w:r w:rsidR="00C50DCA" w:rsidRPr="00990061">
        <w:t xml:space="preserve">the </w:t>
      </w:r>
      <w:r w:rsidR="001F773D">
        <w:t>p</w:t>
      </w:r>
      <w:r w:rsidR="00185303" w:rsidRPr="00990061">
        <w:t>rocurement</w:t>
      </w:r>
      <w:r w:rsidRPr="00990061">
        <w:t xml:space="preserve"> processes </w:t>
      </w:r>
      <w:r w:rsidR="001F773D">
        <w:t xml:space="preserve">as </w:t>
      </w:r>
      <w:r w:rsidRPr="00990061">
        <w:t xml:space="preserve">most of the DPs were not monitoring the </w:t>
      </w:r>
      <w:r w:rsidR="00185303" w:rsidRPr="00990061">
        <w:t>Procurement</w:t>
      </w:r>
      <w:r w:rsidRPr="00990061">
        <w:t xml:space="preserve"> system </w:t>
      </w:r>
      <w:r w:rsidR="001F773D">
        <w:t xml:space="preserve">or supplier performance </w:t>
      </w:r>
      <w:r w:rsidRPr="00990061">
        <w:t>using KPIs. This can lead to inappropriate processes</w:t>
      </w:r>
      <w:r w:rsidR="00805A95">
        <w:t>,</w:t>
      </w:r>
      <w:r w:rsidRPr="00990061">
        <w:t xml:space="preserve"> and losses of funds and/or commodities. There is a need to establish monitoring and evaluation system</w:t>
      </w:r>
      <w:r w:rsidR="00C50DCA" w:rsidRPr="00990061">
        <w:t>s</w:t>
      </w:r>
      <w:r w:rsidRPr="00990061">
        <w:t xml:space="preserve"> for </w:t>
      </w:r>
      <w:r w:rsidR="00185303" w:rsidRPr="00990061">
        <w:t>Procurement</w:t>
      </w:r>
      <w:r w:rsidRPr="00990061">
        <w:t xml:space="preserve">.  </w:t>
      </w:r>
    </w:p>
    <w:p w14:paraId="74B6EB2F" w14:textId="77777777" w:rsidR="0094603B" w:rsidRDefault="0094603B" w:rsidP="00A953B4"/>
    <w:p w14:paraId="286950A7" w14:textId="77777777" w:rsidR="009A2F41" w:rsidRDefault="001F773D" w:rsidP="00A953B4">
      <w:r>
        <w:t>I</w:t>
      </w:r>
      <w:r w:rsidR="00316FF1" w:rsidRPr="00990061">
        <w:t xml:space="preserve">t is reasonable to expect that DPs may continue to need support to grow their </w:t>
      </w:r>
      <w:r w:rsidR="00185303" w:rsidRPr="00990061">
        <w:t>Procurement</w:t>
      </w:r>
      <w:r w:rsidR="00316FF1" w:rsidRPr="00990061">
        <w:t xml:space="preserve"> capability maturity scores. </w:t>
      </w:r>
    </w:p>
    <w:p w14:paraId="6B47E3C4" w14:textId="77777777" w:rsidR="00440C50" w:rsidRPr="00AF3F6C" w:rsidRDefault="00440C50" w:rsidP="00D2291F">
      <w:pPr>
        <w:pStyle w:val="Heading5"/>
        <w:rPr>
          <w:b/>
          <w:bCs/>
        </w:rPr>
      </w:pPr>
      <w:r w:rsidRPr="00AF3F6C">
        <w:rPr>
          <w:b/>
          <w:bCs/>
        </w:rPr>
        <w:t>Recommendations</w:t>
      </w:r>
    </w:p>
    <w:p w14:paraId="3FF9D2E2" w14:textId="77777777" w:rsidR="00316FF1" w:rsidRPr="00A953B4" w:rsidRDefault="00316FF1" w:rsidP="00A953B4">
      <w:pPr>
        <w:pStyle w:val="Bullet1"/>
      </w:pPr>
      <w:r w:rsidRPr="00A953B4">
        <w:t xml:space="preserve">It is recommended that the </w:t>
      </w:r>
      <w:r w:rsidR="00C038EB" w:rsidRPr="00A953B4">
        <w:t>MOH</w:t>
      </w:r>
      <w:r w:rsidRPr="00A953B4">
        <w:t xml:space="preserve"> focus on supporting DPs in growing their capacity for </w:t>
      </w:r>
      <w:r w:rsidR="00185303" w:rsidRPr="00A953B4">
        <w:t>Procurement</w:t>
      </w:r>
      <w:r w:rsidRPr="00A953B4">
        <w:t xml:space="preserve">. </w:t>
      </w:r>
      <w:r w:rsidR="00BA6276" w:rsidRPr="00A953B4">
        <w:t>A</w:t>
      </w:r>
      <w:r w:rsidRPr="00A953B4">
        <w:t xml:space="preserve">ctivities that may be helpful include the development and implementation of </w:t>
      </w:r>
      <w:r w:rsidR="001F773D" w:rsidRPr="00A953B4">
        <w:t xml:space="preserve">KPIs </w:t>
      </w:r>
      <w:r w:rsidRPr="00A953B4">
        <w:t xml:space="preserve">that help DPs succeed in procuring approved, high quality commodities at reasonable prices. Also, it may be helpful to support DPs in developing improved monitoring structures for </w:t>
      </w:r>
      <w:r w:rsidR="00185303" w:rsidRPr="00A953B4">
        <w:t>Procurement</w:t>
      </w:r>
      <w:r w:rsidRPr="00A953B4">
        <w:t xml:space="preserve"> activities.</w:t>
      </w:r>
    </w:p>
    <w:p w14:paraId="6E1C0B87" w14:textId="77777777" w:rsidR="00CC0E48" w:rsidRPr="00A953B4" w:rsidRDefault="00316FF1" w:rsidP="00A953B4">
      <w:pPr>
        <w:pStyle w:val="Bullet1"/>
      </w:pPr>
      <w:r w:rsidRPr="00A953B4">
        <w:t xml:space="preserve">It is recommended to build staff capacity at all levels related to best practices for </w:t>
      </w:r>
      <w:r w:rsidR="00185303" w:rsidRPr="00A953B4">
        <w:t>Procurement</w:t>
      </w:r>
      <w:r w:rsidRPr="00A953B4">
        <w:t xml:space="preserve"> to support improved maturity in this functional module. </w:t>
      </w:r>
    </w:p>
    <w:p w14:paraId="44F33BAB" w14:textId="77777777" w:rsidR="00B12296" w:rsidRPr="00A953B4" w:rsidRDefault="00CC0E48" w:rsidP="00A953B4">
      <w:pPr>
        <w:pStyle w:val="Bullet1"/>
      </w:pPr>
      <w:r w:rsidRPr="00A953B4">
        <w:t xml:space="preserve">It is recommended that efforts are made to build capacity for procurement processes. Specifically, supporting the establishment of an integrated electronic system of procurement, utilizing </w:t>
      </w:r>
      <w:proofErr w:type="spellStart"/>
      <w:r w:rsidRPr="00A953B4">
        <w:t>eLMIS</w:t>
      </w:r>
      <w:proofErr w:type="spellEnd"/>
      <w:r w:rsidRPr="00A953B4">
        <w:t xml:space="preserve"> data may help in this area. </w:t>
      </w:r>
    </w:p>
    <w:p w14:paraId="4244F240" w14:textId="77777777" w:rsidR="00646E9A" w:rsidRDefault="00646E9A">
      <w:pPr>
        <w:spacing w:after="160" w:line="259" w:lineRule="auto"/>
        <w:rPr>
          <w:rFonts w:eastAsiaTheme="minorEastAsia" w:cs="GillSansMTStd-Book"/>
          <w:b/>
          <w:bCs/>
          <w:caps/>
          <w:sz w:val="20"/>
          <w:szCs w:val="22"/>
        </w:rPr>
      </w:pPr>
      <w:r>
        <w:br w:type="page"/>
      </w:r>
    </w:p>
    <w:p w14:paraId="6A0E6700" w14:textId="77777777" w:rsidR="00FB39F3" w:rsidRPr="00301B4F" w:rsidRDefault="00185303" w:rsidP="00D2291F">
      <w:pPr>
        <w:pStyle w:val="Heading4"/>
      </w:pPr>
      <w:bookmarkStart w:id="77" w:name="_Toc509935927"/>
      <w:r w:rsidRPr="00301B4F">
        <w:lastRenderedPageBreak/>
        <w:t>Pharmacy and Stores Management</w:t>
      </w:r>
      <w:bookmarkEnd w:id="77"/>
    </w:p>
    <w:p w14:paraId="45925E77" w14:textId="77777777" w:rsidR="006F631A" w:rsidRDefault="006F631A" w:rsidP="00326B01">
      <w:pPr>
        <w:pStyle w:val="CaptionBox"/>
        <w:spacing w:before="0" w:after="0"/>
        <w:rPr>
          <w:sz w:val="22"/>
          <w:szCs w:val="22"/>
        </w:rPr>
      </w:pPr>
      <w:r w:rsidRPr="00920D01">
        <w:rPr>
          <w:noProof/>
          <w:color w:val="C00000"/>
          <w:sz w:val="20"/>
        </w:rPr>
        <w:drawing>
          <wp:anchor distT="0" distB="0" distL="114300" distR="114300" simplePos="0" relativeHeight="251660288" behindDoc="1" locked="0" layoutInCell="1" allowOverlap="1" wp14:anchorId="2EC4035C" wp14:editId="30C1A522">
            <wp:simplePos x="0" y="0"/>
            <wp:positionH relativeFrom="column">
              <wp:posOffset>0</wp:posOffset>
            </wp:positionH>
            <wp:positionV relativeFrom="paragraph">
              <wp:posOffset>427990</wp:posOffset>
            </wp:positionV>
            <wp:extent cx="5941945" cy="2590800"/>
            <wp:effectExtent l="0" t="0" r="1905" b="0"/>
            <wp:wrapTight wrapText="bothSides">
              <wp:wrapPolygon edited="0">
                <wp:start x="0" y="0"/>
                <wp:lineTo x="0" y="21441"/>
                <wp:lineTo x="21538" y="21441"/>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945" cy="2590800"/>
                    </a:xfrm>
                    <a:prstGeom prst="rect">
                      <a:avLst/>
                    </a:prstGeom>
                    <a:noFill/>
                  </pic:spPr>
                </pic:pic>
              </a:graphicData>
            </a:graphic>
            <wp14:sizeRelH relativeFrom="page">
              <wp14:pctWidth>0</wp14:pctWidth>
            </wp14:sizeRelH>
            <wp14:sizeRelV relativeFrom="page">
              <wp14:pctHeight>0</wp14:pctHeight>
            </wp14:sizeRelV>
          </wp:anchor>
        </w:drawing>
      </w:r>
      <w:r w:rsidR="009D5216" w:rsidRPr="00990061">
        <w:rPr>
          <w:sz w:val="22"/>
          <w:szCs w:val="22"/>
        </w:rPr>
        <w:t xml:space="preserve">Figure 4. </w:t>
      </w:r>
      <w:r w:rsidR="00185303" w:rsidRPr="00990061">
        <w:rPr>
          <w:sz w:val="22"/>
          <w:szCs w:val="22"/>
        </w:rPr>
        <w:t>Pharmacy and Stores Management</w:t>
      </w:r>
      <w:r w:rsidR="009D5216" w:rsidRPr="00990061">
        <w:rPr>
          <w:sz w:val="22"/>
          <w:szCs w:val="22"/>
        </w:rPr>
        <w:t xml:space="preserve"> Capability Maturity Model Score per Level of Achievement by Level</w:t>
      </w:r>
    </w:p>
    <w:p w14:paraId="1B3ED18D" w14:textId="77777777" w:rsidR="00326B01" w:rsidRPr="00646E9A" w:rsidRDefault="009D5216" w:rsidP="00646E9A">
      <w:pPr>
        <w:pStyle w:val="CaptionBox"/>
      </w:pPr>
      <w:r w:rsidRPr="00646E9A">
        <w:t xml:space="preserve">Maximum score for </w:t>
      </w:r>
      <w:r w:rsidR="00326B01" w:rsidRPr="00646E9A">
        <w:t>Vital</w:t>
      </w:r>
      <w:r w:rsidRPr="00646E9A">
        <w:t xml:space="preserve"> or </w:t>
      </w:r>
      <w:r w:rsidR="00326B01" w:rsidRPr="00646E9A">
        <w:t>Essential</w:t>
      </w:r>
      <w:r w:rsidRPr="00646E9A">
        <w:t xml:space="preserve"> is 50%; for important is 30%; for desirable is 15%; for ideal 5%. For instance, if </w:t>
      </w:r>
      <w:r w:rsidR="00326B01" w:rsidRPr="00646E9A">
        <w:t>Vital</w:t>
      </w:r>
      <w:r w:rsidRPr="00646E9A">
        <w:t xml:space="preserve"> or </w:t>
      </w:r>
      <w:r w:rsidR="00326B01" w:rsidRPr="00646E9A">
        <w:t>Essential</w:t>
      </w:r>
      <w:r w:rsidRPr="00646E9A">
        <w:t xml:space="preserve"> portion is </w:t>
      </w:r>
      <w:proofErr w:type="gramStart"/>
      <w:r w:rsidRPr="00646E9A">
        <w:t>actually 45%</w:t>
      </w:r>
      <w:proofErr w:type="gramEnd"/>
      <w:r w:rsidRPr="00646E9A">
        <w:t>, it should be interpreted as 45/50</w:t>
      </w:r>
      <w:r w:rsidR="00326B01" w:rsidRPr="00646E9A">
        <w:t>. Understanding the CMM Results section provides a more detailed explanation.</w:t>
      </w:r>
    </w:p>
    <w:p w14:paraId="53F9CB4A" w14:textId="77777777" w:rsidR="009D5216" w:rsidRPr="009D5216" w:rsidRDefault="009D5216" w:rsidP="009D5216"/>
    <w:p w14:paraId="30F8B126" w14:textId="77777777" w:rsidR="00C10897" w:rsidRPr="000A30CE" w:rsidRDefault="00615A36" w:rsidP="000A30CE">
      <w:pPr>
        <w:pStyle w:val="Heading5"/>
        <w:rPr>
          <w:b/>
          <w:bCs/>
        </w:rPr>
      </w:pPr>
      <w:r w:rsidRPr="00AF3F6C">
        <w:rPr>
          <w:b/>
          <w:bCs/>
        </w:rPr>
        <w:lastRenderedPageBreak/>
        <w:t>S</w:t>
      </w:r>
      <w:r w:rsidR="00803897">
        <w:rPr>
          <w:b/>
          <w:bCs/>
        </w:rPr>
        <w:t>elect Key Capability Achievements – Pharmacy and Stores Management</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9D5216" w:rsidRPr="00654457" w14:paraId="4A12F60D" w14:textId="77777777" w:rsidTr="006F631A">
        <w:trPr>
          <w:trHeight w:val="432"/>
        </w:trPr>
        <w:tc>
          <w:tcPr>
            <w:tcW w:w="5000" w:type="pct"/>
            <w:gridSpan w:val="2"/>
            <w:shd w:val="clear" w:color="auto" w:fill="595959" w:themeFill="text1" w:themeFillTint="A6"/>
            <w:vAlign w:val="center"/>
          </w:tcPr>
          <w:p w14:paraId="4FB0BB6C" w14:textId="77777777" w:rsidR="009D5216" w:rsidRPr="00654457" w:rsidRDefault="009D5216" w:rsidP="00301B4F">
            <w:pPr>
              <w:pStyle w:val="TableTitle"/>
              <w:framePr w:wrap="around"/>
            </w:pPr>
            <w:r w:rsidRPr="00654457">
              <w:t>T</w:t>
            </w:r>
            <w:r w:rsidR="00166C3F">
              <w:t>able 1</w:t>
            </w:r>
            <w:r w:rsidR="00034DE1">
              <w:t>3</w:t>
            </w:r>
            <w:r w:rsidR="00166C3F">
              <w:t xml:space="preserve">. Pharmacy &amp; Stores Management </w:t>
            </w:r>
            <w:r w:rsidR="00615A36">
              <w:t xml:space="preserve">– Select </w:t>
            </w:r>
            <w:r w:rsidR="00166C3F">
              <w:t>Key Capability Achievements</w:t>
            </w:r>
          </w:p>
        </w:tc>
      </w:tr>
      <w:tr w:rsidR="009D5216" w:rsidRPr="00654457" w14:paraId="1CF77680" w14:textId="77777777" w:rsidTr="00E32E1A">
        <w:trPr>
          <w:trHeight w:val="130"/>
        </w:trPr>
        <w:tc>
          <w:tcPr>
            <w:tcW w:w="3896" w:type="pct"/>
            <w:shd w:val="clear" w:color="auto" w:fill="auto"/>
            <w:vAlign w:val="center"/>
          </w:tcPr>
          <w:p w14:paraId="54762611" w14:textId="77777777" w:rsidR="009D5216" w:rsidRPr="00990061" w:rsidRDefault="009D5216" w:rsidP="00301B4F">
            <w:pPr>
              <w:pStyle w:val="TableHeading1"/>
              <w:framePr w:wrap="around"/>
            </w:pPr>
            <w:r w:rsidRPr="00990061">
              <w:t>INDICATORS FOR HEALTH CENTER LEVEL</w:t>
            </w:r>
          </w:p>
        </w:tc>
        <w:tc>
          <w:tcPr>
            <w:tcW w:w="1104" w:type="pct"/>
            <w:shd w:val="clear" w:color="auto" w:fill="auto"/>
            <w:vAlign w:val="center"/>
          </w:tcPr>
          <w:p w14:paraId="539F2FBE" w14:textId="77777777" w:rsidR="009D5216" w:rsidRPr="00990061" w:rsidRDefault="009D5216" w:rsidP="00301B4F">
            <w:pPr>
              <w:pStyle w:val="TableHeading1"/>
              <w:framePr w:wrap="around"/>
            </w:pPr>
            <w:r w:rsidRPr="00990061">
              <w:t>% OF FACILITIES ACHIEVED</w:t>
            </w:r>
          </w:p>
        </w:tc>
      </w:tr>
      <w:tr w:rsidR="009D5216" w:rsidRPr="00654457" w14:paraId="5BEB6DEE" w14:textId="77777777" w:rsidTr="006F631A">
        <w:trPr>
          <w:trHeight w:val="288"/>
        </w:trPr>
        <w:tc>
          <w:tcPr>
            <w:tcW w:w="3896" w:type="pct"/>
            <w:vAlign w:val="center"/>
          </w:tcPr>
          <w:p w14:paraId="5C89C43F" w14:textId="77777777" w:rsidR="009D5216" w:rsidRPr="00990061" w:rsidRDefault="009D5216" w:rsidP="00301B4F">
            <w:pPr>
              <w:pStyle w:val="TableText"/>
              <w:framePr w:wrap="around"/>
            </w:pPr>
            <w:r w:rsidRPr="00990061">
              <w:t xml:space="preserve">All medicines received are checked for expiration and quality. </w:t>
            </w:r>
          </w:p>
        </w:tc>
        <w:tc>
          <w:tcPr>
            <w:tcW w:w="1104" w:type="pct"/>
            <w:vAlign w:val="center"/>
          </w:tcPr>
          <w:p w14:paraId="2C3A841F" w14:textId="77777777" w:rsidR="009D5216" w:rsidRPr="00990061" w:rsidRDefault="009D5216" w:rsidP="00301B4F">
            <w:pPr>
              <w:pStyle w:val="TableText"/>
              <w:framePr w:wrap="around"/>
            </w:pPr>
            <w:r w:rsidRPr="00990061">
              <w:t>94%</w:t>
            </w:r>
          </w:p>
        </w:tc>
      </w:tr>
      <w:tr w:rsidR="009D5216" w:rsidRPr="00654457" w14:paraId="468F2D1E" w14:textId="77777777" w:rsidTr="006F631A">
        <w:trPr>
          <w:trHeight w:val="288"/>
        </w:trPr>
        <w:tc>
          <w:tcPr>
            <w:tcW w:w="3896" w:type="pct"/>
            <w:vAlign w:val="center"/>
          </w:tcPr>
          <w:p w14:paraId="71E5270A" w14:textId="77777777" w:rsidR="009D5216" w:rsidRPr="00990061" w:rsidRDefault="009D5216" w:rsidP="00301B4F">
            <w:pPr>
              <w:pStyle w:val="TableText"/>
              <w:framePr w:wrap="around"/>
            </w:pPr>
            <w:r w:rsidRPr="00990061">
              <w:t>The store meets the minimum acceptable design, layout, and construction requirements for storage of pharmaceutical products.</w:t>
            </w:r>
          </w:p>
        </w:tc>
        <w:tc>
          <w:tcPr>
            <w:tcW w:w="1104" w:type="pct"/>
            <w:vAlign w:val="center"/>
          </w:tcPr>
          <w:p w14:paraId="7F1793D4" w14:textId="77777777" w:rsidR="009D5216" w:rsidRPr="00990061" w:rsidRDefault="009D5216" w:rsidP="00301B4F">
            <w:pPr>
              <w:pStyle w:val="TableText"/>
              <w:framePr w:wrap="around"/>
            </w:pPr>
            <w:r w:rsidRPr="00990061">
              <w:t>85 - 91%*</w:t>
            </w:r>
          </w:p>
        </w:tc>
      </w:tr>
      <w:tr w:rsidR="009D5216" w:rsidRPr="00654457" w14:paraId="3987052B" w14:textId="77777777" w:rsidTr="006F631A">
        <w:trPr>
          <w:trHeight w:val="288"/>
        </w:trPr>
        <w:tc>
          <w:tcPr>
            <w:tcW w:w="3896" w:type="pct"/>
            <w:vAlign w:val="center"/>
          </w:tcPr>
          <w:p w14:paraId="7DC2B089" w14:textId="77777777" w:rsidR="009D5216" w:rsidRPr="00990061" w:rsidRDefault="009D5216" w:rsidP="00301B4F">
            <w:pPr>
              <w:pStyle w:val="TableText"/>
              <w:framePr w:wrap="around"/>
            </w:pPr>
            <w:r w:rsidRPr="00990061">
              <w:t>The inventory management systems include min-max set points.</w:t>
            </w:r>
          </w:p>
        </w:tc>
        <w:tc>
          <w:tcPr>
            <w:tcW w:w="1104" w:type="pct"/>
            <w:vAlign w:val="center"/>
          </w:tcPr>
          <w:p w14:paraId="30FB7367" w14:textId="77777777" w:rsidR="009D5216" w:rsidRPr="00990061" w:rsidRDefault="009D5216" w:rsidP="00301B4F">
            <w:pPr>
              <w:pStyle w:val="TableText"/>
              <w:framePr w:wrap="around"/>
            </w:pPr>
            <w:r w:rsidRPr="00990061">
              <w:t>100%</w:t>
            </w:r>
          </w:p>
        </w:tc>
      </w:tr>
      <w:tr w:rsidR="009D5216" w:rsidRPr="00654457" w14:paraId="10CBBEE2" w14:textId="77777777" w:rsidTr="00E32E1A">
        <w:trPr>
          <w:trHeight w:val="576"/>
        </w:trPr>
        <w:tc>
          <w:tcPr>
            <w:tcW w:w="3896" w:type="pct"/>
            <w:shd w:val="clear" w:color="auto" w:fill="auto"/>
            <w:vAlign w:val="center"/>
          </w:tcPr>
          <w:p w14:paraId="0BDE18CB" w14:textId="77777777" w:rsidR="009D5216" w:rsidRPr="00990061" w:rsidRDefault="009D5216" w:rsidP="00301B4F">
            <w:pPr>
              <w:pStyle w:val="TableHeading1"/>
              <w:framePr w:wrap="around"/>
            </w:pPr>
            <w:r w:rsidRPr="00990061">
              <w:t>INDICATORS FOR DISTRICT HOSPITAL LEVEL</w:t>
            </w:r>
          </w:p>
        </w:tc>
        <w:tc>
          <w:tcPr>
            <w:tcW w:w="1104" w:type="pct"/>
            <w:shd w:val="clear" w:color="auto" w:fill="auto"/>
            <w:vAlign w:val="center"/>
          </w:tcPr>
          <w:p w14:paraId="6269D2E0" w14:textId="77777777" w:rsidR="009D5216" w:rsidRPr="00990061" w:rsidRDefault="009D5216" w:rsidP="00301B4F">
            <w:pPr>
              <w:pStyle w:val="TableHeading1"/>
              <w:framePr w:wrap="around"/>
            </w:pPr>
            <w:r w:rsidRPr="00990061">
              <w:t>% OF FACILITIES ACHIEVED</w:t>
            </w:r>
          </w:p>
        </w:tc>
      </w:tr>
      <w:tr w:rsidR="009D5216" w:rsidRPr="00654457" w14:paraId="698427FB" w14:textId="77777777" w:rsidTr="006F631A">
        <w:trPr>
          <w:trHeight w:val="288"/>
        </w:trPr>
        <w:tc>
          <w:tcPr>
            <w:tcW w:w="3896" w:type="pct"/>
            <w:vAlign w:val="center"/>
          </w:tcPr>
          <w:p w14:paraId="73669FF7" w14:textId="77777777" w:rsidR="009D5216" w:rsidRPr="00990061" w:rsidRDefault="009D5216" w:rsidP="00301B4F">
            <w:pPr>
              <w:pStyle w:val="TableText"/>
              <w:framePr w:wrap="around"/>
            </w:pPr>
            <w:r w:rsidRPr="00990061">
              <w:t>The inventory management system includes min-max set points.</w:t>
            </w:r>
          </w:p>
        </w:tc>
        <w:tc>
          <w:tcPr>
            <w:tcW w:w="1104" w:type="pct"/>
            <w:vAlign w:val="center"/>
          </w:tcPr>
          <w:p w14:paraId="4313CBF4" w14:textId="77777777" w:rsidR="009D5216" w:rsidRPr="00990061" w:rsidRDefault="009D5216" w:rsidP="00301B4F">
            <w:pPr>
              <w:pStyle w:val="TableText"/>
              <w:framePr w:wrap="around"/>
            </w:pPr>
            <w:r w:rsidRPr="00990061">
              <w:t>94%</w:t>
            </w:r>
          </w:p>
        </w:tc>
      </w:tr>
      <w:tr w:rsidR="009D5216" w:rsidRPr="00654457" w14:paraId="5894DEF2" w14:textId="77777777" w:rsidTr="006F631A">
        <w:trPr>
          <w:trHeight w:val="288"/>
        </w:trPr>
        <w:tc>
          <w:tcPr>
            <w:tcW w:w="3896" w:type="pct"/>
            <w:vAlign w:val="center"/>
          </w:tcPr>
          <w:p w14:paraId="0DFEA7F2" w14:textId="77777777" w:rsidR="009D5216" w:rsidRPr="00990061" w:rsidRDefault="009D5216" w:rsidP="00301B4F">
            <w:pPr>
              <w:pStyle w:val="TableText"/>
              <w:framePr w:wrap="around"/>
            </w:pPr>
            <w:r w:rsidRPr="00990061">
              <w:t>Controlled and high value items are stored in a lockable cage or cabinet.</w:t>
            </w:r>
          </w:p>
        </w:tc>
        <w:tc>
          <w:tcPr>
            <w:tcW w:w="1104" w:type="pct"/>
            <w:vAlign w:val="center"/>
          </w:tcPr>
          <w:p w14:paraId="7D7DA7A2" w14:textId="77777777" w:rsidR="009D5216" w:rsidRPr="00990061" w:rsidRDefault="009D5216" w:rsidP="00301B4F">
            <w:pPr>
              <w:pStyle w:val="TableText"/>
              <w:framePr w:wrap="around"/>
            </w:pPr>
            <w:r w:rsidRPr="00990061">
              <w:t>100%</w:t>
            </w:r>
          </w:p>
        </w:tc>
      </w:tr>
      <w:tr w:rsidR="009D5216" w:rsidRPr="00654457" w14:paraId="4EB7022B" w14:textId="77777777" w:rsidTr="00E32E1A">
        <w:trPr>
          <w:trHeight w:val="576"/>
        </w:trPr>
        <w:tc>
          <w:tcPr>
            <w:tcW w:w="3896" w:type="pct"/>
            <w:shd w:val="clear" w:color="auto" w:fill="auto"/>
            <w:vAlign w:val="center"/>
          </w:tcPr>
          <w:p w14:paraId="6239D5BC" w14:textId="77777777" w:rsidR="009D5216" w:rsidRPr="00654457" w:rsidRDefault="009D5216" w:rsidP="00301B4F">
            <w:pPr>
              <w:pStyle w:val="TableHeading1"/>
              <w:framePr w:wrap="around"/>
            </w:pPr>
            <w:r w:rsidRPr="00654457">
              <w:t>INDICATORS FOR THE DISTRICT PHARMACY LEVEL</w:t>
            </w:r>
          </w:p>
        </w:tc>
        <w:tc>
          <w:tcPr>
            <w:tcW w:w="1104" w:type="pct"/>
            <w:shd w:val="clear" w:color="auto" w:fill="auto"/>
            <w:vAlign w:val="center"/>
          </w:tcPr>
          <w:p w14:paraId="5FC975BF" w14:textId="77777777" w:rsidR="009D5216" w:rsidRPr="00654457" w:rsidRDefault="009D5216" w:rsidP="00301B4F">
            <w:pPr>
              <w:pStyle w:val="TableHeading1"/>
              <w:framePr w:wrap="around"/>
            </w:pPr>
            <w:r w:rsidRPr="00654457">
              <w:t>% OF FACILITIES ACHIEVED</w:t>
            </w:r>
          </w:p>
        </w:tc>
      </w:tr>
      <w:tr w:rsidR="009D5216" w:rsidRPr="00654457" w14:paraId="26A4A43A" w14:textId="77777777" w:rsidTr="006F631A">
        <w:trPr>
          <w:trHeight w:val="288"/>
        </w:trPr>
        <w:tc>
          <w:tcPr>
            <w:tcW w:w="3896" w:type="pct"/>
            <w:vAlign w:val="center"/>
          </w:tcPr>
          <w:p w14:paraId="5DDB0708" w14:textId="77777777" w:rsidR="009D5216" w:rsidRPr="00990061" w:rsidRDefault="009D5216" w:rsidP="00301B4F">
            <w:pPr>
              <w:pStyle w:val="TableText"/>
              <w:framePr w:wrap="around"/>
            </w:pPr>
            <w:r w:rsidRPr="00990061">
              <w:t xml:space="preserve">All medicines received are checked for expiration and quality. </w:t>
            </w:r>
          </w:p>
        </w:tc>
        <w:tc>
          <w:tcPr>
            <w:tcW w:w="1104" w:type="pct"/>
            <w:vAlign w:val="center"/>
          </w:tcPr>
          <w:p w14:paraId="36A9AED3" w14:textId="77777777" w:rsidR="009D5216" w:rsidRPr="00990061" w:rsidRDefault="009D5216" w:rsidP="00301B4F">
            <w:pPr>
              <w:pStyle w:val="TableText"/>
              <w:framePr w:wrap="around"/>
            </w:pPr>
            <w:r w:rsidRPr="00990061">
              <w:t>100%</w:t>
            </w:r>
          </w:p>
        </w:tc>
      </w:tr>
      <w:tr w:rsidR="009D5216" w:rsidRPr="00654457" w14:paraId="35BA2848" w14:textId="77777777" w:rsidTr="006F631A">
        <w:trPr>
          <w:trHeight w:val="288"/>
        </w:trPr>
        <w:tc>
          <w:tcPr>
            <w:tcW w:w="3896" w:type="pct"/>
            <w:vAlign w:val="center"/>
          </w:tcPr>
          <w:p w14:paraId="153D1B2A" w14:textId="77777777" w:rsidR="009D5216" w:rsidRPr="00990061" w:rsidRDefault="009D5216" w:rsidP="00301B4F">
            <w:pPr>
              <w:pStyle w:val="TableText"/>
              <w:framePr w:wrap="around"/>
            </w:pPr>
            <w:r w:rsidRPr="00990061">
              <w:t>The inventory management system includes min-max set points.</w:t>
            </w:r>
          </w:p>
        </w:tc>
        <w:tc>
          <w:tcPr>
            <w:tcW w:w="1104" w:type="pct"/>
            <w:vAlign w:val="center"/>
          </w:tcPr>
          <w:p w14:paraId="6447E8C8" w14:textId="77777777" w:rsidR="009D5216" w:rsidRPr="00990061" w:rsidRDefault="009D5216" w:rsidP="00301B4F">
            <w:pPr>
              <w:pStyle w:val="TableText"/>
              <w:framePr w:wrap="around"/>
            </w:pPr>
            <w:r w:rsidRPr="00990061">
              <w:t>94%</w:t>
            </w:r>
          </w:p>
        </w:tc>
      </w:tr>
      <w:tr w:rsidR="009D5216" w:rsidRPr="00654457" w14:paraId="71099D63" w14:textId="77777777" w:rsidTr="006F631A">
        <w:trPr>
          <w:trHeight w:val="288"/>
        </w:trPr>
        <w:tc>
          <w:tcPr>
            <w:tcW w:w="3896" w:type="pct"/>
            <w:vAlign w:val="center"/>
          </w:tcPr>
          <w:p w14:paraId="41A83403" w14:textId="77777777" w:rsidR="009D5216" w:rsidRPr="00990061" w:rsidRDefault="009D5216" w:rsidP="00301B4F">
            <w:pPr>
              <w:pStyle w:val="TableText"/>
              <w:framePr w:wrap="around"/>
            </w:pPr>
            <w:r w:rsidRPr="00990061">
              <w:t xml:space="preserve">Cold chain infrastructure and capacity elements are in the store, including a free-standing refrigerator. </w:t>
            </w:r>
          </w:p>
        </w:tc>
        <w:tc>
          <w:tcPr>
            <w:tcW w:w="1104" w:type="pct"/>
            <w:vAlign w:val="center"/>
          </w:tcPr>
          <w:p w14:paraId="6CE03978" w14:textId="77777777" w:rsidR="009D5216" w:rsidRPr="00990061" w:rsidRDefault="009D5216" w:rsidP="00301B4F">
            <w:pPr>
              <w:pStyle w:val="TableText"/>
              <w:framePr w:wrap="around"/>
            </w:pPr>
            <w:r w:rsidRPr="00990061">
              <w:t>100%</w:t>
            </w:r>
          </w:p>
        </w:tc>
      </w:tr>
      <w:tr w:rsidR="009D5216" w:rsidRPr="00654457" w14:paraId="0F6ECAF1" w14:textId="77777777" w:rsidTr="006F631A">
        <w:trPr>
          <w:trHeight w:val="288"/>
        </w:trPr>
        <w:tc>
          <w:tcPr>
            <w:tcW w:w="3896" w:type="pct"/>
            <w:vAlign w:val="center"/>
          </w:tcPr>
          <w:p w14:paraId="18E7D548" w14:textId="77777777" w:rsidR="009D5216" w:rsidRPr="00990061" w:rsidRDefault="009D5216" w:rsidP="00301B4F">
            <w:pPr>
              <w:pStyle w:val="TableText"/>
              <w:framePr w:wrap="around"/>
            </w:pPr>
            <w:r w:rsidRPr="00990061">
              <w:t>The store meets the minimum acceptable design, layout, and construction requirements for storage of pharmaceutical products.</w:t>
            </w:r>
          </w:p>
        </w:tc>
        <w:tc>
          <w:tcPr>
            <w:tcW w:w="1104" w:type="pct"/>
            <w:vAlign w:val="center"/>
          </w:tcPr>
          <w:p w14:paraId="10EDD771" w14:textId="77777777" w:rsidR="009D5216" w:rsidRPr="00990061" w:rsidRDefault="009D5216" w:rsidP="00301B4F">
            <w:pPr>
              <w:pStyle w:val="TableText"/>
              <w:framePr w:wrap="around"/>
            </w:pPr>
            <w:r w:rsidRPr="00990061">
              <w:t>83 – 89%</w:t>
            </w:r>
            <w:r w:rsidR="001304D7">
              <w:t>*</w:t>
            </w:r>
          </w:p>
        </w:tc>
      </w:tr>
      <w:tr w:rsidR="009D5216" w:rsidRPr="00654457" w14:paraId="00097B89" w14:textId="77777777" w:rsidTr="00E32E1A">
        <w:trPr>
          <w:trHeight w:val="288"/>
        </w:trPr>
        <w:tc>
          <w:tcPr>
            <w:tcW w:w="3896" w:type="pct"/>
            <w:shd w:val="clear" w:color="auto" w:fill="auto"/>
            <w:vAlign w:val="center"/>
          </w:tcPr>
          <w:p w14:paraId="286C3E91" w14:textId="77777777" w:rsidR="009D5216" w:rsidRPr="00990061" w:rsidRDefault="009D5216" w:rsidP="00301B4F">
            <w:pPr>
              <w:pStyle w:val="TableText"/>
              <w:framePr w:wrap="around"/>
            </w:pPr>
            <w:r w:rsidRPr="00990061">
              <w:t>First Expiry First Out (FEFO) requirements adhered to.</w:t>
            </w:r>
          </w:p>
        </w:tc>
        <w:tc>
          <w:tcPr>
            <w:tcW w:w="1104" w:type="pct"/>
            <w:shd w:val="clear" w:color="auto" w:fill="auto"/>
            <w:vAlign w:val="center"/>
          </w:tcPr>
          <w:p w14:paraId="5BA9114C" w14:textId="77777777" w:rsidR="009D5216" w:rsidRPr="00990061" w:rsidRDefault="009D5216" w:rsidP="00301B4F">
            <w:pPr>
              <w:pStyle w:val="TableText"/>
              <w:framePr w:wrap="around"/>
            </w:pPr>
            <w:r w:rsidRPr="00990061">
              <w:t>100%</w:t>
            </w:r>
          </w:p>
        </w:tc>
      </w:tr>
      <w:tr w:rsidR="009D5216" w:rsidRPr="00654457" w14:paraId="4246A3BC" w14:textId="77777777" w:rsidTr="00E32E1A">
        <w:trPr>
          <w:trHeight w:val="576"/>
        </w:trPr>
        <w:tc>
          <w:tcPr>
            <w:tcW w:w="3896" w:type="pct"/>
            <w:shd w:val="clear" w:color="auto" w:fill="auto"/>
            <w:vAlign w:val="center"/>
          </w:tcPr>
          <w:p w14:paraId="06D4F1F7" w14:textId="77777777" w:rsidR="009D5216" w:rsidRPr="00654457" w:rsidRDefault="009D5216" w:rsidP="00301B4F">
            <w:pPr>
              <w:pStyle w:val="TableHeading1"/>
              <w:framePr w:wrap="around"/>
            </w:pPr>
            <w:r w:rsidRPr="00654457">
              <w:t>INDICATORS FOR THE REFERRAL HOSPITAL LEVEL</w:t>
            </w:r>
          </w:p>
        </w:tc>
        <w:tc>
          <w:tcPr>
            <w:tcW w:w="1104" w:type="pct"/>
            <w:shd w:val="clear" w:color="auto" w:fill="auto"/>
            <w:vAlign w:val="center"/>
          </w:tcPr>
          <w:p w14:paraId="3253573E" w14:textId="77777777" w:rsidR="009D5216" w:rsidRPr="00654457" w:rsidRDefault="009D5216" w:rsidP="00301B4F">
            <w:pPr>
              <w:pStyle w:val="TableHeading1"/>
              <w:framePr w:wrap="around"/>
            </w:pPr>
            <w:r w:rsidRPr="00654457">
              <w:t>% OF FACILITIES ACHIEVED</w:t>
            </w:r>
          </w:p>
        </w:tc>
      </w:tr>
      <w:tr w:rsidR="009D5216" w:rsidRPr="00654457" w14:paraId="40F87F2D" w14:textId="77777777" w:rsidTr="006F631A">
        <w:trPr>
          <w:trHeight w:val="288"/>
        </w:trPr>
        <w:tc>
          <w:tcPr>
            <w:tcW w:w="3896" w:type="pct"/>
            <w:vAlign w:val="center"/>
          </w:tcPr>
          <w:p w14:paraId="2B042C21" w14:textId="77777777" w:rsidR="009D5216" w:rsidRPr="00990061" w:rsidRDefault="009D5216" w:rsidP="00301B4F">
            <w:pPr>
              <w:pStyle w:val="TableText"/>
              <w:framePr w:wrap="around"/>
            </w:pPr>
            <w:r w:rsidRPr="00990061">
              <w:t xml:space="preserve">All medicines received are checked for expiration and quality. </w:t>
            </w:r>
          </w:p>
        </w:tc>
        <w:tc>
          <w:tcPr>
            <w:tcW w:w="1104" w:type="pct"/>
            <w:vAlign w:val="center"/>
          </w:tcPr>
          <w:p w14:paraId="5A1DB6BE" w14:textId="77777777" w:rsidR="009D5216" w:rsidRPr="00990061" w:rsidRDefault="009D5216" w:rsidP="00301B4F">
            <w:pPr>
              <w:pStyle w:val="TableText"/>
              <w:framePr w:wrap="around"/>
            </w:pPr>
            <w:r w:rsidRPr="00990061">
              <w:t>89%</w:t>
            </w:r>
          </w:p>
        </w:tc>
      </w:tr>
      <w:tr w:rsidR="009D5216" w:rsidRPr="00654457" w14:paraId="0B4AEEA6" w14:textId="77777777" w:rsidTr="006F631A">
        <w:trPr>
          <w:trHeight w:val="288"/>
        </w:trPr>
        <w:tc>
          <w:tcPr>
            <w:tcW w:w="3896" w:type="pct"/>
            <w:vAlign w:val="center"/>
          </w:tcPr>
          <w:p w14:paraId="1833A742" w14:textId="77777777" w:rsidR="009D5216" w:rsidRPr="00990061" w:rsidRDefault="009D5216" w:rsidP="00301B4F">
            <w:pPr>
              <w:pStyle w:val="TableText"/>
              <w:framePr w:wrap="around"/>
            </w:pPr>
            <w:r w:rsidRPr="00990061">
              <w:t>The inventory management system includes min-max set points.</w:t>
            </w:r>
          </w:p>
        </w:tc>
        <w:tc>
          <w:tcPr>
            <w:tcW w:w="1104" w:type="pct"/>
            <w:vAlign w:val="center"/>
          </w:tcPr>
          <w:p w14:paraId="10A45483" w14:textId="77777777" w:rsidR="009D5216" w:rsidRPr="00990061" w:rsidRDefault="009D5216" w:rsidP="00301B4F">
            <w:pPr>
              <w:pStyle w:val="TableText"/>
              <w:framePr w:wrap="around"/>
            </w:pPr>
            <w:r w:rsidRPr="00990061">
              <w:t>100%</w:t>
            </w:r>
          </w:p>
        </w:tc>
      </w:tr>
      <w:tr w:rsidR="009D5216" w:rsidRPr="00654457" w14:paraId="7315FB53" w14:textId="77777777" w:rsidTr="006F631A">
        <w:trPr>
          <w:trHeight w:val="288"/>
        </w:trPr>
        <w:tc>
          <w:tcPr>
            <w:tcW w:w="3896" w:type="pct"/>
            <w:vAlign w:val="center"/>
          </w:tcPr>
          <w:p w14:paraId="54B20D9A" w14:textId="77777777" w:rsidR="009D5216" w:rsidRPr="00990061" w:rsidRDefault="009D5216" w:rsidP="00301B4F">
            <w:pPr>
              <w:pStyle w:val="TableText"/>
              <w:framePr w:wrap="around"/>
            </w:pPr>
            <w:r w:rsidRPr="00990061">
              <w:t xml:space="preserve">SOPs are in place for </w:t>
            </w:r>
            <w:proofErr w:type="gramStart"/>
            <w:r w:rsidR="00646E9A" w:rsidRPr="00990061">
              <w:t>handling</w:t>
            </w:r>
            <w:r w:rsidR="00646E9A">
              <w:t xml:space="preserve"> </w:t>
            </w:r>
            <w:r w:rsidR="00646E9A" w:rsidRPr="00990061">
              <w:t>controlled</w:t>
            </w:r>
            <w:proofErr w:type="gramEnd"/>
            <w:r w:rsidRPr="00990061">
              <w:t xml:space="preserve"> substances and high-value commodities and they are tracked through manual registers.</w:t>
            </w:r>
          </w:p>
        </w:tc>
        <w:tc>
          <w:tcPr>
            <w:tcW w:w="1104" w:type="pct"/>
            <w:vAlign w:val="center"/>
          </w:tcPr>
          <w:p w14:paraId="4DC0A8BB" w14:textId="77777777" w:rsidR="009D5216" w:rsidRPr="00990061" w:rsidRDefault="009D5216" w:rsidP="00301B4F">
            <w:pPr>
              <w:pStyle w:val="TableText"/>
              <w:framePr w:wrap="around"/>
            </w:pPr>
            <w:r w:rsidRPr="00990061">
              <w:t>100%</w:t>
            </w:r>
          </w:p>
        </w:tc>
      </w:tr>
      <w:tr w:rsidR="009D5216" w:rsidRPr="00654457" w14:paraId="5FB01742" w14:textId="77777777" w:rsidTr="00E32E1A">
        <w:trPr>
          <w:trHeight w:val="576"/>
        </w:trPr>
        <w:tc>
          <w:tcPr>
            <w:tcW w:w="3896" w:type="pct"/>
            <w:shd w:val="clear" w:color="auto" w:fill="auto"/>
            <w:vAlign w:val="center"/>
          </w:tcPr>
          <w:p w14:paraId="2D57A6D9" w14:textId="77777777" w:rsidR="009D5216" w:rsidRPr="00654457" w:rsidRDefault="009D5216" w:rsidP="00301B4F">
            <w:pPr>
              <w:pStyle w:val="TableHeading1"/>
              <w:framePr w:wrap="around"/>
            </w:pPr>
            <w:r w:rsidRPr="00654457">
              <w:t>INDICATORS FOR THE MPPD LEVEL</w:t>
            </w:r>
          </w:p>
        </w:tc>
        <w:tc>
          <w:tcPr>
            <w:tcW w:w="1104" w:type="pct"/>
            <w:shd w:val="clear" w:color="auto" w:fill="auto"/>
            <w:vAlign w:val="center"/>
          </w:tcPr>
          <w:p w14:paraId="16A8AAE0" w14:textId="77777777" w:rsidR="009D5216" w:rsidRPr="00654457" w:rsidRDefault="009D5216" w:rsidP="00301B4F">
            <w:pPr>
              <w:pStyle w:val="TableHeading1"/>
              <w:framePr w:wrap="around"/>
            </w:pPr>
            <w:r w:rsidRPr="00654457">
              <w:t>% OF FACILITIES ACHIEVED</w:t>
            </w:r>
          </w:p>
        </w:tc>
      </w:tr>
      <w:tr w:rsidR="009D5216" w:rsidRPr="00654457" w14:paraId="69EE4A43" w14:textId="77777777" w:rsidTr="006F631A">
        <w:trPr>
          <w:trHeight w:val="288"/>
        </w:trPr>
        <w:tc>
          <w:tcPr>
            <w:tcW w:w="3896" w:type="pct"/>
            <w:vAlign w:val="center"/>
          </w:tcPr>
          <w:p w14:paraId="01792E8D" w14:textId="77777777" w:rsidR="009D5216" w:rsidRPr="00990061" w:rsidRDefault="009D5216" w:rsidP="00301B4F">
            <w:pPr>
              <w:pStyle w:val="TableText"/>
              <w:framePr w:wrap="around"/>
            </w:pPr>
            <w:r w:rsidRPr="00990061">
              <w:t>The store meets acceptable design, layout, and construction requirements for storage of pharmaceutical products.</w:t>
            </w:r>
          </w:p>
        </w:tc>
        <w:tc>
          <w:tcPr>
            <w:tcW w:w="1104" w:type="pct"/>
            <w:vAlign w:val="center"/>
          </w:tcPr>
          <w:p w14:paraId="20FB7618" w14:textId="77777777" w:rsidR="009D5216" w:rsidRPr="00990061" w:rsidRDefault="009D5216" w:rsidP="00301B4F">
            <w:pPr>
              <w:pStyle w:val="TableText"/>
              <w:framePr w:wrap="around"/>
            </w:pPr>
            <w:r w:rsidRPr="00990061">
              <w:t>100%</w:t>
            </w:r>
          </w:p>
        </w:tc>
      </w:tr>
      <w:tr w:rsidR="009D5216" w:rsidRPr="00654457" w14:paraId="3ACE43A5" w14:textId="77777777" w:rsidTr="006F631A">
        <w:trPr>
          <w:trHeight w:val="288"/>
        </w:trPr>
        <w:tc>
          <w:tcPr>
            <w:tcW w:w="3896" w:type="pct"/>
            <w:vAlign w:val="center"/>
          </w:tcPr>
          <w:p w14:paraId="75A3E5FC" w14:textId="77777777" w:rsidR="009D5216" w:rsidRPr="00990061" w:rsidRDefault="009D5216" w:rsidP="00301B4F">
            <w:pPr>
              <w:pStyle w:val="TableText"/>
              <w:framePr w:wrap="around"/>
            </w:pPr>
            <w:r w:rsidRPr="00990061">
              <w:t xml:space="preserve">Security measures for the store are in place and currently operational, including controlled access, locks on main doors, locks on product cabinet, burglar bars, staff ID cards, control of vehicle entering, security guards, and a record of all people entering and leaving. </w:t>
            </w:r>
          </w:p>
        </w:tc>
        <w:tc>
          <w:tcPr>
            <w:tcW w:w="1104" w:type="pct"/>
            <w:vAlign w:val="center"/>
          </w:tcPr>
          <w:p w14:paraId="2BBADD73" w14:textId="77777777" w:rsidR="009D5216" w:rsidRPr="00990061" w:rsidRDefault="009D5216" w:rsidP="00301B4F">
            <w:pPr>
              <w:pStyle w:val="TableText"/>
              <w:framePr w:wrap="around"/>
            </w:pPr>
            <w:r w:rsidRPr="00990061">
              <w:t>100%</w:t>
            </w:r>
          </w:p>
        </w:tc>
      </w:tr>
      <w:tr w:rsidR="009D5216" w:rsidRPr="00654457" w14:paraId="7709BBB0" w14:textId="77777777" w:rsidTr="006F631A">
        <w:trPr>
          <w:trHeight w:val="288"/>
        </w:trPr>
        <w:tc>
          <w:tcPr>
            <w:tcW w:w="3896" w:type="pct"/>
            <w:vAlign w:val="center"/>
          </w:tcPr>
          <w:p w14:paraId="1605D3A1" w14:textId="77777777" w:rsidR="009D5216" w:rsidRPr="00990061" w:rsidRDefault="009D5216" w:rsidP="00301B4F">
            <w:pPr>
              <w:pStyle w:val="TableText"/>
              <w:framePr w:wrap="around"/>
            </w:pPr>
            <w:r w:rsidRPr="00990061">
              <w:t>The inventory management system includes min-max set points.</w:t>
            </w:r>
          </w:p>
        </w:tc>
        <w:tc>
          <w:tcPr>
            <w:tcW w:w="1104" w:type="pct"/>
            <w:vAlign w:val="center"/>
          </w:tcPr>
          <w:p w14:paraId="78949449" w14:textId="77777777" w:rsidR="009D5216" w:rsidRPr="00990061" w:rsidRDefault="009D5216" w:rsidP="00301B4F">
            <w:pPr>
              <w:pStyle w:val="TableText"/>
              <w:framePr w:wrap="around"/>
            </w:pPr>
            <w:r w:rsidRPr="00990061">
              <w:t>100%</w:t>
            </w:r>
          </w:p>
        </w:tc>
      </w:tr>
    </w:tbl>
    <w:p w14:paraId="4B7242DA" w14:textId="77777777" w:rsidR="009D5216" w:rsidRPr="007C102A" w:rsidRDefault="00301B4F" w:rsidP="007C102A">
      <w:pPr>
        <w:pStyle w:val="CaptionBox"/>
      </w:pPr>
      <w:r w:rsidRPr="007C102A">
        <w:t xml:space="preserve">* </w:t>
      </w:r>
      <w:r w:rsidR="007C102A" w:rsidRPr="007C102A">
        <w:t>This line represents multiple questions / indicators.   The % of facilities achieving these multiple indicators is shown as a range.</w:t>
      </w:r>
    </w:p>
    <w:p w14:paraId="797B7F08" w14:textId="77777777" w:rsidR="009D5216" w:rsidRPr="00AF3F6C" w:rsidRDefault="00E82B09" w:rsidP="00D2291F">
      <w:pPr>
        <w:pStyle w:val="Heading5"/>
        <w:rPr>
          <w:b/>
          <w:bCs/>
        </w:rPr>
      </w:pPr>
      <w:r w:rsidRPr="00AF3F6C">
        <w:rPr>
          <w:b/>
          <w:bCs/>
        </w:rPr>
        <w:lastRenderedPageBreak/>
        <w:t>K</w:t>
      </w:r>
      <w:r w:rsidR="00803897">
        <w:rPr>
          <w:b/>
          <w:bCs/>
        </w:rPr>
        <w:t>ey Capability Gaps – Pharmacy and Stores Management</w:t>
      </w:r>
    </w:p>
    <w:tbl>
      <w:tblPr>
        <w:tblStyle w:val="TableGrid"/>
        <w:tblW w:w="5000"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332"/>
        <w:gridCol w:w="1216"/>
        <w:gridCol w:w="4028"/>
      </w:tblGrid>
      <w:tr w:rsidR="009D5216" w:rsidRPr="004B0DED" w14:paraId="594BF017" w14:textId="77777777" w:rsidTr="00301B4F">
        <w:trPr>
          <w:trHeight w:val="417"/>
        </w:trPr>
        <w:tc>
          <w:tcPr>
            <w:tcW w:w="5000" w:type="pct"/>
            <w:gridSpan w:val="3"/>
            <w:shd w:val="clear" w:color="auto" w:fill="595959" w:themeFill="text1" w:themeFillTint="A6"/>
            <w:vAlign w:val="center"/>
          </w:tcPr>
          <w:p w14:paraId="11C54DF2" w14:textId="77777777" w:rsidR="009D5216" w:rsidRPr="00B012A7" w:rsidRDefault="00166C3F" w:rsidP="00301B4F">
            <w:pPr>
              <w:pStyle w:val="TableTitle"/>
              <w:framePr w:wrap="around"/>
            </w:pPr>
            <w:r>
              <w:t>Table 1</w:t>
            </w:r>
            <w:r w:rsidR="00034DE1">
              <w:t>4</w:t>
            </w:r>
            <w:r>
              <w:t xml:space="preserve">. Pharmacy &amp; Stores Management </w:t>
            </w:r>
            <w:r w:rsidR="00615A36">
              <w:t xml:space="preserve">– Select </w:t>
            </w:r>
            <w:r>
              <w:t>Key Capability Gaps</w:t>
            </w:r>
          </w:p>
        </w:tc>
      </w:tr>
      <w:tr w:rsidR="009D5216" w:rsidRPr="004B0DED" w14:paraId="19086EDD" w14:textId="77777777" w:rsidTr="00E32E1A">
        <w:trPr>
          <w:trHeight w:val="576"/>
        </w:trPr>
        <w:tc>
          <w:tcPr>
            <w:tcW w:w="2262" w:type="pct"/>
            <w:shd w:val="clear" w:color="auto" w:fill="auto"/>
            <w:vAlign w:val="center"/>
          </w:tcPr>
          <w:p w14:paraId="51467E84" w14:textId="77777777" w:rsidR="009D5216" w:rsidRPr="00B012A7" w:rsidRDefault="009D5216" w:rsidP="00301B4F">
            <w:pPr>
              <w:pStyle w:val="TableHeading1"/>
              <w:framePr w:wrap="around"/>
            </w:pPr>
            <w:r w:rsidRPr="00B012A7">
              <w:t>INDICATOR FOR HEALTH CENTER LEVEL</w:t>
            </w:r>
          </w:p>
        </w:tc>
        <w:tc>
          <w:tcPr>
            <w:tcW w:w="635" w:type="pct"/>
            <w:shd w:val="clear" w:color="auto" w:fill="auto"/>
            <w:vAlign w:val="center"/>
          </w:tcPr>
          <w:p w14:paraId="187077D4" w14:textId="77777777" w:rsidR="009D5216" w:rsidRPr="004B0DED" w:rsidRDefault="009D5216" w:rsidP="00301B4F">
            <w:pPr>
              <w:pStyle w:val="TableHeading1"/>
              <w:framePr w:wrap="around"/>
            </w:pPr>
            <w:r w:rsidRPr="004B0DED">
              <w:t>% OF FACILITIES WITH GAP</w:t>
            </w:r>
          </w:p>
        </w:tc>
        <w:tc>
          <w:tcPr>
            <w:tcW w:w="2103" w:type="pct"/>
            <w:shd w:val="clear" w:color="auto" w:fill="auto"/>
            <w:vAlign w:val="center"/>
          </w:tcPr>
          <w:p w14:paraId="2DB1CCBE" w14:textId="77777777" w:rsidR="009D5216" w:rsidRPr="004B0DED" w:rsidRDefault="009D5216" w:rsidP="00301B4F">
            <w:pPr>
              <w:pStyle w:val="TableHeading1"/>
              <w:framePr w:wrap="around"/>
            </w:pPr>
            <w:r w:rsidRPr="004B0DED">
              <w:t>POSSIBLE SOLUTIONS</w:t>
            </w:r>
          </w:p>
        </w:tc>
      </w:tr>
      <w:tr w:rsidR="009D5216" w:rsidRPr="004B0DED" w14:paraId="76F49BFE" w14:textId="77777777" w:rsidTr="00301B4F">
        <w:trPr>
          <w:trHeight w:val="288"/>
        </w:trPr>
        <w:tc>
          <w:tcPr>
            <w:tcW w:w="2262" w:type="pct"/>
            <w:vAlign w:val="center"/>
          </w:tcPr>
          <w:p w14:paraId="7391E5F4" w14:textId="77777777" w:rsidR="009D5216" w:rsidRPr="004B0DED" w:rsidRDefault="009D5216" w:rsidP="00301B4F">
            <w:pPr>
              <w:pStyle w:val="TableText"/>
              <w:framePr w:wrap="around"/>
            </w:pPr>
            <w:r w:rsidRPr="004B0DED">
              <w:t xml:space="preserve">KPIs for </w:t>
            </w:r>
            <w:r>
              <w:t>stocked-according-to-plan</w:t>
            </w:r>
            <w:r w:rsidRPr="004B0DED">
              <w:t xml:space="preserve"> and number and duration of temperature excursions are recorded. </w:t>
            </w:r>
          </w:p>
        </w:tc>
        <w:tc>
          <w:tcPr>
            <w:tcW w:w="635" w:type="pct"/>
            <w:vAlign w:val="center"/>
          </w:tcPr>
          <w:p w14:paraId="3F2FC165" w14:textId="77777777" w:rsidR="009D5216" w:rsidRPr="004B0DED" w:rsidRDefault="009D5216" w:rsidP="00301B4F">
            <w:pPr>
              <w:pStyle w:val="TableText"/>
              <w:framePr w:wrap="around"/>
            </w:pPr>
            <w:r w:rsidRPr="004B0DED">
              <w:t>81 - 94%</w:t>
            </w:r>
          </w:p>
        </w:tc>
        <w:tc>
          <w:tcPr>
            <w:tcW w:w="2103" w:type="pct"/>
            <w:vAlign w:val="center"/>
          </w:tcPr>
          <w:p w14:paraId="261B0DFE" w14:textId="77777777" w:rsidR="009D5216" w:rsidRPr="004B0DED" w:rsidRDefault="009D5216" w:rsidP="00301B4F">
            <w:pPr>
              <w:pStyle w:val="TableText"/>
              <w:framePr w:wrap="around"/>
            </w:pPr>
            <w:r w:rsidRPr="004B0DED">
              <w:t xml:space="preserve">Establish </w:t>
            </w:r>
            <w:r>
              <w:t xml:space="preserve">an </w:t>
            </w:r>
            <w:r w:rsidRPr="004B0DED">
              <w:t>M&amp;E plan</w:t>
            </w:r>
            <w:r>
              <w:t>,</w:t>
            </w:r>
            <w:r w:rsidRPr="004B0DED">
              <w:t xml:space="preserve"> including the relevant KPIs, and manage stocks within the max/min band of </w:t>
            </w:r>
            <w:r>
              <w:t>stocked-according-to-plan.</w:t>
            </w:r>
          </w:p>
        </w:tc>
      </w:tr>
      <w:tr w:rsidR="009D5216" w:rsidRPr="004B0DED" w14:paraId="4E64A236" w14:textId="77777777" w:rsidTr="00E32E1A">
        <w:trPr>
          <w:trHeight w:val="576"/>
        </w:trPr>
        <w:tc>
          <w:tcPr>
            <w:tcW w:w="2262" w:type="pct"/>
            <w:shd w:val="clear" w:color="auto" w:fill="auto"/>
            <w:vAlign w:val="center"/>
          </w:tcPr>
          <w:p w14:paraId="21114D7F" w14:textId="77777777" w:rsidR="009D5216" w:rsidRPr="00B012A7" w:rsidRDefault="009D5216" w:rsidP="00301B4F">
            <w:pPr>
              <w:pStyle w:val="TableHeading1"/>
              <w:framePr w:wrap="around"/>
            </w:pPr>
            <w:r w:rsidRPr="00B012A7">
              <w:t>INDICATOR FOR DISTRICT PHARMACY LEVEL</w:t>
            </w:r>
          </w:p>
        </w:tc>
        <w:tc>
          <w:tcPr>
            <w:tcW w:w="635" w:type="pct"/>
            <w:shd w:val="clear" w:color="auto" w:fill="auto"/>
            <w:vAlign w:val="center"/>
          </w:tcPr>
          <w:p w14:paraId="2FD6BC1B" w14:textId="77777777" w:rsidR="009D5216" w:rsidRPr="004B0DED" w:rsidRDefault="009D5216" w:rsidP="00301B4F">
            <w:pPr>
              <w:pStyle w:val="TableHeading1"/>
              <w:framePr w:wrap="around"/>
            </w:pPr>
            <w:r w:rsidRPr="004B0DED">
              <w:t>% OF FACILITIES WITH GAP</w:t>
            </w:r>
          </w:p>
        </w:tc>
        <w:tc>
          <w:tcPr>
            <w:tcW w:w="2103" w:type="pct"/>
            <w:shd w:val="clear" w:color="auto" w:fill="auto"/>
            <w:vAlign w:val="center"/>
          </w:tcPr>
          <w:p w14:paraId="5BFB2FC6" w14:textId="77777777" w:rsidR="009D5216" w:rsidRPr="004B0DED" w:rsidRDefault="009D5216" w:rsidP="00301B4F">
            <w:pPr>
              <w:pStyle w:val="TableHeading1"/>
              <w:framePr w:wrap="around"/>
            </w:pPr>
            <w:r w:rsidRPr="004B0DED">
              <w:t>POSSIBLE SOLUTIONS</w:t>
            </w:r>
          </w:p>
        </w:tc>
      </w:tr>
      <w:tr w:rsidR="009D5216" w:rsidRPr="004B0DED" w14:paraId="50364B06" w14:textId="77777777" w:rsidTr="00301B4F">
        <w:trPr>
          <w:trHeight w:val="288"/>
        </w:trPr>
        <w:tc>
          <w:tcPr>
            <w:tcW w:w="2262" w:type="pct"/>
            <w:vAlign w:val="center"/>
          </w:tcPr>
          <w:p w14:paraId="05AFBEF2" w14:textId="77777777" w:rsidR="009D5216" w:rsidRPr="004B0DED" w:rsidRDefault="009D5216" w:rsidP="00301B4F">
            <w:pPr>
              <w:pStyle w:val="TableText"/>
              <w:framePr w:wrap="around"/>
            </w:pPr>
            <w:r w:rsidRPr="004B0DED">
              <w:t xml:space="preserve">KPI at the facility include stock turn per annum, warehousing utilization//bin occupancy, order turnaround time, number duration of temperature excursions, and % </w:t>
            </w:r>
            <w:r>
              <w:t>of in-coming batches quality tested</w:t>
            </w:r>
            <w:r w:rsidRPr="004B0DED">
              <w:t xml:space="preserve">. </w:t>
            </w:r>
          </w:p>
        </w:tc>
        <w:tc>
          <w:tcPr>
            <w:tcW w:w="635" w:type="pct"/>
            <w:vAlign w:val="center"/>
          </w:tcPr>
          <w:p w14:paraId="423D0EC6" w14:textId="77777777" w:rsidR="009D5216" w:rsidRPr="004B0DED" w:rsidRDefault="009D5216" w:rsidP="00301B4F">
            <w:pPr>
              <w:pStyle w:val="TableText"/>
              <w:framePr w:wrap="around"/>
            </w:pPr>
            <w:r>
              <w:t>83 -</w:t>
            </w:r>
            <w:r w:rsidRPr="004B0DED">
              <w:t xml:space="preserve"> 100%</w:t>
            </w:r>
          </w:p>
        </w:tc>
        <w:tc>
          <w:tcPr>
            <w:tcW w:w="2103" w:type="pct"/>
            <w:vAlign w:val="center"/>
          </w:tcPr>
          <w:p w14:paraId="3B6C98FF" w14:textId="77777777" w:rsidR="009D5216" w:rsidRPr="004B0DED" w:rsidRDefault="009D5216" w:rsidP="00301B4F">
            <w:pPr>
              <w:pStyle w:val="TableText"/>
              <w:framePr w:wrap="around"/>
            </w:pPr>
            <w:r w:rsidRPr="004B0DED">
              <w:t xml:space="preserve">Establish </w:t>
            </w:r>
            <w:r>
              <w:t xml:space="preserve">an </w:t>
            </w:r>
            <w:r w:rsidRPr="004B0DED">
              <w:t>M&amp;E plan</w:t>
            </w:r>
            <w:r>
              <w:t>,</w:t>
            </w:r>
            <w:r w:rsidRPr="004B0DED">
              <w:t xml:space="preserve"> including the relevant KPIs, and manage stocks within the max/min band of </w:t>
            </w:r>
            <w:r>
              <w:t>stocked-according-to-plan.</w:t>
            </w:r>
          </w:p>
        </w:tc>
      </w:tr>
      <w:tr w:rsidR="009D5216" w:rsidRPr="004B0DED" w14:paraId="116B2B00" w14:textId="77777777" w:rsidTr="00E32E1A">
        <w:trPr>
          <w:trHeight w:val="576"/>
        </w:trPr>
        <w:tc>
          <w:tcPr>
            <w:tcW w:w="2262" w:type="pct"/>
            <w:shd w:val="clear" w:color="auto" w:fill="auto"/>
            <w:vAlign w:val="center"/>
          </w:tcPr>
          <w:p w14:paraId="4DE8FD98" w14:textId="77777777" w:rsidR="009D5216" w:rsidRPr="00B012A7" w:rsidRDefault="009D5216" w:rsidP="00301B4F">
            <w:pPr>
              <w:pStyle w:val="TableHeading1"/>
              <w:framePr w:wrap="around"/>
            </w:pPr>
            <w:r w:rsidRPr="00B012A7">
              <w:t>INDICATOR FOR REFERRAL HOSPITAL LEVEL</w:t>
            </w:r>
          </w:p>
        </w:tc>
        <w:tc>
          <w:tcPr>
            <w:tcW w:w="635" w:type="pct"/>
            <w:shd w:val="clear" w:color="auto" w:fill="auto"/>
            <w:vAlign w:val="center"/>
          </w:tcPr>
          <w:p w14:paraId="7E5596F1" w14:textId="77777777" w:rsidR="009D5216" w:rsidRPr="004B0DED" w:rsidRDefault="009D5216" w:rsidP="00301B4F">
            <w:pPr>
              <w:pStyle w:val="TableHeading1"/>
              <w:framePr w:wrap="around"/>
            </w:pPr>
            <w:r w:rsidRPr="004B0DED">
              <w:rPr>
                <w:bCs/>
              </w:rPr>
              <w:t>% OF FACILITIES WITH GAP</w:t>
            </w:r>
          </w:p>
        </w:tc>
        <w:tc>
          <w:tcPr>
            <w:tcW w:w="2103" w:type="pct"/>
            <w:shd w:val="clear" w:color="auto" w:fill="auto"/>
            <w:vAlign w:val="center"/>
          </w:tcPr>
          <w:p w14:paraId="348C9CE1" w14:textId="77777777" w:rsidR="009D5216" w:rsidRPr="004B0DED" w:rsidRDefault="009D5216" w:rsidP="00301B4F">
            <w:pPr>
              <w:pStyle w:val="TableHeading1"/>
              <w:framePr w:wrap="around"/>
            </w:pPr>
            <w:r w:rsidRPr="004B0DED">
              <w:rPr>
                <w:bCs/>
              </w:rPr>
              <w:t>POSSIBLE SOLUTIONS</w:t>
            </w:r>
          </w:p>
        </w:tc>
      </w:tr>
      <w:tr w:rsidR="009D5216" w:rsidRPr="004B0DED" w14:paraId="6F577D03" w14:textId="77777777" w:rsidTr="00301B4F">
        <w:trPr>
          <w:trHeight w:val="288"/>
        </w:trPr>
        <w:tc>
          <w:tcPr>
            <w:tcW w:w="2262" w:type="pct"/>
            <w:vAlign w:val="center"/>
          </w:tcPr>
          <w:p w14:paraId="575D4882" w14:textId="77777777" w:rsidR="009D5216" w:rsidRPr="004B0DED" w:rsidRDefault="009D5216" w:rsidP="00301B4F">
            <w:pPr>
              <w:pStyle w:val="TableText"/>
              <w:framePr w:wrap="around"/>
            </w:pPr>
            <w:r w:rsidRPr="004B0DED">
              <w:t xml:space="preserve">KPI at the facility include </w:t>
            </w:r>
            <w:r>
              <w:t>stocked-according-to-plan</w:t>
            </w:r>
            <w:r w:rsidRPr="004B0DED">
              <w:t>, stock accuracy, order fill rate, wastage, and duration of temperature excursions.</w:t>
            </w:r>
          </w:p>
        </w:tc>
        <w:tc>
          <w:tcPr>
            <w:tcW w:w="635" w:type="pct"/>
            <w:vAlign w:val="center"/>
          </w:tcPr>
          <w:p w14:paraId="30B39532" w14:textId="77777777" w:rsidR="009D5216" w:rsidRPr="004B0DED" w:rsidRDefault="009D5216" w:rsidP="00301B4F">
            <w:pPr>
              <w:pStyle w:val="TableText"/>
              <w:framePr w:wrap="around"/>
            </w:pPr>
            <w:r w:rsidRPr="004B0DED">
              <w:t>100%</w:t>
            </w:r>
          </w:p>
        </w:tc>
        <w:tc>
          <w:tcPr>
            <w:tcW w:w="2103" w:type="pct"/>
            <w:vAlign w:val="center"/>
          </w:tcPr>
          <w:p w14:paraId="746F5D34" w14:textId="77777777" w:rsidR="009D5216" w:rsidRPr="004B0DED" w:rsidRDefault="009D5216" w:rsidP="00301B4F">
            <w:pPr>
              <w:pStyle w:val="TableText"/>
              <w:framePr w:wrap="around"/>
            </w:pPr>
            <w:r w:rsidRPr="004B0DED">
              <w:t>Establish</w:t>
            </w:r>
            <w:r>
              <w:t xml:space="preserve"> an</w:t>
            </w:r>
            <w:r w:rsidRPr="004B0DED">
              <w:t xml:space="preserve"> M&amp;E plan</w:t>
            </w:r>
            <w:r>
              <w:t>,</w:t>
            </w:r>
            <w:r w:rsidRPr="004B0DED">
              <w:t xml:space="preserve"> including the relevant KPIs, and manage stocks within the max/min band of </w:t>
            </w:r>
            <w:r>
              <w:t>stocked-according-to-plan.</w:t>
            </w:r>
          </w:p>
        </w:tc>
      </w:tr>
      <w:tr w:rsidR="009D5216" w:rsidRPr="004B0DED" w14:paraId="0A797ABD" w14:textId="77777777" w:rsidTr="00E32E1A">
        <w:trPr>
          <w:trHeight w:val="576"/>
        </w:trPr>
        <w:tc>
          <w:tcPr>
            <w:tcW w:w="2262" w:type="pct"/>
            <w:shd w:val="clear" w:color="auto" w:fill="auto"/>
            <w:vAlign w:val="center"/>
          </w:tcPr>
          <w:p w14:paraId="0A63D64D" w14:textId="77777777" w:rsidR="009D5216" w:rsidRPr="00B012A7" w:rsidRDefault="009D5216" w:rsidP="00301B4F">
            <w:pPr>
              <w:pStyle w:val="TableHeading1"/>
              <w:framePr w:wrap="around"/>
            </w:pPr>
            <w:r w:rsidRPr="00B012A7">
              <w:t>INDICATOR FOR MPPD LEVEL</w:t>
            </w:r>
          </w:p>
        </w:tc>
        <w:tc>
          <w:tcPr>
            <w:tcW w:w="635" w:type="pct"/>
            <w:shd w:val="clear" w:color="auto" w:fill="auto"/>
            <w:vAlign w:val="center"/>
          </w:tcPr>
          <w:p w14:paraId="33210557" w14:textId="77777777" w:rsidR="009D5216" w:rsidRPr="004B0DED" w:rsidRDefault="009D5216" w:rsidP="00301B4F">
            <w:pPr>
              <w:pStyle w:val="TableHeading1"/>
              <w:framePr w:wrap="around"/>
            </w:pPr>
            <w:r w:rsidRPr="004B0DED">
              <w:rPr>
                <w:bCs/>
              </w:rPr>
              <w:t>% OF FACILITIES WITH GAP</w:t>
            </w:r>
          </w:p>
        </w:tc>
        <w:tc>
          <w:tcPr>
            <w:tcW w:w="2103" w:type="pct"/>
            <w:shd w:val="clear" w:color="auto" w:fill="auto"/>
            <w:vAlign w:val="center"/>
          </w:tcPr>
          <w:p w14:paraId="14D6AB62" w14:textId="77777777" w:rsidR="009D5216" w:rsidRPr="004B0DED" w:rsidRDefault="009D5216" w:rsidP="00301B4F">
            <w:pPr>
              <w:pStyle w:val="TableHeading1"/>
              <w:framePr w:wrap="around"/>
            </w:pPr>
            <w:r w:rsidRPr="004B0DED">
              <w:rPr>
                <w:bCs/>
              </w:rPr>
              <w:t>POSSIBLE SOLUTIONS</w:t>
            </w:r>
          </w:p>
        </w:tc>
      </w:tr>
      <w:tr w:rsidR="009D5216" w:rsidRPr="004B0DED" w14:paraId="33CDFAD0" w14:textId="77777777" w:rsidTr="00301B4F">
        <w:trPr>
          <w:trHeight w:val="288"/>
        </w:trPr>
        <w:tc>
          <w:tcPr>
            <w:tcW w:w="2262" w:type="pct"/>
            <w:vAlign w:val="center"/>
          </w:tcPr>
          <w:p w14:paraId="7166579C" w14:textId="77777777" w:rsidR="009D5216" w:rsidRPr="004B0DED" w:rsidRDefault="009D5216" w:rsidP="00301B4F">
            <w:pPr>
              <w:pStyle w:val="TableText"/>
              <w:framePr w:wrap="around"/>
            </w:pPr>
            <w:r w:rsidRPr="004B0DED">
              <w:t xml:space="preserve">KPI at the facility include </w:t>
            </w:r>
            <w:r>
              <w:t>stocked-according-to-plan</w:t>
            </w:r>
            <w:r w:rsidRPr="004B0DED">
              <w:t>.</w:t>
            </w:r>
          </w:p>
        </w:tc>
        <w:tc>
          <w:tcPr>
            <w:tcW w:w="635" w:type="pct"/>
            <w:vAlign w:val="center"/>
          </w:tcPr>
          <w:p w14:paraId="7E3BE94A" w14:textId="77777777" w:rsidR="009D5216" w:rsidRPr="004B0DED" w:rsidRDefault="009D5216" w:rsidP="00301B4F">
            <w:pPr>
              <w:pStyle w:val="TableText"/>
              <w:framePr w:wrap="around"/>
            </w:pPr>
            <w:r w:rsidRPr="004B0DED">
              <w:t>100%</w:t>
            </w:r>
          </w:p>
        </w:tc>
        <w:tc>
          <w:tcPr>
            <w:tcW w:w="2103" w:type="pct"/>
            <w:vAlign w:val="center"/>
          </w:tcPr>
          <w:p w14:paraId="5B71B231" w14:textId="77777777" w:rsidR="009D5216" w:rsidRPr="004B0DED" w:rsidRDefault="009D5216" w:rsidP="00301B4F">
            <w:pPr>
              <w:pStyle w:val="TableText"/>
              <w:framePr w:wrap="around"/>
            </w:pPr>
            <w:r w:rsidRPr="004B0DED">
              <w:t>Add to range of KPIs routinely monitored</w:t>
            </w:r>
            <w:r>
              <w:t>.</w:t>
            </w:r>
          </w:p>
        </w:tc>
      </w:tr>
      <w:tr w:rsidR="009D5216" w:rsidRPr="004B0DED" w14:paraId="16095C16" w14:textId="77777777" w:rsidTr="00301B4F">
        <w:trPr>
          <w:trHeight w:val="288"/>
        </w:trPr>
        <w:tc>
          <w:tcPr>
            <w:tcW w:w="2262" w:type="pct"/>
            <w:vAlign w:val="center"/>
          </w:tcPr>
          <w:p w14:paraId="001BBE74" w14:textId="77777777" w:rsidR="009D5216" w:rsidRPr="004B0DED" w:rsidRDefault="009D5216" w:rsidP="00301B4F">
            <w:pPr>
              <w:pStyle w:val="TableText"/>
              <w:framePr w:wrap="around"/>
            </w:pPr>
            <w:r w:rsidRPr="004B0DED">
              <w:t xml:space="preserve">Shipments and orders are confirmed though manual paper documentation. </w:t>
            </w:r>
          </w:p>
        </w:tc>
        <w:tc>
          <w:tcPr>
            <w:tcW w:w="635" w:type="pct"/>
            <w:vAlign w:val="center"/>
          </w:tcPr>
          <w:p w14:paraId="43662728" w14:textId="77777777" w:rsidR="009D5216" w:rsidRPr="004B0DED" w:rsidRDefault="009D5216" w:rsidP="00301B4F">
            <w:pPr>
              <w:pStyle w:val="TableText"/>
              <w:framePr w:wrap="around"/>
            </w:pPr>
            <w:r w:rsidRPr="004B0DED">
              <w:t>100%</w:t>
            </w:r>
          </w:p>
        </w:tc>
        <w:tc>
          <w:tcPr>
            <w:tcW w:w="2103" w:type="pct"/>
            <w:vAlign w:val="center"/>
          </w:tcPr>
          <w:p w14:paraId="40F8FA28" w14:textId="77777777" w:rsidR="009D5216" w:rsidRPr="004B0DED" w:rsidRDefault="009D5216" w:rsidP="00301B4F">
            <w:pPr>
              <w:pStyle w:val="TableText"/>
              <w:framePr w:wrap="around"/>
            </w:pPr>
            <w:r>
              <w:t>S</w:t>
            </w:r>
            <w:r w:rsidRPr="004B0DED">
              <w:t>trengthen the manual sh</w:t>
            </w:r>
            <w:r>
              <w:t xml:space="preserve">ipment confirmation through </w:t>
            </w:r>
            <w:r w:rsidRPr="004B0DED">
              <w:t>delivery notes and goods received</w:t>
            </w:r>
            <w:r>
              <w:t xml:space="preserve"> notes at the MPPD level.</w:t>
            </w:r>
          </w:p>
          <w:p w14:paraId="2AA1A37A" w14:textId="77777777" w:rsidR="009D5216" w:rsidRPr="004B0DED" w:rsidRDefault="009D5216" w:rsidP="00301B4F">
            <w:pPr>
              <w:pStyle w:val="TableText"/>
              <w:framePr w:wrap="around"/>
            </w:pPr>
            <w:r>
              <w:t>2. E</w:t>
            </w:r>
            <w:r w:rsidRPr="004B0DED">
              <w:t xml:space="preserve">xplore the </w:t>
            </w:r>
            <w:r w:rsidR="00185303">
              <w:t>Procurement</w:t>
            </w:r>
            <w:r>
              <w:t xml:space="preserve"> and </w:t>
            </w:r>
            <w:r w:rsidRPr="004B0DED">
              <w:t>use of Pe</w:t>
            </w:r>
            <w:r>
              <w:t>rsonal Digital Assistant.</w:t>
            </w:r>
          </w:p>
        </w:tc>
      </w:tr>
      <w:tr w:rsidR="009D5216" w:rsidRPr="004B0DED" w14:paraId="74F675F2" w14:textId="77777777" w:rsidTr="00301B4F">
        <w:trPr>
          <w:trHeight w:val="288"/>
        </w:trPr>
        <w:tc>
          <w:tcPr>
            <w:tcW w:w="2262" w:type="pct"/>
            <w:vAlign w:val="center"/>
          </w:tcPr>
          <w:p w14:paraId="001E6687" w14:textId="77777777" w:rsidR="009D5216" w:rsidRPr="004B0DED" w:rsidRDefault="009D5216" w:rsidP="00301B4F">
            <w:pPr>
              <w:pStyle w:val="TableText"/>
              <w:framePr w:wrap="around"/>
            </w:pPr>
            <w:r w:rsidRPr="004B0DED">
              <w:t xml:space="preserve">Cold chain requirements are monitored from manufacturer to service delivery point using color changing markers. </w:t>
            </w:r>
          </w:p>
        </w:tc>
        <w:tc>
          <w:tcPr>
            <w:tcW w:w="635" w:type="pct"/>
            <w:vAlign w:val="center"/>
          </w:tcPr>
          <w:p w14:paraId="294FF4CE" w14:textId="77777777" w:rsidR="009D5216" w:rsidRPr="004B0DED" w:rsidRDefault="009D5216" w:rsidP="00301B4F">
            <w:pPr>
              <w:pStyle w:val="TableText"/>
              <w:framePr w:wrap="around"/>
            </w:pPr>
            <w:r w:rsidRPr="004B0DED">
              <w:t>100%</w:t>
            </w:r>
          </w:p>
        </w:tc>
        <w:tc>
          <w:tcPr>
            <w:tcW w:w="2103" w:type="pct"/>
            <w:vAlign w:val="center"/>
          </w:tcPr>
          <w:p w14:paraId="7B6F394F" w14:textId="77777777" w:rsidR="009D5216" w:rsidRPr="004B0DED" w:rsidRDefault="009D5216" w:rsidP="00301B4F">
            <w:pPr>
              <w:pStyle w:val="TableText"/>
              <w:framePr w:wrap="around"/>
            </w:pPr>
            <w:r w:rsidRPr="004B0DED">
              <w:t xml:space="preserve">Implement </w:t>
            </w:r>
            <w:r>
              <w:t xml:space="preserve">a </w:t>
            </w:r>
            <w:r w:rsidRPr="004B0DED">
              <w:t>system to monitor cold chain system through to health facility</w:t>
            </w:r>
            <w:r>
              <w:t>.</w:t>
            </w:r>
          </w:p>
        </w:tc>
      </w:tr>
      <w:tr w:rsidR="009D5216" w:rsidRPr="004B0DED" w14:paraId="470F0278" w14:textId="77777777" w:rsidTr="00301B4F">
        <w:trPr>
          <w:trHeight w:val="288"/>
        </w:trPr>
        <w:tc>
          <w:tcPr>
            <w:tcW w:w="2262" w:type="pct"/>
            <w:vAlign w:val="center"/>
          </w:tcPr>
          <w:p w14:paraId="2E17B4A2" w14:textId="77777777" w:rsidR="009D5216" w:rsidRPr="004B0DED" w:rsidRDefault="009D5216" w:rsidP="00301B4F">
            <w:pPr>
              <w:pStyle w:val="TableText"/>
              <w:framePr w:wrap="around"/>
            </w:pPr>
            <w:r w:rsidRPr="004B0DED">
              <w:t xml:space="preserve">All orders received are checked for accuracy. </w:t>
            </w:r>
          </w:p>
        </w:tc>
        <w:tc>
          <w:tcPr>
            <w:tcW w:w="635" w:type="pct"/>
            <w:vAlign w:val="center"/>
          </w:tcPr>
          <w:p w14:paraId="5E797E18" w14:textId="77777777" w:rsidR="009D5216" w:rsidRPr="004B0DED" w:rsidRDefault="009D5216" w:rsidP="00301B4F">
            <w:pPr>
              <w:pStyle w:val="TableText"/>
              <w:framePr w:wrap="around"/>
            </w:pPr>
            <w:r w:rsidRPr="004B0DED">
              <w:t>100%</w:t>
            </w:r>
          </w:p>
        </w:tc>
        <w:tc>
          <w:tcPr>
            <w:tcW w:w="2103" w:type="pct"/>
            <w:vAlign w:val="center"/>
          </w:tcPr>
          <w:p w14:paraId="75E7575A" w14:textId="77777777" w:rsidR="009D5216" w:rsidRPr="004B0DED" w:rsidRDefault="009D5216" w:rsidP="00301B4F">
            <w:pPr>
              <w:pStyle w:val="TableText"/>
              <w:framePr w:wrap="around"/>
            </w:pPr>
            <w:r w:rsidRPr="004B0DED">
              <w:t xml:space="preserve">Implement </w:t>
            </w:r>
            <w:r>
              <w:t xml:space="preserve">a </w:t>
            </w:r>
            <w:r w:rsidRPr="004B0DED">
              <w:t>system to routinely check all deliveries against the order.</w:t>
            </w:r>
          </w:p>
        </w:tc>
      </w:tr>
    </w:tbl>
    <w:p w14:paraId="25DE894A" w14:textId="77777777" w:rsidR="009D5216" w:rsidRDefault="009D5216" w:rsidP="000216C1">
      <w:pPr>
        <w:pStyle w:val="Bullet1"/>
        <w:numPr>
          <w:ilvl w:val="0"/>
          <w:numId w:val="0"/>
        </w:numPr>
        <w:spacing w:after="0" w:line="240" w:lineRule="auto"/>
      </w:pPr>
    </w:p>
    <w:p w14:paraId="6545B199" w14:textId="77777777" w:rsidR="009D5216" w:rsidRDefault="009D5216" w:rsidP="000216C1"/>
    <w:p w14:paraId="3DBB32FE" w14:textId="77777777" w:rsidR="00301B4F" w:rsidRDefault="00301B4F">
      <w:pPr>
        <w:spacing w:after="160" w:line="259" w:lineRule="auto"/>
      </w:pPr>
      <w:r>
        <w:br w:type="page"/>
      </w:r>
    </w:p>
    <w:p w14:paraId="51A01024" w14:textId="77777777" w:rsidR="009D5216" w:rsidRDefault="009D5216" w:rsidP="000216C1">
      <w:r>
        <w:lastRenderedPageBreak/>
        <w:t>F</w:t>
      </w:r>
      <w:r w:rsidR="00E82B09">
        <w:t>igure 5</w:t>
      </w:r>
      <w:r>
        <w:t>. Key Performance Indicator: % of</w:t>
      </w:r>
      <w:r w:rsidR="00460593">
        <w:t xml:space="preserve"> T</w:t>
      </w:r>
      <w:r w:rsidR="00D871DF">
        <w:t>r</w:t>
      </w:r>
      <w:r w:rsidR="00460593">
        <w:t>acer Commodities Stocked-According-to-Plan by Facility</w:t>
      </w:r>
      <w:r>
        <w:t xml:space="preserve"> </w:t>
      </w:r>
    </w:p>
    <w:p w14:paraId="04981511" w14:textId="77777777" w:rsidR="00301B4F" w:rsidRDefault="00301B4F" w:rsidP="000216C1"/>
    <w:p w14:paraId="596CD470" w14:textId="77777777" w:rsidR="009D5216" w:rsidRDefault="009D5216" w:rsidP="009D5216">
      <w:pPr>
        <w:jc w:val="center"/>
        <w:rPr>
          <w:i/>
          <w:sz w:val="18"/>
          <w:szCs w:val="18"/>
        </w:rPr>
      </w:pPr>
      <w:r>
        <w:rPr>
          <w:noProof/>
        </w:rPr>
        <mc:AlternateContent>
          <mc:Choice Requires="wps">
            <w:drawing>
              <wp:anchor distT="0" distB="0" distL="114300" distR="114300" simplePos="0" relativeHeight="251655168" behindDoc="0" locked="0" layoutInCell="1" allowOverlap="1" wp14:anchorId="0FE8D27C" wp14:editId="71DF9D4F">
                <wp:simplePos x="0" y="0"/>
                <wp:positionH relativeFrom="margin">
                  <wp:posOffset>-691515</wp:posOffset>
                </wp:positionH>
                <wp:positionV relativeFrom="paragraph">
                  <wp:posOffset>1122680</wp:posOffset>
                </wp:positionV>
                <wp:extent cx="3365500" cy="5702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65500" cy="570230"/>
                        </a:xfrm>
                        <a:prstGeom prst="rect">
                          <a:avLst/>
                        </a:prstGeom>
                        <a:noFill/>
                        <a:ln w="9525">
                          <a:noFill/>
                          <a:miter lim="800000"/>
                          <a:headEnd/>
                          <a:tailEnd/>
                        </a:ln>
                      </wps:spPr>
                      <wps:txbx>
                        <w:txbxContent>
                          <w:p w14:paraId="371647E2" w14:textId="77777777" w:rsidR="009D100E" w:rsidRDefault="009D100E" w:rsidP="009D5216">
                            <w:pPr>
                              <w:jc w:val="center"/>
                            </w:pPr>
                            <w:r>
                              <w:t>Percentage of facilities with commodity stocked-according-to-plan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8D27C" id="_x0000_s1028" type="#_x0000_t202" style="position:absolute;left:0;text-align:left;margin-left:-54.45pt;margin-top:88.4pt;width:265pt;height:44.9pt;rotation:-90;z-index:2516551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" filled="f" stroked="f">
                <v:textbox style="mso-fit-shape-to-text:t">
                  <w:txbxContent>
                    <w:p w14:paraId="371647E2" w14:textId="77777777" w:rsidR="009D100E" w:rsidRDefault="009D100E" w:rsidP="009D5216">
                      <w:pPr>
                        <w:jc w:val="center"/>
                      </w:pPr>
                      <w:r>
                        <w:t>Percentage of facilities with commodity stocked-according-to-plan</w:t>
                      </w:r>
                    </w:p>
                  </w:txbxContent>
                </v:textbox>
                <w10:wrap anchorx="margin"/>
              </v:shape>
            </w:pict>
          </mc:Fallback>
        </mc:AlternateContent>
      </w:r>
      <w:r w:rsidRPr="00920D01">
        <w:rPr>
          <w:noProof/>
        </w:rPr>
        <w:drawing>
          <wp:inline distT="0" distB="0" distL="0" distR="0" wp14:anchorId="2AA2DDBB" wp14:editId="4521167D">
            <wp:extent cx="4426585" cy="3094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7127" cy="3129829"/>
                    </a:xfrm>
                    <a:prstGeom prst="rect">
                      <a:avLst/>
                    </a:prstGeom>
                    <a:noFill/>
                    <a:ln>
                      <a:noFill/>
                    </a:ln>
                  </pic:spPr>
                </pic:pic>
              </a:graphicData>
            </a:graphic>
          </wp:inline>
        </w:drawing>
      </w:r>
    </w:p>
    <w:p w14:paraId="3F1EAD6C" w14:textId="77777777" w:rsidR="009D5216" w:rsidRPr="009D5216" w:rsidRDefault="009D5216" w:rsidP="003F492D">
      <w:pPr>
        <w:pStyle w:val="CaptionBox"/>
      </w:pPr>
      <w:r>
        <w:t>Each dot reflects the average percentage of days (based on the first day of the month for the 6 months prior to the assessment teams’ visit) that one tracer commodity was stocked according to plan across the facilities visited, separated by type of facility.</w:t>
      </w:r>
    </w:p>
    <w:p w14:paraId="16EFCED2" w14:textId="77777777" w:rsidR="009D5216" w:rsidRDefault="009D5216" w:rsidP="009D5216">
      <w:r>
        <w:t>F</w:t>
      </w:r>
      <w:r w:rsidR="00E82B09">
        <w:t>igure 6</w:t>
      </w:r>
      <w:r>
        <w:t>. Key Performance Indicato</w:t>
      </w:r>
      <w:r w:rsidR="00460593">
        <w:t xml:space="preserve">r of Tracer Commodities: Average Deviation from 100% </w:t>
      </w:r>
      <w:r w:rsidR="00C3147C">
        <w:t xml:space="preserve">Stock Card </w:t>
      </w:r>
      <w:r w:rsidR="00460593">
        <w:t>Accuracy Across Facilities (No Deviation = 0)</w:t>
      </w:r>
    </w:p>
    <w:p w14:paraId="08DE05D1" w14:textId="77777777" w:rsidR="00637C71" w:rsidRDefault="00637C71" w:rsidP="009D5216"/>
    <w:p w14:paraId="4891C6E4" w14:textId="77777777" w:rsidR="009D5216" w:rsidRDefault="009D5216" w:rsidP="009D5216">
      <w:pPr>
        <w:spacing w:after="240"/>
        <w:jc w:val="center"/>
      </w:pPr>
      <w:r w:rsidRPr="00920D01">
        <w:rPr>
          <w:noProof/>
        </w:rPr>
        <w:drawing>
          <wp:inline distT="0" distB="0" distL="0" distR="0" wp14:anchorId="2168A529" wp14:editId="4694D103">
            <wp:extent cx="4831195" cy="35356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1117" cy="3542942"/>
                    </a:xfrm>
                    <a:prstGeom prst="rect">
                      <a:avLst/>
                    </a:prstGeom>
                    <a:noFill/>
                    <a:ln>
                      <a:noFill/>
                    </a:ln>
                  </pic:spPr>
                </pic:pic>
              </a:graphicData>
            </a:graphic>
          </wp:inline>
        </w:drawing>
      </w:r>
    </w:p>
    <w:p w14:paraId="1B87F9DD" w14:textId="77777777" w:rsidR="009D5216" w:rsidRPr="00301B4F" w:rsidRDefault="009D5216" w:rsidP="003F492D">
      <w:pPr>
        <w:pStyle w:val="CaptionBox"/>
        <w:rPr>
          <w:szCs w:val="18"/>
        </w:rPr>
      </w:pPr>
      <w:r w:rsidRPr="00E76C24">
        <w:t>Each dot represents the average across facilities s</w:t>
      </w:r>
      <w:r>
        <w:t>urveyed for 1 tracer commodity.</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683"/>
        <w:gridCol w:w="293"/>
        <w:gridCol w:w="1195"/>
        <w:gridCol w:w="1094"/>
        <w:gridCol w:w="1195"/>
        <w:gridCol w:w="1120"/>
        <w:gridCol w:w="996"/>
      </w:tblGrid>
      <w:tr w:rsidR="00433668" w:rsidRPr="00F02C65" w14:paraId="10B709A4" w14:textId="77777777" w:rsidTr="00881454">
        <w:trPr>
          <w:trHeight w:val="432"/>
        </w:trPr>
        <w:tc>
          <w:tcPr>
            <w:tcW w:w="5000" w:type="pct"/>
            <w:gridSpan w:val="7"/>
            <w:shd w:val="clear" w:color="auto" w:fill="595959" w:themeFill="text1" w:themeFillTint="A6"/>
            <w:vAlign w:val="center"/>
          </w:tcPr>
          <w:p w14:paraId="4A894F61" w14:textId="77777777" w:rsidR="00433668" w:rsidRPr="003733FD" w:rsidRDefault="00433668" w:rsidP="007C102A">
            <w:pPr>
              <w:pStyle w:val="TableTitle"/>
              <w:framePr w:wrap="around"/>
            </w:pPr>
            <w:r>
              <w:lastRenderedPageBreak/>
              <w:t>Table 1</w:t>
            </w:r>
            <w:r w:rsidR="00034DE1">
              <w:t>5</w:t>
            </w:r>
            <w:r>
              <w:t>. Pharmacy &amp; Stores Management Performance Indicator Score by Level (Average Score with some Ranges)</w:t>
            </w:r>
          </w:p>
        </w:tc>
      </w:tr>
      <w:tr w:rsidR="00433668" w:rsidRPr="00F02C65" w14:paraId="45CC132C" w14:textId="77777777" w:rsidTr="00E32E1A">
        <w:trPr>
          <w:trHeight w:val="576"/>
        </w:trPr>
        <w:tc>
          <w:tcPr>
            <w:tcW w:w="1923" w:type="pct"/>
            <w:shd w:val="clear" w:color="auto" w:fill="auto"/>
            <w:vAlign w:val="center"/>
          </w:tcPr>
          <w:p w14:paraId="58F9A468" w14:textId="77777777" w:rsidR="00433668" w:rsidRPr="003733FD" w:rsidRDefault="00433668" w:rsidP="007C102A">
            <w:pPr>
              <w:pStyle w:val="TableHeading1"/>
              <w:framePr w:wrap="around"/>
            </w:pPr>
            <w:r w:rsidRPr="003733FD">
              <w:t>INDICATOR</w:t>
            </w:r>
          </w:p>
        </w:tc>
        <w:tc>
          <w:tcPr>
            <w:tcW w:w="153" w:type="pct"/>
            <w:shd w:val="clear" w:color="auto" w:fill="auto"/>
            <w:vAlign w:val="center"/>
          </w:tcPr>
          <w:p w14:paraId="7C24FCB9" w14:textId="77777777" w:rsidR="00433668" w:rsidRPr="003733FD" w:rsidRDefault="00433668" w:rsidP="007C102A">
            <w:pPr>
              <w:pStyle w:val="TableHeading1"/>
              <w:framePr w:wrap="around"/>
            </w:pPr>
          </w:p>
        </w:tc>
        <w:tc>
          <w:tcPr>
            <w:tcW w:w="624" w:type="pct"/>
            <w:shd w:val="clear" w:color="auto" w:fill="auto"/>
            <w:vAlign w:val="center"/>
          </w:tcPr>
          <w:p w14:paraId="32004855" w14:textId="77777777" w:rsidR="00433668" w:rsidRPr="003733FD" w:rsidRDefault="00433668" w:rsidP="007C102A">
            <w:pPr>
              <w:pStyle w:val="TableHeading1"/>
              <w:framePr w:wrap="around"/>
            </w:pPr>
            <w:r w:rsidRPr="003733FD">
              <w:t>HCs</w:t>
            </w:r>
          </w:p>
        </w:tc>
        <w:tc>
          <w:tcPr>
            <w:tcW w:w="571" w:type="pct"/>
            <w:shd w:val="clear" w:color="auto" w:fill="auto"/>
            <w:vAlign w:val="center"/>
          </w:tcPr>
          <w:p w14:paraId="4FE3B9EC" w14:textId="77777777" w:rsidR="00433668" w:rsidRPr="003733FD" w:rsidRDefault="00433668" w:rsidP="007C102A">
            <w:pPr>
              <w:pStyle w:val="TableHeading1"/>
              <w:framePr w:wrap="around"/>
            </w:pPr>
            <w:r w:rsidRPr="003733FD">
              <w:t>DHs</w:t>
            </w:r>
          </w:p>
        </w:tc>
        <w:tc>
          <w:tcPr>
            <w:tcW w:w="624" w:type="pct"/>
            <w:shd w:val="clear" w:color="auto" w:fill="auto"/>
            <w:vAlign w:val="center"/>
          </w:tcPr>
          <w:p w14:paraId="6E6072CA" w14:textId="77777777" w:rsidR="00433668" w:rsidRPr="003733FD" w:rsidRDefault="00433668" w:rsidP="007C102A">
            <w:pPr>
              <w:pStyle w:val="TableHeading1"/>
              <w:framePr w:wrap="around"/>
            </w:pPr>
            <w:r w:rsidRPr="003733FD">
              <w:t>RHs</w:t>
            </w:r>
          </w:p>
        </w:tc>
        <w:tc>
          <w:tcPr>
            <w:tcW w:w="585" w:type="pct"/>
            <w:shd w:val="clear" w:color="auto" w:fill="auto"/>
            <w:vAlign w:val="center"/>
          </w:tcPr>
          <w:p w14:paraId="0520AA58" w14:textId="77777777" w:rsidR="00433668" w:rsidRPr="003733FD" w:rsidRDefault="00433668" w:rsidP="007C102A">
            <w:pPr>
              <w:pStyle w:val="TableHeading1"/>
              <w:framePr w:wrap="around"/>
            </w:pPr>
            <w:r w:rsidRPr="003733FD">
              <w:t>DPs</w:t>
            </w:r>
          </w:p>
        </w:tc>
        <w:tc>
          <w:tcPr>
            <w:tcW w:w="521" w:type="pct"/>
            <w:shd w:val="clear" w:color="auto" w:fill="auto"/>
            <w:vAlign w:val="center"/>
          </w:tcPr>
          <w:p w14:paraId="5133A84B" w14:textId="77777777" w:rsidR="00433668" w:rsidRPr="003733FD" w:rsidRDefault="00433668" w:rsidP="007C102A">
            <w:pPr>
              <w:pStyle w:val="TableHeading1"/>
              <w:framePr w:wrap="around"/>
            </w:pPr>
            <w:r w:rsidRPr="003733FD">
              <w:t>MPPD</w:t>
            </w:r>
          </w:p>
        </w:tc>
      </w:tr>
      <w:tr w:rsidR="00433668" w:rsidRPr="00F02C65" w14:paraId="6B38FEC6" w14:textId="77777777" w:rsidTr="00881454">
        <w:trPr>
          <w:trHeight w:val="288"/>
        </w:trPr>
        <w:tc>
          <w:tcPr>
            <w:tcW w:w="1923" w:type="pct"/>
            <w:vAlign w:val="center"/>
          </w:tcPr>
          <w:p w14:paraId="4108553A" w14:textId="77777777" w:rsidR="00433668" w:rsidRPr="00E82B09" w:rsidRDefault="00433668" w:rsidP="007C102A">
            <w:pPr>
              <w:pStyle w:val="TableText"/>
              <w:framePr w:wrap="around"/>
            </w:pPr>
            <w:r w:rsidRPr="00E82B09">
              <w:t>KPI 1 – # of Emergency Orders (Emergency orders as % of all orders)</w:t>
            </w:r>
          </w:p>
        </w:tc>
        <w:tc>
          <w:tcPr>
            <w:tcW w:w="153" w:type="pct"/>
            <w:vAlign w:val="center"/>
          </w:tcPr>
          <w:p w14:paraId="77BA6E87" w14:textId="77777777" w:rsidR="00433668" w:rsidRPr="00E82B09" w:rsidRDefault="00433668" w:rsidP="007C102A">
            <w:pPr>
              <w:pStyle w:val="TableText"/>
              <w:framePr w:wrap="around"/>
            </w:pPr>
          </w:p>
        </w:tc>
        <w:tc>
          <w:tcPr>
            <w:tcW w:w="624" w:type="pct"/>
            <w:vAlign w:val="center"/>
          </w:tcPr>
          <w:p w14:paraId="462F36CA" w14:textId="77777777" w:rsidR="00433668" w:rsidRPr="00E82B09" w:rsidRDefault="00433668" w:rsidP="007C102A">
            <w:pPr>
              <w:pStyle w:val="TableText"/>
              <w:framePr w:wrap="around"/>
            </w:pPr>
            <w:r w:rsidRPr="00E82B09">
              <w:t>23%</w:t>
            </w:r>
          </w:p>
        </w:tc>
        <w:tc>
          <w:tcPr>
            <w:tcW w:w="571" w:type="pct"/>
            <w:vAlign w:val="center"/>
          </w:tcPr>
          <w:p w14:paraId="1C55C611" w14:textId="77777777" w:rsidR="00433668" w:rsidRPr="00E82B09" w:rsidRDefault="00433668" w:rsidP="007C102A">
            <w:pPr>
              <w:pStyle w:val="TableText"/>
              <w:framePr w:wrap="around"/>
            </w:pPr>
            <w:r w:rsidRPr="00E82B09">
              <w:t>21%</w:t>
            </w:r>
          </w:p>
        </w:tc>
        <w:tc>
          <w:tcPr>
            <w:tcW w:w="624" w:type="pct"/>
            <w:vAlign w:val="center"/>
          </w:tcPr>
          <w:p w14:paraId="219C361F" w14:textId="77777777" w:rsidR="00433668" w:rsidRPr="00E82B09" w:rsidRDefault="00433668" w:rsidP="007C102A">
            <w:pPr>
              <w:pStyle w:val="TableText"/>
              <w:framePr w:wrap="around"/>
            </w:pPr>
            <w:r w:rsidRPr="00E82B09">
              <w:t>55%</w:t>
            </w:r>
          </w:p>
        </w:tc>
        <w:tc>
          <w:tcPr>
            <w:tcW w:w="585" w:type="pct"/>
            <w:vAlign w:val="center"/>
          </w:tcPr>
          <w:p w14:paraId="00D502BB" w14:textId="77777777" w:rsidR="00433668" w:rsidRPr="00E82B09" w:rsidRDefault="001F773D" w:rsidP="007C102A">
            <w:pPr>
              <w:pStyle w:val="TableText"/>
              <w:framePr w:wrap="around"/>
            </w:pPr>
            <w:r>
              <w:t>-</w:t>
            </w:r>
          </w:p>
        </w:tc>
        <w:tc>
          <w:tcPr>
            <w:tcW w:w="521" w:type="pct"/>
            <w:vAlign w:val="center"/>
          </w:tcPr>
          <w:p w14:paraId="06D66DA5" w14:textId="77777777" w:rsidR="00433668" w:rsidRPr="00E82B09" w:rsidRDefault="001F773D" w:rsidP="007C102A">
            <w:pPr>
              <w:pStyle w:val="TableText"/>
              <w:framePr w:wrap="around"/>
              <w:rPr>
                <w:bCs/>
              </w:rPr>
            </w:pPr>
            <w:r>
              <w:rPr>
                <w:bCs/>
              </w:rPr>
              <w:t>-</w:t>
            </w:r>
          </w:p>
        </w:tc>
      </w:tr>
      <w:tr w:rsidR="00433668" w:rsidRPr="00F02C65" w14:paraId="74F4F60E" w14:textId="77777777" w:rsidTr="00881454">
        <w:trPr>
          <w:trHeight w:val="288"/>
        </w:trPr>
        <w:tc>
          <w:tcPr>
            <w:tcW w:w="1923" w:type="pct"/>
            <w:vAlign w:val="center"/>
          </w:tcPr>
          <w:p w14:paraId="0492E13D" w14:textId="77777777" w:rsidR="00433668" w:rsidRPr="00E82B09" w:rsidRDefault="00433668" w:rsidP="007C102A">
            <w:pPr>
              <w:pStyle w:val="TableText"/>
              <w:framePr w:wrap="around"/>
            </w:pPr>
            <w:r w:rsidRPr="00E82B09">
              <w:t xml:space="preserve">KPI 2 – Stocked-according-to-plan (Tracer Commodities) </w:t>
            </w:r>
          </w:p>
        </w:tc>
        <w:tc>
          <w:tcPr>
            <w:tcW w:w="153" w:type="pct"/>
            <w:vAlign w:val="center"/>
          </w:tcPr>
          <w:p w14:paraId="11D7A13A" w14:textId="77777777" w:rsidR="00433668" w:rsidRPr="00E82B09" w:rsidRDefault="00433668" w:rsidP="007C102A">
            <w:pPr>
              <w:pStyle w:val="TableText"/>
              <w:framePr w:wrap="around"/>
              <w:rPr>
                <w:bCs/>
              </w:rPr>
            </w:pPr>
          </w:p>
        </w:tc>
        <w:tc>
          <w:tcPr>
            <w:tcW w:w="624" w:type="pct"/>
            <w:vAlign w:val="center"/>
          </w:tcPr>
          <w:p w14:paraId="1850ED2A" w14:textId="77777777" w:rsidR="00433668" w:rsidRPr="00E82B09" w:rsidRDefault="00433668" w:rsidP="007C102A">
            <w:pPr>
              <w:pStyle w:val="TableText"/>
              <w:framePr w:wrap="around"/>
            </w:pPr>
            <w:r w:rsidRPr="00E82B09">
              <w:rPr>
                <w:bCs/>
              </w:rPr>
              <w:t>11 - 67%</w:t>
            </w:r>
          </w:p>
        </w:tc>
        <w:tc>
          <w:tcPr>
            <w:tcW w:w="571" w:type="pct"/>
            <w:vAlign w:val="center"/>
          </w:tcPr>
          <w:p w14:paraId="73A7157C" w14:textId="77777777" w:rsidR="00433668" w:rsidRPr="00E82B09" w:rsidRDefault="00433668" w:rsidP="007C102A">
            <w:pPr>
              <w:pStyle w:val="TableText"/>
              <w:framePr w:wrap="around"/>
            </w:pPr>
            <w:r w:rsidRPr="00E82B09">
              <w:rPr>
                <w:bCs/>
              </w:rPr>
              <w:t>9 - 58%</w:t>
            </w:r>
          </w:p>
        </w:tc>
        <w:tc>
          <w:tcPr>
            <w:tcW w:w="624" w:type="pct"/>
            <w:vAlign w:val="center"/>
          </w:tcPr>
          <w:p w14:paraId="6BF01CD9" w14:textId="77777777" w:rsidR="00433668" w:rsidRPr="00E82B09" w:rsidRDefault="00433668" w:rsidP="007C102A">
            <w:pPr>
              <w:pStyle w:val="TableText"/>
              <w:framePr w:wrap="around"/>
            </w:pPr>
            <w:r w:rsidRPr="00E82B09">
              <w:rPr>
                <w:bCs/>
              </w:rPr>
              <w:t>0 - 100%</w:t>
            </w:r>
          </w:p>
        </w:tc>
        <w:tc>
          <w:tcPr>
            <w:tcW w:w="585" w:type="pct"/>
            <w:vAlign w:val="center"/>
          </w:tcPr>
          <w:p w14:paraId="758F92C3" w14:textId="77777777" w:rsidR="00433668" w:rsidRPr="00E82B09" w:rsidRDefault="00433668" w:rsidP="007C102A">
            <w:pPr>
              <w:pStyle w:val="TableText"/>
              <w:framePr w:wrap="around"/>
            </w:pPr>
            <w:r w:rsidRPr="00E82B09">
              <w:rPr>
                <w:bCs/>
              </w:rPr>
              <w:t>10 -34%</w:t>
            </w:r>
          </w:p>
        </w:tc>
        <w:tc>
          <w:tcPr>
            <w:tcW w:w="521" w:type="pct"/>
            <w:vAlign w:val="center"/>
          </w:tcPr>
          <w:p w14:paraId="1FFE2C44" w14:textId="77777777" w:rsidR="00433668" w:rsidRPr="00E82B09" w:rsidRDefault="00340767" w:rsidP="007C102A">
            <w:pPr>
              <w:pStyle w:val="TableText"/>
              <w:framePr w:wrap="around"/>
              <w:rPr>
                <w:bCs/>
              </w:rPr>
            </w:pPr>
            <w:r>
              <w:rPr>
                <w:bCs/>
              </w:rPr>
              <w:t>-</w:t>
            </w:r>
          </w:p>
        </w:tc>
      </w:tr>
      <w:tr w:rsidR="00433668" w:rsidRPr="00F02C65" w14:paraId="11FCDB6E" w14:textId="77777777" w:rsidTr="00881454">
        <w:trPr>
          <w:trHeight w:val="288"/>
        </w:trPr>
        <w:tc>
          <w:tcPr>
            <w:tcW w:w="1923" w:type="pct"/>
            <w:vAlign w:val="center"/>
          </w:tcPr>
          <w:p w14:paraId="7490709E" w14:textId="77777777" w:rsidR="00433668" w:rsidRPr="00E82B09" w:rsidRDefault="00433668" w:rsidP="007C102A">
            <w:pPr>
              <w:pStyle w:val="TableText"/>
              <w:framePr w:wrap="around"/>
            </w:pPr>
            <w:r w:rsidRPr="00E82B09">
              <w:t>KPI 3 – Stock out on Day of Assessment</w:t>
            </w:r>
          </w:p>
        </w:tc>
        <w:tc>
          <w:tcPr>
            <w:tcW w:w="153" w:type="pct"/>
            <w:vAlign w:val="center"/>
          </w:tcPr>
          <w:p w14:paraId="643D4F36" w14:textId="77777777" w:rsidR="00433668" w:rsidRPr="00E82B09" w:rsidRDefault="00433668" w:rsidP="007C102A">
            <w:pPr>
              <w:pStyle w:val="TableText"/>
              <w:framePr w:wrap="around"/>
              <w:rPr>
                <w:bCs/>
              </w:rPr>
            </w:pPr>
          </w:p>
        </w:tc>
        <w:tc>
          <w:tcPr>
            <w:tcW w:w="624" w:type="pct"/>
            <w:vAlign w:val="center"/>
          </w:tcPr>
          <w:p w14:paraId="1F14C786" w14:textId="77777777" w:rsidR="00433668" w:rsidRPr="00E82B09" w:rsidRDefault="00433668" w:rsidP="007C102A">
            <w:pPr>
              <w:pStyle w:val="TableText"/>
              <w:framePr w:wrap="around"/>
            </w:pPr>
            <w:r w:rsidRPr="00E82B09">
              <w:rPr>
                <w:bCs/>
              </w:rPr>
              <w:t>5%</w:t>
            </w:r>
          </w:p>
        </w:tc>
        <w:tc>
          <w:tcPr>
            <w:tcW w:w="571" w:type="pct"/>
            <w:vAlign w:val="center"/>
          </w:tcPr>
          <w:p w14:paraId="7B3731A6" w14:textId="77777777" w:rsidR="00433668" w:rsidRPr="00E82B09" w:rsidRDefault="00433668" w:rsidP="007C102A">
            <w:pPr>
              <w:pStyle w:val="TableText"/>
              <w:framePr w:wrap="around"/>
            </w:pPr>
            <w:r w:rsidRPr="00E82B09">
              <w:rPr>
                <w:bCs/>
              </w:rPr>
              <w:t>2%</w:t>
            </w:r>
          </w:p>
        </w:tc>
        <w:tc>
          <w:tcPr>
            <w:tcW w:w="624" w:type="pct"/>
            <w:vAlign w:val="center"/>
          </w:tcPr>
          <w:p w14:paraId="0F78A292" w14:textId="77777777" w:rsidR="00433668" w:rsidRPr="00E82B09" w:rsidRDefault="00433668" w:rsidP="007C102A">
            <w:pPr>
              <w:pStyle w:val="TableText"/>
              <w:framePr w:wrap="around"/>
            </w:pPr>
            <w:r w:rsidRPr="00E82B09">
              <w:rPr>
                <w:bCs/>
              </w:rPr>
              <w:t>17%</w:t>
            </w:r>
          </w:p>
        </w:tc>
        <w:tc>
          <w:tcPr>
            <w:tcW w:w="585" w:type="pct"/>
            <w:vAlign w:val="center"/>
          </w:tcPr>
          <w:p w14:paraId="220178DB" w14:textId="77777777" w:rsidR="00433668" w:rsidRPr="00E82B09" w:rsidRDefault="00433668" w:rsidP="007C102A">
            <w:pPr>
              <w:pStyle w:val="TableText"/>
              <w:framePr w:wrap="around"/>
            </w:pPr>
            <w:r w:rsidRPr="00E82B09">
              <w:rPr>
                <w:bCs/>
              </w:rPr>
              <w:t>7%</w:t>
            </w:r>
          </w:p>
        </w:tc>
        <w:tc>
          <w:tcPr>
            <w:tcW w:w="521" w:type="pct"/>
            <w:vAlign w:val="center"/>
          </w:tcPr>
          <w:p w14:paraId="2D863DC8" w14:textId="77777777" w:rsidR="00433668" w:rsidRPr="00E82B09" w:rsidRDefault="00340767" w:rsidP="007C102A">
            <w:pPr>
              <w:pStyle w:val="TableText"/>
              <w:framePr w:wrap="around"/>
              <w:rPr>
                <w:bCs/>
              </w:rPr>
            </w:pPr>
            <w:r>
              <w:rPr>
                <w:bCs/>
              </w:rPr>
              <w:t>-</w:t>
            </w:r>
          </w:p>
        </w:tc>
      </w:tr>
      <w:tr w:rsidR="00433668" w:rsidRPr="00F02C65" w14:paraId="07A1FAD2" w14:textId="77777777" w:rsidTr="00881454">
        <w:trPr>
          <w:trHeight w:val="288"/>
        </w:trPr>
        <w:tc>
          <w:tcPr>
            <w:tcW w:w="1923" w:type="pct"/>
            <w:vAlign w:val="center"/>
          </w:tcPr>
          <w:p w14:paraId="2C7AC029" w14:textId="77777777" w:rsidR="00433668" w:rsidRPr="00E82B09" w:rsidRDefault="00433668" w:rsidP="007C102A">
            <w:pPr>
              <w:pStyle w:val="TableText"/>
              <w:framePr w:wrap="around"/>
            </w:pPr>
            <w:r w:rsidRPr="00E82B09">
              <w:t>KPI 4 – Stock out for 182 Day Period*</w:t>
            </w:r>
          </w:p>
        </w:tc>
        <w:tc>
          <w:tcPr>
            <w:tcW w:w="153" w:type="pct"/>
            <w:vAlign w:val="center"/>
          </w:tcPr>
          <w:p w14:paraId="7C2ABD62" w14:textId="77777777" w:rsidR="00433668" w:rsidRPr="00E82B09" w:rsidRDefault="00433668" w:rsidP="007C102A">
            <w:pPr>
              <w:pStyle w:val="TableText"/>
              <w:framePr w:wrap="around"/>
              <w:rPr>
                <w:bCs/>
              </w:rPr>
            </w:pPr>
          </w:p>
        </w:tc>
        <w:tc>
          <w:tcPr>
            <w:tcW w:w="624" w:type="pct"/>
            <w:vAlign w:val="center"/>
          </w:tcPr>
          <w:p w14:paraId="0EB0464D" w14:textId="77777777" w:rsidR="00433668" w:rsidRDefault="00433668" w:rsidP="007C102A">
            <w:pPr>
              <w:pStyle w:val="TableText"/>
              <w:framePr w:wrap="around"/>
              <w:rPr>
                <w:bCs/>
              </w:rPr>
            </w:pPr>
            <w:r w:rsidRPr="00E82B09">
              <w:rPr>
                <w:bCs/>
              </w:rPr>
              <w:t xml:space="preserve">6.6 </w:t>
            </w:r>
          </w:p>
          <w:p w14:paraId="1B85A874" w14:textId="77777777" w:rsidR="00433668" w:rsidRPr="00E82B09" w:rsidRDefault="00433668" w:rsidP="007C102A">
            <w:pPr>
              <w:pStyle w:val="TableText"/>
              <w:framePr w:wrap="around"/>
            </w:pPr>
            <w:r w:rsidRPr="00E82B09">
              <w:rPr>
                <w:bCs/>
              </w:rPr>
              <w:t>(3.6%)</w:t>
            </w:r>
          </w:p>
        </w:tc>
        <w:tc>
          <w:tcPr>
            <w:tcW w:w="571" w:type="pct"/>
            <w:vAlign w:val="center"/>
          </w:tcPr>
          <w:p w14:paraId="719C319F" w14:textId="77777777" w:rsidR="00433668" w:rsidRDefault="00433668" w:rsidP="007C102A">
            <w:pPr>
              <w:pStyle w:val="TableText"/>
              <w:framePr w:wrap="around"/>
              <w:rPr>
                <w:bCs/>
              </w:rPr>
            </w:pPr>
            <w:r w:rsidRPr="00E82B09">
              <w:rPr>
                <w:bCs/>
              </w:rPr>
              <w:t xml:space="preserve">2.7 </w:t>
            </w:r>
          </w:p>
          <w:p w14:paraId="1028858B" w14:textId="77777777" w:rsidR="00433668" w:rsidRPr="00E82B09" w:rsidRDefault="00433668" w:rsidP="007C102A">
            <w:pPr>
              <w:pStyle w:val="TableText"/>
              <w:framePr w:wrap="around"/>
            </w:pPr>
            <w:r w:rsidRPr="00E82B09">
              <w:rPr>
                <w:bCs/>
              </w:rPr>
              <w:t>(1.5%)</w:t>
            </w:r>
          </w:p>
        </w:tc>
        <w:tc>
          <w:tcPr>
            <w:tcW w:w="624" w:type="pct"/>
            <w:vAlign w:val="center"/>
          </w:tcPr>
          <w:p w14:paraId="7D97E4CF" w14:textId="77777777" w:rsidR="00433668" w:rsidRDefault="00433668" w:rsidP="007C102A">
            <w:pPr>
              <w:pStyle w:val="TableText"/>
              <w:framePr w:wrap="around"/>
              <w:rPr>
                <w:bCs/>
              </w:rPr>
            </w:pPr>
            <w:r w:rsidRPr="00E82B09">
              <w:rPr>
                <w:bCs/>
              </w:rPr>
              <w:t xml:space="preserve">17.7 </w:t>
            </w:r>
          </w:p>
          <w:p w14:paraId="4731C5B2" w14:textId="77777777" w:rsidR="00433668" w:rsidRPr="00E82B09" w:rsidRDefault="00433668" w:rsidP="007C102A">
            <w:pPr>
              <w:pStyle w:val="TableText"/>
              <w:framePr w:wrap="around"/>
            </w:pPr>
            <w:r w:rsidRPr="00E82B09">
              <w:rPr>
                <w:bCs/>
              </w:rPr>
              <w:t>(9.7%)</w:t>
            </w:r>
          </w:p>
        </w:tc>
        <w:tc>
          <w:tcPr>
            <w:tcW w:w="585" w:type="pct"/>
            <w:vAlign w:val="center"/>
          </w:tcPr>
          <w:p w14:paraId="5B7A181A" w14:textId="77777777" w:rsidR="00433668" w:rsidRDefault="00433668" w:rsidP="007C102A">
            <w:pPr>
              <w:pStyle w:val="TableText"/>
              <w:framePr w:wrap="around"/>
              <w:rPr>
                <w:bCs/>
              </w:rPr>
            </w:pPr>
            <w:r w:rsidRPr="00E82B09">
              <w:rPr>
                <w:bCs/>
              </w:rPr>
              <w:t xml:space="preserve">6.6 </w:t>
            </w:r>
          </w:p>
          <w:p w14:paraId="75FB807F" w14:textId="77777777" w:rsidR="00433668" w:rsidRPr="00E82B09" w:rsidRDefault="00433668" w:rsidP="007C102A">
            <w:pPr>
              <w:pStyle w:val="TableText"/>
              <w:framePr w:wrap="around"/>
            </w:pPr>
            <w:r w:rsidRPr="00E82B09">
              <w:rPr>
                <w:bCs/>
              </w:rPr>
              <w:t>(3.6%)</w:t>
            </w:r>
          </w:p>
        </w:tc>
        <w:tc>
          <w:tcPr>
            <w:tcW w:w="521" w:type="pct"/>
            <w:vAlign w:val="center"/>
          </w:tcPr>
          <w:p w14:paraId="4C7D8D49" w14:textId="77777777" w:rsidR="00433668" w:rsidRPr="00E82B09" w:rsidRDefault="00340767" w:rsidP="007C102A">
            <w:pPr>
              <w:pStyle w:val="TableText"/>
              <w:framePr w:wrap="around"/>
              <w:rPr>
                <w:bCs/>
              </w:rPr>
            </w:pPr>
            <w:r>
              <w:rPr>
                <w:bCs/>
              </w:rPr>
              <w:t>-</w:t>
            </w:r>
          </w:p>
        </w:tc>
      </w:tr>
      <w:tr w:rsidR="00433668" w:rsidRPr="00F02C65" w14:paraId="2BC86F3D" w14:textId="77777777" w:rsidTr="00881454">
        <w:trPr>
          <w:trHeight w:val="288"/>
        </w:trPr>
        <w:tc>
          <w:tcPr>
            <w:tcW w:w="1923" w:type="pct"/>
            <w:vAlign w:val="center"/>
          </w:tcPr>
          <w:p w14:paraId="6C2000D6" w14:textId="77777777" w:rsidR="00433668" w:rsidRPr="00E82B09" w:rsidRDefault="00433668" w:rsidP="007C102A">
            <w:pPr>
              <w:pStyle w:val="TableText"/>
              <w:framePr w:wrap="around"/>
            </w:pPr>
            <w:r w:rsidRPr="00E82B09">
              <w:t xml:space="preserve">Supplemental: </w:t>
            </w:r>
            <w:r w:rsidRPr="00E82B09">
              <w:rPr>
                <w:bCs/>
                <w:iCs/>
              </w:rPr>
              <w:t>Average number of days per month with stock outs, given that there was a stock out</w:t>
            </w:r>
          </w:p>
        </w:tc>
        <w:tc>
          <w:tcPr>
            <w:tcW w:w="153" w:type="pct"/>
            <w:vAlign w:val="center"/>
          </w:tcPr>
          <w:p w14:paraId="22CCF493" w14:textId="77777777" w:rsidR="00433668" w:rsidRPr="00E82B09" w:rsidRDefault="00433668" w:rsidP="007C102A">
            <w:pPr>
              <w:pStyle w:val="TableText"/>
              <w:framePr w:wrap="around"/>
              <w:rPr>
                <w:bCs/>
              </w:rPr>
            </w:pPr>
          </w:p>
        </w:tc>
        <w:tc>
          <w:tcPr>
            <w:tcW w:w="624" w:type="pct"/>
            <w:vAlign w:val="center"/>
          </w:tcPr>
          <w:p w14:paraId="2BCF755C" w14:textId="77777777" w:rsidR="00433668" w:rsidRPr="00E82B09" w:rsidRDefault="00433668" w:rsidP="007C102A">
            <w:pPr>
              <w:pStyle w:val="TableText"/>
              <w:framePr w:wrap="around"/>
            </w:pPr>
            <w:r w:rsidRPr="00E82B09">
              <w:rPr>
                <w:bCs/>
              </w:rPr>
              <w:t>15.7</w:t>
            </w:r>
          </w:p>
        </w:tc>
        <w:tc>
          <w:tcPr>
            <w:tcW w:w="571" w:type="pct"/>
            <w:vAlign w:val="center"/>
          </w:tcPr>
          <w:p w14:paraId="50D6089D" w14:textId="77777777" w:rsidR="00433668" w:rsidRPr="00E82B09" w:rsidRDefault="00433668" w:rsidP="007C102A">
            <w:pPr>
              <w:pStyle w:val="TableText"/>
              <w:framePr w:wrap="around"/>
            </w:pPr>
            <w:r w:rsidRPr="00E82B09">
              <w:rPr>
                <w:bCs/>
              </w:rPr>
              <w:t>11.0</w:t>
            </w:r>
          </w:p>
        </w:tc>
        <w:tc>
          <w:tcPr>
            <w:tcW w:w="624" w:type="pct"/>
            <w:vAlign w:val="center"/>
          </w:tcPr>
          <w:p w14:paraId="3E153FBC" w14:textId="77777777" w:rsidR="00433668" w:rsidRPr="00E82B09" w:rsidRDefault="00433668" w:rsidP="007C102A">
            <w:pPr>
              <w:pStyle w:val="TableText"/>
              <w:framePr w:wrap="around"/>
            </w:pPr>
            <w:r w:rsidRPr="00E82B09">
              <w:rPr>
                <w:bCs/>
              </w:rPr>
              <w:t>17.9</w:t>
            </w:r>
          </w:p>
        </w:tc>
        <w:tc>
          <w:tcPr>
            <w:tcW w:w="585" w:type="pct"/>
            <w:vAlign w:val="center"/>
          </w:tcPr>
          <w:p w14:paraId="503ADAD3" w14:textId="77777777" w:rsidR="00433668" w:rsidRPr="00E82B09" w:rsidRDefault="00433668" w:rsidP="007C102A">
            <w:pPr>
              <w:pStyle w:val="TableText"/>
              <w:framePr w:wrap="around"/>
            </w:pPr>
            <w:r w:rsidRPr="00E82B09">
              <w:rPr>
                <w:bCs/>
              </w:rPr>
              <w:t>14.6</w:t>
            </w:r>
          </w:p>
        </w:tc>
        <w:tc>
          <w:tcPr>
            <w:tcW w:w="521" w:type="pct"/>
            <w:vAlign w:val="center"/>
          </w:tcPr>
          <w:p w14:paraId="7CE9AE16" w14:textId="77777777" w:rsidR="00433668" w:rsidRPr="00E82B09" w:rsidRDefault="00340767" w:rsidP="007C102A">
            <w:pPr>
              <w:pStyle w:val="TableText"/>
              <w:framePr w:wrap="around"/>
              <w:rPr>
                <w:bCs/>
              </w:rPr>
            </w:pPr>
            <w:r>
              <w:rPr>
                <w:bCs/>
              </w:rPr>
              <w:t>-</w:t>
            </w:r>
          </w:p>
        </w:tc>
      </w:tr>
      <w:tr w:rsidR="00433668" w:rsidRPr="00F02C65" w14:paraId="78B114DD" w14:textId="77777777" w:rsidTr="00881454">
        <w:trPr>
          <w:trHeight w:val="288"/>
        </w:trPr>
        <w:tc>
          <w:tcPr>
            <w:tcW w:w="1923" w:type="pct"/>
            <w:vAlign w:val="center"/>
          </w:tcPr>
          <w:p w14:paraId="43604AB5" w14:textId="77777777" w:rsidR="00433668" w:rsidRPr="00E82B09" w:rsidRDefault="00433668" w:rsidP="007C102A">
            <w:pPr>
              <w:pStyle w:val="TableText"/>
              <w:framePr w:wrap="around"/>
            </w:pPr>
            <w:r w:rsidRPr="00E82B09">
              <w:t xml:space="preserve">Supplemental: </w:t>
            </w:r>
            <w:r w:rsidRPr="00E82B09">
              <w:rPr>
                <w:bCs/>
                <w:iCs/>
              </w:rPr>
              <w:t>% of facilities with a stock out of any tracer commodities (10/2016 to 03/2017)</w:t>
            </w:r>
          </w:p>
        </w:tc>
        <w:tc>
          <w:tcPr>
            <w:tcW w:w="153" w:type="pct"/>
            <w:vAlign w:val="center"/>
          </w:tcPr>
          <w:p w14:paraId="601EC989" w14:textId="77777777" w:rsidR="00433668" w:rsidRPr="00E82B09" w:rsidRDefault="00433668" w:rsidP="007C102A">
            <w:pPr>
              <w:pStyle w:val="TableText"/>
              <w:framePr w:wrap="around"/>
            </w:pPr>
          </w:p>
        </w:tc>
        <w:tc>
          <w:tcPr>
            <w:tcW w:w="624" w:type="pct"/>
            <w:vAlign w:val="center"/>
          </w:tcPr>
          <w:p w14:paraId="18266710" w14:textId="77777777" w:rsidR="00433668" w:rsidRPr="00E82B09" w:rsidRDefault="00433668" w:rsidP="007C102A">
            <w:pPr>
              <w:pStyle w:val="TableText"/>
              <w:framePr w:wrap="around"/>
            </w:pPr>
            <w:r w:rsidRPr="00E82B09">
              <w:t>69%</w:t>
            </w:r>
          </w:p>
        </w:tc>
        <w:tc>
          <w:tcPr>
            <w:tcW w:w="571" w:type="pct"/>
            <w:vAlign w:val="center"/>
          </w:tcPr>
          <w:p w14:paraId="144C7F92" w14:textId="77777777" w:rsidR="00433668" w:rsidRPr="00E82B09" w:rsidRDefault="00433668" w:rsidP="007C102A">
            <w:pPr>
              <w:pStyle w:val="TableText"/>
              <w:framePr w:wrap="around"/>
            </w:pPr>
            <w:r w:rsidRPr="00E82B09">
              <w:t>68%</w:t>
            </w:r>
          </w:p>
        </w:tc>
        <w:tc>
          <w:tcPr>
            <w:tcW w:w="624" w:type="pct"/>
            <w:vAlign w:val="center"/>
          </w:tcPr>
          <w:p w14:paraId="55C6C4B4" w14:textId="77777777" w:rsidR="00433668" w:rsidRPr="00E82B09" w:rsidRDefault="00433668" w:rsidP="007C102A">
            <w:pPr>
              <w:pStyle w:val="TableText"/>
              <w:framePr w:wrap="around"/>
            </w:pPr>
            <w:r w:rsidRPr="00E82B09">
              <w:t>100%</w:t>
            </w:r>
          </w:p>
        </w:tc>
        <w:tc>
          <w:tcPr>
            <w:tcW w:w="585" w:type="pct"/>
            <w:vAlign w:val="center"/>
          </w:tcPr>
          <w:p w14:paraId="4574FDDD" w14:textId="77777777" w:rsidR="00433668" w:rsidRPr="00E82B09" w:rsidRDefault="00433668" w:rsidP="007C102A">
            <w:pPr>
              <w:pStyle w:val="TableText"/>
              <w:framePr w:wrap="around"/>
            </w:pPr>
            <w:r w:rsidRPr="00E82B09">
              <w:t>94%</w:t>
            </w:r>
          </w:p>
        </w:tc>
        <w:tc>
          <w:tcPr>
            <w:tcW w:w="521" w:type="pct"/>
            <w:vAlign w:val="center"/>
          </w:tcPr>
          <w:p w14:paraId="343BE446" w14:textId="77777777" w:rsidR="00433668" w:rsidRPr="00E82B09" w:rsidRDefault="00433668" w:rsidP="007C102A">
            <w:pPr>
              <w:pStyle w:val="TableText"/>
              <w:framePr w:wrap="around"/>
              <w:rPr>
                <w:bCs/>
              </w:rPr>
            </w:pPr>
            <w:r w:rsidRPr="00E82B09">
              <w:t>100%</w:t>
            </w:r>
          </w:p>
        </w:tc>
      </w:tr>
      <w:tr w:rsidR="00433668" w:rsidRPr="00F02C65" w14:paraId="64604824" w14:textId="77777777" w:rsidTr="00881454">
        <w:trPr>
          <w:trHeight w:val="288"/>
        </w:trPr>
        <w:tc>
          <w:tcPr>
            <w:tcW w:w="1923" w:type="pct"/>
            <w:vAlign w:val="center"/>
          </w:tcPr>
          <w:p w14:paraId="3C7A4E68" w14:textId="77777777" w:rsidR="00433668" w:rsidRPr="00E82B09" w:rsidRDefault="00433668" w:rsidP="007C102A">
            <w:pPr>
              <w:pStyle w:val="TableText"/>
              <w:framePr w:wrap="around"/>
            </w:pPr>
            <w:r w:rsidRPr="00E82B09">
              <w:t xml:space="preserve">KPI 5 – Stock Card Accuracy </w:t>
            </w:r>
          </w:p>
          <w:p w14:paraId="3B1EC9D1" w14:textId="77777777" w:rsidR="00433668" w:rsidRPr="00E82B09" w:rsidRDefault="00433668" w:rsidP="007C102A">
            <w:pPr>
              <w:pStyle w:val="TableText"/>
              <w:framePr w:wrap="around"/>
            </w:pPr>
            <w:r w:rsidRPr="00E82B09">
              <w:t>(Paper-based)</w:t>
            </w:r>
          </w:p>
        </w:tc>
        <w:tc>
          <w:tcPr>
            <w:tcW w:w="153" w:type="pct"/>
            <w:vAlign w:val="center"/>
          </w:tcPr>
          <w:p w14:paraId="27312F31" w14:textId="77777777" w:rsidR="00433668" w:rsidRPr="00E82B09" w:rsidRDefault="00433668" w:rsidP="007C102A">
            <w:pPr>
              <w:pStyle w:val="TableText"/>
              <w:framePr w:wrap="around"/>
              <w:rPr>
                <w:bCs/>
              </w:rPr>
            </w:pPr>
          </w:p>
        </w:tc>
        <w:tc>
          <w:tcPr>
            <w:tcW w:w="624" w:type="pct"/>
            <w:vAlign w:val="center"/>
          </w:tcPr>
          <w:p w14:paraId="24EC4398" w14:textId="77777777" w:rsidR="00433668" w:rsidRPr="00E82B09" w:rsidRDefault="00433668" w:rsidP="007C102A">
            <w:pPr>
              <w:pStyle w:val="TableText"/>
              <w:framePr w:wrap="around"/>
            </w:pPr>
            <w:r w:rsidRPr="00E82B09">
              <w:rPr>
                <w:bCs/>
              </w:rPr>
              <w:t>87%</w:t>
            </w:r>
          </w:p>
        </w:tc>
        <w:tc>
          <w:tcPr>
            <w:tcW w:w="571" w:type="pct"/>
            <w:vAlign w:val="center"/>
          </w:tcPr>
          <w:p w14:paraId="16E9DB10" w14:textId="77777777" w:rsidR="00433668" w:rsidRPr="00E82B09" w:rsidRDefault="00433668" w:rsidP="007C102A">
            <w:pPr>
              <w:pStyle w:val="TableText"/>
              <w:framePr w:wrap="around"/>
            </w:pPr>
            <w:r w:rsidRPr="00E82B09">
              <w:rPr>
                <w:bCs/>
              </w:rPr>
              <w:t>91%</w:t>
            </w:r>
          </w:p>
        </w:tc>
        <w:tc>
          <w:tcPr>
            <w:tcW w:w="624" w:type="pct"/>
            <w:vAlign w:val="center"/>
          </w:tcPr>
          <w:p w14:paraId="2485BB2C" w14:textId="77777777" w:rsidR="00433668" w:rsidRPr="00E82B09" w:rsidRDefault="00433668" w:rsidP="007C102A">
            <w:pPr>
              <w:pStyle w:val="TableText"/>
              <w:framePr w:wrap="around"/>
            </w:pPr>
            <w:r w:rsidRPr="00E82B09">
              <w:rPr>
                <w:bCs/>
              </w:rPr>
              <w:t>95%</w:t>
            </w:r>
          </w:p>
        </w:tc>
        <w:tc>
          <w:tcPr>
            <w:tcW w:w="585" w:type="pct"/>
            <w:vAlign w:val="center"/>
          </w:tcPr>
          <w:p w14:paraId="396A4FF7" w14:textId="77777777" w:rsidR="00433668" w:rsidRPr="00E82B09" w:rsidRDefault="00433668" w:rsidP="007C102A">
            <w:pPr>
              <w:pStyle w:val="TableText"/>
              <w:framePr w:wrap="around"/>
            </w:pPr>
            <w:r w:rsidRPr="00E82B09">
              <w:rPr>
                <w:bCs/>
              </w:rPr>
              <w:t>75%</w:t>
            </w:r>
          </w:p>
        </w:tc>
        <w:tc>
          <w:tcPr>
            <w:tcW w:w="521" w:type="pct"/>
            <w:vAlign w:val="center"/>
          </w:tcPr>
          <w:p w14:paraId="3E8A8D6C" w14:textId="77777777" w:rsidR="00433668" w:rsidRPr="00E82B09" w:rsidRDefault="00340767" w:rsidP="007C102A">
            <w:pPr>
              <w:pStyle w:val="TableText"/>
              <w:framePr w:wrap="around"/>
              <w:rPr>
                <w:bCs/>
              </w:rPr>
            </w:pPr>
            <w:r>
              <w:rPr>
                <w:bCs/>
              </w:rPr>
              <w:t>-</w:t>
            </w:r>
          </w:p>
        </w:tc>
      </w:tr>
      <w:tr w:rsidR="00433668" w:rsidRPr="00F02C65" w14:paraId="2F9A79E4" w14:textId="77777777" w:rsidTr="00881454">
        <w:trPr>
          <w:trHeight w:val="288"/>
        </w:trPr>
        <w:tc>
          <w:tcPr>
            <w:tcW w:w="1923" w:type="pct"/>
            <w:vAlign w:val="center"/>
          </w:tcPr>
          <w:p w14:paraId="5CBC7A19" w14:textId="77777777" w:rsidR="00433668" w:rsidRPr="00E82B09" w:rsidRDefault="00433668" w:rsidP="007C102A">
            <w:pPr>
              <w:pStyle w:val="TableText"/>
              <w:framePr w:wrap="around"/>
            </w:pPr>
            <w:r w:rsidRPr="00E82B09">
              <w:t>KPI  6 – Stock Card Accuracy Deviation Rate (Paper-based)</w:t>
            </w:r>
          </w:p>
        </w:tc>
        <w:tc>
          <w:tcPr>
            <w:tcW w:w="153" w:type="pct"/>
            <w:vAlign w:val="center"/>
          </w:tcPr>
          <w:p w14:paraId="45A4F5EF" w14:textId="77777777" w:rsidR="00433668" w:rsidRPr="00E82B09" w:rsidRDefault="00433668" w:rsidP="007C102A">
            <w:pPr>
              <w:pStyle w:val="TableText"/>
              <w:framePr w:wrap="around"/>
              <w:rPr>
                <w:bCs/>
              </w:rPr>
            </w:pPr>
          </w:p>
        </w:tc>
        <w:tc>
          <w:tcPr>
            <w:tcW w:w="624" w:type="pct"/>
            <w:vAlign w:val="center"/>
          </w:tcPr>
          <w:p w14:paraId="647BBE65" w14:textId="77777777" w:rsidR="00433668" w:rsidRPr="00E82B09" w:rsidRDefault="00433668" w:rsidP="007C102A">
            <w:pPr>
              <w:pStyle w:val="TableText"/>
              <w:framePr w:wrap="around"/>
            </w:pPr>
            <w:r w:rsidRPr="00E82B09">
              <w:rPr>
                <w:bCs/>
              </w:rPr>
              <w:t>0 - 11%</w:t>
            </w:r>
          </w:p>
        </w:tc>
        <w:tc>
          <w:tcPr>
            <w:tcW w:w="571" w:type="pct"/>
            <w:vAlign w:val="center"/>
          </w:tcPr>
          <w:p w14:paraId="7A440A18" w14:textId="77777777" w:rsidR="00433668" w:rsidRPr="00E82B09" w:rsidRDefault="00433668" w:rsidP="007C102A">
            <w:pPr>
              <w:pStyle w:val="TableText"/>
              <w:framePr w:wrap="around"/>
            </w:pPr>
            <w:r w:rsidRPr="00E82B09">
              <w:rPr>
                <w:bCs/>
              </w:rPr>
              <w:t>0 - 25%</w:t>
            </w:r>
          </w:p>
        </w:tc>
        <w:tc>
          <w:tcPr>
            <w:tcW w:w="624" w:type="pct"/>
            <w:vAlign w:val="center"/>
          </w:tcPr>
          <w:p w14:paraId="1F444005" w14:textId="77777777" w:rsidR="00433668" w:rsidRPr="00E82B09" w:rsidRDefault="00433668" w:rsidP="007C102A">
            <w:pPr>
              <w:pStyle w:val="TableText"/>
              <w:framePr w:wrap="around"/>
            </w:pPr>
            <w:r w:rsidRPr="00E82B09">
              <w:rPr>
                <w:bCs/>
              </w:rPr>
              <w:t>0 - 5%</w:t>
            </w:r>
          </w:p>
        </w:tc>
        <w:tc>
          <w:tcPr>
            <w:tcW w:w="585" w:type="pct"/>
            <w:vAlign w:val="center"/>
          </w:tcPr>
          <w:p w14:paraId="1858B8B1" w14:textId="77777777" w:rsidR="00433668" w:rsidRPr="00E82B09" w:rsidRDefault="00433668" w:rsidP="007C102A">
            <w:pPr>
              <w:pStyle w:val="TableText"/>
              <w:framePr w:wrap="around"/>
            </w:pPr>
            <w:r w:rsidRPr="00E82B09">
              <w:rPr>
                <w:bCs/>
              </w:rPr>
              <w:t>2-8771%</w:t>
            </w:r>
          </w:p>
        </w:tc>
        <w:tc>
          <w:tcPr>
            <w:tcW w:w="521" w:type="pct"/>
            <w:vAlign w:val="center"/>
          </w:tcPr>
          <w:p w14:paraId="1EB20C9C" w14:textId="77777777" w:rsidR="00433668" w:rsidRPr="00E82B09" w:rsidRDefault="00340767" w:rsidP="007C102A">
            <w:pPr>
              <w:pStyle w:val="TableText"/>
              <w:framePr w:wrap="around"/>
              <w:rPr>
                <w:bCs/>
              </w:rPr>
            </w:pPr>
            <w:r>
              <w:rPr>
                <w:bCs/>
              </w:rPr>
              <w:t>-</w:t>
            </w:r>
          </w:p>
        </w:tc>
      </w:tr>
      <w:tr w:rsidR="00433668" w:rsidRPr="00F02C65" w14:paraId="7DAE1D74" w14:textId="77777777" w:rsidTr="00881454">
        <w:trPr>
          <w:trHeight w:val="656"/>
        </w:trPr>
        <w:tc>
          <w:tcPr>
            <w:tcW w:w="1923" w:type="pct"/>
            <w:vAlign w:val="center"/>
          </w:tcPr>
          <w:p w14:paraId="5442E2AA" w14:textId="77777777" w:rsidR="00433668" w:rsidRPr="00E82B09" w:rsidRDefault="00433668" w:rsidP="007C102A">
            <w:pPr>
              <w:pStyle w:val="TableText"/>
              <w:framePr w:wrap="around"/>
            </w:pPr>
            <w:r w:rsidRPr="00E82B09">
              <w:t xml:space="preserve">KPI 7 – Order Fill Rate Average (Quantity Delivered/Quantity Ordered) </w:t>
            </w:r>
          </w:p>
        </w:tc>
        <w:tc>
          <w:tcPr>
            <w:tcW w:w="153" w:type="pct"/>
            <w:vAlign w:val="center"/>
          </w:tcPr>
          <w:p w14:paraId="24FE6E7F" w14:textId="77777777" w:rsidR="00433668" w:rsidRPr="00E82B09" w:rsidRDefault="00433668" w:rsidP="007C102A">
            <w:pPr>
              <w:pStyle w:val="TableText"/>
              <w:framePr w:wrap="around"/>
            </w:pPr>
          </w:p>
        </w:tc>
        <w:tc>
          <w:tcPr>
            <w:tcW w:w="624" w:type="pct"/>
            <w:vAlign w:val="center"/>
          </w:tcPr>
          <w:p w14:paraId="4FE1D6B4" w14:textId="77777777" w:rsidR="00433668" w:rsidRPr="00E82B09" w:rsidRDefault="00340767" w:rsidP="007C102A">
            <w:pPr>
              <w:pStyle w:val="TableText"/>
              <w:framePr w:wrap="around"/>
            </w:pPr>
            <w:r>
              <w:rPr>
                <w:bCs/>
              </w:rPr>
              <w:t>-</w:t>
            </w:r>
          </w:p>
        </w:tc>
        <w:tc>
          <w:tcPr>
            <w:tcW w:w="571" w:type="pct"/>
            <w:vAlign w:val="center"/>
          </w:tcPr>
          <w:p w14:paraId="25F685B1" w14:textId="77777777" w:rsidR="00433668" w:rsidRPr="00E82B09" w:rsidRDefault="00340767" w:rsidP="007C102A">
            <w:pPr>
              <w:pStyle w:val="TableText"/>
              <w:framePr w:wrap="around"/>
            </w:pPr>
            <w:r>
              <w:rPr>
                <w:bCs/>
              </w:rPr>
              <w:t>-</w:t>
            </w:r>
          </w:p>
        </w:tc>
        <w:tc>
          <w:tcPr>
            <w:tcW w:w="624" w:type="pct"/>
            <w:vAlign w:val="center"/>
          </w:tcPr>
          <w:p w14:paraId="7D73AA05" w14:textId="77777777" w:rsidR="00433668" w:rsidRPr="00E82B09" w:rsidRDefault="00340767" w:rsidP="007C102A">
            <w:pPr>
              <w:pStyle w:val="TableText"/>
              <w:framePr w:wrap="around"/>
            </w:pPr>
            <w:r>
              <w:rPr>
                <w:bCs/>
              </w:rPr>
              <w:t>-</w:t>
            </w:r>
          </w:p>
        </w:tc>
        <w:tc>
          <w:tcPr>
            <w:tcW w:w="585" w:type="pct"/>
            <w:vAlign w:val="center"/>
          </w:tcPr>
          <w:p w14:paraId="594E7009" w14:textId="77777777" w:rsidR="00433668" w:rsidRPr="00E82B09" w:rsidRDefault="00433668" w:rsidP="007C102A">
            <w:pPr>
              <w:pStyle w:val="TableText"/>
              <w:framePr w:wrap="around"/>
            </w:pPr>
            <w:r w:rsidRPr="00E82B09">
              <w:t>97.3%</w:t>
            </w:r>
          </w:p>
          <w:p w14:paraId="312CEA9A" w14:textId="77777777" w:rsidR="00433668" w:rsidRPr="00E82B09" w:rsidRDefault="00433668" w:rsidP="007C102A">
            <w:pPr>
              <w:pStyle w:val="TableText"/>
              <w:framePr w:wrap="around"/>
              <w:rPr>
                <w:bCs/>
              </w:rPr>
            </w:pPr>
            <w:r>
              <w:rPr>
                <w:bCs/>
              </w:rPr>
              <w:t>(</w:t>
            </w:r>
            <w:r w:rsidRPr="00E82B09">
              <w:rPr>
                <w:bCs/>
              </w:rPr>
              <w:t>86-100%</w:t>
            </w:r>
            <w:r>
              <w:rPr>
                <w:bCs/>
              </w:rPr>
              <w:t>)</w:t>
            </w:r>
          </w:p>
          <w:p w14:paraId="2330EDEA" w14:textId="77777777" w:rsidR="00433668" w:rsidRPr="00E82B09" w:rsidRDefault="00433668" w:rsidP="007C102A">
            <w:pPr>
              <w:pStyle w:val="TableText"/>
              <w:framePr w:wrap="around"/>
            </w:pPr>
          </w:p>
        </w:tc>
        <w:tc>
          <w:tcPr>
            <w:tcW w:w="521" w:type="pct"/>
            <w:vAlign w:val="center"/>
          </w:tcPr>
          <w:p w14:paraId="2723E6ED" w14:textId="77777777" w:rsidR="00433668" w:rsidRPr="00E82B09" w:rsidRDefault="00433668" w:rsidP="007C102A">
            <w:pPr>
              <w:pStyle w:val="TableText"/>
              <w:framePr w:wrap="around"/>
            </w:pPr>
            <w:r w:rsidRPr="00E82B09">
              <w:t>90.6%</w:t>
            </w:r>
          </w:p>
          <w:p w14:paraId="275EDF6D" w14:textId="77777777" w:rsidR="00433668" w:rsidRPr="00E82B09" w:rsidRDefault="00433668" w:rsidP="007C102A">
            <w:pPr>
              <w:pStyle w:val="TableText"/>
              <w:framePr w:wrap="around"/>
              <w:rPr>
                <w:bCs/>
              </w:rPr>
            </w:pPr>
            <w:r>
              <w:rPr>
                <w:bCs/>
              </w:rPr>
              <w:t>(</w:t>
            </w:r>
            <w:r w:rsidRPr="00E82B09">
              <w:rPr>
                <w:bCs/>
              </w:rPr>
              <w:t>91-123%</w:t>
            </w:r>
            <w:r>
              <w:rPr>
                <w:bCs/>
              </w:rPr>
              <w:t>)</w:t>
            </w:r>
          </w:p>
        </w:tc>
      </w:tr>
      <w:tr w:rsidR="00433668" w:rsidRPr="00F02C65" w14:paraId="1606BCA7" w14:textId="77777777" w:rsidTr="00881454">
        <w:trPr>
          <w:trHeight w:val="288"/>
        </w:trPr>
        <w:tc>
          <w:tcPr>
            <w:tcW w:w="1923" w:type="pct"/>
            <w:vAlign w:val="center"/>
          </w:tcPr>
          <w:p w14:paraId="1BACE893" w14:textId="77777777" w:rsidR="00433668" w:rsidRPr="00E82B09" w:rsidRDefault="00433668" w:rsidP="007C102A">
            <w:pPr>
              <w:pStyle w:val="TableText"/>
              <w:framePr w:wrap="around"/>
            </w:pPr>
            <w:r w:rsidRPr="00E82B09">
              <w:t xml:space="preserve">KPI 8 – Order Adjustment Rate </w:t>
            </w:r>
            <w:r w:rsidR="00C3147C">
              <w:t>(range across tracer products)</w:t>
            </w:r>
          </w:p>
        </w:tc>
        <w:tc>
          <w:tcPr>
            <w:tcW w:w="153" w:type="pct"/>
            <w:vAlign w:val="center"/>
          </w:tcPr>
          <w:p w14:paraId="53630593" w14:textId="77777777" w:rsidR="00433668" w:rsidRPr="00E82B09" w:rsidRDefault="00433668" w:rsidP="007C102A">
            <w:pPr>
              <w:pStyle w:val="TableText"/>
              <w:framePr w:wrap="around"/>
            </w:pPr>
          </w:p>
        </w:tc>
        <w:tc>
          <w:tcPr>
            <w:tcW w:w="624" w:type="pct"/>
            <w:vAlign w:val="center"/>
          </w:tcPr>
          <w:p w14:paraId="18D9BEC2" w14:textId="77777777" w:rsidR="00433668" w:rsidRPr="00E82B09" w:rsidRDefault="00340767" w:rsidP="007C102A">
            <w:pPr>
              <w:pStyle w:val="TableText"/>
              <w:framePr w:wrap="around"/>
            </w:pPr>
            <w:r>
              <w:rPr>
                <w:bCs/>
              </w:rPr>
              <w:t>-</w:t>
            </w:r>
          </w:p>
        </w:tc>
        <w:tc>
          <w:tcPr>
            <w:tcW w:w="571" w:type="pct"/>
            <w:vAlign w:val="center"/>
          </w:tcPr>
          <w:p w14:paraId="7477D098" w14:textId="77777777" w:rsidR="00433668" w:rsidRPr="00E82B09" w:rsidRDefault="00340767" w:rsidP="007C102A">
            <w:pPr>
              <w:pStyle w:val="TableText"/>
              <w:framePr w:wrap="around"/>
            </w:pPr>
            <w:r>
              <w:rPr>
                <w:bCs/>
              </w:rPr>
              <w:t>-</w:t>
            </w:r>
          </w:p>
        </w:tc>
        <w:tc>
          <w:tcPr>
            <w:tcW w:w="624" w:type="pct"/>
            <w:vAlign w:val="center"/>
          </w:tcPr>
          <w:p w14:paraId="338A594C" w14:textId="77777777" w:rsidR="00433668" w:rsidRPr="00E82B09" w:rsidRDefault="00340767" w:rsidP="007C102A">
            <w:pPr>
              <w:pStyle w:val="TableText"/>
              <w:framePr w:wrap="around"/>
            </w:pPr>
            <w:r>
              <w:rPr>
                <w:bCs/>
              </w:rPr>
              <w:t>-</w:t>
            </w:r>
          </w:p>
        </w:tc>
        <w:tc>
          <w:tcPr>
            <w:tcW w:w="585" w:type="pct"/>
            <w:vAlign w:val="center"/>
          </w:tcPr>
          <w:p w14:paraId="5D9078AC" w14:textId="77777777" w:rsidR="00433668" w:rsidRPr="00E82B09" w:rsidRDefault="00433668" w:rsidP="007C102A">
            <w:pPr>
              <w:pStyle w:val="TableText"/>
              <w:framePr w:wrap="around"/>
              <w:rPr>
                <w:bCs/>
              </w:rPr>
            </w:pPr>
            <w:r w:rsidRPr="00E82B09">
              <w:rPr>
                <w:bCs/>
              </w:rPr>
              <w:t>6.5%</w:t>
            </w:r>
          </w:p>
          <w:p w14:paraId="0A7243F1" w14:textId="77777777" w:rsidR="00433668" w:rsidRPr="00E82B09" w:rsidRDefault="00433668" w:rsidP="007C102A">
            <w:pPr>
              <w:pStyle w:val="TableText"/>
              <w:framePr w:wrap="around"/>
              <w:rPr>
                <w:bCs/>
              </w:rPr>
            </w:pPr>
            <w:r>
              <w:rPr>
                <w:bCs/>
              </w:rPr>
              <w:t>(</w:t>
            </w:r>
            <w:r w:rsidRPr="00E82B09">
              <w:rPr>
                <w:bCs/>
              </w:rPr>
              <w:t>3-10%</w:t>
            </w:r>
            <w:r>
              <w:rPr>
                <w:bCs/>
              </w:rPr>
              <w:t>)</w:t>
            </w:r>
          </w:p>
        </w:tc>
        <w:tc>
          <w:tcPr>
            <w:tcW w:w="521" w:type="pct"/>
            <w:vAlign w:val="center"/>
          </w:tcPr>
          <w:p w14:paraId="5CA525C7" w14:textId="77777777" w:rsidR="00433668" w:rsidRPr="00E82B09" w:rsidRDefault="00433668" w:rsidP="007C102A">
            <w:pPr>
              <w:pStyle w:val="TableText"/>
              <w:framePr w:wrap="around"/>
              <w:rPr>
                <w:bCs/>
              </w:rPr>
            </w:pPr>
            <w:r w:rsidRPr="00E82B09">
              <w:rPr>
                <w:bCs/>
              </w:rPr>
              <w:t>17.4%</w:t>
            </w:r>
          </w:p>
          <w:p w14:paraId="46A72A18" w14:textId="77777777" w:rsidR="00433668" w:rsidRPr="00E82B09" w:rsidRDefault="00433668" w:rsidP="007C102A">
            <w:pPr>
              <w:pStyle w:val="TableText"/>
              <w:framePr w:wrap="around"/>
              <w:rPr>
                <w:bCs/>
              </w:rPr>
            </w:pPr>
            <w:r>
              <w:rPr>
                <w:bCs/>
              </w:rPr>
              <w:t>(</w:t>
            </w:r>
            <w:r w:rsidRPr="00E82B09">
              <w:rPr>
                <w:bCs/>
              </w:rPr>
              <w:t>6 -38%</w:t>
            </w:r>
            <w:r>
              <w:rPr>
                <w:bCs/>
              </w:rPr>
              <w:t>)</w:t>
            </w:r>
          </w:p>
        </w:tc>
      </w:tr>
      <w:tr w:rsidR="00433668" w:rsidRPr="00E82B09" w14:paraId="51CF3CCD" w14:textId="77777777" w:rsidTr="00881454">
        <w:trPr>
          <w:trHeight w:val="288"/>
        </w:trPr>
        <w:tc>
          <w:tcPr>
            <w:tcW w:w="1923" w:type="pct"/>
            <w:vAlign w:val="center"/>
          </w:tcPr>
          <w:p w14:paraId="1B8015A8" w14:textId="77777777" w:rsidR="00433668" w:rsidRPr="00E82B09" w:rsidRDefault="00433668" w:rsidP="007C102A">
            <w:pPr>
              <w:pStyle w:val="TableText"/>
              <w:framePr w:wrap="around"/>
            </w:pPr>
            <w:r w:rsidRPr="00E82B09">
              <w:t xml:space="preserve">KPI 9 – Stock Turn Per Annum (# of Stock Turns per Year)  </w:t>
            </w:r>
          </w:p>
        </w:tc>
        <w:tc>
          <w:tcPr>
            <w:tcW w:w="153" w:type="pct"/>
            <w:vAlign w:val="center"/>
          </w:tcPr>
          <w:p w14:paraId="1BCB9058" w14:textId="77777777" w:rsidR="00433668" w:rsidRPr="00E82B09" w:rsidRDefault="00433668" w:rsidP="007C102A">
            <w:pPr>
              <w:pStyle w:val="TableText"/>
              <w:framePr w:wrap="around"/>
            </w:pPr>
          </w:p>
        </w:tc>
        <w:tc>
          <w:tcPr>
            <w:tcW w:w="624" w:type="pct"/>
            <w:vAlign w:val="center"/>
          </w:tcPr>
          <w:p w14:paraId="6B6D504A" w14:textId="77777777" w:rsidR="00433668" w:rsidRPr="00E82B09" w:rsidRDefault="00340767" w:rsidP="007C102A">
            <w:pPr>
              <w:pStyle w:val="TableText"/>
              <w:framePr w:wrap="around"/>
            </w:pPr>
            <w:r>
              <w:rPr>
                <w:bCs/>
              </w:rPr>
              <w:t>-</w:t>
            </w:r>
          </w:p>
        </w:tc>
        <w:tc>
          <w:tcPr>
            <w:tcW w:w="571" w:type="pct"/>
            <w:vAlign w:val="center"/>
          </w:tcPr>
          <w:p w14:paraId="5BAE1C4B" w14:textId="77777777" w:rsidR="00433668" w:rsidRPr="00E82B09" w:rsidRDefault="00340767" w:rsidP="007C102A">
            <w:pPr>
              <w:pStyle w:val="TableText"/>
              <w:framePr w:wrap="around"/>
            </w:pPr>
            <w:r>
              <w:rPr>
                <w:bCs/>
              </w:rPr>
              <w:t>-</w:t>
            </w:r>
          </w:p>
        </w:tc>
        <w:tc>
          <w:tcPr>
            <w:tcW w:w="624" w:type="pct"/>
            <w:vAlign w:val="center"/>
          </w:tcPr>
          <w:p w14:paraId="41805B5D" w14:textId="77777777" w:rsidR="00433668" w:rsidRPr="00E82B09" w:rsidRDefault="00340767" w:rsidP="007C102A">
            <w:pPr>
              <w:pStyle w:val="TableText"/>
              <w:framePr w:wrap="around"/>
            </w:pPr>
            <w:r>
              <w:rPr>
                <w:bCs/>
              </w:rPr>
              <w:t>-</w:t>
            </w:r>
          </w:p>
        </w:tc>
        <w:tc>
          <w:tcPr>
            <w:tcW w:w="585" w:type="pct"/>
            <w:vAlign w:val="center"/>
          </w:tcPr>
          <w:p w14:paraId="743DCAC2" w14:textId="77777777" w:rsidR="00433668" w:rsidRPr="00E82B09" w:rsidRDefault="00433668" w:rsidP="007C102A">
            <w:pPr>
              <w:pStyle w:val="TableText"/>
              <w:framePr w:wrap="around"/>
            </w:pPr>
            <w:r w:rsidRPr="00E82B09">
              <w:t>4.3</w:t>
            </w:r>
          </w:p>
        </w:tc>
        <w:tc>
          <w:tcPr>
            <w:tcW w:w="521" w:type="pct"/>
            <w:vAlign w:val="center"/>
          </w:tcPr>
          <w:p w14:paraId="01987BBA" w14:textId="77777777" w:rsidR="00433668" w:rsidRPr="00E82B09" w:rsidRDefault="00433668" w:rsidP="007C102A">
            <w:pPr>
              <w:pStyle w:val="TableText"/>
              <w:framePr w:wrap="around"/>
              <w:rPr>
                <w:bCs/>
              </w:rPr>
            </w:pPr>
            <w:r w:rsidRPr="00E82B09">
              <w:t>2.4</w:t>
            </w:r>
          </w:p>
        </w:tc>
      </w:tr>
      <w:tr w:rsidR="00433668" w:rsidRPr="00E82B09" w14:paraId="1B3C5712" w14:textId="77777777" w:rsidTr="00881454">
        <w:trPr>
          <w:trHeight w:val="288"/>
        </w:trPr>
        <w:tc>
          <w:tcPr>
            <w:tcW w:w="1923" w:type="pct"/>
            <w:vAlign w:val="center"/>
          </w:tcPr>
          <w:p w14:paraId="165C6117" w14:textId="77777777" w:rsidR="00433668" w:rsidRPr="00E82B09" w:rsidRDefault="00433668" w:rsidP="007C102A">
            <w:pPr>
              <w:pStyle w:val="TableText"/>
              <w:framePr w:wrap="around"/>
            </w:pPr>
            <w:r w:rsidRPr="00E82B09">
              <w:t>KPI 10 – Wastage from Damage, Theft, Expiration (% of total stock lost, damaged, or expired 10/16 to 02/17)</w:t>
            </w:r>
          </w:p>
        </w:tc>
        <w:tc>
          <w:tcPr>
            <w:tcW w:w="153" w:type="pct"/>
            <w:vAlign w:val="center"/>
          </w:tcPr>
          <w:p w14:paraId="71055B69" w14:textId="77777777" w:rsidR="00433668" w:rsidRPr="00E82B09" w:rsidRDefault="00433668" w:rsidP="007C102A">
            <w:pPr>
              <w:pStyle w:val="TableText"/>
              <w:framePr w:wrap="around"/>
              <w:rPr>
                <w:bCs/>
              </w:rPr>
            </w:pPr>
          </w:p>
        </w:tc>
        <w:tc>
          <w:tcPr>
            <w:tcW w:w="624" w:type="pct"/>
            <w:vAlign w:val="center"/>
          </w:tcPr>
          <w:p w14:paraId="7590C3DA" w14:textId="77777777" w:rsidR="00433668" w:rsidRPr="00E82B09" w:rsidRDefault="00433668" w:rsidP="007C102A">
            <w:pPr>
              <w:pStyle w:val="TableText"/>
              <w:framePr w:wrap="around"/>
            </w:pPr>
            <w:r w:rsidRPr="00E82B09">
              <w:rPr>
                <w:bCs/>
              </w:rPr>
              <w:t>0.1%</w:t>
            </w:r>
          </w:p>
        </w:tc>
        <w:tc>
          <w:tcPr>
            <w:tcW w:w="571" w:type="pct"/>
            <w:vAlign w:val="center"/>
          </w:tcPr>
          <w:p w14:paraId="4DB67403" w14:textId="77777777" w:rsidR="00433668" w:rsidRPr="00E82B09" w:rsidRDefault="00433668" w:rsidP="007C102A">
            <w:pPr>
              <w:pStyle w:val="TableText"/>
              <w:framePr w:wrap="around"/>
            </w:pPr>
            <w:r w:rsidRPr="00E82B09">
              <w:rPr>
                <w:bCs/>
              </w:rPr>
              <w:t>0.0%</w:t>
            </w:r>
          </w:p>
        </w:tc>
        <w:tc>
          <w:tcPr>
            <w:tcW w:w="624" w:type="pct"/>
            <w:vAlign w:val="center"/>
          </w:tcPr>
          <w:p w14:paraId="6B8D6DA1" w14:textId="77777777" w:rsidR="00433668" w:rsidRPr="00E82B09" w:rsidRDefault="00433668" w:rsidP="007C102A">
            <w:pPr>
              <w:pStyle w:val="TableText"/>
              <w:framePr w:wrap="around"/>
            </w:pPr>
            <w:r w:rsidRPr="00E82B09">
              <w:rPr>
                <w:bCs/>
              </w:rPr>
              <w:t>0.0%</w:t>
            </w:r>
          </w:p>
        </w:tc>
        <w:tc>
          <w:tcPr>
            <w:tcW w:w="585" w:type="pct"/>
            <w:vAlign w:val="center"/>
          </w:tcPr>
          <w:p w14:paraId="2BB3B1D3" w14:textId="77777777" w:rsidR="00433668" w:rsidRPr="00E82B09" w:rsidRDefault="00433668" w:rsidP="007C102A">
            <w:pPr>
              <w:pStyle w:val="TableText"/>
              <w:framePr w:wrap="around"/>
            </w:pPr>
            <w:r w:rsidRPr="00E82B09">
              <w:rPr>
                <w:bCs/>
              </w:rPr>
              <w:t>0.1%</w:t>
            </w:r>
          </w:p>
        </w:tc>
        <w:tc>
          <w:tcPr>
            <w:tcW w:w="521" w:type="pct"/>
            <w:vAlign w:val="center"/>
          </w:tcPr>
          <w:p w14:paraId="27B9BAB4" w14:textId="77777777" w:rsidR="00433668" w:rsidRPr="00E82B09" w:rsidRDefault="00433668" w:rsidP="007C102A">
            <w:pPr>
              <w:pStyle w:val="TableText"/>
              <w:framePr w:wrap="around"/>
            </w:pPr>
            <w:r w:rsidRPr="00E82B09">
              <w:rPr>
                <w:bCs/>
              </w:rPr>
              <w:t>0.0%</w:t>
            </w:r>
          </w:p>
        </w:tc>
      </w:tr>
      <w:tr w:rsidR="00433668" w:rsidRPr="00E82B09" w14:paraId="5E5D8EBD" w14:textId="77777777" w:rsidTr="00881454">
        <w:trPr>
          <w:trHeight w:val="288"/>
        </w:trPr>
        <w:tc>
          <w:tcPr>
            <w:tcW w:w="1923" w:type="pct"/>
            <w:vAlign w:val="center"/>
          </w:tcPr>
          <w:p w14:paraId="74E5128C" w14:textId="77777777" w:rsidR="00433668" w:rsidRPr="00E82B09" w:rsidRDefault="00433668" w:rsidP="007C102A">
            <w:pPr>
              <w:pStyle w:val="TableText"/>
              <w:framePr w:wrap="around"/>
            </w:pPr>
            <w:r w:rsidRPr="00E82B09">
              <w:t xml:space="preserve">KPI 11 – Order Turn Around Time (# of days between order received and shipped) </w:t>
            </w:r>
          </w:p>
        </w:tc>
        <w:tc>
          <w:tcPr>
            <w:tcW w:w="153" w:type="pct"/>
            <w:vAlign w:val="center"/>
          </w:tcPr>
          <w:p w14:paraId="130569DE" w14:textId="77777777" w:rsidR="00433668" w:rsidRPr="00E82B09" w:rsidRDefault="00433668" w:rsidP="007C102A">
            <w:pPr>
              <w:pStyle w:val="TableText"/>
              <w:framePr w:wrap="around"/>
            </w:pPr>
          </w:p>
        </w:tc>
        <w:tc>
          <w:tcPr>
            <w:tcW w:w="624" w:type="pct"/>
            <w:vAlign w:val="center"/>
          </w:tcPr>
          <w:p w14:paraId="51BB176E" w14:textId="77777777" w:rsidR="00433668" w:rsidRPr="00E82B09" w:rsidRDefault="00340767" w:rsidP="007C102A">
            <w:pPr>
              <w:pStyle w:val="TableText"/>
              <w:framePr w:wrap="around"/>
            </w:pPr>
            <w:r>
              <w:rPr>
                <w:bCs/>
              </w:rPr>
              <w:t>-</w:t>
            </w:r>
          </w:p>
        </w:tc>
        <w:tc>
          <w:tcPr>
            <w:tcW w:w="571" w:type="pct"/>
            <w:vAlign w:val="center"/>
          </w:tcPr>
          <w:p w14:paraId="117EB021" w14:textId="77777777" w:rsidR="00433668" w:rsidRPr="00E82B09" w:rsidRDefault="00340767" w:rsidP="007C102A">
            <w:pPr>
              <w:pStyle w:val="TableText"/>
              <w:framePr w:wrap="around"/>
            </w:pPr>
            <w:r>
              <w:rPr>
                <w:bCs/>
              </w:rPr>
              <w:t>-</w:t>
            </w:r>
          </w:p>
        </w:tc>
        <w:tc>
          <w:tcPr>
            <w:tcW w:w="624" w:type="pct"/>
            <w:vAlign w:val="center"/>
          </w:tcPr>
          <w:p w14:paraId="44379B4F" w14:textId="77777777" w:rsidR="00433668" w:rsidRPr="00E82B09" w:rsidRDefault="00340767" w:rsidP="007C102A">
            <w:pPr>
              <w:pStyle w:val="TableText"/>
              <w:framePr w:wrap="around"/>
            </w:pPr>
            <w:r>
              <w:rPr>
                <w:bCs/>
              </w:rPr>
              <w:t>-</w:t>
            </w:r>
          </w:p>
        </w:tc>
        <w:tc>
          <w:tcPr>
            <w:tcW w:w="585" w:type="pct"/>
            <w:vAlign w:val="center"/>
          </w:tcPr>
          <w:p w14:paraId="244DFDD1" w14:textId="77777777" w:rsidR="00433668" w:rsidRPr="00E82B09" w:rsidRDefault="00433668" w:rsidP="007C102A">
            <w:pPr>
              <w:pStyle w:val="TableText"/>
              <w:framePr w:wrap="around"/>
            </w:pPr>
            <w:r w:rsidRPr="00E82B09">
              <w:t>9.9 days</w:t>
            </w:r>
          </w:p>
        </w:tc>
        <w:tc>
          <w:tcPr>
            <w:tcW w:w="521" w:type="pct"/>
            <w:vAlign w:val="center"/>
          </w:tcPr>
          <w:p w14:paraId="5F0F05C7" w14:textId="77777777" w:rsidR="00433668" w:rsidRPr="00E82B09" w:rsidRDefault="00433668" w:rsidP="007C102A">
            <w:pPr>
              <w:pStyle w:val="TableText"/>
              <w:framePr w:wrap="around"/>
            </w:pPr>
            <w:r w:rsidRPr="00E82B09">
              <w:t>18.1 days</w:t>
            </w:r>
          </w:p>
        </w:tc>
      </w:tr>
      <w:tr w:rsidR="00433668" w:rsidRPr="00E82B09" w14:paraId="2B1CB9C7" w14:textId="77777777" w:rsidTr="00881454">
        <w:trPr>
          <w:trHeight w:val="288"/>
        </w:trPr>
        <w:tc>
          <w:tcPr>
            <w:tcW w:w="1923" w:type="pct"/>
            <w:vAlign w:val="center"/>
          </w:tcPr>
          <w:p w14:paraId="4639D4A2" w14:textId="77777777" w:rsidR="00433668" w:rsidRPr="00E82B09" w:rsidRDefault="00433668" w:rsidP="007C102A">
            <w:pPr>
              <w:pStyle w:val="TableText"/>
              <w:framePr w:wrap="around"/>
            </w:pPr>
            <w:r w:rsidRPr="00E82B09">
              <w:t xml:space="preserve">KPI 12a – Temperature Excursion (Excursions per month) </w:t>
            </w:r>
          </w:p>
        </w:tc>
        <w:tc>
          <w:tcPr>
            <w:tcW w:w="153" w:type="pct"/>
            <w:vAlign w:val="center"/>
          </w:tcPr>
          <w:p w14:paraId="339F1AE0" w14:textId="77777777" w:rsidR="00433668" w:rsidRPr="00E82B09" w:rsidRDefault="00433668" w:rsidP="007C102A">
            <w:pPr>
              <w:pStyle w:val="TableText"/>
              <w:framePr w:wrap="around"/>
            </w:pPr>
          </w:p>
        </w:tc>
        <w:tc>
          <w:tcPr>
            <w:tcW w:w="624" w:type="pct"/>
            <w:vAlign w:val="center"/>
          </w:tcPr>
          <w:p w14:paraId="79D6DCE9" w14:textId="77777777" w:rsidR="00433668" w:rsidRPr="00E82B09" w:rsidRDefault="00433668" w:rsidP="007C102A">
            <w:pPr>
              <w:pStyle w:val="TableText"/>
              <w:framePr w:wrap="around"/>
            </w:pPr>
            <w:r w:rsidRPr="00E82B09">
              <w:t>0.18</w:t>
            </w:r>
          </w:p>
        </w:tc>
        <w:tc>
          <w:tcPr>
            <w:tcW w:w="571" w:type="pct"/>
            <w:vAlign w:val="center"/>
          </w:tcPr>
          <w:p w14:paraId="42E5D92B" w14:textId="77777777" w:rsidR="00433668" w:rsidRPr="00E82B09" w:rsidRDefault="00433668" w:rsidP="007C102A">
            <w:pPr>
              <w:pStyle w:val="TableText"/>
              <w:framePr w:wrap="around"/>
            </w:pPr>
            <w:r w:rsidRPr="00E82B09">
              <w:t>0.01</w:t>
            </w:r>
          </w:p>
        </w:tc>
        <w:tc>
          <w:tcPr>
            <w:tcW w:w="624" w:type="pct"/>
            <w:vAlign w:val="center"/>
          </w:tcPr>
          <w:p w14:paraId="06C930A6" w14:textId="77777777" w:rsidR="00433668" w:rsidRPr="00E82B09" w:rsidRDefault="00433668" w:rsidP="007C102A">
            <w:pPr>
              <w:pStyle w:val="TableText"/>
              <w:framePr w:wrap="around"/>
            </w:pPr>
            <w:r w:rsidRPr="00E82B09">
              <w:t>0.00</w:t>
            </w:r>
          </w:p>
        </w:tc>
        <w:tc>
          <w:tcPr>
            <w:tcW w:w="585" w:type="pct"/>
            <w:vAlign w:val="center"/>
          </w:tcPr>
          <w:p w14:paraId="6F5C049A" w14:textId="77777777" w:rsidR="00433668" w:rsidRPr="00E82B09" w:rsidRDefault="00433668" w:rsidP="007C102A">
            <w:pPr>
              <w:pStyle w:val="TableText"/>
              <w:framePr w:wrap="around"/>
            </w:pPr>
            <w:r w:rsidRPr="00E82B09">
              <w:t>0.01</w:t>
            </w:r>
          </w:p>
        </w:tc>
        <w:tc>
          <w:tcPr>
            <w:tcW w:w="521" w:type="pct"/>
            <w:vAlign w:val="center"/>
          </w:tcPr>
          <w:p w14:paraId="38297FE8" w14:textId="77777777" w:rsidR="00433668" w:rsidRPr="00E82B09" w:rsidRDefault="00433668" w:rsidP="007C102A">
            <w:pPr>
              <w:pStyle w:val="TableText"/>
              <w:framePr w:wrap="around"/>
              <w:rPr>
                <w:bCs/>
              </w:rPr>
            </w:pPr>
            <w:r w:rsidRPr="00E82B09">
              <w:t>1.2</w:t>
            </w:r>
          </w:p>
        </w:tc>
      </w:tr>
      <w:tr w:rsidR="00433668" w:rsidRPr="00E82B09" w14:paraId="0C00CF10" w14:textId="77777777" w:rsidTr="00881454">
        <w:trPr>
          <w:trHeight w:val="288"/>
        </w:trPr>
        <w:tc>
          <w:tcPr>
            <w:tcW w:w="1923" w:type="pct"/>
            <w:vAlign w:val="center"/>
          </w:tcPr>
          <w:p w14:paraId="080FE09C" w14:textId="77777777" w:rsidR="00433668" w:rsidRPr="00E82B09" w:rsidRDefault="00433668" w:rsidP="007C102A">
            <w:pPr>
              <w:pStyle w:val="TableText"/>
              <w:framePr w:wrap="around"/>
            </w:pPr>
            <w:r w:rsidRPr="00E82B09">
              <w:t xml:space="preserve">KPI 12b - % of days with temperature outside of acceptable range </w:t>
            </w:r>
          </w:p>
        </w:tc>
        <w:tc>
          <w:tcPr>
            <w:tcW w:w="153" w:type="pct"/>
            <w:vAlign w:val="center"/>
          </w:tcPr>
          <w:p w14:paraId="642887ED" w14:textId="77777777" w:rsidR="00433668" w:rsidRPr="00E82B09" w:rsidRDefault="00433668" w:rsidP="007C102A">
            <w:pPr>
              <w:pStyle w:val="TableText"/>
              <w:framePr w:wrap="around"/>
            </w:pPr>
          </w:p>
        </w:tc>
        <w:tc>
          <w:tcPr>
            <w:tcW w:w="624" w:type="pct"/>
            <w:vAlign w:val="center"/>
          </w:tcPr>
          <w:p w14:paraId="01F38557" w14:textId="77777777" w:rsidR="00433668" w:rsidRPr="00E82B09" w:rsidRDefault="00433668" w:rsidP="007C102A">
            <w:pPr>
              <w:pStyle w:val="TableText"/>
              <w:framePr w:wrap="around"/>
            </w:pPr>
            <w:r w:rsidRPr="00E82B09">
              <w:t>0.70%</w:t>
            </w:r>
          </w:p>
        </w:tc>
        <w:tc>
          <w:tcPr>
            <w:tcW w:w="571" w:type="pct"/>
            <w:vAlign w:val="center"/>
          </w:tcPr>
          <w:p w14:paraId="764EFFD8" w14:textId="77777777" w:rsidR="00433668" w:rsidRPr="00E82B09" w:rsidRDefault="00433668" w:rsidP="007C102A">
            <w:pPr>
              <w:pStyle w:val="TableText"/>
              <w:framePr w:wrap="around"/>
            </w:pPr>
            <w:r w:rsidRPr="00E82B09">
              <w:t>0.04%</w:t>
            </w:r>
          </w:p>
        </w:tc>
        <w:tc>
          <w:tcPr>
            <w:tcW w:w="624" w:type="pct"/>
            <w:vAlign w:val="center"/>
          </w:tcPr>
          <w:p w14:paraId="4FB9E5E0" w14:textId="77777777" w:rsidR="00433668" w:rsidRPr="00E82B09" w:rsidRDefault="00433668" w:rsidP="007C102A">
            <w:pPr>
              <w:pStyle w:val="TableText"/>
              <w:framePr w:wrap="around"/>
            </w:pPr>
            <w:r w:rsidRPr="00E82B09">
              <w:t>0.00%</w:t>
            </w:r>
          </w:p>
        </w:tc>
        <w:tc>
          <w:tcPr>
            <w:tcW w:w="585" w:type="pct"/>
            <w:vAlign w:val="center"/>
          </w:tcPr>
          <w:p w14:paraId="29B49C37" w14:textId="77777777" w:rsidR="00433668" w:rsidRPr="00E82B09" w:rsidRDefault="00433668" w:rsidP="007C102A">
            <w:pPr>
              <w:pStyle w:val="TableText"/>
              <w:framePr w:wrap="around"/>
            </w:pPr>
            <w:r w:rsidRPr="00E82B09">
              <w:t>0.14%</w:t>
            </w:r>
          </w:p>
        </w:tc>
        <w:tc>
          <w:tcPr>
            <w:tcW w:w="521" w:type="pct"/>
            <w:vAlign w:val="center"/>
          </w:tcPr>
          <w:p w14:paraId="10D9BBA8" w14:textId="77777777" w:rsidR="00433668" w:rsidRPr="00E82B09" w:rsidRDefault="00433668" w:rsidP="007C102A">
            <w:pPr>
              <w:pStyle w:val="TableText"/>
              <w:framePr w:wrap="around"/>
              <w:rPr>
                <w:bCs/>
              </w:rPr>
            </w:pPr>
            <w:r w:rsidRPr="00E82B09">
              <w:t>3.8%</w:t>
            </w:r>
          </w:p>
        </w:tc>
      </w:tr>
    </w:tbl>
    <w:p w14:paraId="161440AD" w14:textId="77777777" w:rsidR="009D5216" w:rsidRPr="00E82B09" w:rsidRDefault="009D5216" w:rsidP="00301B4F">
      <w:pPr>
        <w:pStyle w:val="CaptionBox"/>
      </w:pPr>
      <w:r w:rsidRPr="00E82B09">
        <w:t>* The first number in this table refers to the average number of days the commodity was out of stock on average across the facilities during the six months of October 2016 through March 2017. There were 182 days in this period. The number in parenthesis is the percentage of days the commodity was out of stock, on average. Thus, 6.6 / 182 = 3.6%</w:t>
      </w:r>
    </w:p>
    <w:p w14:paraId="2201F89A" w14:textId="77777777" w:rsidR="000E32DB" w:rsidRDefault="000E32DB" w:rsidP="009D5216">
      <w:pPr>
        <w:spacing w:line="240" w:lineRule="auto"/>
      </w:pPr>
    </w:p>
    <w:tbl>
      <w:tblPr>
        <w:tblW w:w="5000" w:type="pct"/>
        <w:tblInd w:w="-108" w:type="dxa"/>
        <w:tblBorders>
          <w:insideH w:val="single" w:sz="4" w:space="0" w:color="6C6463"/>
        </w:tblBorders>
        <w:tblLook w:val="04A0" w:firstRow="1" w:lastRow="0" w:firstColumn="1" w:lastColumn="0" w:noHBand="0" w:noVBand="1"/>
      </w:tblPr>
      <w:tblGrid>
        <w:gridCol w:w="4966"/>
        <w:gridCol w:w="4610"/>
      </w:tblGrid>
      <w:tr w:rsidR="009D5216" w:rsidRPr="002F185E" w14:paraId="79F5F99D" w14:textId="77777777" w:rsidTr="008A5575">
        <w:trPr>
          <w:trHeight w:val="540"/>
        </w:trPr>
        <w:tc>
          <w:tcPr>
            <w:tcW w:w="5000" w:type="pct"/>
            <w:gridSpan w:val="2"/>
            <w:shd w:val="clear" w:color="auto" w:fill="595959" w:themeFill="text1" w:themeFillTint="A6"/>
            <w:vAlign w:val="center"/>
            <w:hideMark/>
          </w:tcPr>
          <w:p w14:paraId="40AAF7EC" w14:textId="77777777" w:rsidR="009D5216" w:rsidRPr="000E1D52" w:rsidRDefault="00166C3F" w:rsidP="00301B4F">
            <w:pPr>
              <w:pStyle w:val="TableTitle"/>
              <w:framePr w:wrap="around"/>
              <w:rPr>
                <w:color w:val="000000"/>
              </w:rPr>
            </w:pPr>
            <w:r>
              <w:lastRenderedPageBreak/>
              <w:t>Table 1</w:t>
            </w:r>
            <w:r w:rsidR="00034DE1">
              <w:t>6</w:t>
            </w:r>
            <w:r>
              <w:t>. Reason for Order Adjustment: % of Adjusted Orders at District Pharmacies (Related to Key Performance Indicator 8) (N=64)</w:t>
            </w:r>
          </w:p>
        </w:tc>
      </w:tr>
      <w:tr w:rsidR="009D5216" w:rsidRPr="002F185E" w14:paraId="048E6B05" w14:textId="77777777" w:rsidTr="00E32E1A">
        <w:trPr>
          <w:trHeight w:val="576"/>
        </w:trPr>
        <w:tc>
          <w:tcPr>
            <w:tcW w:w="5000" w:type="pct"/>
            <w:gridSpan w:val="2"/>
            <w:shd w:val="clear" w:color="auto" w:fill="auto"/>
            <w:vAlign w:val="center"/>
            <w:hideMark/>
          </w:tcPr>
          <w:p w14:paraId="6C75F6EA" w14:textId="77777777" w:rsidR="009D5216" w:rsidRPr="002F185E" w:rsidRDefault="009D5216" w:rsidP="00301B4F">
            <w:pPr>
              <w:pStyle w:val="TableHeading1"/>
              <w:framePr w:wrap="around"/>
            </w:pPr>
            <w:r w:rsidRPr="002F185E">
              <w:t>DOWNSTREAM (TO HEALTH FACILITIES</w:t>
            </w:r>
            <w:r>
              <w:t>) % OF ORDERS ADJUSTED</w:t>
            </w:r>
          </w:p>
        </w:tc>
      </w:tr>
      <w:tr w:rsidR="009D5216" w:rsidRPr="002F185E" w14:paraId="1AEE7631" w14:textId="77777777" w:rsidTr="008A5575">
        <w:trPr>
          <w:trHeight w:val="288"/>
        </w:trPr>
        <w:tc>
          <w:tcPr>
            <w:tcW w:w="2593" w:type="pct"/>
            <w:shd w:val="clear" w:color="auto" w:fill="auto"/>
            <w:noWrap/>
            <w:vAlign w:val="center"/>
            <w:hideMark/>
          </w:tcPr>
          <w:p w14:paraId="66AC439B" w14:textId="77777777" w:rsidR="009D5216" w:rsidRPr="00E82B09" w:rsidRDefault="00185303" w:rsidP="00301B4F">
            <w:pPr>
              <w:pStyle w:val="TableText"/>
              <w:framePr w:wrap="around"/>
            </w:pPr>
            <w:r w:rsidRPr="00E82B09">
              <w:t>Stock out</w:t>
            </w:r>
          </w:p>
        </w:tc>
        <w:tc>
          <w:tcPr>
            <w:tcW w:w="2407" w:type="pct"/>
            <w:shd w:val="clear" w:color="auto" w:fill="auto"/>
            <w:noWrap/>
            <w:vAlign w:val="center"/>
            <w:hideMark/>
          </w:tcPr>
          <w:p w14:paraId="79AA7243" w14:textId="77777777" w:rsidR="009D5216" w:rsidRPr="00E82B09" w:rsidRDefault="009D5216" w:rsidP="00301B4F">
            <w:pPr>
              <w:pStyle w:val="TableText"/>
              <w:framePr w:wrap="around"/>
            </w:pPr>
            <w:r w:rsidRPr="00E82B09">
              <w:t>5%</w:t>
            </w:r>
          </w:p>
        </w:tc>
      </w:tr>
      <w:tr w:rsidR="009D5216" w:rsidRPr="002F185E" w14:paraId="714868AA" w14:textId="77777777" w:rsidTr="008A5575">
        <w:trPr>
          <w:trHeight w:val="288"/>
        </w:trPr>
        <w:tc>
          <w:tcPr>
            <w:tcW w:w="2593" w:type="pct"/>
            <w:shd w:val="clear" w:color="auto" w:fill="auto"/>
            <w:noWrap/>
            <w:vAlign w:val="center"/>
            <w:hideMark/>
          </w:tcPr>
          <w:p w14:paraId="49390766" w14:textId="77777777" w:rsidR="009D5216" w:rsidRPr="00E82B09" w:rsidRDefault="009D5216" w:rsidP="00301B4F">
            <w:pPr>
              <w:pStyle w:val="TableText"/>
              <w:framePr w:wrap="around"/>
            </w:pPr>
            <w:r w:rsidRPr="00E82B09">
              <w:t>Insufficient stock</w:t>
            </w:r>
          </w:p>
        </w:tc>
        <w:tc>
          <w:tcPr>
            <w:tcW w:w="2407" w:type="pct"/>
            <w:shd w:val="clear" w:color="auto" w:fill="auto"/>
            <w:noWrap/>
            <w:vAlign w:val="center"/>
            <w:hideMark/>
          </w:tcPr>
          <w:p w14:paraId="2BDDA67A" w14:textId="77777777" w:rsidR="009D5216" w:rsidRPr="00E82B09" w:rsidRDefault="009D5216" w:rsidP="00301B4F">
            <w:pPr>
              <w:pStyle w:val="TableText"/>
              <w:framePr w:wrap="around"/>
            </w:pPr>
            <w:r w:rsidRPr="00E82B09">
              <w:t>39%</w:t>
            </w:r>
          </w:p>
        </w:tc>
      </w:tr>
      <w:tr w:rsidR="009D5216" w:rsidRPr="002F185E" w14:paraId="3838DFDE" w14:textId="77777777" w:rsidTr="008A5575">
        <w:trPr>
          <w:trHeight w:val="288"/>
        </w:trPr>
        <w:tc>
          <w:tcPr>
            <w:tcW w:w="2593" w:type="pct"/>
            <w:shd w:val="clear" w:color="auto" w:fill="auto"/>
            <w:noWrap/>
            <w:vAlign w:val="center"/>
            <w:hideMark/>
          </w:tcPr>
          <w:p w14:paraId="01E43381" w14:textId="77777777" w:rsidR="009D5216" w:rsidRPr="00E82B09" w:rsidRDefault="009D5216" w:rsidP="00301B4F">
            <w:pPr>
              <w:pStyle w:val="TableText"/>
              <w:framePr w:wrap="around"/>
            </w:pPr>
            <w:r w:rsidRPr="00E82B09">
              <w:t>Incorrect calculations</w:t>
            </w:r>
          </w:p>
        </w:tc>
        <w:tc>
          <w:tcPr>
            <w:tcW w:w="2407" w:type="pct"/>
            <w:shd w:val="clear" w:color="auto" w:fill="auto"/>
            <w:noWrap/>
            <w:vAlign w:val="center"/>
            <w:hideMark/>
          </w:tcPr>
          <w:p w14:paraId="2A988527" w14:textId="77777777" w:rsidR="009D5216" w:rsidRPr="00E82B09" w:rsidRDefault="009D5216" w:rsidP="00301B4F">
            <w:pPr>
              <w:pStyle w:val="TableText"/>
              <w:framePr w:wrap="around"/>
            </w:pPr>
            <w:r w:rsidRPr="00E82B09">
              <w:t>44%</w:t>
            </w:r>
          </w:p>
        </w:tc>
      </w:tr>
      <w:tr w:rsidR="009D5216" w:rsidRPr="002F185E" w14:paraId="3FEBE80D" w14:textId="77777777" w:rsidTr="008A5575">
        <w:trPr>
          <w:trHeight w:val="288"/>
        </w:trPr>
        <w:tc>
          <w:tcPr>
            <w:tcW w:w="2593" w:type="pct"/>
            <w:shd w:val="clear" w:color="auto" w:fill="auto"/>
            <w:noWrap/>
            <w:vAlign w:val="center"/>
            <w:hideMark/>
          </w:tcPr>
          <w:p w14:paraId="78F1290D" w14:textId="77777777" w:rsidR="009D5216" w:rsidRPr="00E82B09" w:rsidRDefault="009D5216" w:rsidP="00301B4F">
            <w:pPr>
              <w:pStyle w:val="TableText"/>
              <w:framePr w:wrap="around"/>
            </w:pPr>
            <w:r w:rsidRPr="00E82B09">
              <w:t>Product nearing expiry</w:t>
            </w:r>
          </w:p>
        </w:tc>
        <w:tc>
          <w:tcPr>
            <w:tcW w:w="2407" w:type="pct"/>
            <w:shd w:val="clear" w:color="auto" w:fill="auto"/>
            <w:noWrap/>
            <w:vAlign w:val="center"/>
            <w:hideMark/>
          </w:tcPr>
          <w:p w14:paraId="56C0DD05" w14:textId="77777777" w:rsidR="009D5216" w:rsidRPr="00E82B09" w:rsidRDefault="009D5216" w:rsidP="00301B4F">
            <w:pPr>
              <w:pStyle w:val="TableText"/>
              <w:framePr w:wrap="around"/>
            </w:pPr>
            <w:r w:rsidRPr="00E82B09">
              <w:t>2%</w:t>
            </w:r>
          </w:p>
        </w:tc>
      </w:tr>
      <w:tr w:rsidR="009D5216" w:rsidRPr="002F185E" w14:paraId="7CCA777A" w14:textId="77777777" w:rsidTr="008A5575">
        <w:trPr>
          <w:trHeight w:val="288"/>
        </w:trPr>
        <w:tc>
          <w:tcPr>
            <w:tcW w:w="2593" w:type="pct"/>
            <w:shd w:val="clear" w:color="auto" w:fill="auto"/>
            <w:noWrap/>
            <w:vAlign w:val="center"/>
            <w:hideMark/>
          </w:tcPr>
          <w:p w14:paraId="58320F64" w14:textId="77777777" w:rsidR="009D5216" w:rsidRPr="00E82B09" w:rsidRDefault="009D5216" w:rsidP="00301B4F">
            <w:pPr>
              <w:pStyle w:val="TableText"/>
              <w:framePr w:wrap="around"/>
            </w:pPr>
            <w:r w:rsidRPr="00E82B09">
              <w:t>Surplus</w:t>
            </w:r>
          </w:p>
        </w:tc>
        <w:tc>
          <w:tcPr>
            <w:tcW w:w="2407" w:type="pct"/>
            <w:shd w:val="clear" w:color="auto" w:fill="auto"/>
            <w:noWrap/>
            <w:vAlign w:val="center"/>
            <w:hideMark/>
          </w:tcPr>
          <w:p w14:paraId="138552E9" w14:textId="77777777" w:rsidR="009D5216" w:rsidRPr="00E82B09" w:rsidRDefault="009D5216" w:rsidP="00301B4F">
            <w:pPr>
              <w:pStyle w:val="TableText"/>
              <w:framePr w:wrap="around"/>
            </w:pPr>
            <w:r w:rsidRPr="00E82B09">
              <w:t>5%</w:t>
            </w:r>
          </w:p>
        </w:tc>
      </w:tr>
      <w:tr w:rsidR="009D5216" w:rsidRPr="002F185E" w14:paraId="512595B8" w14:textId="77777777" w:rsidTr="008A5575">
        <w:trPr>
          <w:trHeight w:val="386"/>
        </w:trPr>
        <w:tc>
          <w:tcPr>
            <w:tcW w:w="2593" w:type="pct"/>
            <w:shd w:val="clear" w:color="auto" w:fill="auto"/>
            <w:noWrap/>
            <w:vAlign w:val="center"/>
            <w:hideMark/>
          </w:tcPr>
          <w:p w14:paraId="7E56846B" w14:textId="77777777" w:rsidR="009D5216" w:rsidRPr="00E82B09" w:rsidRDefault="009D5216" w:rsidP="00301B4F">
            <w:pPr>
              <w:pStyle w:val="TableText"/>
              <w:framePr w:wrap="around"/>
            </w:pPr>
            <w:r w:rsidRPr="00E82B09">
              <w:t xml:space="preserve">Other </w:t>
            </w:r>
          </w:p>
        </w:tc>
        <w:tc>
          <w:tcPr>
            <w:tcW w:w="2407" w:type="pct"/>
            <w:shd w:val="clear" w:color="auto" w:fill="auto"/>
            <w:noWrap/>
            <w:vAlign w:val="center"/>
            <w:hideMark/>
          </w:tcPr>
          <w:p w14:paraId="5822FBE0" w14:textId="77777777" w:rsidR="009D5216" w:rsidRPr="00E82B09" w:rsidRDefault="009D5216" w:rsidP="00301B4F">
            <w:pPr>
              <w:pStyle w:val="TableText"/>
              <w:framePr w:wrap="around"/>
            </w:pPr>
            <w:r w:rsidRPr="00E82B09">
              <w:t>6%</w:t>
            </w:r>
          </w:p>
        </w:tc>
      </w:tr>
      <w:tr w:rsidR="009D5216" w:rsidRPr="002F185E" w14:paraId="18BD6B9F" w14:textId="77777777" w:rsidTr="00E32E1A">
        <w:trPr>
          <w:trHeight w:val="576"/>
        </w:trPr>
        <w:tc>
          <w:tcPr>
            <w:tcW w:w="5000" w:type="pct"/>
            <w:gridSpan w:val="2"/>
            <w:shd w:val="clear" w:color="auto" w:fill="auto"/>
            <w:vAlign w:val="center"/>
            <w:hideMark/>
          </w:tcPr>
          <w:p w14:paraId="29ED896A" w14:textId="77777777" w:rsidR="009D5216" w:rsidRPr="002F185E" w:rsidRDefault="009D5216" w:rsidP="00301B4F">
            <w:pPr>
              <w:pStyle w:val="TableHeading1"/>
              <w:framePr w:wrap="around"/>
            </w:pPr>
            <w:r w:rsidRPr="002F185E">
              <w:t>MPPD TO DISTRICT PHARMACY (R</w:t>
            </w:r>
            <w:r>
              <w:t>ECEPTION AT DP) ORDER FILL RATE</w:t>
            </w:r>
          </w:p>
        </w:tc>
      </w:tr>
      <w:tr w:rsidR="009D5216" w:rsidRPr="002F185E" w14:paraId="6AD66F89" w14:textId="77777777" w:rsidTr="008A5575">
        <w:trPr>
          <w:trHeight w:val="300"/>
        </w:trPr>
        <w:tc>
          <w:tcPr>
            <w:tcW w:w="2593" w:type="pct"/>
            <w:shd w:val="clear" w:color="auto" w:fill="auto"/>
            <w:noWrap/>
            <w:vAlign w:val="center"/>
            <w:hideMark/>
          </w:tcPr>
          <w:p w14:paraId="35D66A82" w14:textId="77777777" w:rsidR="009D5216" w:rsidRPr="00E82B09" w:rsidRDefault="00185303" w:rsidP="00301B4F">
            <w:pPr>
              <w:pStyle w:val="TableText"/>
              <w:framePr w:wrap="around"/>
            </w:pPr>
            <w:r w:rsidRPr="00E82B09">
              <w:t>Stock out</w:t>
            </w:r>
          </w:p>
        </w:tc>
        <w:tc>
          <w:tcPr>
            <w:tcW w:w="2407" w:type="pct"/>
            <w:shd w:val="clear" w:color="auto" w:fill="auto"/>
            <w:noWrap/>
            <w:vAlign w:val="center"/>
            <w:hideMark/>
          </w:tcPr>
          <w:p w14:paraId="7DC0DC75" w14:textId="77777777" w:rsidR="009D5216" w:rsidRPr="00E82B09" w:rsidRDefault="009D5216" w:rsidP="00301B4F">
            <w:pPr>
              <w:pStyle w:val="TableText"/>
              <w:framePr w:wrap="around"/>
            </w:pPr>
            <w:r w:rsidRPr="00E82B09">
              <w:t>35%</w:t>
            </w:r>
          </w:p>
        </w:tc>
      </w:tr>
      <w:tr w:rsidR="009D5216" w:rsidRPr="002F185E" w14:paraId="1DB800CD" w14:textId="77777777" w:rsidTr="008A5575">
        <w:trPr>
          <w:trHeight w:val="285"/>
        </w:trPr>
        <w:tc>
          <w:tcPr>
            <w:tcW w:w="2593" w:type="pct"/>
            <w:shd w:val="clear" w:color="auto" w:fill="auto"/>
            <w:noWrap/>
            <w:vAlign w:val="center"/>
            <w:hideMark/>
          </w:tcPr>
          <w:p w14:paraId="3F81BE80" w14:textId="77777777" w:rsidR="009D5216" w:rsidRPr="00E82B09" w:rsidRDefault="009D5216" w:rsidP="00301B4F">
            <w:pPr>
              <w:pStyle w:val="TableText"/>
              <w:framePr w:wrap="around"/>
            </w:pPr>
            <w:r w:rsidRPr="00E82B09">
              <w:t>Insufficient stock</w:t>
            </w:r>
          </w:p>
        </w:tc>
        <w:tc>
          <w:tcPr>
            <w:tcW w:w="2407" w:type="pct"/>
            <w:shd w:val="clear" w:color="auto" w:fill="auto"/>
            <w:noWrap/>
            <w:vAlign w:val="center"/>
            <w:hideMark/>
          </w:tcPr>
          <w:p w14:paraId="6F760558" w14:textId="77777777" w:rsidR="009D5216" w:rsidRPr="00E82B09" w:rsidRDefault="009D5216" w:rsidP="00301B4F">
            <w:pPr>
              <w:pStyle w:val="TableText"/>
              <w:framePr w:wrap="around"/>
            </w:pPr>
            <w:r w:rsidRPr="00E82B09">
              <w:t>15%</w:t>
            </w:r>
          </w:p>
        </w:tc>
      </w:tr>
      <w:tr w:rsidR="009D5216" w:rsidRPr="002F185E" w14:paraId="7F02E439" w14:textId="77777777" w:rsidTr="008A5575">
        <w:trPr>
          <w:trHeight w:val="285"/>
        </w:trPr>
        <w:tc>
          <w:tcPr>
            <w:tcW w:w="2593" w:type="pct"/>
            <w:shd w:val="clear" w:color="auto" w:fill="auto"/>
            <w:noWrap/>
            <w:vAlign w:val="center"/>
            <w:hideMark/>
          </w:tcPr>
          <w:p w14:paraId="37036774" w14:textId="77777777" w:rsidR="009D5216" w:rsidRPr="00E82B09" w:rsidRDefault="009D5216" w:rsidP="00301B4F">
            <w:pPr>
              <w:pStyle w:val="TableText"/>
              <w:framePr w:wrap="around"/>
            </w:pPr>
            <w:r w:rsidRPr="00E82B09">
              <w:t>Incorrect calculations</w:t>
            </w:r>
          </w:p>
        </w:tc>
        <w:tc>
          <w:tcPr>
            <w:tcW w:w="2407" w:type="pct"/>
            <w:shd w:val="clear" w:color="auto" w:fill="auto"/>
            <w:noWrap/>
            <w:vAlign w:val="center"/>
            <w:hideMark/>
          </w:tcPr>
          <w:p w14:paraId="18A4A2B6" w14:textId="77777777" w:rsidR="009D5216" w:rsidRPr="00E82B09" w:rsidRDefault="009D5216" w:rsidP="00301B4F">
            <w:pPr>
              <w:pStyle w:val="TableText"/>
              <w:framePr w:wrap="around"/>
            </w:pPr>
            <w:r w:rsidRPr="00E82B09">
              <w:t>34%</w:t>
            </w:r>
          </w:p>
        </w:tc>
      </w:tr>
      <w:tr w:rsidR="009D5216" w:rsidRPr="002F185E" w14:paraId="68FFAA95" w14:textId="77777777" w:rsidTr="008A5575">
        <w:trPr>
          <w:trHeight w:val="285"/>
        </w:trPr>
        <w:tc>
          <w:tcPr>
            <w:tcW w:w="2593" w:type="pct"/>
            <w:shd w:val="clear" w:color="auto" w:fill="auto"/>
            <w:noWrap/>
            <w:vAlign w:val="center"/>
            <w:hideMark/>
          </w:tcPr>
          <w:p w14:paraId="2CFA632F" w14:textId="77777777" w:rsidR="009D5216" w:rsidRPr="00E82B09" w:rsidRDefault="009D5216" w:rsidP="00301B4F">
            <w:pPr>
              <w:pStyle w:val="TableText"/>
              <w:framePr w:wrap="around"/>
            </w:pPr>
            <w:r w:rsidRPr="00E82B09">
              <w:t>Product nearing expiry</w:t>
            </w:r>
          </w:p>
        </w:tc>
        <w:tc>
          <w:tcPr>
            <w:tcW w:w="2407" w:type="pct"/>
            <w:shd w:val="clear" w:color="auto" w:fill="auto"/>
            <w:noWrap/>
            <w:vAlign w:val="center"/>
            <w:hideMark/>
          </w:tcPr>
          <w:p w14:paraId="1CBBBAF3" w14:textId="77777777" w:rsidR="009D5216" w:rsidRPr="00E82B09" w:rsidRDefault="009D5216" w:rsidP="00301B4F">
            <w:pPr>
              <w:pStyle w:val="TableText"/>
              <w:framePr w:wrap="around"/>
            </w:pPr>
            <w:r w:rsidRPr="00E82B09">
              <w:t>0%</w:t>
            </w:r>
          </w:p>
        </w:tc>
      </w:tr>
      <w:tr w:rsidR="009D5216" w:rsidRPr="002F185E" w14:paraId="28FBD461" w14:textId="77777777" w:rsidTr="008A5575">
        <w:trPr>
          <w:trHeight w:val="106"/>
        </w:trPr>
        <w:tc>
          <w:tcPr>
            <w:tcW w:w="2593" w:type="pct"/>
            <w:shd w:val="clear" w:color="auto" w:fill="auto"/>
            <w:noWrap/>
            <w:vAlign w:val="center"/>
            <w:hideMark/>
          </w:tcPr>
          <w:p w14:paraId="333FF9B6" w14:textId="77777777" w:rsidR="009D5216" w:rsidRPr="00E82B09" w:rsidRDefault="009D5216" w:rsidP="00301B4F">
            <w:pPr>
              <w:pStyle w:val="TableText"/>
              <w:framePr w:wrap="around"/>
            </w:pPr>
            <w:r w:rsidRPr="00E82B09">
              <w:t>Surplus</w:t>
            </w:r>
          </w:p>
        </w:tc>
        <w:tc>
          <w:tcPr>
            <w:tcW w:w="2407" w:type="pct"/>
            <w:shd w:val="clear" w:color="auto" w:fill="auto"/>
            <w:noWrap/>
            <w:vAlign w:val="center"/>
            <w:hideMark/>
          </w:tcPr>
          <w:p w14:paraId="385B7DF4" w14:textId="77777777" w:rsidR="009D5216" w:rsidRPr="00E82B09" w:rsidRDefault="009D5216" w:rsidP="00301B4F">
            <w:pPr>
              <w:pStyle w:val="TableText"/>
              <w:framePr w:wrap="around"/>
            </w:pPr>
            <w:r w:rsidRPr="00E82B09">
              <w:t>3%</w:t>
            </w:r>
          </w:p>
        </w:tc>
      </w:tr>
      <w:tr w:rsidR="009D5216" w:rsidRPr="002F185E" w14:paraId="1A453770" w14:textId="77777777" w:rsidTr="008A5575">
        <w:trPr>
          <w:trHeight w:val="285"/>
        </w:trPr>
        <w:tc>
          <w:tcPr>
            <w:tcW w:w="2593" w:type="pct"/>
            <w:shd w:val="clear" w:color="auto" w:fill="auto"/>
            <w:noWrap/>
            <w:vAlign w:val="center"/>
            <w:hideMark/>
          </w:tcPr>
          <w:p w14:paraId="600F65CD" w14:textId="77777777" w:rsidR="009D5216" w:rsidRPr="00E82B09" w:rsidRDefault="009D5216" w:rsidP="00301B4F">
            <w:pPr>
              <w:pStyle w:val="TableText"/>
              <w:framePr w:wrap="around"/>
            </w:pPr>
            <w:r w:rsidRPr="00E82B09">
              <w:t xml:space="preserve"> Other </w:t>
            </w:r>
          </w:p>
        </w:tc>
        <w:tc>
          <w:tcPr>
            <w:tcW w:w="2407" w:type="pct"/>
            <w:shd w:val="clear" w:color="auto" w:fill="auto"/>
            <w:noWrap/>
            <w:vAlign w:val="center"/>
            <w:hideMark/>
          </w:tcPr>
          <w:p w14:paraId="49C15E23" w14:textId="77777777" w:rsidR="009D5216" w:rsidRPr="00E82B09" w:rsidRDefault="009D5216" w:rsidP="00301B4F">
            <w:pPr>
              <w:pStyle w:val="TableText"/>
              <w:framePr w:wrap="around"/>
            </w:pPr>
            <w:r w:rsidRPr="00E82B09">
              <w:t>14%</w:t>
            </w:r>
          </w:p>
        </w:tc>
      </w:tr>
    </w:tbl>
    <w:p w14:paraId="6C6C8B8B" w14:textId="77777777" w:rsidR="009D5216" w:rsidRDefault="009D5216" w:rsidP="000216C1">
      <w:pPr>
        <w:pStyle w:val="Bullet1"/>
        <w:numPr>
          <w:ilvl w:val="0"/>
          <w:numId w:val="0"/>
        </w:numPr>
        <w:spacing w:after="0" w:line="240" w:lineRule="auto"/>
      </w:pPr>
    </w:p>
    <w:p w14:paraId="1B3234C1" w14:textId="77777777" w:rsidR="00F00039" w:rsidRPr="00AF3F6C" w:rsidRDefault="00F00039" w:rsidP="007A0104">
      <w:pPr>
        <w:pStyle w:val="Heading5"/>
        <w:rPr>
          <w:b/>
          <w:bCs/>
        </w:rPr>
      </w:pPr>
      <w:r w:rsidRPr="00AF3F6C">
        <w:rPr>
          <w:b/>
          <w:bCs/>
        </w:rPr>
        <w:t>Summary of Results</w:t>
      </w:r>
    </w:p>
    <w:p w14:paraId="701EA142" w14:textId="77777777" w:rsidR="001D6A27" w:rsidRDefault="001D6A27" w:rsidP="007E39F2">
      <w:r w:rsidRPr="005546EE">
        <w:rPr>
          <w:rStyle w:val="Heading6Char"/>
          <w:rFonts w:ascii="Gill Sans MT" w:eastAsiaTheme="minorEastAsia" w:hAnsi="Gill Sans MT"/>
        </w:rPr>
        <w:t>Order Adjustment.</w:t>
      </w:r>
      <w:r w:rsidRPr="005546EE">
        <w:rPr>
          <w:rStyle w:val="Heading6Char"/>
          <w:rFonts w:ascii="Gill Sans MT" w:eastAsiaTheme="minorEastAsia" w:hAnsi="Gill Sans MT"/>
          <w:color w:val="595959" w:themeColor="text1" w:themeTint="A6"/>
          <w:sz w:val="22"/>
          <w:szCs w:val="22"/>
        </w:rPr>
        <w:t xml:space="preserve"> </w:t>
      </w:r>
      <w:r w:rsidR="00BA6276" w:rsidRPr="005546EE">
        <w:t>The number of orders</w:t>
      </w:r>
      <w:r w:rsidRPr="005546EE">
        <w:t xml:space="preserve"> </w:t>
      </w:r>
      <w:r w:rsidR="00BA6276" w:rsidRPr="005546EE">
        <w:t xml:space="preserve">on </w:t>
      </w:r>
      <w:r w:rsidRPr="005546EE">
        <w:t xml:space="preserve">the MPPD and the DPs from lower levels </w:t>
      </w:r>
      <w:r w:rsidR="00BA6276" w:rsidRPr="005546EE">
        <w:t xml:space="preserve">that </w:t>
      </w:r>
      <w:r w:rsidRPr="005546EE">
        <w:t>get adjusted</w:t>
      </w:r>
      <w:r w:rsidR="00BA6276" w:rsidRPr="005546EE">
        <w:t xml:space="preserve"> is significant</w:t>
      </w:r>
      <w:r w:rsidRPr="005546EE">
        <w:t xml:space="preserve">.  </w:t>
      </w:r>
    </w:p>
    <w:p w14:paraId="621D5650" w14:textId="77777777" w:rsidR="007E39F2" w:rsidRPr="005546EE" w:rsidRDefault="007E39F2" w:rsidP="007E39F2">
      <w:pPr>
        <w:rPr>
          <w:b/>
        </w:rPr>
      </w:pPr>
    </w:p>
    <w:p w14:paraId="1A85264A" w14:textId="77777777" w:rsidR="00A010BB" w:rsidRDefault="00987A41" w:rsidP="007E39F2">
      <w:r w:rsidRPr="005546EE">
        <w:rPr>
          <w:rStyle w:val="Heading6Char"/>
          <w:rFonts w:ascii="Gill Sans MT" w:eastAsiaTheme="minorEastAsia" w:hAnsi="Gill Sans MT"/>
        </w:rPr>
        <w:t>Stock Management.</w:t>
      </w:r>
      <w:r w:rsidRPr="005546EE">
        <w:rPr>
          <w:b/>
          <w:i/>
        </w:rPr>
        <w:t xml:space="preserve"> </w:t>
      </w:r>
      <w:r w:rsidR="001D6A27" w:rsidRPr="005546EE">
        <w:t>Stock out on the day of assessment ranged from 2%-17%</w:t>
      </w:r>
      <w:r w:rsidR="00EF241A" w:rsidRPr="005546EE">
        <w:t>,</w:t>
      </w:r>
      <w:r w:rsidR="001D6A27" w:rsidRPr="005546EE">
        <w:t xml:space="preserve"> and overall stock</w:t>
      </w:r>
      <w:r w:rsidR="00C50DCA" w:rsidRPr="005546EE">
        <w:t xml:space="preserve"> </w:t>
      </w:r>
      <w:r w:rsidR="001D6A27" w:rsidRPr="005546EE">
        <w:t>out incidence occurred be</w:t>
      </w:r>
      <w:r w:rsidRPr="005546EE">
        <w:t>tween 1.5% and 9.7% of the days</w:t>
      </w:r>
      <w:r w:rsidR="001D6A27" w:rsidRPr="005546EE">
        <w:t xml:space="preserve"> in the six</w:t>
      </w:r>
      <w:r w:rsidR="005D70EB" w:rsidRPr="005546EE">
        <w:t>-</w:t>
      </w:r>
      <w:r w:rsidR="001D6A27" w:rsidRPr="005546EE">
        <w:t>mo</w:t>
      </w:r>
      <w:r w:rsidR="00EF241A" w:rsidRPr="005546EE">
        <w:t>nth</w:t>
      </w:r>
      <w:r w:rsidR="001D6A27" w:rsidRPr="005546EE">
        <w:t xml:space="preserve"> period.  Most levels of services stocked according to plan roughly between 20%-40% of the time, with the duration of stock</w:t>
      </w:r>
      <w:r w:rsidR="00C50DCA" w:rsidRPr="005546EE">
        <w:t xml:space="preserve"> </w:t>
      </w:r>
      <w:r w:rsidR="001D6A27" w:rsidRPr="005546EE">
        <w:t>outs being mostly unde</w:t>
      </w:r>
      <w:r w:rsidRPr="005546EE">
        <w:t>r a week, and the deviation from</w:t>
      </w:r>
      <w:r w:rsidR="001D6A27" w:rsidRPr="005546EE">
        <w:t xml:space="preserve"> the plan shown in Figure 6. </w:t>
      </w:r>
      <w:r w:rsidR="00A010BB" w:rsidRPr="005546EE">
        <w:t>At the lower levels in the system, there is a lack of monitoring and evaluation mechanisms and KPIs that could provide information to the facilities to improve performance. Increased use of technology, quality controls, and KPIs could further support capabilities.</w:t>
      </w:r>
    </w:p>
    <w:p w14:paraId="011A9597" w14:textId="77777777" w:rsidR="007E39F2" w:rsidRPr="005546EE" w:rsidRDefault="007E39F2" w:rsidP="007E39F2"/>
    <w:p w14:paraId="73E977E0" w14:textId="77777777" w:rsidR="001D6A27" w:rsidRDefault="001D6A27" w:rsidP="007E39F2">
      <w:r w:rsidRPr="005546EE">
        <w:t>Stock card accuracy ranged from 75%-95%. The KPIs for stock card accuracy deviation rate, using the paper stock cards</w:t>
      </w:r>
      <w:r w:rsidR="00C50DCA" w:rsidRPr="005546EE">
        <w:t>,</w:t>
      </w:r>
      <w:r w:rsidRPr="005546EE">
        <w:t xml:space="preserve"> indicates that the highest deviations were observed at the DPs. Similarly, the stock card accuracy for the </w:t>
      </w:r>
      <w:proofErr w:type="gramStart"/>
      <w:r w:rsidRPr="005546EE">
        <w:t>paper based</w:t>
      </w:r>
      <w:proofErr w:type="gramEnd"/>
      <w:r w:rsidRPr="005546EE">
        <w:t xml:space="preserve"> system is also lowest at the DPs. </w:t>
      </w:r>
      <w:r w:rsidR="00A010BB" w:rsidRPr="005546EE">
        <w:t>The most broadly established store management capabilities center around the receiving and handling of materials and</w:t>
      </w:r>
      <w:r w:rsidR="00587EF3" w:rsidRPr="005546EE">
        <w:t xml:space="preserve"> </w:t>
      </w:r>
      <w:r w:rsidR="00A010BB" w:rsidRPr="005546EE">
        <w:t>setting of inventory minimum and maximum levels. Wastage was reported at low rates between 0</w:t>
      </w:r>
      <w:r w:rsidR="0085614F" w:rsidRPr="005546EE">
        <w:t>.0</w:t>
      </w:r>
      <w:r w:rsidR="00A010BB" w:rsidRPr="005546EE">
        <w:t>-</w:t>
      </w:r>
      <w:r w:rsidR="0085614F" w:rsidRPr="005546EE">
        <w:t>0</w:t>
      </w:r>
      <w:r w:rsidR="00A010BB" w:rsidRPr="005546EE">
        <w:t>.1%.</w:t>
      </w:r>
    </w:p>
    <w:p w14:paraId="5EA8CB27" w14:textId="77777777" w:rsidR="007E39F2" w:rsidRPr="005546EE" w:rsidRDefault="007E39F2" w:rsidP="007E39F2">
      <w:pPr>
        <w:rPr>
          <w:b/>
          <w:i/>
        </w:rPr>
      </w:pPr>
    </w:p>
    <w:p w14:paraId="0C868970" w14:textId="77777777" w:rsidR="00EF241A" w:rsidRDefault="001D6A27" w:rsidP="007E39F2">
      <w:r w:rsidRPr="005546EE">
        <w:rPr>
          <w:rStyle w:val="Heading6Char"/>
          <w:rFonts w:ascii="Gill Sans MT" w:eastAsiaTheme="minorEastAsia" w:hAnsi="Gill Sans MT"/>
        </w:rPr>
        <w:lastRenderedPageBreak/>
        <w:t>Order fill rates and Emergency Orders</w:t>
      </w:r>
      <w:r w:rsidR="00987A41" w:rsidRPr="005546EE">
        <w:rPr>
          <w:rStyle w:val="Heading6Char"/>
          <w:rFonts w:ascii="Gill Sans MT" w:eastAsiaTheme="minorEastAsia" w:hAnsi="Gill Sans MT"/>
        </w:rPr>
        <w:t>.</w:t>
      </w:r>
      <w:r w:rsidR="00987A41" w:rsidRPr="005546EE">
        <w:rPr>
          <w:b/>
          <w:i/>
        </w:rPr>
        <w:t xml:space="preserve"> </w:t>
      </w:r>
      <w:r w:rsidRPr="005546EE">
        <w:t>Order fill rates range</w:t>
      </w:r>
      <w:r w:rsidR="00987A41" w:rsidRPr="005546EE">
        <w:t>d from 90.6%-97.3% of the time</w:t>
      </w:r>
      <w:r w:rsidR="00A07D0F" w:rsidRPr="005546EE">
        <w:t>, h</w:t>
      </w:r>
      <w:r w:rsidRPr="005546EE">
        <w:t>owever</w:t>
      </w:r>
      <w:r w:rsidR="00987A41" w:rsidRPr="005546EE">
        <w:t>,</w:t>
      </w:r>
      <w:r w:rsidRPr="005546EE">
        <w:t xml:space="preserve"> order adjustment rates ranged from 6.5%-17.4%, </w:t>
      </w:r>
      <w:r w:rsidR="00987A41" w:rsidRPr="005546EE">
        <w:t xml:space="preserve">and </w:t>
      </w:r>
      <w:r w:rsidRPr="005546EE">
        <w:t xml:space="preserve">orders </w:t>
      </w:r>
      <w:r w:rsidR="00A010BB" w:rsidRPr="005546EE">
        <w:t>placed on</w:t>
      </w:r>
      <w:r w:rsidRPr="005546EE">
        <w:t xml:space="preserve"> the MPPD are more likely to be adjusted. </w:t>
      </w:r>
      <w:r w:rsidR="00987A41" w:rsidRPr="005546EE">
        <w:t xml:space="preserve"> </w:t>
      </w:r>
      <w:r w:rsidRPr="005546EE">
        <w:t>Emergency orders occurred between 23%-55% of the time, a notably high percentage for a tool that is used to compensate when other issues arise</w:t>
      </w:r>
      <w:r w:rsidR="00987A41" w:rsidRPr="005546EE">
        <w:t>.</w:t>
      </w:r>
    </w:p>
    <w:p w14:paraId="2053413E" w14:textId="77777777" w:rsidR="00F00039" w:rsidRPr="00AF3F6C" w:rsidRDefault="00F00039" w:rsidP="007A0104">
      <w:pPr>
        <w:pStyle w:val="Heading5"/>
        <w:rPr>
          <w:b/>
          <w:bCs/>
        </w:rPr>
      </w:pPr>
      <w:r w:rsidRPr="00AF3F6C">
        <w:rPr>
          <w:b/>
          <w:bCs/>
        </w:rPr>
        <w:t>Discussion</w:t>
      </w:r>
    </w:p>
    <w:p w14:paraId="34FA99CD" w14:textId="77777777" w:rsidR="00C5016D" w:rsidRDefault="00C5016D" w:rsidP="007E39F2">
      <w:r w:rsidRPr="005546EE">
        <w:t>This is a very instructive set of results regarding overall performance of the system for patients.  Levels of stock out are relatively low, compared to many countries, especially as it is evident that stock outs are quickly corrected in most cases.  One exception reported by respondents related to rapid test kits, where a change of policy regarding the test kit</w:t>
      </w:r>
      <w:r w:rsidR="00365526" w:rsidRPr="005546EE">
        <w:t xml:space="preserve"> algorithm</w:t>
      </w:r>
      <w:r w:rsidRPr="005546EE">
        <w:t xml:space="preserve"> was rapidly introduced with insufficient stock in country.  By contrast, both the capability and performance</w:t>
      </w:r>
      <w:r w:rsidR="00583D48" w:rsidRPr="005546EE">
        <w:t xml:space="preserve"> of</w:t>
      </w:r>
      <w:r w:rsidRPr="005546EE">
        <w:t xml:space="preserve"> stocked according to plan are low across the system. Frequent order amendments are also reported; this occurrence appears to be largely driven by available stocks to fulfil</w:t>
      </w:r>
      <w:r w:rsidR="00EF241A" w:rsidRPr="005546EE">
        <w:t>l</w:t>
      </w:r>
      <w:r w:rsidRPr="005546EE">
        <w:t xml:space="preserve"> the request, again pointing to challenges in stocked according to plan measures.  Data on several KPIs at the MPPD</w:t>
      </w:r>
      <w:r w:rsidR="00587EF3" w:rsidRPr="005546EE">
        <w:t xml:space="preserve"> (</w:t>
      </w:r>
      <w:r w:rsidRPr="005546EE">
        <w:t>e.g. number of emergency orders, stock outs, stocked according to plan</w:t>
      </w:r>
      <w:r w:rsidR="00587EF3" w:rsidRPr="005546EE">
        <w:t>)</w:t>
      </w:r>
      <w:r w:rsidRPr="005546EE">
        <w:t xml:space="preserve"> were not available to the assessment team.  This impacted the ability to perform root cause analysis for performance against these measures across the system.</w:t>
      </w:r>
    </w:p>
    <w:p w14:paraId="0CEB22BF" w14:textId="77777777" w:rsidR="007E39F2" w:rsidRPr="005546EE" w:rsidRDefault="007E39F2" w:rsidP="007E39F2"/>
    <w:p w14:paraId="33A0A1A0" w14:textId="77777777" w:rsidR="00400FC4" w:rsidRDefault="00C5016D" w:rsidP="007E39F2">
      <w:r w:rsidRPr="005546EE">
        <w:rPr>
          <w:rStyle w:val="Heading6Char"/>
          <w:rFonts w:ascii="Gill Sans MT" w:eastAsiaTheme="minorEastAsia" w:hAnsi="Gill Sans MT"/>
        </w:rPr>
        <w:t>Storage Space</w:t>
      </w:r>
      <w:r w:rsidR="0083085E" w:rsidRPr="005546EE">
        <w:rPr>
          <w:rStyle w:val="Heading6Char"/>
          <w:rFonts w:ascii="Gill Sans MT" w:eastAsiaTheme="minorEastAsia" w:hAnsi="Gill Sans MT"/>
        </w:rPr>
        <w:t>.</w:t>
      </w:r>
      <w:r w:rsidR="00583D48" w:rsidRPr="005546EE">
        <w:t xml:space="preserve"> P</w:t>
      </w:r>
      <w:r w:rsidRPr="005546EE">
        <w:t xml:space="preserve">hysical space is a clear concern related to </w:t>
      </w:r>
      <w:r w:rsidR="00185303" w:rsidRPr="005546EE">
        <w:t>Pharmacy and Stores Management</w:t>
      </w:r>
      <w:r w:rsidRPr="005546EE">
        <w:t xml:space="preserve">. </w:t>
      </w:r>
      <w:r w:rsidR="00583D48" w:rsidRPr="005546EE">
        <w:t>Respondents advised the assessment team that t</w:t>
      </w:r>
      <w:r w:rsidRPr="005546EE">
        <w:t>here is inadequate storage space to allow for the best practice in commodities management across all levels of service</w:t>
      </w:r>
      <w:r w:rsidR="00587EF3" w:rsidRPr="005546EE">
        <w:t>.</w:t>
      </w:r>
      <w:r w:rsidRPr="005546EE">
        <w:t xml:space="preserve"> While there was no </w:t>
      </w:r>
      <w:r w:rsidR="00AC47B5" w:rsidRPr="005546EE">
        <w:t xml:space="preserve">capability maturity metric or </w:t>
      </w:r>
      <w:r w:rsidRPr="005546EE">
        <w:t>KPI measuring capacity, it was clear through observation. For example, commodities were stored in multiple locations with some locations long distances away from the central warehouse.   It is possible that this challenge has arisen in part because more is being asked of the system</w:t>
      </w:r>
      <w:r w:rsidR="00587EF3" w:rsidRPr="005546EE">
        <w:t>.</w:t>
      </w:r>
      <w:r w:rsidRPr="005546EE">
        <w:t xml:space="preserve"> Over the past 10-15 years the quantity and variety of drugs</w:t>
      </w:r>
      <w:r w:rsidR="0085614F" w:rsidRPr="005546EE">
        <w:t xml:space="preserve"> in health systems</w:t>
      </w:r>
      <w:r w:rsidRPr="005546EE">
        <w:t xml:space="preserve"> has increased dramatically, </w:t>
      </w:r>
      <w:r w:rsidR="0085614F" w:rsidRPr="005546EE">
        <w:t xml:space="preserve">often </w:t>
      </w:r>
      <w:r w:rsidRPr="005546EE">
        <w:t>without comparable resources invested in physical space</w:t>
      </w:r>
      <w:r w:rsidR="00583D48" w:rsidRPr="005546EE">
        <w:t>, particularly at the patient service delivery facilities</w:t>
      </w:r>
      <w:r w:rsidRPr="005546EE">
        <w:t>. While this is a health outcomes success, if the volume and complexity increase without an increase in storage,</w:t>
      </w:r>
      <w:r w:rsidR="0085614F" w:rsidRPr="005546EE">
        <w:t xml:space="preserve"> inventory requir</w:t>
      </w:r>
      <w:r w:rsidR="00400FC4" w:rsidRPr="005546EE">
        <w:t>e</w:t>
      </w:r>
      <w:r w:rsidR="0085614F" w:rsidRPr="005546EE">
        <w:t>ments are likely to increase</w:t>
      </w:r>
      <w:r w:rsidRPr="005546EE">
        <w:t xml:space="preserve">. With </w:t>
      </w:r>
      <w:r w:rsidR="00583D48" w:rsidRPr="005546EE">
        <w:t>insufficient</w:t>
      </w:r>
      <w:r w:rsidRPr="005546EE">
        <w:t xml:space="preserve"> inventory space for each product, the entire system is stretched</w:t>
      </w:r>
      <w:r w:rsidR="00400FC4" w:rsidRPr="005546EE">
        <w:t>.</w:t>
      </w:r>
    </w:p>
    <w:p w14:paraId="34653F5B" w14:textId="77777777" w:rsidR="007E39F2" w:rsidRPr="005546EE" w:rsidRDefault="007E39F2" w:rsidP="007E39F2"/>
    <w:p w14:paraId="2B3C63CC" w14:textId="77777777" w:rsidR="00C5016D" w:rsidRPr="005546EE" w:rsidRDefault="00C5016D" w:rsidP="007E39F2">
      <w:pPr>
        <w:rPr>
          <w:rFonts w:eastAsiaTheme="majorEastAsia" w:cstheme="majorBidi"/>
        </w:rPr>
      </w:pPr>
      <w:r w:rsidRPr="005546EE">
        <w:rPr>
          <w:rStyle w:val="Heading6Char"/>
          <w:rFonts w:ascii="Gill Sans MT" w:eastAsiaTheme="minorEastAsia" w:hAnsi="Gill Sans MT"/>
        </w:rPr>
        <w:t xml:space="preserve">Order Adjustments, Order </w:t>
      </w:r>
      <w:r w:rsidR="00D871DF" w:rsidRPr="005546EE">
        <w:rPr>
          <w:rStyle w:val="Heading6Char"/>
          <w:rFonts w:ascii="Gill Sans MT" w:eastAsiaTheme="minorEastAsia" w:hAnsi="Gill Sans MT"/>
        </w:rPr>
        <w:t>Fulfilment</w:t>
      </w:r>
      <w:r w:rsidRPr="005546EE">
        <w:rPr>
          <w:rStyle w:val="Heading6Char"/>
          <w:rFonts w:ascii="Gill Sans MT" w:eastAsiaTheme="minorEastAsia" w:hAnsi="Gill Sans MT"/>
        </w:rPr>
        <w:t>, and Emergency orders.</w:t>
      </w:r>
      <w:r w:rsidRPr="005546EE">
        <w:rPr>
          <w:b/>
          <w:i/>
        </w:rPr>
        <w:t xml:space="preserve"> </w:t>
      </w:r>
      <w:r w:rsidRPr="005546EE">
        <w:t xml:space="preserve">Another key concern centers </w:t>
      </w:r>
      <w:r w:rsidR="003B5B47">
        <w:t>on</w:t>
      </w:r>
      <w:r w:rsidR="003B5B47" w:rsidRPr="005546EE">
        <w:t xml:space="preserve"> </w:t>
      </w:r>
      <w:r w:rsidRPr="005546EE">
        <w:t xml:space="preserve">order adjustments. Most order adjustments are a result of incorrect calculations, insufficient stock, and </w:t>
      </w:r>
      <w:r w:rsidR="00A55B13" w:rsidRPr="005546EE">
        <w:t>stock out</w:t>
      </w:r>
      <w:r w:rsidRPr="005546EE">
        <w:t xml:space="preserve">s. Pharmacy stores were also not stocked to plan; when this situation occurs, there is a downstream impact on the number of emergency orders created. Increased emergency orders impact the likelihood of </w:t>
      </w:r>
      <w:r w:rsidR="00A55B13" w:rsidRPr="005546EE">
        <w:t>stock out</w:t>
      </w:r>
      <w:r w:rsidRPr="005546EE">
        <w:t>. In this case, there is an opportunity to improve stocking to plan and create downstream improvements in other areas.</w:t>
      </w:r>
      <w:r w:rsidRPr="005546EE">
        <w:rPr>
          <w:b/>
          <w:i/>
        </w:rPr>
        <w:t xml:space="preserve"> </w:t>
      </w:r>
      <w:r w:rsidR="00F27761" w:rsidRPr="005546EE">
        <w:t>Respondents also stated that</w:t>
      </w:r>
      <w:r w:rsidR="0089481C" w:rsidRPr="005546EE">
        <w:t xml:space="preserve"> short term lack of funds</w:t>
      </w:r>
      <w:r w:rsidR="00F27761" w:rsidRPr="005546EE">
        <w:t xml:space="preserve"> </w:t>
      </w:r>
      <w:r w:rsidRPr="005546EE">
        <w:t xml:space="preserve">is an area that </w:t>
      </w:r>
      <w:r w:rsidR="00F27761" w:rsidRPr="005546EE">
        <w:t>can</w:t>
      </w:r>
      <w:r w:rsidRPr="005546EE">
        <w:t xml:space="preserve"> impact </w:t>
      </w:r>
      <w:r w:rsidR="00185303" w:rsidRPr="005546EE">
        <w:t>Pharmacy and Stores Management</w:t>
      </w:r>
      <w:r w:rsidR="000B0A3B" w:rsidRPr="005546EE">
        <w:t xml:space="preserve"> -</w:t>
      </w:r>
      <w:r w:rsidR="00326B01" w:rsidRPr="005546EE">
        <w:t xml:space="preserve"> </w:t>
      </w:r>
      <w:r w:rsidRPr="005546EE">
        <w:t>orders cannot be placed until finances are available</w:t>
      </w:r>
      <w:r w:rsidR="000B0A3B" w:rsidRPr="005546EE">
        <w:t>.</w:t>
      </w:r>
      <w:r w:rsidRPr="005546EE">
        <w:t xml:space="preserve"> For example, if a health insurance scheme does not reimburse a health center in time, the health center is impacted in its ability to order medications. This kind of impact on ordering capability may also increase the likelihood of emergency orders, order adjustments or </w:t>
      </w:r>
      <w:r w:rsidR="00185303" w:rsidRPr="005546EE">
        <w:t>stock out</w:t>
      </w:r>
      <w:r w:rsidRPr="005546EE">
        <w:t>s.</w:t>
      </w:r>
    </w:p>
    <w:p w14:paraId="46CD4580" w14:textId="77777777" w:rsidR="007E39F2" w:rsidRDefault="007E39F2" w:rsidP="007E39F2">
      <w:pPr>
        <w:rPr>
          <w:rStyle w:val="Heading6Char"/>
          <w:rFonts w:ascii="Gill Sans MT" w:eastAsiaTheme="minorEastAsia" w:hAnsi="Gill Sans MT"/>
        </w:rPr>
      </w:pPr>
    </w:p>
    <w:p w14:paraId="4BF028C6" w14:textId="77777777" w:rsidR="00C5016D" w:rsidRDefault="00C5016D" w:rsidP="007E39F2">
      <w:r w:rsidRPr="005546EE">
        <w:rPr>
          <w:rStyle w:val="Heading6Char"/>
          <w:rFonts w:ascii="Gill Sans MT" w:eastAsiaTheme="minorEastAsia" w:hAnsi="Gill Sans MT"/>
        </w:rPr>
        <w:t>Maturity at the DP level.</w:t>
      </w:r>
      <w:r w:rsidRPr="005546EE">
        <w:t xml:space="preserve"> The KPIs revealed high deviations in stock card accuracy at the DP level. There are multiple possible reasons for these results including lack of stock card updating for longer periods of time and lower accuracy for stock cards on the paper-based system. </w:t>
      </w:r>
      <w:r w:rsidR="006B31FF" w:rsidRPr="005546EE">
        <w:t>T</w:t>
      </w:r>
      <w:r w:rsidRPr="005546EE">
        <w:t xml:space="preserve">he KPIs </w:t>
      </w:r>
      <w:r w:rsidR="006B31FF" w:rsidRPr="005546EE">
        <w:t>suggest</w:t>
      </w:r>
      <w:r w:rsidRPr="005546EE">
        <w:t xml:space="preserve"> that DPs </w:t>
      </w:r>
      <w:r w:rsidR="006B31FF" w:rsidRPr="005546EE">
        <w:t xml:space="preserve">could be </w:t>
      </w:r>
      <w:r w:rsidRPr="005546EE">
        <w:t xml:space="preserve">understaffed or staffed with personnel who have not been supported to build </w:t>
      </w:r>
      <w:r w:rsidR="006B31FF" w:rsidRPr="005546EE">
        <w:t xml:space="preserve">their </w:t>
      </w:r>
      <w:r w:rsidRPr="005546EE">
        <w:t xml:space="preserve">capacity </w:t>
      </w:r>
      <w:r w:rsidR="00E76CC0" w:rsidRPr="005546EE">
        <w:t xml:space="preserve">in supply chain management </w:t>
      </w:r>
      <w:r w:rsidRPr="005546EE">
        <w:t xml:space="preserve">to attain greater capability maturity. </w:t>
      </w:r>
      <w:r w:rsidR="00BB5CC3" w:rsidRPr="005546EE">
        <w:t xml:space="preserve">These issues can all generally be addressed through capacity building activities with supply chain staff, as well as more proactive utilization of an </w:t>
      </w:r>
      <w:proofErr w:type="spellStart"/>
      <w:r w:rsidR="00BB5CC3" w:rsidRPr="005546EE">
        <w:lastRenderedPageBreak/>
        <w:t>eLMIS</w:t>
      </w:r>
      <w:proofErr w:type="spellEnd"/>
      <w:r w:rsidR="00BB5CC3" w:rsidRPr="005546EE">
        <w:t xml:space="preserve"> system. </w:t>
      </w:r>
      <w:r w:rsidRPr="005546EE">
        <w:t>Data shows capacity building is infrequent and does not adequately cover supply chain subjects. There needs to be adequate training and re</w:t>
      </w:r>
      <w:r w:rsidR="00E76CC0" w:rsidRPr="005546EE">
        <w:t xml:space="preserve">fresher </w:t>
      </w:r>
      <w:r w:rsidRPr="005546EE">
        <w:t>training for supply chain staff to ensure they are updated with current trends in supply chain.</w:t>
      </w:r>
      <w:r w:rsidR="00BB5CC3" w:rsidRPr="005546EE">
        <w:t xml:space="preserve"> </w:t>
      </w:r>
    </w:p>
    <w:p w14:paraId="575915A3" w14:textId="77777777" w:rsidR="00F00039" w:rsidRPr="00AF3F6C" w:rsidRDefault="00F00039" w:rsidP="007A0104">
      <w:pPr>
        <w:pStyle w:val="Heading5"/>
        <w:rPr>
          <w:b/>
          <w:bCs/>
        </w:rPr>
      </w:pPr>
      <w:r w:rsidRPr="00AF3F6C">
        <w:rPr>
          <w:b/>
          <w:bCs/>
        </w:rPr>
        <w:t>Recommendations</w:t>
      </w:r>
    </w:p>
    <w:p w14:paraId="0F9FE2AA" w14:textId="77777777" w:rsidR="001D6B97" w:rsidRPr="007E39F2" w:rsidRDefault="001D6B97" w:rsidP="007E39F2">
      <w:pPr>
        <w:pStyle w:val="Bullet1"/>
      </w:pPr>
      <w:r w:rsidRPr="007E39F2">
        <w:t xml:space="preserve">The key metric to target for improvement is stocked according to plan.  </w:t>
      </w:r>
      <w:r w:rsidR="00C038EB" w:rsidRPr="007E39F2">
        <w:t>MOH</w:t>
      </w:r>
      <w:r w:rsidRPr="007E39F2">
        <w:t xml:space="preserve"> should support all facilities in planning to improve this measure.</w:t>
      </w:r>
    </w:p>
    <w:p w14:paraId="03C73C13" w14:textId="77777777" w:rsidR="00C5016D" w:rsidRPr="007E39F2" w:rsidRDefault="00C5016D" w:rsidP="007E39F2">
      <w:pPr>
        <w:pStyle w:val="Bullet1"/>
      </w:pPr>
      <w:r w:rsidRPr="007E39F2">
        <w:t xml:space="preserve">It is recommended that the </w:t>
      </w:r>
      <w:r w:rsidR="00C038EB" w:rsidRPr="007E39F2">
        <w:t>MOH</w:t>
      </w:r>
      <w:r w:rsidRPr="007E39F2">
        <w:t xml:space="preserve"> </w:t>
      </w:r>
      <w:r w:rsidR="0085614F" w:rsidRPr="007E39F2">
        <w:t xml:space="preserve">explore ways to optimize existing space if possible, and then </w:t>
      </w:r>
      <w:r w:rsidRPr="007E39F2">
        <w:t xml:space="preserve">consider funding the acquisition of additional storage space to support improved commodities management in this functional module. </w:t>
      </w:r>
    </w:p>
    <w:p w14:paraId="0D584DBE" w14:textId="77777777" w:rsidR="00C5016D" w:rsidRPr="007E39F2" w:rsidRDefault="00C5016D" w:rsidP="007E39F2">
      <w:pPr>
        <w:pStyle w:val="Bullet1"/>
      </w:pPr>
      <w:r w:rsidRPr="007E39F2">
        <w:t xml:space="preserve">It is recommended that the </w:t>
      </w:r>
      <w:r w:rsidR="00C038EB" w:rsidRPr="007E39F2">
        <w:t>MOH</w:t>
      </w:r>
      <w:r w:rsidRPr="007E39F2">
        <w:t xml:space="preserve"> focus on implementing training and retraining activities for supply chain staff to ensure they are updated with current trends</w:t>
      </w:r>
      <w:r w:rsidR="001D6B97" w:rsidRPr="007E39F2">
        <w:t>,</w:t>
      </w:r>
      <w:r w:rsidRPr="007E39F2">
        <w:t xml:space="preserve"> and </w:t>
      </w:r>
      <w:r w:rsidR="001D6B97" w:rsidRPr="007E39F2">
        <w:t xml:space="preserve">in the </w:t>
      </w:r>
      <w:r w:rsidRPr="007E39F2">
        <w:t xml:space="preserve">use of </w:t>
      </w:r>
      <w:proofErr w:type="spellStart"/>
      <w:r w:rsidRPr="007E39F2">
        <w:t>eLMIS</w:t>
      </w:r>
      <w:proofErr w:type="spellEnd"/>
      <w:r w:rsidRPr="007E39F2">
        <w:t xml:space="preserve"> in the supply chain. With this focus on improving staff capacity, it is also recommended that trained staff undergo competency testing and job performance assessments. </w:t>
      </w:r>
    </w:p>
    <w:p w14:paraId="0FAB2547" w14:textId="77777777" w:rsidR="00C5016D" w:rsidRPr="007E39F2" w:rsidRDefault="00C5016D" w:rsidP="007E39F2">
      <w:pPr>
        <w:pStyle w:val="Bullet1"/>
      </w:pPr>
      <w:r w:rsidRPr="007E39F2">
        <w:t xml:space="preserve">It is recommended that the </w:t>
      </w:r>
      <w:r w:rsidR="00C038EB" w:rsidRPr="007E39F2">
        <w:t>MOH</w:t>
      </w:r>
      <w:r w:rsidRPr="007E39F2">
        <w:t xml:space="preserve"> </w:t>
      </w:r>
      <w:r w:rsidR="001D6B97" w:rsidRPr="007E39F2">
        <w:t xml:space="preserve">review staffing levels at the DPs </w:t>
      </w:r>
      <w:r w:rsidRPr="007E39F2">
        <w:t xml:space="preserve">to achieve higher levels of maturity. </w:t>
      </w:r>
      <w:r w:rsidR="00E62A4B" w:rsidRPr="007E39F2">
        <w:t xml:space="preserve"> </w:t>
      </w:r>
    </w:p>
    <w:p w14:paraId="33C1D190" w14:textId="77777777" w:rsidR="007F1FB3" w:rsidRPr="00FB39F3" w:rsidRDefault="00185303" w:rsidP="007A0104">
      <w:pPr>
        <w:pStyle w:val="Heading4"/>
      </w:pPr>
      <w:r w:rsidRPr="005546EE">
        <w:t>Distribution</w:t>
      </w:r>
      <w:r w:rsidR="00E62A4B">
        <w:t xml:space="preserve"> </w:t>
      </w:r>
    </w:p>
    <w:p w14:paraId="2D9140B4" w14:textId="77777777" w:rsidR="007F1FB3" w:rsidRDefault="007F1FB3" w:rsidP="00C91101">
      <w:r>
        <w:t>F</w:t>
      </w:r>
      <w:r w:rsidR="005546EE">
        <w:t>igure 7</w:t>
      </w:r>
      <w:r>
        <w:t>.</w:t>
      </w:r>
      <w:r w:rsidRPr="00C92657">
        <w:t xml:space="preserve"> </w:t>
      </w:r>
      <w:r w:rsidR="005546EE">
        <w:t>Distribution Capability Maturity Model Score Per Level of Achievement by Level</w:t>
      </w:r>
      <w:r w:rsidR="00E62A4B">
        <w:t xml:space="preserve">. </w:t>
      </w:r>
      <w:r w:rsidR="0064685C">
        <w:br/>
      </w:r>
      <w:r w:rsidR="00E62A4B">
        <w:t xml:space="preserve">(Includes Receiving for HC, DH, RH) </w:t>
      </w:r>
    </w:p>
    <w:p w14:paraId="386C067E" w14:textId="77777777" w:rsidR="007F1FB3" w:rsidRDefault="007F1FB3" w:rsidP="007F1FB3">
      <w:pPr>
        <w:spacing w:after="240"/>
        <w:rPr>
          <w:color w:val="C00000"/>
          <w:sz w:val="20"/>
          <w:szCs w:val="20"/>
        </w:rPr>
      </w:pPr>
      <w:r w:rsidRPr="00920D01">
        <w:rPr>
          <w:noProof/>
          <w:color w:val="C00000"/>
          <w:sz w:val="20"/>
        </w:rPr>
        <w:drawing>
          <wp:inline distT="0" distB="0" distL="0" distR="0" wp14:anchorId="562345FE" wp14:editId="2240FC50">
            <wp:extent cx="5943295" cy="2875085"/>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946123" cy="2876453"/>
                    </a:xfrm>
                    <a:prstGeom prst="rect">
                      <a:avLst/>
                    </a:prstGeom>
                    <a:noFill/>
                  </pic:spPr>
                </pic:pic>
              </a:graphicData>
            </a:graphic>
          </wp:inline>
        </w:drawing>
      </w:r>
    </w:p>
    <w:p w14:paraId="2341E618" w14:textId="77777777" w:rsidR="007F1FB3" w:rsidRDefault="007F1FB3" w:rsidP="007E39F2">
      <w:pPr>
        <w:pStyle w:val="CaptionBox"/>
      </w:pPr>
      <w:r w:rsidRPr="0046742C">
        <w:t xml:space="preserve">Maximum score for </w:t>
      </w:r>
      <w:r w:rsidR="00326B01">
        <w:t>Vital</w:t>
      </w:r>
      <w:r w:rsidRPr="0046742C">
        <w:t xml:space="preserve"> or </w:t>
      </w:r>
      <w:r w:rsidR="00326B01">
        <w:t>Essential</w:t>
      </w:r>
      <w:r w:rsidRPr="0046742C">
        <w:t xml:space="preserve"> is 50%; for important is 30%; for desirable is 15%; for ideal 5%. For instance, if </w:t>
      </w:r>
      <w:r w:rsidR="00326B01">
        <w:t>Vital</w:t>
      </w:r>
      <w:r w:rsidRPr="0046742C">
        <w:t xml:space="preserve"> or </w:t>
      </w:r>
      <w:r w:rsidR="00326B01">
        <w:t>Essential</w:t>
      </w:r>
      <w:r w:rsidRPr="0046742C">
        <w:t xml:space="preserve"> portion is </w:t>
      </w:r>
      <w:proofErr w:type="gramStart"/>
      <w:r w:rsidRPr="0046742C">
        <w:t>actually 45%</w:t>
      </w:r>
      <w:proofErr w:type="gramEnd"/>
      <w:r w:rsidRPr="0046742C">
        <w:t>, it should be interpreted as 45/50.</w:t>
      </w:r>
      <w:r>
        <w:t xml:space="preserve">  The </w:t>
      </w:r>
      <w:r w:rsidRPr="000D2CC1">
        <w:rPr>
          <w:b/>
        </w:rPr>
        <w:t>Methodology</w:t>
      </w:r>
      <w:r>
        <w:t xml:space="preserve"> section provides a more detailed explanation.</w:t>
      </w:r>
    </w:p>
    <w:p w14:paraId="3224E3C9" w14:textId="77777777" w:rsidR="007F1FB3" w:rsidRDefault="007F1FB3" w:rsidP="007E39F2">
      <w:pPr>
        <w:pStyle w:val="CaptionBox"/>
      </w:pPr>
    </w:p>
    <w:p w14:paraId="4C437148" w14:textId="77777777" w:rsidR="00301B4F" w:rsidRDefault="00301B4F" w:rsidP="00803897">
      <w:pPr>
        <w:rPr>
          <w:b/>
          <w:bCs/>
        </w:rPr>
      </w:pPr>
    </w:p>
    <w:p w14:paraId="525DBA23" w14:textId="77777777" w:rsidR="007F1FB3" w:rsidRPr="00301B4F" w:rsidRDefault="00615A36" w:rsidP="007A0104">
      <w:pPr>
        <w:pStyle w:val="Heading5"/>
        <w:rPr>
          <w:b/>
          <w:bCs/>
        </w:rPr>
      </w:pPr>
      <w:r w:rsidRPr="00AF3F6C">
        <w:rPr>
          <w:b/>
          <w:bCs/>
        </w:rPr>
        <w:lastRenderedPageBreak/>
        <w:t>S</w:t>
      </w:r>
      <w:r w:rsidR="00803897">
        <w:rPr>
          <w:b/>
          <w:bCs/>
        </w:rPr>
        <w:t>elect Key Capability Achievements – Distribution (Includes Receiving for HC, DH, RH)</w:t>
      </w:r>
      <w:r w:rsidR="00E62A4B" w:rsidRPr="00AF3F6C">
        <w:rPr>
          <w:b/>
          <w:bCs/>
        </w:rPr>
        <w:t xml:space="preserve"> </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674"/>
        <w:gridCol w:w="1902"/>
      </w:tblGrid>
      <w:tr w:rsidR="007F1FB3" w:rsidRPr="00FD67BD" w14:paraId="43E03EC0" w14:textId="77777777" w:rsidTr="007E39F2">
        <w:trPr>
          <w:trHeight w:val="417"/>
        </w:trPr>
        <w:tc>
          <w:tcPr>
            <w:tcW w:w="5000" w:type="pct"/>
            <w:gridSpan w:val="2"/>
            <w:shd w:val="clear" w:color="auto" w:fill="595959" w:themeFill="text1" w:themeFillTint="A6"/>
            <w:vAlign w:val="center"/>
          </w:tcPr>
          <w:p w14:paraId="70BAA887" w14:textId="77777777" w:rsidR="007F1FB3" w:rsidRPr="00780A95" w:rsidRDefault="00166C3F" w:rsidP="00301B4F">
            <w:pPr>
              <w:pStyle w:val="TableTitle"/>
              <w:framePr w:wrap="around"/>
            </w:pPr>
            <w:r>
              <w:t>Table 1</w:t>
            </w:r>
            <w:r w:rsidR="00034DE1">
              <w:t>7</w:t>
            </w:r>
            <w:r>
              <w:t xml:space="preserve">. Distribution </w:t>
            </w:r>
            <w:r w:rsidR="00615A36">
              <w:t xml:space="preserve">– Select </w:t>
            </w:r>
            <w:r>
              <w:t>Key Capability Achievements</w:t>
            </w:r>
          </w:p>
        </w:tc>
      </w:tr>
      <w:tr w:rsidR="007F1FB3" w:rsidRPr="00FD67BD" w14:paraId="6768618E" w14:textId="77777777" w:rsidTr="00E32E1A">
        <w:trPr>
          <w:trHeight w:val="576"/>
        </w:trPr>
        <w:tc>
          <w:tcPr>
            <w:tcW w:w="4007" w:type="pct"/>
            <w:shd w:val="clear" w:color="auto" w:fill="auto"/>
            <w:vAlign w:val="center"/>
          </w:tcPr>
          <w:p w14:paraId="0CD42166" w14:textId="77777777" w:rsidR="007F1FB3" w:rsidRPr="004B66F7" w:rsidRDefault="007F1FB3" w:rsidP="00301B4F">
            <w:pPr>
              <w:pStyle w:val="TableHeading1"/>
              <w:framePr w:wrap="around"/>
            </w:pPr>
            <w:r w:rsidRPr="004B66F7">
              <w:t>INDICATORS FOR HEALTH CENTER LEVEL</w:t>
            </w:r>
          </w:p>
        </w:tc>
        <w:tc>
          <w:tcPr>
            <w:tcW w:w="993" w:type="pct"/>
            <w:shd w:val="clear" w:color="auto" w:fill="auto"/>
            <w:vAlign w:val="center"/>
          </w:tcPr>
          <w:p w14:paraId="4111EAC5" w14:textId="77777777" w:rsidR="007F1FB3" w:rsidRPr="004B66F7" w:rsidRDefault="007F1FB3" w:rsidP="00301B4F">
            <w:pPr>
              <w:pStyle w:val="TableHeading1"/>
              <w:framePr w:wrap="around"/>
            </w:pPr>
            <w:r w:rsidRPr="004B66F7">
              <w:t>% OF FACILITIES ACHIEVED</w:t>
            </w:r>
          </w:p>
        </w:tc>
      </w:tr>
      <w:tr w:rsidR="007F1FB3" w:rsidRPr="00FD67BD" w14:paraId="16A1030A" w14:textId="77777777" w:rsidTr="00E32E1A">
        <w:trPr>
          <w:trHeight w:val="288"/>
        </w:trPr>
        <w:tc>
          <w:tcPr>
            <w:tcW w:w="4007" w:type="pct"/>
            <w:shd w:val="clear" w:color="auto" w:fill="auto"/>
            <w:vAlign w:val="center"/>
          </w:tcPr>
          <w:p w14:paraId="2A736432" w14:textId="77777777" w:rsidR="007F1FB3" w:rsidRPr="004B66F7" w:rsidRDefault="007F1FB3" w:rsidP="00301B4F">
            <w:pPr>
              <w:pStyle w:val="TableText"/>
              <w:framePr w:wrap="around"/>
            </w:pPr>
            <w:r w:rsidRPr="004B66F7">
              <w:t xml:space="preserve">Proofs of delivery records are maintained. </w:t>
            </w:r>
          </w:p>
        </w:tc>
        <w:tc>
          <w:tcPr>
            <w:tcW w:w="993" w:type="pct"/>
            <w:shd w:val="clear" w:color="auto" w:fill="auto"/>
            <w:vAlign w:val="center"/>
          </w:tcPr>
          <w:p w14:paraId="27D7A350" w14:textId="77777777" w:rsidR="007F1FB3" w:rsidRPr="004B66F7" w:rsidRDefault="007F1FB3" w:rsidP="00301B4F">
            <w:pPr>
              <w:pStyle w:val="TableText"/>
              <w:framePr w:wrap="around"/>
            </w:pPr>
            <w:r w:rsidRPr="004B66F7">
              <w:t>100%</w:t>
            </w:r>
          </w:p>
        </w:tc>
      </w:tr>
      <w:tr w:rsidR="007F1FB3" w:rsidRPr="00FD67BD" w14:paraId="055A8BB7" w14:textId="77777777" w:rsidTr="00E32E1A">
        <w:trPr>
          <w:trHeight w:val="576"/>
        </w:trPr>
        <w:tc>
          <w:tcPr>
            <w:tcW w:w="4007" w:type="pct"/>
            <w:shd w:val="clear" w:color="auto" w:fill="auto"/>
            <w:vAlign w:val="center"/>
          </w:tcPr>
          <w:p w14:paraId="39FE5B58" w14:textId="77777777" w:rsidR="007F1FB3" w:rsidRPr="004B66F7" w:rsidRDefault="007F1FB3" w:rsidP="00301B4F">
            <w:pPr>
              <w:pStyle w:val="TableHeading1"/>
              <w:framePr w:wrap="around"/>
            </w:pPr>
            <w:r w:rsidRPr="004B66F7">
              <w:t>INDICATORS FOR DISTRICT HOSPITAL LEVEL</w:t>
            </w:r>
          </w:p>
        </w:tc>
        <w:tc>
          <w:tcPr>
            <w:tcW w:w="993" w:type="pct"/>
            <w:shd w:val="clear" w:color="auto" w:fill="auto"/>
            <w:vAlign w:val="center"/>
          </w:tcPr>
          <w:p w14:paraId="6E030819" w14:textId="77777777" w:rsidR="007F1FB3" w:rsidRPr="004B66F7" w:rsidRDefault="007F1FB3" w:rsidP="00301B4F">
            <w:pPr>
              <w:pStyle w:val="TableHeading1"/>
              <w:framePr w:wrap="around"/>
            </w:pPr>
            <w:r w:rsidRPr="004B66F7">
              <w:t>% OF FACILITIES ACHIEVED</w:t>
            </w:r>
          </w:p>
        </w:tc>
      </w:tr>
      <w:tr w:rsidR="007F1FB3" w:rsidRPr="00FD67BD" w14:paraId="4161A773" w14:textId="77777777" w:rsidTr="00E32E1A">
        <w:trPr>
          <w:trHeight w:val="288"/>
        </w:trPr>
        <w:tc>
          <w:tcPr>
            <w:tcW w:w="4007" w:type="pct"/>
            <w:shd w:val="clear" w:color="auto" w:fill="auto"/>
            <w:vAlign w:val="center"/>
          </w:tcPr>
          <w:p w14:paraId="7DAE9CDB" w14:textId="77777777" w:rsidR="007F1FB3" w:rsidRPr="004B66F7" w:rsidRDefault="00185303" w:rsidP="00301B4F">
            <w:pPr>
              <w:pStyle w:val="TableText"/>
              <w:framePr w:wrap="around"/>
            </w:pPr>
            <w:r w:rsidRPr="004B66F7">
              <w:t>Distribution</w:t>
            </w:r>
            <w:r w:rsidR="007F1FB3" w:rsidRPr="004B66F7">
              <w:t xml:space="preserve"> schedule are received in advance from the District Pharmacy.</w:t>
            </w:r>
          </w:p>
        </w:tc>
        <w:tc>
          <w:tcPr>
            <w:tcW w:w="993" w:type="pct"/>
            <w:shd w:val="clear" w:color="auto" w:fill="auto"/>
            <w:vAlign w:val="center"/>
          </w:tcPr>
          <w:p w14:paraId="2EC4724C" w14:textId="77777777" w:rsidR="007F1FB3" w:rsidRPr="004B66F7" w:rsidRDefault="007F1FB3" w:rsidP="00301B4F">
            <w:pPr>
              <w:pStyle w:val="TableText"/>
              <w:framePr w:wrap="around"/>
            </w:pPr>
            <w:r w:rsidRPr="004B66F7">
              <w:t>89%</w:t>
            </w:r>
          </w:p>
        </w:tc>
      </w:tr>
      <w:tr w:rsidR="007F1FB3" w:rsidRPr="00FD67BD" w14:paraId="4FB058D8" w14:textId="77777777" w:rsidTr="00E32E1A">
        <w:trPr>
          <w:trHeight w:val="576"/>
        </w:trPr>
        <w:tc>
          <w:tcPr>
            <w:tcW w:w="4007" w:type="pct"/>
            <w:shd w:val="clear" w:color="auto" w:fill="auto"/>
            <w:vAlign w:val="center"/>
          </w:tcPr>
          <w:p w14:paraId="5A61B873" w14:textId="77777777" w:rsidR="007F1FB3" w:rsidRPr="004B66F7" w:rsidRDefault="007F1FB3" w:rsidP="00301B4F">
            <w:pPr>
              <w:pStyle w:val="TableHeading1"/>
              <w:framePr w:wrap="around"/>
            </w:pPr>
            <w:r w:rsidRPr="004B66F7">
              <w:t>INDICATORS FOR THE DISTRICT PHARMACY LEVEL</w:t>
            </w:r>
          </w:p>
        </w:tc>
        <w:tc>
          <w:tcPr>
            <w:tcW w:w="993" w:type="pct"/>
            <w:shd w:val="clear" w:color="auto" w:fill="auto"/>
            <w:vAlign w:val="center"/>
          </w:tcPr>
          <w:p w14:paraId="71EDED2A" w14:textId="77777777" w:rsidR="007F1FB3" w:rsidRPr="004B66F7" w:rsidRDefault="007F1FB3" w:rsidP="00301B4F">
            <w:pPr>
              <w:pStyle w:val="TableHeading1"/>
              <w:framePr w:wrap="around"/>
            </w:pPr>
            <w:r w:rsidRPr="004B66F7">
              <w:t>% OF FACILITIES ACHIEVED</w:t>
            </w:r>
          </w:p>
        </w:tc>
      </w:tr>
      <w:tr w:rsidR="007F1FB3" w:rsidRPr="00FD67BD" w14:paraId="0928D27B" w14:textId="77777777" w:rsidTr="00E32E1A">
        <w:trPr>
          <w:trHeight w:val="288"/>
        </w:trPr>
        <w:tc>
          <w:tcPr>
            <w:tcW w:w="4007" w:type="pct"/>
            <w:shd w:val="clear" w:color="auto" w:fill="auto"/>
            <w:vAlign w:val="center"/>
          </w:tcPr>
          <w:p w14:paraId="3B4D4896" w14:textId="77777777" w:rsidR="007F1FB3" w:rsidRPr="004B66F7" w:rsidRDefault="007F1FB3" w:rsidP="00301B4F">
            <w:pPr>
              <w:pStyle w:val="TableText"/>
              <w:framePr w:wrap="around"/>
            </w:pPr>
            <w:r w:rsidRPr="004B66F7">
              <w:t xml:space="preserve">An approved </w:t>
            </w:r>
            <w:r w:rsidR="00185303" w:rsidRPr="004B66F7">
              <w:t>Distribution</w:t>
            </w:r>
            <w:r w:rsidRPr="004B66F7">
              <w:t xml:space="preserve"> plan is in place.</w:t>
            </w:r>
          </w:p>
        </w:tc>
        <w:tc>
          <w:tcPr>
            <w:tcW w:w="993" w:type="pct"/>
            <w:shd w:val="clear" w:color="auto" w:fill="auto"/>
            <w:vAlign w:val="center"/>
          </w:tcPr>
          <w:p w14:paraId="1EE66E79" w14:textId="77777777" w:rsidR="007F1FB3" w:rsidRPr="004B66F7" w:rsidRDefault="007F1FB3" w:rsidP="00301B4F">
            <w:pPr>
              <w:pStyle w:val="TableText"/>
              <w:framePr w:wrap="around"/>
            </w:pPr>
            <w:r w:rsidRPr="004B66F7">
              <w:t>100%</w:t>
            </w:r>
          </w:p>
        </w:tc>
      </w:tr>
      <w:tr w:rsidR="007F1FB3" w:rsidRPr="00FD67BD" w14:paraId="796A5FE6" w14:textId="77777777" w:rsidTr="00E32E1A">
        <w:trPr>
          <w:trHeight w:val="288"/>
        </w:trPr>
        <w:tc>
          <w:tcPr>
            <w:tcW w:w="4007" w:type="pct"/>
            <w:shd w:val="clear" w:color="auto" w:fill="auto"/>
            <w:vAlign w:val="center"/>
          </w:tcPr>
          <w:p w14:paraId="7E1F66D6" w14:textId="77777777" w:rsidR="007F1FB3" w:rsidRPr="004B66F7" w:rsidRDefault="00185303" w:rsidP="00301B4F">
            <w:pPr>
              <w:pStyle w:val="TableText"/>
              <w:framePr w:wrap="around"/>
            </w:pPr>
            <w:r w:rsidRPr="004B66F7">
              <w:t>Distribution</w:t>
            </w:r>
            <w:r w:rsidR="007F1FB3" w:rsidRPr="004B66F7">
              <w:t xml:space="preserve"> routes are pre-planned.</w:t>
            </w:r>
          </w:p>
        </w:tc>
        <w:tc>
          <w:tcPr>
            <w:tcW w:w="993" w:type="pct"/>
            <w:shd w:val="clear" w:color="auto" w:fill="auto"/>
            <w:vAlign w:val="center"/>
          </w:tcPr>
          <w:p w14:paraId="15B91BC0" w14:textId="77777777" w:rsidR="007F1FB3" w:rsidRPr="004B66F7" w:rsidRDefault="007F1FB3" w:rsidP="00301B4F">
            <w:pPr>
              <w:pStyle w:val="TableText"/>
              <w:framePr w:wrap="around"/>
            </w:pPr>
            <w:r w:rsidRPr="004B66F7">
              <w:t>83%</w:t>
            </w:r>
          </w:p>
        </w:tc>
      </w:tr>
      <w:tr w:rsidR="007F1FB3" w:rsidRPr="00FD67BD" w14:paraId="0FB4B48E" w14:textId="77777777" w:rsidTr="00E32E1A">
        <w:trPr>
          <w:trHeight w:val="288"/>
        </w:trPr>
        <w:tc>
          <w:tcPr>
            <w:tcW w:w="4007" w:type="pct"/>
            <w:shd w:val="clear" w:color="auto" w:fill="auto"/>
            <w:vAlign w:val="center"/>
          </w:tcPr>
          <w:p w14:paraId="00EE01E1" w14:textId="77777777" w:rsidR="007F1FB3" w:rsidRPr="004B66F7" w:rsidRDefault="007F1FB3" w:rsidP="00301B4F">
            <w:pPr>
              <w:pStyle w:val="TableText"/>
              <w:framePr w:wrap="around"/>
            </w:pPr>
            <w:r w:rsidRPr="004B66F7">
              <w:t>Commodities are manually tracked as they move through the supply chain.</w:t>
            </w:r>
          </w:p>
        </w:tc>
        <w:tc>
          <w:tcPr>
            <w:tcW w:w="993" w:type="pct"/>
            <w:shd w:val="clear" w:color="auto" w:fill="auto"/>
            <w:vAlign w:val="center"/>
          </w:tcPr>
          <w:p w14:paraId="45CACA03" w14:textId="77777777" w:rsidR="007F1FB3" w:rsidRPr="004B66F7" w:rsidRDefault="007F1FB3" w:rsidP="00301B4F">
            <w:pPr>
              <w:pStyle w:val="TableText"/>
              <w:framePr w:wrap="around"/>
            </w:pPr>
            <w:r w:rsidRPr="004B66F7">
              <w:t>83%</w:t>
            </w:r>
          </w:p>
        </w:tc>
      </w:tr>
      <w:tr w:rsidR="007F1FB3" w:rsidRPr="00FD67BD" w14:paraId="02F95EBB" w14:textId="77777777" w:rsidTr="00E32E1A">
        <w:trPr>
          <w:trHeight w:val="288"/>
        </w:trPr>
        <w:tc>
          <w:tcPr>
            <w:tcW w:w="4007" w:type="pct"/>
            <w:shd w:val="clear" w:color="auto" w:fill="auto"/>
            <w:vAlign w:val="center"/>
          </w:tcPr>
          <w:p w14:paraId="227F53E6" w14:textId="77777777" w:rsidR="007F1FB3" w:rsidRPr="004B66F7" w:rsidRDefault="007F1FB3" w:rsidP="00301B4F">
            <w:pPr>
              <w:pStyle w:val="TableText"/>
              <w:framePr w:wrap="around"/>
            </w:pPr>
            <w:r w:rsidRPr="004B66F7">
              <w:t>Procedures and systems are in place for capturing and maintaining transportation data.</w:t>
            </w:r>
          </w:p>
        </w:tc>
        <w:tc>
          <w:tcPr>
            <w:tcW w:w="993" w:type="pct"/>
            <w:shd w:val="clear" w:color="auto" w:fill="auto"/>
            <w:vAlign w:val="center"/>
          </w:tcPr>
          <w:p w14:paraId="09C26DC2" w14:textId="77777777" w:rsidR="007F1FB3" w:rsidRPr="004B66F7" w:rsidRDefault="007F1FB3" w:rsidP="00301B4F">
            <w:pPr>
              <w:pStyle w:val="TableText"/>
              <w:framePr w:wrap="around"/>
            </w:pPr>
            <w:r w:rsidRPr="004B66F7">
              <w:t>89%</w:t>
            </w:r>
          </w:p>
        </w:tc>
      </w:tr>
      <w:tr w:rsidR="007F1FB3" w:rsidRPr="00FD67BD" w14:paraId="6071DCC2" w14:textId="77777777" w:rsidTr="00E32E1A">
        <w:trPr>
          <w:trHeight w:val="576"/>
        </w:trPr>
        <w:tc>
          <w:tcPr>
            <w:tcW w:w="4007" w:type="pct"/>
            <w:shd w:val="clear" w:color="auto" w:fill="auto"/>
            <w:vAlign w:val="center"/>
          </w:tcPr>
          <w:p w14:paraId="33B3E8B4" w14:textId="77777777" w:rsidR="007F1FB3" w:rsidRPr="004B66F7" w:rsidRDefault="007F1FB3" w:rsidP="00301B4F">
            <w:pPr>
              <w:pStyle w:val="TableHeading1"/>
              <w:framePr w:wrap="around"/>
            </w:pPr>
            <w:r w:rsidRPr="004B66F7">
              <w:t>INDICATORS FOR THE REFERRAL HOSPITAL LEVEL</w:t>
            </w:r>
          </w:p>
        </w:tc>
        <w:tc>
          <w:tcPr>
            <w:tcW w:w="993" w:type="pct"/>
            <w:shd w:val="clear" w:color="auto" w:fill="auto"/>
            <w:vAlign w:val="center"/>
          </w:tcPr>
          <w:p w14:paraId="17F300C9" w14:textId="77777777" w:rsidR="007F1FB3" w:rsidRPr="004B66F7" w:rsidRDefault="007F1FB3" w:rsidP="00301B4F">
            <w:pPr>
              <w:pStyle w:val="TableHeading1"/>
              <w:framePr w:wrap="around"/>
            </w:pPr>
            <w:r w:rsidRPr="004B66F7">
              <w:t>% OF FACILITIES ACHIEVED</w:t>
            </w:r>
          </w:p>
        </w:tc>
      </w:tr>
      <w:tr w:rsidR="007F1FB3" w:rsidRPr="00FD67BD" w14:paraId="5B5D7BDC" w14:textId="77777777" w:rsidTr="00E32E1A">
        <w:trPr>
          <w:trHeight w:val="288"/>
        </w:trPr>
        <w:tc>
          <w:tcPr>
            <w:tcW w:w="4007" w:type="pct"/>
            <w:shd w:val="clear" w:color="auto" w:fill="auto"/>
            <w:vAlign w:val="center"/>
          </w:tcPr>
          <w:p w14:paraId="0B2EF218" w14:textId="77777777" w:rsidR="007F1FB3" w:rsidRPr="004B66F7" w:rsidRDefault="007F1FB3" w:rsidP="00301B4F">
            <w:pPr>
              <w:pStyle w:val="TableText"/>
              <w:framePr w:wrap="around"/>
            </w:pPr>
            <w:r w:rsidRPr="004B66F7">
              <w:t xml:space="preserve">Proofs of delivery records are maintained. </w:t>
            </w:r>
          </w:p>
        </w:tc>
        <w:tc>
          <w:tcPr>
            <w:tcW w:w="993" w:type="pct"/>
            <w:shd w:val="clear" w:color="auto" w:fill="auto"/>
            <w:vAlign w:val="center"/>
          </w:tcPr>
          <w:p w14:paraId="230A409D" w14:textId="77777777" w:rsidR="007F1FB3" w:rsidRPr="004B66F7" w:rsidRDefault="007F1FB3" w:rsidP="00301B4F">
            <w:pPr>
              <w:pStyle w:val="TableText"/>
              <w:framePr w:wrap="around"/>
            </w:pPr>
            <w:r w:rsidRPr="004B66F7">
              <w:t>100%</w:t>
            </w:r>
          </w:p>
        </w:tc>
      </w:tr>
      <w:tr w:rsidR="007F1FB3" w:rsidRPr="00FD67BD" w14:paraId="000D9BD0" w14:textId="77777777" w:rsidTr="00E32E1A">
        <w:trPr>
          <w:trHeight w:val="576"/>
        </w:trPr>
        <w:tc>
          <w:tcPr>
            <w:tcW w:w="4007" w:type="pct"/>
            <w:shd w:val="clear" w:color="auto" w:fill="auto"/>
            <w:vAlign w:val="center"/>
          </w:tcPr>
          <w:p w14:paraId="2C6582EF" w14:textId="77777777" w:rsidR="007F1FB3" w:rsidRPr="004B66F7" w:rsidRDefault="007F1FB3" w:rsidP="00301B4F">
            <w:pPr>
              <w:pStyle w:val="TableHeading1"/>
              <w:framePr w:wrap="around"/>
            </w:pPr>
            <w:r w:rsidRPr="004B66F7">
              <w:t>INDICATORS FOR THE MPPD LEVEL</w:t>
            </w:r>
          </w:p>
        </w:tc>
        <w:tc>
          <w:tcPr>
            <w:tcW w:w="993" w:type="pct"/>
            <w:shd w:val="clear" w:color="auto" w:fill="auto"/>
            <w:vAlign w:val="center"/>
          </w:tcPr>
          <w:p w14:paraId="4D5CE6C3" w14:textId="77777777" w:rsidR="007F1FB3" w:rsidRPr="004B66F7" w:rsidRDefault="007F1FB3" w:rsidP="00301B4F">
            <w:pPr>
              <w:pStyle w:val="TableHeading1"/>
              <w:framePr w:wrap="around"/>
            </w:pPr>
            <w:r w:rsidRPr="004B66F7">
              <w:t>% OF FACILITIES ACHIEVED</w:t>
            </w:r>
          </w:p>
        </w:tc>
      </w:tr>
      <w:tr w:rsidR="007F1FB3" w:rsidRPr="00FD67BD" w14:paraId="3D02FF75" w14:textId="77777777" w:rsidTr="00E32E1A">
        <w:trPr>
          <w:trHeight w:val="288"/>
        </w:trPr>
        <w:tc>
          <w:tcPr>
            <w:tcW w:w="4007" w:type="pct"/>
            <w:shd w:val="clear" w:color="auto" w:fill="auto"/>
            <w:vAlign w:val="center"/>
          </w:tcPr>
          <w:p w14:paraId="251F2D4A" w14:textId="77777777" w:rsidR="007F1FB3" w:rsidRPr="004B66F7" w:rsidRDefault="007F1FB3" w:rsidP="00301B4F">
            <w:pPr>
              <w:pStyle w:val="TableText"/>
              <w:framePr w:wrap="around"/>
            </w:pPr>
            <w:r w:rsidRPr="004B66F7">
              <w:t xml:space="preserve">An approved </w:t>
            </w:r>
            <w:r w:rsidR="00185303" w:rsidRPr="004B66F7">
              <w:t>Distribution</w:t>
            </w:r>
            <w:r w:rsidRPr="004B66F7">
              <w:t xml:space="preserve"> plan is in place.</w:t>
            </w:r>
          </w:p>
        </w:tc>
        <w:tc>
          <w:tcPr>
            <w:tcW w:w="993" w:type="pct"/>
            <w:shd w:val="clear" w:color="auto" w:fill="auto"/>
            <w:vAlign w:val="center"/>
          </w:tcPr>
          <w:p w14:paraId="3819489A" w14:textId="77777777" w:rsidR="007F1FB3" w:rsidRPr="004B66F7" w:rsidRDefault="007F1FB3" w:rsidP="00301B4F">
            <w:pPr>
              <w:pStyle w:val="TableText"/>
              <w:framePr w:wrap="around"/>
            </w:pPr>
            <w:r w:rsidRPr="004B66F7">
              <w:t>100%</w:t>
            </w:r>
          </w:p>
        </w:tc>
      </w:tr>
      <w:tr w:rsidR="007F1FB3" w:rsidRPr="00FD67BD" w14:paraId="7A175419" w14:textId="77777777" w:rsidTr="00E32E1A">
        <w:trPr>
          <w:trHeight w:val="288"/>
        </w:trPr>
        <w:tc>
          <w:tcPr>
            <w:tcW w:w="4007" w:type="pct"/>
            <w:shd w:val="clear" w:color="auto" w:fill="auto"/>
            <w:vAlign w:val="center"/>
          </w:tcPr>
          <w:p w14:paraId="370EF83B" w14:textId="77777777" w:rsidR="007F1FB3" w:rsidRPr="004B66F7" w:rsidRDefault="00185303" w:rsidP="00301B4F">
            <w:pPr>
              <w:pStyle w:val="TableText"/>
              <w:framePr w:wrap="around"/>
            </w:pPr>
            <w:r w:rsidRPr="004B66F7">
              <w:t>Distribution</w:t>
            </w:r>
            <w:r w:rsidR="007F1FB3" w:rsidRPr="004B66F7">
              <w:t xml:space="preserve"> routes are pre-planned.</w:t>
            </w:r>
          </w:p>
        </w:tc>
        <w:tc>
          <w:tcPr>
            <w:tcW w:w="993" w:type="pct"/>
            <w:shd w:val="clear" w:color="auto" w:fill="auto"/>
            <w:vAlign w:val="center"/>
          </w:tcPr>
          <w:p w14:paraId="5455C946" w14:textId="77777777" w:rsidR="007F1FB3" w:rsidRPr="004B66F7" w:rsidRDefault="007F1FB3" w:rsidP="00301B4F">
            <w:pPr>
              <w:pStyle w:val="TableText"/>
              <w:framePr w:wrap="around"/>
            </w:pPr>
            <w:r w:rsidRPr="004B66F7">
              <w:t>100%</w:t>
            </w:r>
          </w:p>
        </w:tc>
      </w:tr>
      <w:tr w:rsidR="007F1FB3" w:rsidRPr="00FD67BD" w14:paraId="5A1BAACA" w14:textId="77777777" w:rsidTr="00E32E1A">
        <w:trPr>
          <w:trHeight w:val="288"/>
        </w:trPr>
        <w:tc>
          <w:tcPr>
            <w:tcW w:w="4007" w:type="pct"/>
            <w:shd w:val="clear" w:color="auto" w:fill="auto"/>
            <w:vAlign w:val="center"/>
          </w:tcPr>
          <w:p w14:paraId="6C0242D5" w14:textId="77777777" w:rsidR="007F1FB3" w:rsidRPr="004B66F7" w:rsidRDefault="007F1FB3" w:rsidP="00301B4F">
            <w:pPr>
              <w:pStyle w:val="TableText"/>
              <w:framePr w:wrap="around"/>
            </w:pPr>
            <w:r w:rsidRPr="004B66F7">
              <w:t>Commodities are manually tracked as they move through the supply chain.</w:t>
            </w:r>
          </w:p>
        </w:tc>
        <w:tc>
          <w:tcPr>
            <w:tcW w:w="993" w:type="pct"/>
            <w:shd w:val="clear" w:color="auto" w:fill="auto"/>
            <w:vAlign w:val="center"/>
          </w:tcPr>
          <w:p w14:paraId="2DCADA0B" w14:textId="77777777" w:rsidR="007F1FB3" w:rsidRPr="004B66F7" w:rsidRDefault="007F1FB3" w:rsidP="00301B4F">
            <w:pPr>
              <w:pStyle w:val="TableText"/>
              <w:framePr w:wrap="around"/>
            </w:pPr>
            <w:r w:rsidRPr="004B66F7">
              <w:t>100%</w:t>
            </w:r>
          </w:p>
        </w:tc>
      </w:tr>
      <w:tr w:rsidR="007F1FB3" w:rsidRPr="00FD67BD" w14:paraId="210371CC" w14:textId="77777777" w:rsidTr="00E32E1A">
        <w:trPr>
          <w:trHeight w:val="288"/>
        </w:trPr>
        <w:tc>
          <w:tcPr>
            <w:tcW w:w="4007" w:type="pct"/>
            <w:shd w:val="clear" w:color="auto" w:fill="auto"/>
            <w:vAlign w:val="center"/>
          </w:tcPr>
          <w:p w14:paraId="7273FC91" w14:textId="77777777" w:rsidR="007F1FB3" w:rsidRPr="004B66F7" w:rsidRDefault="007F1FB3" w:rsidP="00301B4F">
            <w:pPr>
              <w:pStyle w:val="TableText"/>
              <w:framePr w:wrap="around"/>
            </w:pPr>
            <w:r w:rsidRPr="004B66F7">
              <w:t>Procedures and systems are in place for capturing and maintaining transportation data.</w:t>
            </w:r>
          </w:p>
        </w:tc>
        <w:tc>
          <w:tcPr>
            <w:tcW w:w="993" w:type="pct"/>
            <w:shd w:val="clear" w:color="auto" w:fill="auto"/>
            <w:vAlign w:val="center"/>
          </w:tcPr>
          <w:p w14:paraId="66AD4A2C" w14:textId="77777777" w:rsidR="007F1FB3" w:rsidRPr="004B66F7" w:rsidRDefault="007F1FB3" w:rsidP="00301B4F">
            <w:pPr>
              <w:pStyle w:val="TableText"/>
              <w:framePr w:wrap="around"/>
            </w:pPr>
            <w:r w:rsidRPr="004B66F7">
              <w:t>100%</w:t>
            </w:r>
          </w:p>
        </w:tc>
      </w:tr>
    </w:tbl>
    <w:p w14:paraId="1C316399" w14:textId="77777777" w:rsidR="007F1FB3" w:rsidRDefault="007F1FB3" w:rsidP="007F1FB3">
      <w:pPr>
        <w:spacing w:line="240" w:lineRule="auto"/>
        <w:rPr>
          <w:rFonts w:eastAsiaTheme="minorEastAsia" w:cs="GillSansMTStd-Book"/>
          <w:caps/>
          <w:color w:val="C2113A"/>
          <w:sz w:val="20"/>
          <w:szCs w:val="20"/>
        </w:rPr>
      </w:pPr>
    </w:p>
    <w:p w14:paraId="2DC698CF" w14:textId="77777777" w:rsidR="00301B4F" w:rsidRDefault="00301B4F">
      <w:pPr>
        <w:spacing w:after="160" w:line="259" w:lineRule="auto"/>
      </w:pPr>
      <w:r>
        <w:br w:type="page"/>
      </w:r>
    </w:p>
    <w:p w14:paraId="36E107D4" w14:textId="77777777" w:rsidR="007F1FB3" w:rsidRPr="00353D65" w:rsidRDefault="00353D65" w:rsidP="00353D65">
      <w:pPr>
        <w:pStyle w:val="Heading5"/>
        <w:rPr>
          <w:b/>
          <w:bCs/>
        </w:rPr>
      </w:pPr>
      <w:r w:rsidRPr="00353D65">
        <w:rPr>
          <w:b/>
          <w:bCs/>
        </w:rPr>
        <w:lastRenderedPageBreak/>
        <w:t>Key Capability Gaps – Distribution</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702"/>
        <w:gridCol w:w="1124"/>
        <w:gridCol w:w="3750"/>
      </w:tblGrid>
      <w:tr w:rsidR="007F1FB3" w:rsidRPr="004B0DED" w14:paraId="0B320DED" w14:textId="77777777" w:rsidTr="00E32E1A">
        <w:trPr>
          <w:trHeight w:val="417"/>
        </w:trPr>
        <w:tc>
          <w:tcPr>
            <w:tcW w:w="5000" w:type="pct"/>
            <w:gridSpan w:val="3"/>
            <w:shd w:val="clear" w:color="auto" w:fill="6C6463"/>
            <w:vAlign w:val="center"/>
          </w:tcPr>
          <w:p w14:paraId="71F6268E" w14:textId="77777777" w:rsidR="007F1FB3" w:rsidRPr="00C20ECF" w:rsidRDefault="00166C3F" w:rsidP="00E32E1A">
            <w:pPr>
              <w:pStyle w:val="TableTitle"/>
              <w:framePr w:wrap="around"/>
            </w:pPr>
            <w:r>
              <w:t xml:space="preserve">Table </w:t>
            </w:r>
            <w:r w:rsidR="00034DE1">
              <w:t>18</w:t>
            </w:r>
            <w:r>
              <w:t xml:space="preserve">. Distribution </w:t>
            </w:r>
            <w:r w:rsidR="00615A36">
              <w:t xml:space="preserve">– Select </w:t>
            </w:r>
            <w:r>
              <w:t>Key Capability Gaps</w:t>
            </w:r>
          </w:p>
        </w:tc>
      </w:tr>
      <w:tr w:rsidR="004B66F7" w:rsidRPr="004B66F7" w14:paraId="47DCA946" w14:textId="77777777" w:rsidTr="00E32E1A">
        <w:trPr>
          <w:trHeight w:val="576"/>
        </w:trPr>
        <w:tc>
          <w:tcPr>
            <w:tcW w:w="2455" w:type="pct"/>
            <w:shd w:val="clear" w:color="auto" w:fill="auto"/>
            <w:vAlign w:val="center"/>
          </w:tcPr>
          <w:p w14:paraId="1A4CE5C9" w14:textId="77777777" w:rsidR="007F1FB3" w:rsidRPr="004B66F7" w:rsidRDefault="007F1FB3" w:rsidP="00E32E1A">
            <w:pPr>
              <w:pStyle w:val="TableHeading1"/>
              <w:framePr w:wrap="around"/>
            </w:pPr>
            <w:r w:rsidRPr="004B66F7">
              <w:t>INDICATOR FOR DISTRICT PHARMACY LEVEL</w:t>
            </w:r>
          </w:p>
        </w:tc>
        <w:tc>
          <w:tcPr>
            <w:tcW w:w="587" w:type="pct"/>
            <w:shd w:val="clear" w:color="auto" w:fill="auto"/>
            <w:vAlign w:val="center"/>
          </w:tcPr>
          <w:p w14:paraId="13181BB3" w14:textId="77777777" w:rsidR="007F1FB3" w:rsidRPr="004B66F7" w:rsidRDefault="007F1FB3" w:rsidP="00E32E1A">
            <w:pPr>
              <w:pStyle w:val="TableHeading1"/>
              <w:framePr w:wrap="around"/>
            </w:pPr>
            <w:r w:rsidRPr="004B66F7">
              <w:t>% OF FACILITIES WITH GAP</w:t>
            </w:r>
          </w:p>
        </w:tc>
        <w:tc>
          <w:tcPr>
            <w:tcW w:w="1958" w:type="pct"/>
            <w:shd w:val="clear" w:color="auto" w:fill="auto"/>
            <w:vAlign w:val="center"/>
          </w:tcPr>
          <w:p w14:paraId="1EEB670A" w14:textId="77777777" w:rsidR="007F1FB3" w:rsidRPr="004B66F7" w:rsidRDefault="007F1FB3" w:rsidP="00E32E1A">
            <w:pPr>
              <w:pStyle w:val="TableHeading1"/>
              <w:framePr w:wrap="around"/>
            </w:pPr>
            <w:r w:rsidRPr="004B66F7">
              <w:t>POSSIBLE SOLUTIONS</w:t>
            </w:r>
          </w:p>
        </w:tc>
      </w:tr>
      <w:tr w:rsidR="004B66F7" w:rsidRPr="004B66F7" w14:paraId="5C31C147" w14:textId="77777777" w:rsidTr="00E32E1A">
        <w:trPr>
          <w:trHeight w:val="288"/>
        </w:trPr>
        <w:tc>
          <w:tcPr>
            <w:tcW w:w="2455" w:type="pct"/>
            <w:vAlign w:val="center"/>
          </w:tcPr>
          <w:p w14:paraId="7756B692" w14:textId="77777777" w:rsidR="007F1FB3" w:rsidRPr="004B66F7" w:rsidRDefault="007F1FB3" w:rsidP="00E32E1A">
            <w:pPr>
              <w:pStyle w:val="TableText"/>
              <w:framePr w:wrap="around"/>
            </w:pPr>
            <w:r w:rsidRPr="004B66F7">
              <w:t xml:space="preserve">Transportation risks are assessed, identified, and documented continuously. </w:t>
            </w:r>
          </w:p>
        </w:tc>
        <w:tc>
          <w:tcPr>
            <w:tcW w:w="587" w:type="pct"/>
            <w:vAlign w:val="center"/>
          </w:tcPr>
          <w:p w14:paraId="54A6FE91" w14:textId="77777777" w:rsidR="007F1FB3" w:rsidRPr="004B66F7" w:rsidRDefault="007F1FB3" w:rsidP="00E32E1A">
            <w:pPr>
              <w:pStyle w:val="TableText"/>
              <w:framePr w:wrap="around"/>
            </w:pPr>
            <w:r w:rsidRPr="004B66F7">
              <w:t>94%</w:t>
            </w:r>
          </w:p>
        </w:tc>
        <w:tc>
          <w:tcPr>
            <w:tcW w:w="1958" w:type="pct"/>
            <w:vAlign w:val="center"/>
          </w:tcPr>
          <w:p w14:paraId="2580E083" w14:textId="77777777" w:rsidR="007F1FB3" w:rsidRPr="004B66F7" w:rsidRDefault="00185303" w:rsidP="00E32E1A">
            <w:pPr>
              <w:pStyle w:val="TableText"/>
              <w:framePr w:wrap="around"/>
            </w:pPr>
            <w:r w:rsidRPr="004B66F7">
              <w:t>Distribution</w:t>
            </w:r>
            <w:r w:rsidR="007F1FB3" w:rsidRPr="004B66F7">
              <w:t xml:space="preserve"> planning should be comprehensive and involve senior management to ensure that adequate resources and risks assessment.</w:t>
            </w:r>
          </w:p>
        </w:tc>
      </w:tr>
      <w:tr w:rsidR="004B66F7" w:rsidRPr="004B66F7" w14:paraId="3403AB7E" w14:textId="77777777" w:rsidTr="00E32E1A">
        <w:trPr>
          <w:trHeight w:val="683"/>
        </w:trPr>
        <w:tc>
          <w:tcPr>
            <w:tcW w:w="2455" w:type="pct"/>
            <w:vAlign w:val="center"/>
          </w:tcPr>
          <w:p w14:paraId="7BD0A9C4" w14:textId="77777777" w:rsidR="007F1FB3" w:rsidRPr="004B66F7" w:rsidRDefault="00185303" w:rsidP="00E32E1A">
            <w:pPr>
              <w:pStyle w:val="TableText"/>
              <w:framePr w:wrap="around"/>
              <w:spacing w:before="0" w:after="0"/>
            </w:pPr>
            <w:r w:rsidRPr="004B66F7">
              <w:t>Distribution</w:t>
            </w:r>
            <w:r w:rsidR="007F1FB3" w:rsidRPr="004B66F7">
              <w:t xml:space="preserve"> operations are reviewed at </w:t>
            </w:r>
          </w:p>
          <w:p w14:paraId="0F0DB067" w14:textId="77777777" w:rsidR="007F1FB3" w:rsidRPr="004B66F7" w:rsidRDefault="007F1FB3" w:rsidP="00E32E1A">
            <w:pPr>
              <w:pStyle w:val="TableText"/>
              <w:framePr w:wrap="around"/>
              <w:spacing w:before="0" w:after="0"/>
            </w:pPr>
            <w:r w:rsidRPr="004B66F7">
              <w:t xml:space="preserve">least annually for security compliance. </w:t>
            </w:r>
          </w:p>
        </w:tc>
        <w:tc>
          <w:tcPr>
            <w:tcW w:w="587" w:type="pct"/>
            <w:vAlign w:val="center"/>
          </w:tcPr>
          <w:p w14:paraId="1B351DFC" w14:textId="77777777" w:rsidR="007F1FB3" w:rsidRPr="004B66F7" w:rsidRDefault="007F1FB3" w:rsidP="00E32E1A">
            <w:pPr>
              <w:pStyle w:val="TableText"/>
              <w:framePr w:wrap="around"/>
            </w:pPr>
            <w:r w:rsidRPr="004B66F7">
              <w:t>83%</w:t>
            </w:r>
          </w:p>
        </w:tc>
        <w:tc>
          <w:tcPr>
            <w:tcW w:w="1958" w:type="pct"/>
            <w:vAlign w:val="center"/>
          </w:tcPr>
          <w:p w14:paraId="5FCC19B9" w14:textId="77777777" w:rsidR="007F1FB3" w:rsidRPr="004B66F7" w:rsidRDefault="007F1FB3" w:rsidP="00E32E1A">
            <w:pPr>
              <w:pStyle w:val="TableText"/>
              <w:framePr w:wrap="around"/>
            </w:pPr>
            <w:r w:rsidRPr="004B66F7">
              <w:t>Establish new SOP for annual review.</w:t>
            </w:r>
          </w:p>
        </w:tc>
      </w:tr>
      <w:tr w:rsidR="004B66F7" w:rsidRPr="004B66F7" w14:paraId="68540777" w14:textId="77777777" w:rsidTr="00E32E1A">
        <w:trPr>
          <w:trHeight w:val="576"/>
        </w:trPr>
        <w:tc>
          <w:tcPr>
            <w:tcW w:w="2455" w:type="pct"/>
            <w:shd w:val="clear" w:color="auto" w:fill="auto"/>
            <w:vAlign w:val="center"/>
          </w:tcPr>
          <w:p w14:paraId="0BD6E016" w14:textId="77777777" w:rsidR="007F1FB3" w:rsidRPr="004B66F7" w:rsidRDefault="007F1FB3" w:rsidP="00E32E1A">
            <w:pPr>
              <w:pStyle w:val="TableHeading1"/>
              <w:framePr w:wrap="around"/>
            </w:pPr>
            <w:r w:rsidRPr="004B66F7">
              <w:t>INDICATOR FOR REFERRAL HOSPITAL LEVEL</w:t>
            </w:r>
            <w:r w:rsidR="00E62A4B">
              <w:br/>
            </w:r>
            <w:r w:rsidR="00E62A4B" w:rsidRPr="00E62A4B">
              <w:t xml:space="preserve">( Includes </w:t>
            </w:r>
            <w:r w:rsidR="00E62A4B">
              <w:t>Receiving</w:t>
            </w:r>
            <w:r w:rsidR="00E62A4B" w:rsidRPr="00E62A4B">
              <w:t xml:space="preserve"> for HC, DH, RH) </w:t>
            </w:r>
          </w:p>
        </w:tc>
        <w:tc>
          <w:tcPr>
            <w:tcW w:w="587" w:type="pct"/>
            <w:shd w:val="clear" w:color="auto" w:fill="auto"/>
            <w:vAlign w:val="center"/>
          </w:tcPr>
          <w:p w14:paraId="4D5F6144" w14:textId="77777777" w:rsidR="007F1FB3" w:rsidRPr="004B66F7" w:rsidRDefault="007F1FB3" w:rsidP="00E32E1A">
            <w:pPr>
              <w:pStyle w:val="TableHeading1"/>
              <w:framePr w:wrap="around"/>
            </w:pPr>
            <w:r w:rsidRPr="004B66F7">
              <w:rPr>
                <w:bCs/>
              </w:rPr>
              <w:t>% OF FACILITIES WITH GAP</w:t>
            </w:r>
          </w:p>
        </w:tc>
        <w:tc>
          <w:tcPr>
            <w:tcW w:w="1958" w:type="pct"/>
            <w:shd w:val="clear" w:color="auto" w:fill="auto"/>
            <w:vAlign w:val="center"/>
          </w:tcPr>
          <w:p w14:paraId="5F234D29" w14:textId="77777777" w:rsidR="007F1FB3" w:rsidRPr="004B66F7" w:rsidRDefault="007F1FB3" w:rsidP="00E32E1A">
            <w:pPr>
              <w:pStyle w:val="TableHeading1"/>
              <w:framePr w:wrap="around"/>
            </w:pPr>
            <w:r w:rsidRPr="004B66F7">
              <w:rPr>
                <w:bCs/>
              </w:rPr>
              <w:t>POSSIBLE SOLUTIONS</w:t>
            </w:r>
          </w:p>
        </w:tc>
      </w:tr>
      <w:tr w:rsidR="004B66F7" w:rsidRPr="004B66F7" w14:paraId="7B01BE8A" w14:textId="77777777" w:rsidTr="00E32E1A">
        <w:trPr>
          <w:trHeight w:val="288"/>
        </w:trPr>
        <w:tc>
          <w:tcPr>
            <w:tcW w:w="2455" w:type="pct"/>
            <w:vAlign w:val="center"/>
          </w:tcPr>
          <w:p w14:paraId="7AAF5DCF" w14:textId="77777777" w:rsidR="007F1FB3" w:rsidRPr="00931B5A" w:rsidRDefault="00185303" w:rsidP="00E32E1A">
            <w:pPr>
              <w:pStyle w:val="TableText"/>
              <w:framePr w:wrap="around"/>
            </w:pPr>
            <w:r w:rsidRPr="00931B5A">
              <w:t>Distribution</w:t>
            </w:r>
            <w:r w:rsidR="007F1FB3" w:rsidRPr="00931B5A">
              <w:t xml:space="preserve"> schedules are received in advance from the DPs.   </w:t>
            </w:r>
          </w:p>
        </w:tc>
        <w:tc>
          <w:tcPr>
            <w:tcW w:w="587" w:type="pct"/>
            <w:vAlign w:val="center"/>
          </w:tcPr>
          <w:p w14:paraId="34AEB886" w14:textId="77777777" w:rsidR="007F1FB3" w:rsidRPr="00931B5A" w:rsidRDefault="007F1FB3" w:rsidP="00E32E1A">
            <w:pPr>
              <w:pStyle w:val="TableText"/>
              <w:framePr w:wrap="around"/>
            </w:pPr>
            <w:r w:rsidRPr="00931B5A">
              <w:t>100%</w:t>
            </w:r>
          </w:p>
        </w:tc>
        <w:tc>
          <w:tcPr>
            <w:tcW w:w="1958" w:type="pct"/>
            <w:vAlign w:val="center"/>
          </w:tcPr>
          <w:p w14:paraId="2DE9BCEE" w14:textId="77777777" w:rsidR="007F1FB3" w:rsidRPr="00931B5A" w:rsidRDefault="007F1FB3" w:rsidP="00E32E1A">
            <w:pPr>
              <w:pStyle w:val="TableText"/>
              <w:framePr w:wrap="around"/>
            </w:pPr>
            <w:r w:rsidRPr="00931B5A">
              <w:t xml:space="preserve">SOPs should be drafted, reviewed, and approved for use to guide </w:t>
            </w:r>
            <w:r w:rsidR="00185303" w:rsidRPr="00931B5A">
              <w:t>Distribution</w:t>
            </w:r>
            <w:r w:rsidRPr="00931B5A">
              <w:t xml:space="preserve"> activities, including all processes supporting good </w:t>
            </w:r>
            <w:r w:rsidR="00185303" w:rsidRPr="00931B5A">
              <w:t>Distribution</w:t>
            </w:r>
            <w:r w:rsidRPr="00931B5A">
              <w:t xml:space="preserve"> practices and global best practices.   </w:t>
            </w:r>
          </w:p>
        </w:tc>
      </w:tr>
      <w:tr w:rsidR="004B66F7" w:rsidRPr="004B66F7" w14:paraId="7B1D5FFF" w14:textId="77777777" w:rsidTr="00E32E1A">
        <w:trPr>
          <w:trHeight w:val="288"/>
        </w:trPr>
        <w:tc>
          <w:tcPr>
            <w:tcW w:w="2455" w:type="pct"/>
            <w:vAlign w:val="center"/>
          </w:tcPr>
          <w:p w14:paraId="0CF7AA4C" w14:textId="77777777" w:rsidR="007F1FB3" w:rsidRPr="00931B5A" w:rsidRDefault="007F1FB3" w:rsidP="00E32E1A">
            <w:pPr>
              <w:pStyle w:val="TableText"/>
              <w:framePr w:wrap="around"/>
            </w:pPr>
            <w:r w:rsidRPr="00931B5A">
              <w:t>Requirement for controlled substance transported from DPs to HCs is monitored.</w:t>
            </w:r>
          </w:p>
        </w:tc>
        <w:tc>
          <w:tcPr>
            <w:tcW w:w="587" w:type="pct"/>
            <w:vAlign w:val="center"/>
          </w:tcPr>
          <w:p w14:paraId="144CEA52" w14:textId="77777777" w:rsidR="007F1FB3" w:rsidRPr="00931B5A" w:rsidRDefault="007F1FB3" w:rsidP="00E32E1A">
            <w:pPr>
              <w:pStyle w:val="TableText"/>
              <w:framePr w:wrap="around"/>
            </w:pPr>
            <w:r w:rsidRPr="00931B5A">
              <w:t>100%</w:t>
            </w:r>
          </w:p>
        </w:tc>
        <w:tc>
          <w:tcPr>
            <w:tcW w:w="1958" w:type="pct"/>
            <w:vAlign w:val="center"/>
          </w:tcPr>
          <w:p w14:paraId="65C614EB" w14:textId="77777777" w:rsidR="007F1FB3" w:rsidRPr="00931B5A" w:rsidRDefault="007F1FB3" w:rsidP="00E32E1A">
            <w:pPr>
              <w:pStyle w:val="TableText"/>
              <w:framePr w:wrap="around"/>
            </w:pPr>
            <w:r w:rsidRPr="00931B5A">
              <w:t xml:space="preserve">Document and monitor process for transportation of controlled substances </w:t>
            </w:r>
          </w:p>
        </w:tc>
      </w:tr>
      <w:tr w:rsidR="00E32E1A" w:rsidRPr="004B66F7" w14:paraId="595592B3" w14:textId="77777777" w:rsidTr="00E32E1A">
        <w:trPr>
          <w:trHeight w:val="288"/>
        </w:trPr>
        <w:tc>
          <w:tcPr>
            <w:tcW w:w="2455" w:type="pct"/>
            <w:vAlign w:val="center"/>
          </w:tcPr>
          <w:p w14:paraId="30F8B7AB" w14:textId="77777777" w:rsidR="00E32E1A" w:rsidRPr="00931B5A" w:rsidRDefault="00E32E1A" w:rsidP="00E32E1A">
            <w:pPr>
              <w:pStyle w:val="TableText"/>
              <w:framePr w:wrap="around"/>
            </w:pPr>
            <w:r w:rsidRPr="004B66F7">
              <w:t>INDICATOR FOR MPPD LEVEL</w:t>
            </w:r>
          </w:p>
        </w:tc>
        <w:tc>
          <w:tcPr>
            <w:tcW w:w="587" w:type="pct"/>
            <w:vAlign w:val="center"/>
          </w:tcPr>
          <w:p w14:paraId="50AAE2AD" w14:textId="77777777" w:rsidR="00E32E1A" w:rsidRPr="00931B5A" w:rsidRDefault="00E32E1A" w:rsidP="00E32E1A">
            <w:pPr>
              <w:pStyle w:val="TableText"/>
              <w:framePr w:wrap="around"/>
            </w:pPr>
            <w:r w:rsidRPr="00931B5A">
              <w:rPr>
                <w:bCs/>
              </w:rPr>
              <w:t>% OF FACILITIES WITH GAP</w:t>
            </w:r>
          </w:p>
        </w:tc>
        <w:tc>
          <w:tcPr>
            <w:tcW w:w="1958" w:type="pct"/>
            <w:vAlign w:val="center"/>
          </w:tcPr>
          <w:p w14:paraId="46C6F298" w14:textId="77777777" w:rsidR="00E32E1A" w:rsidRPr="00931B5A" w:rsidRDefault="00E32E1A" w:rsidP="00E32E1A">
            <w:pPr>
              <w:pStyle w:val="TableText"/>
              <w:framePr w:wrap="around"/>
            </w:pPr>
            <w:r w:rsidRPr="004B66F7">
              <w:rPr>
                <w:bCs/>
              </w:rPr>
              <w:t>POSSIBLE SOLUTIONS</w:t>
            </w:r>
          </w:p>
        </w:tc>
      </w:tr>
      <w:tr w:rsidR="00E32E1A" w:rsidRPr="004B66F7" w14:paraId="0F9D5E5A" w14:textId="77777777" w:rsidTr="00AA2846">
        <w:trPr>
          <w:trHeight w:val="288"/>
        </w:trPr>
        <w:tc>
          <w:tcPr>
            <w:tcW w:w="2455" w:type="pct"/>
          </w:tcPr>
          <w:p w14:paraId="42E9C2EE" w14:textId="77777777" w:rsidR="00E32E1A" w:rsidRPr="00931B5A" w:rsidRDefault="00E32E1A" w:rsidP="00E32E1A">
            <w:pPr>
              <w:pStyle w:val="TableText"/>
              <w:framePr w:wrap="around"/>
            </w:pPr>
            <w:r w:rsidRPr="004B66F7">
              <w:t xml:space="preserve">Distribution cost data is collected, including asset depreciation, HR, maintenance, outsourcing fleet costs, and fuel.   </w:t>
            </w:r>
          </w:p>
        </w:tc>
        <w:tc>
          <w:tcPr>
            <w:tcW w:w="587" w:type="pct"/>
          </w:tcPr>
          <w:p w14:paraId="1CE7FF80" w14:textId="77777777" w:rsidR="00E32E1A" w:rsidRPr="00931B5A" w:rsidRDefault="00E32E1A" w:rsidP="00E32E1A">
            <w:pPr>
              <w:pStyle w:val="TableText"/>
              <w:framePr w:wrap="around"/>
            </w:pPr>
            <w:r w:rsidRPr="004B66F7">
              <w:t>100%</w:t>
            </w:r>
          </w:p>
        </w:tc>
        <w:tc>
          <w:tcPr>
            <w:tcW w:w="1958" w:type="pct"/>
          </w:tcPr>
          <w:p w14:paraId="0B419F94" w14:textId="77777777" w:rsidR="00E32E1A" w:rsidRPr="004B66F7" w:rsidRDefault="00E32E1A" w:rsidP="00E32E1A">
            <w:pPr>
              <w:pStyle w:val="TableText"/>
              <w:framePr w:wrap="around"/>
            </w:pPr>
            <w:r w:rsidRPr="004B66F7">
              <w:t>Revise the M&amp;E plan and budget process.</w:t>
            </w:r>
          </w:p>
          <w:p w14:paraId="6F93AE94" w14:textId="77777777" w:rsidR="00E32E1A" w:rsidRPr="00931B5A" w:rsidRDefault="00E32E1A" w:rsidP="00E32E1A">
            <w:pPr>
              <w:pStyle w:val="TableText"/>
              <w:framePr w:wrap="around"/>
            </w:pPr>
          </w:p>
        </w:tc>
      </w:tr>
      <w:tr w:rsidR="00E32E1A" w:rsidRPr="004B66F7" w14:paraId="7CEC9B7D" w14:textId="77777777" w:rsidTr="00AA2846">
        <w:trPr>
          <w:trHeight w:val="288"/>
        </w:trPr>
        <w:tc>
          <w:tcPr>
            <w:tcW w:w="2455" w:type="pct"/>
            <w:vAlign w:val="center"/>
          </w:tcPr>
          <w:p w14:paraId="23395C78" w14:textId="77777777" w:rsidR="00E32E1A" w:rsidRPr="00931B5A" w:rsidRDefault="00E32E1A" w:rsidP="00E32E1A">
            <w:pPr>
              <w:pStyle w:val="TableText"/>
              <w:framePr w:wrap="around"/>
            </w:pPr>
            <w:r w:rsidRPr="004B66F7">
              <w:t xml:space="preserve">Transportation risks are assessed, identified, and documented continuously. </w:t>
            </w:r>
          </w:p>
        </w:tc>
        <w:tc>
          <w:tcPr>
            <w:tcW w:w="587" w:type="pct"/>
          </w:tcPr>
          <w:p w14:paraId="6A9D1CCA" w14:textId="77777777" w:rsidR="00E32E1A" w:rsidRPr="00931B5A" w:rsidRDefault="00E32E1A" w:rsidP="00E32E1A">
            <w:pPr>
              <w:pStyle w:val="TableText"/>
              <w:framePr w:wrap="around"/>
            </w:pPr>
            <w:r w:rsidRPr="004B66F7">
              <w:t>100%</w:t>
            </w:r>
          </w:p>
        </w:tc>
        <w:tc>
          <w:tcPr>
            <w:tcW w:w="1958" w:type="pct"/>
          </w:tcPr>
          <w:p w14:paraId="2866703D" w14:textId="77777777" w:rsidR="00E32E1A" w:rsidRPr="00931B5A" w:rsidRDefault="00E32E1A" w:rsidP="00E32E1A">
            <w:pPr>
              <w:pStyle w:val="TableText"/>
              <w:framePr w:wrap="around"/>
            </w:pPr>
            <w:r w:rsidRPr="004B66F7">
              <w:t>Distribution planning should be comprehensive and involve senior management to ensure that adequate resources and risks assessment.</w:t>
            </w:r>
          </w:p>
        </w:tc>
      </w:tr>
      <w:tr w:rsidR="00E32E1A" w:rsidRPr="004B66F7" w14:paraId="40E2CD51" w14:textId="77777777" w:rsidTr="00AA2846">
        <w:trPr>
          <w:trHeight w:val="288"/>
        </w:trPr>
        <w:tc>
          <w:tcPr>
            <w:tcW w:w="2455" w:type="pct"/>
          </w:tcPr>
          <w:p w14:paraId="1C16079E" w14:textId="77777777" w:rsidR="00E32E1A" w:rsidRPr="00931B5A" w:rsidRDefault="00E32E1A" w:rsidP="00E32E1A">
            <w:pPr>
              <w:pStyle w:val="TableText"/>
              <w:framePr w:wrap="around"/>
            </w:pPr>
            <w:r w:rsidRPr="004B66F7">
              <w:t xml:space="preserve">Distribution security measures are in place, including performing unannounced inspections, having security guards, documentation of minimum security requirements for truck and personnel, and all requirements are reviewed for compliance. </w:t>
            </w:r>
          </w:p>
        </w:tc>
        <w:tc>
          <w:tcPr>
            <w:tcW w:w="587" w:type="pct"/>
          </w:tcPr>
          <w:p w14:paraId="142EFFF5" w14:textId="77777777" w:rsidR="00E32E1A" w:rsidRPr="00931B5A" w:rsidRDefault="00E32E1A" w:rsidP="00E32E1A">
            <w:pPr>
              <w:pStyle w:val="TableText"/>
              <w:framePr w:wrap="around"/>
            </w:pPr>
            <w:r w:rsidRPr="004B66F7">
              <w:t>100%</w:t>
            </w:r>
          </w:p>
        </w:tc>
        <w:tc>
          <w:tcPr>
            <w:tcW w:w="1958" w:type="pct"/>
          </w:tcPr>
          <w:p w14:paraId="6A1E1F63" w14:textId="77777777" w:rsidR="00E32E1A" w:rsidRPr="004B66F7" w:rsidRDefault="00E32E1A" w:rsidP="00E32E1A">
            <w:pPr>
              <w:pStyle w:val="TableText"/>
              <w:framePr w:wrap="around"/>
            </w:pPr>
            <w:r w:rsidRPr="004B66F7">
              <w:t>Establish new SOP for security arrangements, including annual review.</w:t>
            </w:r>
          </w:p>
          <w:p w14:paraId="20A6FA73" w14:textId="77777777" w:rsidR="00E32E1A" w:rsidRPr="00931B5A" w:rsidRDefault="00E32E1A" w:rsidP="00E32E1A">
            <w:pPr>
              <w:pStyle w:val="TableText"/>
              <w:framePr w:wrap="around"/>
            </w:pPr>
          </w:p>
        </w:tc>
      </w:tr>
    </w:tbl>
    <w:p w14:paraId="57EB7776" w14:textId="77777777" w:rsidR="007F1FB3" w:rsidRPr="004B66F7" w:rsidRDefault="007F1FB3" w:rsidP="00155339">
      <w:pPr>
        <w:spacing w:line="240" w:lineRule="auto"/>
        <w:rPr>
          <w:rFonts w:eastAsiaTheme="minorEastAsia" w:cs="GillSansMTStd-Book"/>
          <w:caps/>
          <w:sz w:val="20"/>
          <w:szCs w:val="20"/>
        </w:rPr>
      </w:pPr>
    </w:p>
    <w:p w14:paraId="7F52DE4D" w14:textId="77777777" w:rsidR="007F1FB3" w:rsidRDefault="007F1FB3" w:rsidP="007F1FB3">
      <w:pPr>
        <w:spacing w:line="240" w:lineRule="auto"/>
        <w:rPr>
          <w:rFonts w:eastAsiaTheme="minorEastAsia" w:cs="GillSansMTStd-Book"/>
          <w:i/>
          <w:color w:val="6C6463"/>
          <w:sz w:val="18"/>
          <w:szCs w:val="18"/>
        </w:rPr>
      </w:pPr>
    </w:p>
    <w:p w14:paraId="29273A84" w14:textId="77777777" w:rsidR="007F1FB3" w:rsidRDefault="007F1FB3" w:rsidP="007F1FB3">
      <w:pPr>
        <w:spacing w:line="240" w:lineRule="auto"/>
        <w:rPr>
          <w:rFonts w:eastAsiaTheme="minorEastAsia" w:cs="GillSansMTStd-Book"/>
          <w:i/>
          <w:color w:val="6C6463"/>
          <w:sz w:val="18"/>
          <w:szCs w:val="18"/>
        </w:rPr>
      </w:pPr>
      <w:bookmarkStart w:id="78" w:name="_Hlk498610778"/>
    </w:p>
    <w:tbl>
      <w:tblPr>
        <w:tblW w:w="5000" w:type="pct"/>
        <w:tblInd w:w="-108" w:type="dxa"/>
        <w:tblBorders>
          <w:insideH w:val="single" w:sz="4" w:space="0" w:color="6C6463"/>
        </w:tblBorders>
        <w:tblLook w:val="04A0" w:firstRow="1" w:lastRow="0" w:firstColumn="1" w:lastColumn="0" w:noHBand="0" w:noVBand="1"/>
      </w:tblPr>
      <w:tblGrid>
        <w:gridCol w:w="2380"/>
        <w:gridCol w:w="1408"/>
        <w:gridCol w:w="1366"/>
        <w:gridCol w:w="1490"/>
        <w:gridCol w:w="2932"/>
      </w:tblGrid>
      <w:tr w:rsidR="007F1FB3" w:rsidRPr="00AA6E96" w14:paraId="58B58DFD" w14:textId="77777777" w:rsidTr="00155339">
        <w:trPr>
          <w:trHeight w:val="432"/>
        </w:trPr>
        <w:tc>
          <w:tcPr>
            <w:tcW w:w="5000" w:type="pct"/>
            <w:gridSpan w:val="5"/>
            <w:shd w:val="clear" w:color="auto" w:fill="595959" w:themeFill="text1" w:themeFillTint="A6"/>
            <w:noWrap/>
            <w:vAlign w:val="center"/>
            <w:hideMark/>
          </w:tcPr>
          <w:bookmarkEnd w:id="78"/>
          <w:p w14:paraId="60FCAE3F" w14:textId="77777777" w:rsidR="007F1FB3" w:rsidRPr="00AA6E96" w:rsidRDefault="007F1FB3" w:rsidP="00931B5A">
            <w:pPr>
              <w:pStyle w:val="TableTitle"/>
              <w:framePr w:wrap="around"/>
              <w:rPr>
                <w:bCs/>
              </w:rPr>
            </w:pPr>
            <w:r w:rsidRPr="00AA6E96">
              <w:lastRenderedPageBreak/>
              <w:t> </w:t>
            </w:r>
            <w:r w:rsidR="00166C3F">
              <w:t xml:space="preserve">Table </w:t>
            </w:r>
            <w:r w:rsidR="00034DE1">
              <w:t>19</w:t>
            </w:r>
            <w:r w:rsidR="00166C3F">
              <w:t>. Key Performance Indicator 13: On-Time Delivery to Facility</w:t>
            </w:r>
          </w:p>
        </w:tc>
      </w:tr>
      <w:tr w:rsidR="007F1FB3" w:rsidRPr="00EA1947" w14:paraId="67D5278F" w14:textId="77777777" w:rsidTr="00E32E1A">
        <w:trPr>
          <w:trHeight w:val="576"/>
        </w:trPr>
        <w:tc>
          <w:tcPr>
            <w:tcW w:w="5000" w:type="pct"/>
            <w:gridSpan w:val="5"/>
            <w:shd w:val="clear" w:color="auto" w:fill="auto"/>
            <w:noWrap/>
            <w:vAlign w:val="center"/>
          </w:tcPr>
          <w:p w14:paraId="4814FA5A" w14:textId="77777777" w:rsidR="007F1FB3" w:rsidRPr="00EA1947" w:rsidRDefault="007F1FB3" w:rsidP="00931B5A">
            <w:pPr>
              <w:pStyle w:val="TableHeading1"/>
              <w:framePr w:wrap="around"/>
            </w:pPr>
            <w:r w:rsidRPr="00EA1947">
              <w:t>ROUTINE ORDERS</w:t>
            </w:r>
          </w:p>
        </w:tc>
      </w:tr>
      <w:tr w:rsidR="00166C3F" w:rsidRPr="00AA6E96" w14:paraId="0BA30E09" w14:textId="77777777" w:rsidTr="00155339">
        <w:trPr>
          <w:trHeight w:val="908"/>
        </w:trPr>
        <w:tc>
          <w:tcPr>
            <w:tcW w:w="1243" w:type="pct"/>
            <w:shd w:val="clear" w:color="000000" w:fill="FFFFFF"/>
            <w:hideMark/>
          </w:tcPr>
          <w:p w14:paraId="775B831F" w14:textId="77777777" w:rsidR="007F1FB3" w:rsidRPr="00AA6E96" w:rsidRDefault="007F1FB3" w:rsidP="00931B5A">
            <w:pPr>
              <w:pStyle w:val="TableText"/>
              <w:framePr w:wrap="around"/>
            </w:pPr>
            <w:r w:rsidRPr="00AA6E96">
              <w:t>Unit receiving</w:t>
            </w:r>
          </w:p>
          <w:p w14:paraId="0CC224DD" w14:textId="77777777" w:rsidR="007F1FB3" w:rsidRPr="00AA6E96" w:rsidRDefault="007F1FB3" w:rsidP="00931B5A">
            <w:pPr>
              <w:pStyle w:val="TableText"/>
              <w:framePr w:wrap="around"/>
            </w:pPr>
            <w:r w:rsidRPr="00AA6E96">
              <w:t>the order</w:t>
            </w:r>
          </w:p>
        </w:tc>
        <w:tc>
          <w:tcPr>
            <w:tcW w:w="735" w:type="pct"/>
            <w:shd w:val="clear" w:color="auto" w:fill="auto"/>
            <w:hideMark/>
          </w:tcPr>
          <w:p w14:paraId="0F0CFBA5" w14:textId="77777777" w:rsidR="007F1FB3" w:rsidRPr="00AA6E96" w:rsidRDefault="007F1FB3" w:rsidP="00931B5A">
            <w:pPr>
              <w:pStyle w:val="TableText"/>
              <w:framePr w:wrap="around"/>
            </w:pPr>
            <w:r w:rsidRPr="00AA6E96">
              <w:t>Number orders sampled</w:t>
            </w:r>
          </w:p>
        </w:tc>
        <w:tc>
          <w:tcPr>
            <w:tcW w:w="713" w:type="pct"/>
            <w:shd w:val="clear" w:color="auto" w:fill="auto"/>
            <w:hideMark/>
          </w:tcPr>
          <w:p w14:paraId="001E95C1" w14:textId="77777777" w:rsidR="007F1FB3" w:rsidRPr="00AA6E96" w:rsidRDefault="007F1FB3" w:rsidP="00931B5A">
            <w:pPr>
              <w:pStyle w:val="TableText"/>
              <w:framePr w:wrap="around"/>
            </w:pPr>
            <w:r w:rsidRPr="00AA6E96">
              <w:t>Number of orders with full data</w:t>
            </w:r>
          </w:p>
        </w:tc>
        <w:tc>
          <w:tcPr>
            <w:tcW w:w="778" w:type="pct"/>
            <w:shd w:val="clear" w:color="auto" w:fill="auto"/>
            <w:hideMark/>
          </w:tcPr>
          <w:p w14:paraId="3063B20E" w14:textId="77777777" w:rsidR="007F1FB3" w:rsidRPr="00AA6E96" w:rsidRDefault="007F1FB3" w:rsidP="00931B5A">
            <w:pPr>
              <w:pStyle w:val="TableText"/>
              <w:framePr w:wrap="around"/>
            </w:pPr>
            <w:r w:rsidRPr="00AA6E96">
              <w:t>Percentage delivered on or before promised delivery date</w:t>
            </w:r>
          </w:p>
        </w:tc>
        <w:tc>
          <w:tcPr>
            <w:tcW w:w="1531" w:type="pct"/>
            <w:shd w:val="clear" w:color="auto" w:fill="auto"/>
            <w:hideMark/>
          </w:tcPr>
          <w:p w14:paraId="7BB28B9D" w14:textId="77777777" w:rsidR="007F1FB3" w:rsidRPr="00AA6E96" w:rsidRDefault="007F1FB3" w:rsidP="00931B5A">
            <w:pPr>
              <w:pStyle w:val="TableText"/>
              <w:framePr w:wrap="around"/>
            </w:pPr>
            <w:r w:rsidRPr="00AA6E96">
              <w:t>Percentage delivered within 2 days of promised delivery date</w:t>
            </w:r>
          </w:p>
        </w:tc>
      </w:tr>
      <w:tr w:rsidR="00166C3F" w:rsidRPr="00AA6E96" w14:paraId="549BF110" w14:textId="77777777" w:rsidTr="00155339">
        <w:trPr>
          <w:trHeight w:val="285"/>
        </w:trPr>
        <w:tc>
          <w:tcPr>
            <w:tcW w:w="1243" w:type="pct"/>
            <w:shd w:val="clear" w:color="auto" w:fill="auto"/>
            <w:noWrap/>
            <w:hideMark/>
          </w:tcPr>
          <w:p w14:paraId="095E1676" w14:textId="77777777" w:rsidR="007F1FB3" w:rsidRPr="00AA6E96" w:rsidRDefault="007F1FB3" w:rsidP="00931B5A">
            <w:pPr>
              <w:pStyle w:val="TableText"/>
              <w:framePr w:wrap="around"/>
            </w:pPr>
            <w:r>
              <w:t>Health C</w:t>
            </w:r>
            <w:r w:rsidRPr="00AA6E96">
              <w:t>enters</w:t>
            </w:r>
          </w:p>
        </w:tc>
        <w:tc>
          <w:tcPr>
            <w:tcW w:w="735" w:type="pct"/>
            <w:shd w:val="clear" w:color="auto" w:fill="auto"/>
            <w:noWrap/>
            <w:hideMark/>
          </w:tcPr>
          <w:p w14:paraId="79906044" w14:textId="77777777" w:rsidR="007F1FB3" w:rsidRPr="00AA6E96" w:rsidRDefault="007F1FB3" w:rsidP="00931B5A">
            <w:pPr>
              <w:pStyle w:val="TableText"/>
              <w:framePr w:wrap="around"/>
            </w:pPr>
            <w:r w:rsidRPr="00AA6E96">
              <w:t>385</w:t>
            </w:r>
          </w:p>
        </w:tc>
        <w:tc>
          <w:tcPr>
            <w:tcW w:w="713" w:type="pct"/>
            <w:shd w:val="clear" w:color="auto" w:fill="auto"/>
            <w:noWrap/>
            <w:hideMark/>
          </w:tcPr>
          <w:p w14:paraId="32CA01C5" w14:textId="77777777" w:rsidR="007F1FB3" w:rsidRPr="00AA6E96" w:rsidRDefault="007F1FB3" w:rsidP="00931B5A">
            <w:pPr>
              <w:pStyle w:val="TableText"/>
              <w:framePr w:wrap="around"/>
            </w:pPr>
            <w:r w:rsidRPr="00AA6E96">
              <w:t>242</w:t>
            </w:r>
          </w:p>
        </w:tc>
        <w:tc>
          <w:tcPr>
            <w:tcW w:w="778" w:type="pct"/>
            <w:shd w:val="clear" w:color="auto" w:fill="auto"/>
            <w:noWrap/>
            <w:hideMark/>
          </w:tcPr>
          <w:p w14:paraId="0AB2C028" w14:textId="77777777" w:rsidR="007F1FB3" w:rsidRPr="00AA6E96" w:rsidRDefault="007F1FB3" w:rsidP="00931B5A">
            <w:pPr>
              <w:pStyle w:val="TableText"/>
              <w:framePr w:wrap="around"/>
            </w:pPr>
            <w:r w:rsidRPr="00AA6E96">
              <w:t>55%</w:t>
            </w:r>
          </w:p>
        </w:tc>
        <w:tc>
          <w:tcPr>
            <w:tcW w:w="1531" w:type="pct"/>
            <w:shd w:val="clear" w:color="auto" w:fill="auto"/>
            <w:noWrap/>
            <w:hideMark/>
          </w:tcPr>
          <w:p w14:paraId="06826CFE" w14:textId="77777777" w:rsidR="007F1FB3" w:rsidRPr="00AA6E96" w:rsidRDefault="007F1FB3" w:rsidP="00931B5A">
            <w:pPr>
              <w:pStyle w:val="TableText"/>
              <w:framePr w:wrap="around"/>
            </w:pPr>
            <w:r w:rsidRPr="00AA6E96">
              <w:t>71%</w:t>
            </w:r>
          </w:p>
        </w:tc>
      </w:tr>
      <w:tr w:rsidR="00166C3F" w:rsidRPr="00AA6E96" w14:paraId="550433EC" w14:textId="77777777" w:rsidTr="00155339">
        <w:trPr>
          <w:trHeight w:val="285"/>
        </w:trPr>
        <w:tc>
          <w:tcPr>
            <w:tcW w:w="1243" w:type="pct"/>
            <w:shd w:val="clear" w:color="auto" w:fill="auto"/>
            <w:noWrap/>
            <w:hideMark/>
          </w:tcPr>
          <w:p w14:paraId="7D7BD3C4" w14:textId="77777777" w:rsidR="007F1FB3" w:rsidRPr="00AA6E96" w:rsidRDefault="007F1FB3" w:rsidP="00931B5A">
            <w:pPr>
              <w:pStyle w:val="TableText"/>
              <w:framePr w:wrap="around"/>
            </w:pPr>
            <w:r>
              <w:t>District H</w:t>
            </w:r>
            <w:r w:rsidRPr="00AA6E96">
              <w:t>ospitals</w:t>
            </w:r>
          </w:p>
        </w:tc>
        <w:tc>
          <w:tcPr>
            <w:tcW w:w="735" w:type="pct"/>
            <w:shd w:val="clear" w:color="auto" w:fill="auto"/>
            <w:noWrap/>
            <w:hideMark/>
          </w:tcPr>
          <w:p w14:paraId="1278080F" w14:textId="77777777" w:rsidR="007F1FB3" w:rsidRPr="00AA6E96" w:rsidRDefault="007F1FB3" w:rsidP="00931B5A">
            <w:pPr>
              <w:pStyle w:val="TableText"/>
              <w:framePr w:wrap="around"/>
            </w:pPr>
            <w:r w:rsidRPr="00AA6E96">
              <w:t>138</w:t>
            </w:r>
          </w:p>
        </w:tc>
        <w:tc>
          <w:tcPr>
            <w:tcW w:w="713" w:type="pct"/>
            <w:shd w:val="clear" w:color="auto" w:fill="auto"/>
            <w:noWrap/>
            <w:hideMark/>
          </w:tcPr>
          <w:p w14:paraId="21D9D2AF" w14:textId="77777777" w:rsidR="007F1FB3" w:rsidRPr="00AA6E96" w:rsidRDefault="007F1FB3" w:rsidP="00931B5A">
            <w:pPr>
              <w:pStyle w:val="TableText"/>
              <w:framePr w:wrap="around"/>
            </w:pPr>
            <w:r w:rsidRPr="00AA6E96">
              <w:t>89</w:t>
            </w:r>
          </w:p>
        </w:tc>
        <w:tc>
          <w:tcPr>
            <w:tcW w:w="778" w:type="pct"/>
            <w:shd w:val="clear" w:color="auto" w:fill="auto"/>
            <w:noWrap/>
            <w:hideMark/>
          </w:tcPr>
          <w:p w14:paraId="3C7455FF" w14:textId="77777777" w:rsidR="007F1FB3" w:rsidRPr="00AA6E96" w:rsidRDefault="007F1FB3" w:rsidP="00931B5A">
            <w:pPr>
              <w:pStyle w:val="TableText"/>
              <w:framePr w:wrap="around"/>
            </w:pPr>
            <w:r w:rsidRPr="00AA6E96">
              <w:t>52%</w:t>
            </w:r>
          </w:p>
        </w:tc>
        <w:tc>
          <w:tcPr>
            <w:tcW w:w="1531" w:type="pct"/>
            <w:shd w:val="clear" w:color="auto" w:fill="auto"/>
            <w:noWrap/>
            <w:hideMark/>
          </w:tcPr>
          <w:p w14:paraId="5613E9FB" w14:textId="77777777" w:rsidR="007F1FB3" w:rsidRPr="00AA6E96" w:rsidRDefault="007F1FB3" w:rsidP="00931B5A">
            <w:pPr>
              <w:pStyle w:val="TableText"/>
              <w:framePr w:wrap="around"/>
            </w:pPr>
            <w:r w:rsidRPr="00AA6E96">
              <w:t>65%</w:t>
            </w:r>
          </w:p>
        </w:tc>
      </w:tr>
      <w:tr w:rsidR="00166C3F" w:rsidRPr="00AA6E96" w14:paraId="05F8161B" w14:textId="77777777" w:rsidTr="00155339">
        <w:trPr>
          <w:trHeight w:val="285"/>
        </w:trPr>
        <w:tc>
          <w:tcPr>
            <w:tcW w:w="1243" w:type="pct"/>
            <w:shd w:val="clear" w:color="auto" w:fill="auto"/>
            <w:noWrap/>
            <w:hideMark/>
          </w:tcPr>
          <w:p w14:paraId="1D48DA99" w14:textId="77777777" w:rsidR="007F1FB3" w:rsidRPr="00AA6E96" w:rsidRDefault="007F1FB3" w:rsidP="00931B5A">
            <w:pPr>
              <w:pStyle w:val="TableText"/>
              <w:framePr w:wrap="around"/>
            </w:pPr>
            <w:r>
              <w:t>Referral H</w:t>
            </w:r>
            <w:r w:rsidRPr="00AA6E96">
              <w:t>ospitals</w:t>
            </w:r>
            <w:r w:rsidRPr="00AA6E96">
              <w:rPr>
                <w:rStyle w:val="FootnoteReference"/>
              </w:rPr>
              <w:footnoteReference w:id="2"/>
            </w:r>
          </w:p>
        </w:tc>
        <w:tc>
          <w:tcPr>
            <w:tcW w:w="735" w:type="pct"/>
            <w:shd w:val="clear" w:color="auto" w:fill="auto"/>
            <w:noWrap/>
            <w:hideMark/>
          </w:tcPr>
          <w:p w14:paraId="0EF6EEB6" w14:textId="77777777" w:rsidR="007F1FB3" w:rsidRPr="00AA6E96" w:rsidRDefault="007F1FB3" w:rsidP="00931B5A">
            <w:pPr>
              <w:pStyle w:val="TableText"/>
              <w:framePr w:wrap="around"/>
            </w:pPr>
            <w:r w:rsidRPr="00AA6E96">
              <w:t>9</w:t>
            </w:r>
          </w:p>
        </w:tc>
        <w:tc>
          <w:tcPr>
            <w:tcW w:w="713" w:type="pct"/>
            <w:shd w:val="clear" w:color="auto" w:fill="auto"/>
            <w:noWrap/>
            <w:hideMark/>
          </w:tcPr>
          <w:p w14:paraId="32306867" w14:textId="77777777" w:rsidR="007F1FB3" w:rsidRPr="00AA6E96" w:rsidRDefault="007F1FB3" w:rsidP="00931B5A">
            <w:pPr>
              <w:pStyle w:val="TableText"/>
              <w:framePr w:wrap="around"/>
            </w:pPr>
            <w:r w:rsidRPr="00AA6E96">
              <w:t>6</w:t>
            </w:r>
          </w:p>
        </w:tc>
        <w:tc>
          <w:tcPr>
            <w:tcW w:w="778" w:type="pct"/>
            <w:shd w:val="clear" w:color="auto" w:fill="auto"/>
            <w:noWrap/>
            <w:hideMark/>
          </w:tcPr>
          <w:p w14:paraId="0621F84F" w14:textId="77777777" w:rsidR="007F1FB3" w:rsidRPr="00AA6E96" w:rsidRDefault="007F1FB3" w:rsidP="00931B5A">
            <w:pPr>
              <w:pStyle w:val="TableText"/>
              <w:framePr w:wrap="around"/>
            </w:pPr>
            <w:r w:rsidRPr="00AA6E96">
              <w:t>17%</w:t>
            </w:r>
          </w:p>
        </w:tc>
        <w:tc>
          <w:tcPr>
            <w:tcW w:w="1531" w:type="pct"/>
            <w:shd w:val="clear" w:color="auto" w:fill="auto"/>
            <w:noWrap/>
            <w:hideMark/>
          </w:tcPr>
          <w:p w14:paraId="603FADB6" w14:textId="77777777" w:rsidR="007F1FB3" w:rsidRPr="00AA6E96" w:rsidRDefault="007F1FB3" w:rsidP="00931B5A">
            <w:pPr>
              <w:pStyle w:val="TableText"/>
              <w:framePr w:wrap="around"/>
            </w:pPr>
            <w:r w:rsidRPr="00AA6E96">
              <w:t>67%</w:t>
            </w:r>
          </w:p>
        </w:tc>
      </w:tr>
      <w:tr w:rsidR="00166C3F" w:rsidRPr="00AA6E96" w14:paraId="55226441" w14:textId="77777777" w:rsidTr="00155339">
        <w:trPr>
          <w:trHeight w:val="285"/>
        </w:trPr>
        <w:tc>
          <w:tcPr>
            <w:tcW w:w="1243" w:type="pct"/>
            <w:shd w:val="clear" w:color="auto" w:fill="auto"/>
            <w:noWrap/>
            <w:hideMark/>
          </w:tcPr>
          <w:p w14:paraId="1974CE5F" w14:textId="77777777" w:rsidR="007F1FB3" w:rsidRPr="00AA6E96" w:rsidRDefault="007F1FB3" w:rsidP="00931B5A">
            <w:pPr>
              <w:pStyle w:val="TableText"/>
              <w:framePr w:wrap="around"/>
            </w:pPr>
            <w:r w:rsidRPr="00AA6E96">
              <w:t>District Pharmacies</w:t>
            </w:r>
            <w:r w:rsidRPr="00AA6E96">
              <w:rPr>
                <w:rStyle w:val="FootnoteReference"/>
              </w:rPr>
              <w:footnoteReference w:id="3"/>
            </w:r>
          </w:p>
        </w:tc>
        <w:tc>
          <w:tcPr>
            <w:tcW w:w="735" w:type="pct"/>
            <w:shd w:val="clear" w:color="auto" w:fill="auto"/>
            <w:noWrap/>
            <w:hideMark/>
          </w:tcPr>
          <w:p w14:paraId="311DCDB5" w14:textId="77777777" w:rsidR="007F1FB3" w:rsidRPr="00AA6E96" w:rsidRDefault="007F1FB3" w:rsidP="00931B5A">
            <w:pPr>
              <w:pStyle w:val="TableText"/>
              <w:framePr w:wrap="around"/>
            </w:pPr>
            <w:r w:rsidRPr="00AA6E96">
              <w:t>14</w:t>
            </w:r>
          </w:p>
        </w:tc>
        <w:tc>
          <w:tcPr>
            <w:tcW w:w="713" w:type="pct"/>
            <w:shd w:val="clear" w:color="auto" w:fill="auto"/>
            <w:noWrap/>
            <w:hideMark/>
          </w:tcPr>
          <w:p w14:paraId="5F695F43" w14:textId="77777777" w:rsidR="007F1FB3" w:rsidRPr="00AA6E96" w:rsidRDefault="007F1FB3" w:rsidP="00931B5A">
            <w:pPr>
              <w:pStyle w:val="TableText"/>
              <w:framePr w:wrap="around"/>
            </w:pPr>
            <w:r w:rsidRPr="00AA6E96">
              <w:t>13</w:t>
            </w:r>
          </w:p>
        </w:tc>
        <w:tc>
          <w:tcPr>
            <w:tcW w:w="778" w:type="pct"/>
            <w:shd w:val="clear" w:color="auto" w:fill="auto"/>
            <w:noWrap/>
            <w:hideMark/>
          </w:tcPr>
          <w:p w14:paraId="68786441" w14:textId="77777777" w:rsidR="007F1FB3" w:rsidRPr="00AA6E96" w:rsidRDefault="007F1FB3" w:rsidP="00931B5A">
            <w:pPr>
              <w:pStyle w:val="TableText"/>
              <w:framePr w:wrap="around"/>
            </w:pPr>
            <w:r w:rsidRPr="00AA6E96">
              <w:t>31%</w:t>
            </w:r>
          </w:p>
        </w:tc>
        <w:tc>
          <w:tcPr>
            <w:tcW w:w="1531" w:type="pct"/>
            <w:shd w:val="clear" w:color="auto" w:fill="auto"/>
            <w:noWrap/>
            <w:hideMark/>
          </w:tcPr>
          <w:p w14:paraId="6DAB066D" w14:textId="77777777" w:rsidR="007F1FB3" w:rsidRPr="00AA6E96" w:rsidRDefault="007F1FB3" w:rsidP="00931B5A">
            <w:pPr>
              <w:pStyle w:val="TableText"/>
              <w:framePr w:wrap="around"/>
            </w:pPr>
            <w:r w:rsidRPr="00AA6E96">
              <w:t>100%</w:t>
            </w:r>
          </w:p>
        </w:tc>
      </w:tr>
      <w:tr w:rsidR="007F1FB3" w:rsidRPr="00EA1947" w14:paraId="2668FD9B" w14:textId="77777777" w:rsidTr="00E32E1A">
        <w:trPr>
          <w:trHeight w:val="494"/>
        </w:trPr>
        <w:tc>
          <w:tcPr>
            <w:tcW w:w="5000" w:type="pct"/>
            <w:gridSpan w:val="5"/>
            <w:shd w:val="clear" w:color="auto" w:fill="auto"/>
            <w:noWrap/>
            <w:vAlign w:val="center"/>
            <w:hideMark/>
          </w:tcPr>
          <w:p w14:paraId="236CF7BE" w14:textId="77777777" w:rsidR="007F1FB3" w:rsidRPr="00EA1947" w:rsidRDefault="007F1FB3" w:rsidP="00931B5A">
            <w:pPr>
              <w:pStyle w:val="TableHeading1"/>
              <w:framePr w:wrap="around"/>
            </w:pPr>
            <w:r w:rsidRPr="00EA1947">
              <w:t> EMERGENCY ORDERS</w:t>
            </w:r>
          </w:p>
        </w:tc>
      </w:tr>
      <w:tr w:rsidR="00166C3F" w:rsidRPr="00AA6E96" w14:paraId="1F0BEF39" w14:textId="77777777" w:rsidTr="00155339">
        <w:trPr>
          <w:trHeight w:val="899"/>
        </w:trPr>
        <w:tc>
          <w:tcPr>
            <w:tcW w:w="1243" w:type="pct"/>
            <w:shd w:val="clear" w:color="000000" w:fill="FFFFFF"/>
            <w:hideMark/>
          </w:tcPr>
          <w:p w14:paraId="24D5E506" w14:textId="77777777" w:rsidR="007F1FB3" w:rsidRPr="00AA6E96" w:rsidRDefault="007F1FB3" w:rsidP="00931B5A">
            <w:pPr>
              <w:pStyle w:val="TableText"/>
              <w:framePr w:wrap="around"/>
            </w:pPr>
            <w:r w:rsidRPr="00AA6E96">
              <w:t>Unit receiving</w:t>
            </w:r>
          </w:p>
          <w:p w14:paraId="3CBFD61F" w14:textId="77777777" w:rsidR="007F1FB3" w:rsidRPr="00AA6E96" w:rsidRDefault="007F1FB3" w:rsidP="00931B5A">
            <w:pPr>
              <w:pStyle w:val="TableText"/>
              <w:framePr w:wrap="around"/>
            </w:pPr>
            <w:r w:rsidRPr="00AA6E96">
              <w:t>the order</w:t>
            </w:r>
          </w:p>
        </w:tc>
        <w:tc>
          <w:tcPr>
            <w:tcW w:w="735" w:type="pct"/>
            <w:shd w:val="clear" w:color="auto" w:fill="auto"/>
            <w:hideMark/>
          </w:tcPr>
          <w:p w14:paraId="26862CEB" w14:textId="77777777" w:rsidR="007F1FB3" w:rsidRPr="00AA6E96" w:rsidRDefault="007F1FB3" w:rsidP="00931B5A">
            <w:pPr>
              <w:pStyle w:val="TableText"/>
              <w:framePr w:wrap="around"/>
            </w:pPr>
            <w:r w:rsidRPr="00AA6E96">
              <w:t>Number orders sampled</w:t>
            </w:r>
          </w:p>
        </w:tc>
        <w:tc>
          <w:tcPr>
            <w:tcW w:w="713" w:type="pct"/>
            <w:shd w:val="clear" w:color="auto" w:fill="auto"/>
            <w:hideMark/>
          </w:tcPr>
          <w:p w14:paraId="0475FC0E" w14:textId="77777777" w:rsidR="007F1FB3" w:rsidRPr="00AA6E96" w:rsidRDefault="007F1FB3" w:rsidP="00931B5A">
            <w:pPr>
              <w:pStyle w:val="TableText"/>
              <w:framePr w:wrap="around"/>
            </w:pPr>
            <w:r w:rsidRPr="00AA6E96">
              <w:t>Number of orders with full data</w:t>
            </w:r>
          </w:p>
        </w:tc>
        <w:tc>
          <w:tcPr>
            <w:tcW w:w="778" w:type="pct"/>
            <w:shd w:val="clear" w:color="auto" w:fill="auto"/>
            <w:hideMark/>
          </w:tcPr>
          <w:p w14:paraId="3D535FE8" w14:textId="77777777" w:rsidR="007F1FB3" w:rsidRPr="00AA6E96" w:rsidRDefault="007F1FB3" w:rsidP="00931B5A">
            <w:pPr>
              <w:pStyle w:val="TableText"/>
              <w:framePr w:wrap="around"/>
            </w:pPr>
            <w:r w:rsidRPr="00AA6E96">
              <w:t>Percentage delivered on promised delivery date</w:t>
            </w:r>
          </w:p>
        </w:tc>
        <w:tc>
          <w:tcPr>
            <w:tcW w:w="1531" w:type="pct"/>
            <w:shd w:val="clear" w:color="auto" w:fill="auto"/>
            <w:hideMark/>
          </w:tcPr>
          <w:p w14:paraId="42931150" w14:textId="77777777" w:rsidR="007F1FB3" w:rsidRPr="00AA6E96" w:rsidRDefault="007F1FB3" w:rsidP="00931B5A">
            <w:pPr>
              <w:pStyle w:val="TableText"/>
              <w:framePr w:wrap="around"/>
            </w:pPr>
            <w:r w:rsidRPr="00AA6E96">
              <w:t>Percentage delivered within 2 days of promised delivery date</w:t>
            </w:r>
          </w:p>
        </w:tc>
      </w:tr>
      <w:tr w:rsidR="00166C3F" w:rsidRPr="00AA6E96" w14:paraId="5FCEEF2C" w14:textId="77777777" w:rsidTr="00155339">
        <w:trPr>
          <w:trHeight w:val="285"/>
        </w:trPr>
        <w:tc>
          <w:tcPr>
            <w:tcW w:w="1243" w:type="pct"/>
            <w:shd w:val="clear" w:color="auto" w:fill="auto"/>
            <w:noWrap/>
            <w:hideMark/>
          </w:tcPr>
          <w:p w14:paraId="27E52A49" w14:textId="77777777" w:rsidR="007F1FB3" w:rsidRPr="00AA6E96" w:rsidRDefault="007F1FB3" w:rsidP="00931B5A">
            <w:pPr>
              <w:pStyle w:val="TableText"/>
              <w:framePr w:wrap="around"/>
            </w:pPr>
            <w:r>
              <w:t>Health C</w:t>
            </w:r>
            <w:r w:rsidRPr="00AA6E96">
              <w:t>enters</w:t>
            </w:r>
          </w:p>
        </w:tc>
        <w:tc>
          <w:tcPr>
            <w:tcW w:w="735" w:type="pct"/>
            <w:shd w:val="clear" w:color="auto" w:fill="auto"/>
            <w:noWrap/>
            <w:hideMark/>
          </w:tcPr>
          <w:p w14:paraId="1D93FE6D" w14:textId="77777777" w:rsidR="007F1FB3" w:rsidRPr="00AA6E96" w:rsidRDefault="007F1FB3" w:rsidP="00931B5A">
            <w:pPr>
              <w:pStyle w:val="TableText"/>
              <w:framePr w:wrap="around"/>
            </w:pPr>
            <w:r w:rsidRPr="00AA6E96">
              <w:t>122</w:t>
            </w:r>
          </w:p>
        </w:tc>
        <w:tc>
          <w:tcPr>
            <w:tcW w:w="713" w:type="pct"/>
            <w:shd w:val="clear" w:color="auto" w:fill="auto"/>
            <w:noWrap/>
            <w:hideMark/>
          </w:tcPr>
          <w:p w14:paraId="51944F26" w14:textId="77777777" w:rsidR="007F1FB3" w:rsidRPr="00AA6E96" w:rsidRDefault="007F1FB3" w:rsidP="00931B5A">
            <w:pPr>
              <w:pStyle w:val="TableText"/>
              <w:framePr w:wrap="around"/>
            </w:pPr>
            <w:r w:rsidRPr="00AA6E96">
              <w:t>76</w:t>
            </w:r>
          </w:p>
        </w:tc>
        <w:tc>
          <w:tcPr>
            <w:tcW w:w="778" w:type="pct"/>
            <w:shd w:val="clear" w:color="auto" w:fill="auto"/>
            <w:noWrap/>
            <w:hideMark/>
          </w:tcPr>
          <w:p w14:paraId="41AD3D72" w14:textId="77777777" w:rsidR="007F1FB3" w:rsidRPr="00AA6E96" w:rsidRDefault="007F1FB3" w:rsidP="00931B5A">
            <w:pPr>
              <w:pStyle w:val="TableText"/>
              <w:framePr w:wrap="around"/>
            </w:pPr>
            <w:r w:rsidRPr="00AA6E96">
              <w:t>87%</w:t>
            </w:r>
          </w:p>
        </w:tc>
        <w:tc>
          <w:tcPr>
            <w:tcW w:w="1531" w:type="pct"/>
            <w:shd w:val="clear" w:color="auto" w:fill="auto"/>
            <w:noWrap/>
            <w:hideMark/>
          </w:tcPr>
          <w:p w14:paraId="2E1B13AF" w14:textId="77777777" w:rsidR="007F1FB3" w:rsidRPr="00AA6E96" w:rsidRDefault="007F1FB3" w:rsidP="00931B5A">
            <w:pPr>
              <w:pStyle w:val="TableText"/>
              <w:framePr w:wrap="around"/>
            </w:pPr>
            <w:r w:rsidRPr="00AA6E96">
              <w:t>92%</w:t>
            </w:r>
          </w:p>
        </w:tc>
      </w:tr>
      <w:tr w:rsidR="00166C3F" w:rsidRPr="00AA6E96" w14:paraId="2569056E" w14:textId="77777777" w:rsidTr="00155339">
        <w:trPr>
          <w:trHeight w:val="285"/>
        </w:trPr>
        <w:tc>
          <w:tcPr>
            <w:tcW w:w="1243" w:type="pct"/>
            <w:shd w:val="clear" w:color="auto" w:fill="auto"/>
            <w:noWrap/>
            <w:hideMark/>
          </w:tcPr>
          <w:p w14:paraId="20BA5995" w14:textId="77777777" w:rsidR="007F1FB3" w:rsidRPr="00AA6E96" w:rsidRDefault="007F1FB3" w:rsidP="00931B5A">
            <w:pPr>
              <w:pStyle w:val="TableText"/>
              <w:framePr w:wrap="around"/>
            </w:pPr>
            <w:r>
              <w:t>District H</w:t>
            </w:r>
            <w:r w:rsidRPr="00AA6E96">
              <w:t>ospitals</w:t>
            </w:r>
          </w:p>
        </w:tc>
        <w:tc>
          <w:tcPr>
            <w:tcW w:w="735" w:type="pct"/>
            <w:shd w:val="clear" w:color="auto" w:fill="auto"/>
            <w:noWrap/>
            <w:hideMark/>
          </w:tcPr>
          <w:p w14:paraId="280B6081" w14:textId="77777777" w:rsidR="007F1FB3" w:rsidRPr="00AA6E96" w:rsidRDefault="007F1FB3" w:rsidP="00931B5A">
            <w:pPr>
              <w:pStyle w:val="TableText"/>
              <w:framePr w:wrap="around"/>
            </w:pPr>
            <w:r w:rsidRPr="00AA6E96">
              <w:t>36</w:t>
            </w:r>
          </w:p>
        </w:tc>
        <w:tc>
          <w:tcPr>
            <w:tcW w:w="713" w:type="pct"/>
            <w:shd w:val="clear" w:color="auto" w:fill="auto"/>
            <w:noWrap/>
            <w:hideMark/>
          </w:tcPr>
          <w:p w14:paraId="5781F141" w14:textId="77777777" w:rsidR="007F1FB3" w:rsidRPr="00AA6E96" w:rsidRDefault="007F1FB3" w:rsidP="00931B5A">
            <w:pPr>
              <w:pStyle w:val="TableText"/>
              <w:framePr w:wrap="around"/>
            </w:pPr>
            <w:r w:rsidRPr="00AA6E96">
              <w:t>28</w:t>
            </w:r>
          </w:p>
        </w:tc>
        <w:tc>
          <w:tcPr>
            <w:tcW w:w="778" w:type="pct"/>
            <w:shd w:val="clear" w:color="auto" w:fill="auto"/>
            <w:noWrap/>
            <w:hideMark/>
          </w:tcPr>
          <w:p w14:paraId="2F1133E4" w14:textId="77777777" w:rsidR="007F1FB3" w:rsidRPr="00AA6E96" w:rsidRDefault="007F1FB3" w:rsidP="00931B5A">
            <w:pPr>
              <w:pStyle w:val="TableText"/>
              <w:framePr w:wrap="around"/>
            </w:pPr>
            <w:r w:rsidRPr="00AA6E96">
              <w:t>61%</w:t>
            </w:r>
          </w:p>
        </w:tc>
        <w:tc>
          <w:tcPr>
            <w:tcW w:w="1531" w:type="pct"/>
            <w:shd w:val="clear" w:color="auto" w:fill="auto"/>
            <w:noWrap/>
            <w:hideMark/>
          </w:tcPr>
          <w:p w14:paraId="42006D2C" w14:textId="77777777" w:rsidR="007F1FB3" w:rsidRPr="00AA6E96" w:rsidRDefault="007F1FB3" w:rsidP="00931B5A">
            <w:pPr>
              <w:pStyle w:val="TableText"/>
              <w:framePr w:wrap="around"/>
            </w:pPr>
            <w:r w:rsidRPr="00AA6E96">
              <w:t>86%</w:t>
            </w:r>
          </w:p>
        </w:tc>
      </w:tr>
      <w:tr w:rsidR="00166C3F" w:rsidRPr="00AA6E96" w14:paraId="51A97BBB" w14:textId="77777777" w:rsidTr="00155339">
        <w:trPr>
          <w:trHeight w:val="285"/>
        </w:trPr>
        <w:tc>
          <w:tcPr>
            <w:tcW w:w="1243" w:type="pct"/>
            <w:shd w:val="clear" w:color="auto" w:fill="auto"/>
            <w:noWrap/>
            <w:hideMark/>
          </w:tcPr>
          <w:p w14:paraId="49021BA3" w14:textId="77777777" w:rsidR="007F1FB3" w:rsidRPr="00AA6E96" w:rsidRDefault="007F1FB3" w:rsidP="00931B5A">
            <w:pPr>
              <w:pStyle w:val="TableText"/>
              <w:framePr w:wrap="around"/>
            </w:pPr>
            <w:r>
              <w:t>Referral H</w:t>
            </w:r>
            <w:r w:rsidRPr="00AA6E96">
              <w:t>ospitals</w:t>
            </w:r>
          </w:p>
        </w:tc>
        <w:tc>
          <w:tcPr>
            <w:tcW w:w="735" w:type="pct"/>
            <w:shd w:val="clear" w:color="auto" w:fill="auto"/>
            <w:noWrap/>
            <w:hideMark/>
          </w:tcPr>
          <w:p w14:paraId="70EB0B69" w14:textId="77777777" w:rsidR="007F1FB3" w:rsidRPr="00AA6E96" w:rsidRDefault="007F1FB3" w:rsidP="00931B5A">
            <w:pPr>
              <w:pStyle w:val="TableText"/>
              <w:framePr w:wrap="around"/>
            </w:pPr>
            <w:r w:rsidRPr="00AA6E96">
              <w:t>11</w:t>
            </w:r>
          </w:p>
        </w:tc>
        <w:tc>
          <w:tcPr>
            <w:tcW w:w="713" w:type="pct"/>
            <w:shd w:val="clear" w:color="auto" w:fill="auto"/>
            <w:noWrap/>
            <w:hideMark/>
          </w:tcPr>
          <w:p w14:paraId="0421BB20" w14:textId="77777777" w:rsidR="007F1FB3" w:rsidRPr="00AA6E96" w:rsidRDefault="007F1FB3" w:rsidP="00931B5A">
            <w:pPr>
              <w:pStyle w:val="TableText"/>
              <w:framePr w:wrap="around"/>
            </w:pPr>
            <w:r w:rsidRPr="00AA6E96">
              <w:t>11</w:t>
            </w:r>
          </w:p>
        </w:tc>
        <w:tc>
          <w:tcPr>
            <w:tcW w:w="778" w:type="pct"/>
            <w:shd w:val="clear" w:color="auto" w:fill="auto"/>
            <w:noWrap/>
            <w:hideMark/>
          </w:tcPr>
          <w:p w14:paraId="1D147765" w14:textId="77777777" w:rsidR="007F1FB3" w:rsidRPr="00AA6E96" w:rsidRDefault="007F1FB3" w:rsidP="00931B5A">
            <w:pPr>
              <w:pStyle w:val="TableText"/>
              <w:framePr w:wrap="around"/>
            </w:pPr>
            <w:r w:rsidRPr="00AA6E96">
              <w:t>64%</w:t>
            </w:r>
          </w:p>
        </w:tc>
        <w:tc>
          <w:tcPr>
            <w:tcW w:w="1531" w:type="pct"/>
            <w:shd w:val="clear" w:color="auto" w:fill="auto"/>
            <w:noWrap/>
            <w:hideMark/>
          </w:tcPr>
          <w:p w14:paraId="35351D15" w14:textId="77777777" w:rsidR="007F1FB3" w:rsidRPr="00AA6E96" w:rsidRDefault="007F1FB3" w:rsidP="00931B5A">
            <w:pPr>
              <w:pStyle w:val="TableText"/>
              <w:framePr w:wrap="around"/>
            </w:pPr>
            <w:r w:rsidRPr="00AA6E96">
              <w:t>100%</w:t>
            </w:r>
          </w:p>
        </w:tc>
      </w:tr>
    </w:tbl>
    <w:p w14:paraId="6DFC8B40" w14:textId="77777777" w:rsidR="007F1FB3" w:rsidRPr="00EB63DF" w:rsidRDefault="007F1FB3" w:rsidP="007F1FB3">
      <w:pPr>
        <w:pStyle w:val="CaptionBox"/>
        <w:spacing w:before="0" w:after="0"/>
        <w:rPr>
          <w:i/>
          <w:sz w:val="18"/>
          <w:szCs w:val="18"/>
        </w:rPr>
      </w:pP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2298"/>
        <w:gridCol w:w="1107"/>
        <w:gridCol w:w="1199"/>
        <w:gridCol w:w="1107"/>
        <w:gridCol w:w="1291"/>
        <w:gridCol w:w="1385"/>
        <w:gridCol w:w="1189"/>
      </w:tblGrid>
      <w:tr w:rsidR="007F1FB3" w:rsidRPr="008B72AF" w14:paraId="25D8DBCF" w14:textId="77777777" w:rsidTr="00155339">
        <w:trPr>
          <w:trHeight w:val="432"/>
        </w:trPr>
        <w:tc>
          <w:tcPr>
            <w:tcW w:w="4379" w:type="pct"/>
            <w:gridSpan w:val="6"/>
            <w:shd w:val="clear" w:color="auto" w:fill="595959" w:themeFill="text1" w:themeFillTint="A6"/>
            <w:vAlign w:val="center"/>
          </w:tcPr>
          <w:p w14:paraId="0C76F9AF" w14:textId="77777777" w:rsidR="007F1FB3" w:rsidRPr="008B72AF" w:rsidRDefault="00166C3F" w:rsidP="00931B5A">
            <w:pPr>
              <w:pStyle w:val="TableTitle"/>
              <w:framePr w:wrap="around"/>
            </w:pPr>
            <w:r>
              <w:t>Table 2</w:t>
            </w:r>
            <w:r w:rsidR="00034DE1">
              <w:t>0</w:t>
            </w:r>
            <w:r>
              <w:t>. Key Performance Indicator 8: Order Adjustment Rate</w:t>
            </w:r>
          </w:p>
        </w:tc>
        <w:tc>
          <w:tcPr>
            <w:tcW w:w="621" w:type="pct"/>
            <w:shd w:val="clear" w:color="auto" w:fill="595959" w:themeFill="text1" w:themeFillTint="A6"/>
            <w:vAlign w:val="center"/>
          </w:tcPr>
          <w:p w14:paraId="4B55638C" w14:textId="77777777" w:rsidR="007F1FB3" w:rsidRPr="008B72AF" w:rsidRDefault="007F1FB3" w:rsidP="007F1FB3">
            <w:pPr>
              <w:rPr>
                <w:bCs/>
                <w:color w:val="6C6463"/>
                <w:sz w:val="18"/>
                <w:szCs w:val="18"/>
              </w:rPr>
            </w:pPr>
          </w:p>
        </w:tc>
      </w:tr>
      <w:tr w:rsidR="00900DC0" w:rsidRPr="00900DC0" w14:paraId="5051518A" w14:textId="77777777" w:rsidTr="00155339">
        <w:trPr>
          <w:trHeight w:val="576"/>
        </w:trPr>
        <w:tc>
          <w:tcPr>
            <w:tcW w:w="1200" w:type="pct"/>
            <w:shd w:val="clear" w:color="auto" w:fill="D9D9D9" w:themeFill="background1" w:themeFillShade="D9"/>
            <w:vAlign w:val="center"/>
          </w:tcPr>
          <w:p w14:paraId="0B7567E6" w14:textId="77777777" w:rsidR="007F1FB3" w:rsidRPr="00E32E1A" w:rsidRDefault="007F1FB3" w:rsidP="00931B5A">
            <w:pPr>
              <w:pStyle w:val="TableHeading1"/>
              <w:framePr w:wrap="around"/>
            </w:pPr>
            <w:r w:rsidRPr="00E32E1A">
              <w:t>INDICATOR</w:t>
            </w:r>
          </w:p>
        </w:tc>
        <w:tc>
          <w:tcPr>
            <w:tcW w:w="578" w:type="pct"/>
            <w:shd w:val="clear" w:color="auto" w:fill="D9D9D9" w:themeFill="background1" w:themeFillShade="D9"/>
            <w:vAlign w:val="center"/>
          </w:tcPr>
          <w:p w14:paraId="321F91E9" w14:textId="77777777" w:rsidR="007F1FB3" w:rsidRPr="00E32E1A" w:rsidRDefault="007F1FB3" w:rsidP="00931B5A">
            <w:pPr>
              <w:pStyle w:val="TableHeading1"/>
              <w:framePr w:wrap="around"/>
            </w:pPr>
            <w:r w:rsidRPr="00E32E1A">
              <w:t>HCs</w:t>
            </w:r>
          </w:p>
        </w:tc>
        <w:tc>
          <w:tcPr>
            <w:tcW w:w="626" w:type="pct"/>
            <w:shd w:val="clear" w:color="auto" w:fill="D9D9D9" w:themeFill="background1" w:themeFillShade="D9"/>
            <w:vAlign w:val="center"/>
          </w:tcPr>
          <w:p w14:paraId="002D69B2" w14:textId="77777777" w:rsidR="007F1FB3" w:rsidRPr="00E32E1A" w:rsidRDefault="007F1FB3" w:rsidP="00931B5A">
            <w:pPr>
              <w:pStyle w:val="TableHeading1"/>
              <w:framePr w:wrap="around"/>
            </w:pPr>
            <w:r w:rsidRPr="00E32E1A">
              <w:t>DHs</w:t>
            </w:r>
          </w:p>
        </w:tc>
        <w:tc>
          <w:tcPr>
            <w:tcW w:w="578" w:type="pct"/>
            <w:shd w:val="clear" w:color="auto" w:fill="D9D9D9" w:themeFill="background1" w:themeFillShade="D9"/>
            <w:vAlign w:val="center"/>
          </w:tcPr>
          <w:p w14:paraId="693C812B" w14:textId="77777777" w:rsidR="007F1FB3" w:rsidRPr="00E32E1A" w:rsidRDefault="007F1FB3" w:rsidP="00931B5A">
            <w:pPr>
              <w:pStyle w:val="TableHeading1"/>
              <w:framePr w:wrap="around"/>
            </w:pPr>
            <w:r w:rsidRPr="00E32E1A">
              <w:t>RHs</w:t>
            </w:r>
          </w:p>
        </w:tc>
        <w:tc>
          <w:tcPr>
            <w:tcW w:w="674" w:type="pct"/>
            <w:shd w:val="clear" w:color="auto" w:fill="D9D9D9" w:themeFill="background1" w:themeFillShade="D9"/>
            <w:vAlign w:val="center"/>
          </w:tcPr>
          <w:p w14:paraId="51342E9B" w14:textId="77777777" w:rsidR="007F1FB3" w:rsidRPr="00E32E1A" w:rsidRDefault="007F1FB3" w:rsidP="00931B5A">
            <w:pPr>
              <w:pStyle w:val="TableHeading1"/>
              <w:framePr w:wrap="around"/>
            </w:pPr>
            <w:r w:rsidRPr="00E32E1A">
              <w:t>DPs</w:t>
            </w:r>
          </w:p>
        </w:tc>
        <w:tc>
          <w:tcPr>
            <w:tcW w:w="722" w:type="pct"/>
            <w:shd w:val="clear" w:color="auto" w:fill="D9D9D9" w:themeFill="background1" w:themeFillShade="D9"/>
            <w:vAlign w:val="center"/>
          </w:tcPr>
          <w:p w14:paraId="59ECCC52" w14:textId="77777777" w:rsidR="007F1FB3" w:rsidRPr="00E32E1A" w:rsidRDefault="007F1FB3" w:rsidP="00931B5A">
            <w:pPr>
              <w:pStyle w:val="TableHeading1"/>
              <w:framePr w:wrap="around"/>
            </w:pPr>
            <w:r w:rsidRPr="00E32E1A">
              <w:t>MPPD</w:t>
            </w:r>
          </w:p>
        </w:tc>
        <w:tc>
          <w:tcPr>
            <w:tcW w:w="621" w:type="pct"/>
            <w:shd w:val="clear" w:color="auto" w:fill="D9D9D9" w:themeFill="background1" w:themeFillShade="D9"/>
            <w:vAlign w:val="center"/>
          </w:tcPr>
          <w:p w14:paraId="6C6741B9" w14:textId="77777777" w:rsidR="007F1FB3" w:rsidRPr="00E32E1A" w:rsidRDefault="00C038EB" w:rsidP="00931B5A">
            <w:pPr>
              <w:pStyle w:val="TableHeading1"/>
              <w:framePr w:wrap="around"/>
            </w:pPr>
            <w:r w:rsidRPr="00E32E1A">
              <w:t>MOH</w:t>
            </w:r>
          </w:p>
        </w:tc>
      </w:tr>
      <w:tr w:rsidR="00900DC0" w:rsidRPr="00900DC0" w14:paraId="2F23067B" w14:textId="77777777" w:rsidTr="00155339">
        <w:tc>
          <w:tcPr>
            <w:tcW w:w="1200" w:type="pct"/>
          </w:tcPr>
          <w:p w14:paraId="5AB1F45F" w14:textId="77777777" w:rsidR="007F1FB3" w:rsidRPr="00E32E1A" w:rsidRDefault="007F1FB3" w:rsidP="00931B5A">
            <w:pPr>
              <w:pStyle w:val="TableText"/>
              <w:framePr w:wrap="around"/>
            </w:pPr>
            <w:r w:rsidRPr="00E32E1A">
              <w:t>KPI 8 – Order Adjustment Rate (range)</w:t>
            </w:r>
          </w:p>
        </w:tc>
        <w:tc>
          <w:tcPr>
            <w:tcW w:w="578" w:type="pct"/>
          </w:tcPr>
          <w:p w14:paraId="77F8C729" w14:textId="77777777" w:rsidR="007F1FB3" w:rsidRPr="00E32E1A" w:rsidRDefault="007F1FB3" w:rsidP="00931B5A">
            <w:pPr>
              <w:pStyle w:val="TableText"/>
              <w:framePr w:wrap="around"/>
            </w:pPr>
            <w:r w:rsidRPr="00E32E1A">
              <w:t> </w:t>
            </w:r>
          </w:p>
        </w:tc>
        <w:tc>
          <w:tcPr>
            <w:tcW w:w="626" w:type="pct"/>
          </w:tcPr>
          <w:p w14:paraId="1DFD6A41" w14:textId="77777777" w:rsidR="007F1FB3" w:rsidRPr="00E32E1A" w:rsidRDefault="007F1FB3" w:rsidP="00931B5A">
            <w:pPr>
              <w:pStyle w:val="TableText"/>
              <w:framePr w:wrap="around"/>
            </w:pPr>
            <w:r w:rsidRPr="00E32E1A">
              <w:t> </w:t>
            </w:r>
          </w:p>
        </w:tc>
        <w:tc>
          <w:tcPr>
            <w:tcW w:w="578" w:type="pct"/>
          </w:tcPr>
          <w:p w14:paraId="1DE20AEB" w14:textId="77777777" w:rsidR="007F1FB3" w:rsidRPr="00E32E1A" w:rsidRDefault="007F1FB3" w:rsidP="00931B5A">
            <w:pPr>
              <w:pStyle w:val="TableText"/>
              <w:framePr w:wrap="around"/>
            </w:pPr>
          </w:p>
        </w:tc>
        <w:tc>
          <w:tcPr>
            <w:tcW w:w="674" w:type="pct"/>
          </w:tcPr>
          <w:p w14:paraId="03C9A1E8" w14:textId="77777777" w:rsidR="007F1FB3" w:rsidRPr="00E32E1A" w:rsidRDefault="007F1FB3" w:rsidP="00931B5A">
            <w:pPr>
              <w:pStyle w:val="TableText"/>
              <w:framePr w:wrap="around"/>
              <w:rPr>
                <w:bCs/>
              </w:rPr>
            </w:pPr>
          </w:p>
          <w:p w14:paraId="6954EE29" w14:textId="77777777" w:rsidR="007F1FB3" w:rsidRPr="00E32E1A" w:rsidRDefault="007F1FB3" w:rsidP="00931B5A">
            <w:pPr>
              <w:pStyle w:val="TableText"/>
              <w:framePr w:wrap="around"/>
              <w:rPr>
                <w:bCs/>
              </w:rPr>
            </w:pPr>
            <w:r w:rsidRPr="00E32E1A">
              <w:rPr>
                <w:bCs/>
              </w:rPr>
              <w:t xml:space="preserve">3 </w:t>
            </w:r>
            <w:r w:rsidR="00C51703" w:rsidRPr="00E32E1A">
              <w:rPr>
                <w:bCs/>
              </w:rPr>
              <w:t>-</w:t>
            </w:r>
            <w:r w:rsidRPr="00E32E1A">
              <w:rPr>
                <w:bCs/>
              </w:rPr>
              <w:t xml:space="preserve"> 10%*</w:t>
            </w:r>
          </w:p>
        </w:tc>
        <w:tc>
          <w:tcPr>
            <w:tcW w:w="722" w:type="pct"/>
          </w:tcPr>
          <w:p w14:paraId="7A419387" w14:textId="77777777" w:rsidR="007F1FB3" w:rsidRPr="00E32E1A" w:rsidRDefault="007F1FB3" w:rsidP="00931B5A">
            <w:pPr>
              <w:pStyle w:val="TableText"/>
              <w:framePr w:wrap="around"/>
              <w:rPr>
                <w:bCs/>
              </w:rPr>
            </w:pPr>
          </w:p>
          <w:p w14:paraId="40C58CD1" w14:textId="77777777" w:rsidR="007F1FB3" w:rsidRPr="00E32E1A" w:rsidRDefault="007F1FB3" w:rsidP="00931B5A">
            <w:pPr>
              <w:pStyle w:val="TableText"/>
              <w:framePr w:wrap="around"/>
              <w:rPr>
                <w:bCs/>
              </w:rPr>
            </w:pPr>
            <w:r w:rsidRPr="00E32E1A">
              <w:rPr>
                <w:bCs/>
              </w:rPr>
              <w:t xml:space="preserve">6 </w:t>
            </w:r>
            <w:r w:rsidR="00C51703" w:rsidRPr="00E32E1A">
              <w:rPr>
                <w:bCs/>
              </w:rPr>
              <w:t>-</w:t>
            </w:r>
            <w:r w:rsidRPr="00E32E1A">
              <w:rPr>
                <w:bCs/>
              </w:rPr>
              <w:t xml:space="preserve"> 38%**</w:t>
            </w:r>
          </w:p>
        </w:tc>
        <w:tc>
          <w:tcPr>
            <w:tcW w:w="621" w:type="pct"/>
          </w:tcPr>
          <w:p w14:paraId="75B8019E" w14:textId="77777777" w:rsidR="007F1FB3" w:rsidRPr="00E32E1A" w:rsidRDefault="007F1FB3" w:rsidP="007F1FB3">
            <w:pPr>
              <w:rPr>
                <w:sz w:val="18"/>
                <w:szCs w:val="18"/>
              </w:rPr>
            </w:pPr>
          </w:p>
        </w:tc>
      </w:tr>
    </w:tbl>
    <w:p w14:paraId="6DBC6EBA" w14:textId="77777777" w:rsidR="007F1FB3" w:rsidRDefault="007F1FB3" w:rsidP="00C370EC">
      <w:pPr>
        <w:pStyle w:val="CaptionBox"/>
        <w:rPr>
          <w:caps/>
        </w:rPr>
      </w:pPr>
      <w:r w:rsidRPr="00900DC0">
        <w:rPr>
          <w:caps/>
        </w:rPr>
        <w:t xml:space="preserve">*DPs: </w:t>
      </w:r>
      <w:r w:rsidR="00931B5A" w:rsidRPr="00900DC0">
        <w:t>data represents downstream (to health facilities) percentage of orders adjusted</w:t>
      </w:r>
      <w:r w:rsidRPr="00900DC0">
        <w:rPr>
          <w:caps/>
        </w:rPr>
        <w:br/>
        <w:t xml:space="preserve">**MPPD: </w:t>
      </w:r>
      <w:r w:rsidR="00931B5A" w:rsidRPr="00900DC0">
        <w:t xml:space="preserve">data represents </w:t>
      </w:r>
      <w:proofErr w:type="spellStart"/>
      <w:r w:rsidR="00931B5A" w:rsidRPr="00900DC0">
        <w:t>mppd</w:t>
      </w:r>
      <w:proofErr w:type="spellEnd"/>
      <w:r w:rsidR="00931B5A" w:rsidRPr="00900DC0">
        <w:t xml:space="preserve"> to district pharmacy (reception at </w:t>
      </w:r>
      <w:proofErr w:type="spellStart"/>
      <w:r w:rsidR="00931B5A" w:rsidRPr="00900DC0">
        <w:t>dp</w:t>
      </w:r>
      <w:proofErr w:type="spellEnd"/>
      <w:r w:rsidR="00931B5A" w:rsidRPr="00900DC0">
        <w:t>) percentage of orders adjusted</w:t>
      </w:r>
    </w:p>
    <w:p w14:paraId="70F0D1CC" w14:textId="77777777" w:rsidR="00F00039" w:rsidRPr="00931B5A" w:rsidRDefault="00F00039" w:rsidP="007A0104">
      <w:pPr>
        <w:pStyle w:val="Heading5"/>
        <w:rPr>
          <w:b/>
          <w:bCs/>
        </w:rPr>
      </w:pPr>
      <w:r w:rsidRPr="00931B5A">
        <w:rPr>
          <w:b/>
          <w:bCs/>
        </w:rPr>
        <w:t>Summary of Results</w:t>
      </w:r>
    </w:p>
    <w:p w14:paraId="61AD859B" w14:textId="77777777" w:rsidR="00587EF3" w:rsidRDefault="00CE3E04" w:rsidP="00155339">
      <w:r w:rsidRPr="00900DC0">
        <w:t>Overall maturity scores range by level of services from ~25-65%. Referral Hospitals have the lowest score, although this might be related to how RH</w:t>
      </w:r>
      <w:r w:rsidR="000B0A3B" w:rsidRPr="00900DC0">
        <w:t>s</w:t>
      </w:r>
      <w:r w:rsidRPr="00900DC0">
        <w:t xml:space="preserve"> are also set up as health care service delivery facilities rather than as </w:t>
      </w:r>
      <w:r w:rsidR="00034DE1">
        <w:t>distribution</w:t>
      </w:r>
      <w:r w:rsidRPr="00900DC0">
        <w:t xml:space="preserve"> facilities. KPIs indicated that, for routine orders, on-time deliveries ranged from 17%-55% of the time, with 65%-100% of routine orders arriving within two days after the delivery date.</w:t>
      </w:r>
      <w:r w:rsidR="000B0A3B" w:rsidRPr="00900DC0">
        <w:t xml:space="preserve"> </w:t>
      </w:r>
      <w:r w:rsidR="00003FCB" w:rsidRPr="00900DC0">
        <w:t xml:space="preserve">For emergency orders, on-time delivery ranged from 61%-87% with between 86%-100% of emergency order arriving within two days of the promised delivery date. </w:t>
      </w:r>
      <w:r w:rsidR="00BD3804" w:rsidRPr="00900DC0">
        <w:t xml:space="preserve">Higher rates </w:t>
      </w:r>
      <w:r w:rsidR="00587EF3" w:rsidRPr="00900DC0">
        <w:t xml:space="preserve">of </w:t>
      </w:r>
      <w:r w:rsidR="00003FCB" w:rsidRPr="00900DC0">
        <w:t xml:space="preserve">on-time emergency orders </w:t>
      </w:r>
      <w:r w:rsidR="007F1CDD" w:rsidRPr="00900DC0">
        <w:t>are</w:t>
      </w:r>
      <w:r w:rsidR="00003FCB" w:rsidRPr="00900DC0">
        <w:t xml:space="preserve"> expected as emergency orders presumed</w:t>
      </w:r>
      <w:r w:rsidR="00BD3804" w:rsidRPr="00900DC0">
        <w:t xml:space="preserve"> an</w:t>
      </w:r>
      <w:r w:rsidR="00003FCB" w:rsidRPr="00900DC0">
        <w:t xml:space="preserve"> urgency of </w:t>
      </w:r>
      <w:r w:rsidR="00BD3804" w:rsidRPr="00900DC0">
        <w:t xml:space="preserve">the </w:t>
      </w:r>
      <w:r w:rsidR="00003FCB" w:rsidRPr="00900DC0">
        <w:t xml:space="preserve">request. Order adjustment ranges downstream from DPs and MPPD, respectively, ranged from 3%-10% and 6%-38%. </w:t>
      </w:r>
    </w:p>
    <w:p w14:paraId="58EB66F2" w14:textId="77777777" w:rsidR="00F00039" w:rsidRPr="00931B5A" w:rsidRDefault="00F00039" w:rsidP="007A0104">
      <w:pPr>
        <w:pStyle w:val="Heading5"/>
        <w:rPr>
          <w:b/>
          <w:bCs/>
        </w:rPr>
      </w:pPr>
      <w:r w:rsidRPr="00931B5A">
        <w:rPr>
          <w:b/>
          <w:bCs/>
        </w:rPr>
        <w:lastRenderedPageBreak/>
        <w:t>Discussion</w:t>
      </w:r>
    </w:p>
    <w:p w14:paraId="59D9315F" w14:textId="77777777" w:rsidR="005C6188" w:rsidRDefault="00003FCB" w:rsidP="00155339">
      <w:r w:rsidRPr="00900DC0">
        <w:t xml:space="preserve">For the </w:t>
      </w:r>
      <w:r w:rsidR="00185303" w:rsidRPr="00900DC0">
        <w:t>Distribution</w:t>
      </w:r>
      <w:r w:rsidRPr="00900DC0">
        <w:t xml:space="preserve"> functional module, maturity scores are lowest at the Referral Hospital and MPPD levels.  This outcome is unexpected since the </w:t>
      </w:r>
      <w:r w:rsidR="00034DE1">
        <w:t>distribution</w:t>
      </w:r>
      <w:r w:rsidRPr="00900DC0">
        <w:t xml:space="preserve"> activity is highest at the MPPD. This lower level of maturity likely has an impact on other elements lower down in the supply chain such as DPs. </w:t>
      </w:r>
      <w:r w:rsidR="00185303" w:rsidRPr="00900DC0">
        <w:t>Distribution</w:t>
      </w:r>
      <w:r w:rsidRPr="00900DC0">
        <w:t xml:space="preserve"> of commodities to facilities was low for on-time delivery. However, the rates were higher within 2 days of delivery date and emergency orders are received more quickly than on-time orders. These findings suggest the </w:t>
      </w:r>
      <w:r w:rsidR="00034DE1">
        <w:t>distribution</w:t>
      </w:r>
      <w:r w:rsidRPr="00900DC0">
        <w:t xml:space="preserve"> function is finding ways to continue to provide patients with access to medicines even as it struggles with bottle</w:t>
      </w:r>
      <w:r w:rsidR="006B61AE" w:rsidRPr="00900DC0">
        <w:t>necks</w:t>
      </w:r>
      <w:r w:rsidRPr="00900DC0">
        <w:t>. Possible reasons for this bottleneck effect include: infrastructure challenges (e.g., not enough transportation resources for delivery</w:t>
      </w:r>
      <w:r w:rsidR="006B7DB1" w:rsidRPr="00900DC0">
        <w:t xml:space="preserve"> was reported anecdotally by respondents</w:t>
      </w:r>
      <w:r w:rsidRPr="00900DC0">
        <w:t xml:space="preserve">), lack of risk assessment and </w:t>
      </w:r>
      <w:r w:rsidR="006B7DB1" w:rsidRPr="00900DC0">
        <w:t xml:space="preserve">established routine </w:t>
      </w:r>
      <w:r w:rsidR="00274433">
        <w:t>d</w:t>
      </w:r>
      <w:r w:rsidR="00185303" w:rsidRPr="00900DC0">
        <w:t>istribution</w:t>
      </w:r>
      <w:r w:rsidRPr="00900DC0">
        <w:t xml:space="preserve"> plans</w:t>
      </w:r>
      <w:r w:rsidR="0089481C" w:rsidRPr="00900DC0">
        <w:t xml:space="preserve">, </w:t>
      </w:r>
      <w:r w:rsidRPr="00900DC0">
        <w:t xml:space="preserve">and overuse of emergency ordering. </w:t>
      </w:r>
      <w:r w:rsidR="001304D7">
        <w:t>Distribution</w:t>
      </w:r>
      <w:r w:rsidR="001304D7" w:rsidRPr="00900DC0">
        <w:t xml:space="preserve"> </w:t>
      </w:r>
      <w:r w:rsidRPr="00900DC0">
        <w:t xml:space="preserve">plans can help support efficient </w:t>
      </w:r>
      <w:r w:rsidR="00274433">
        <w:t>d</w:t>
      </w:r>
      <w:r w:rsidR="00185303" w:rsidRPr="00900DC0">
        <w:t>istribution</w:t>
      </w:r>
      <w:r w:rsidRPr="00900DC0">
        <w:t xml:space="preserve"> execution and optimize physical r</w:t>
      </w:r>
      <w:r w:rsidR="008512A2" w:rsidRPr="00900DC0">
        <w:t>e</w:t>
      </w:r>
      <w:r w:rsidRPr="00900DC0">
        <w:t xml:space="preserve">sources like transportation vehicles.  The use of </w:t>
      </w:r>
      <w:proofErr w:type="spellStart"/>
      <w:r w:rsidRPr="00900DC0">
        <w:t>eLMIS</w:t>
      </w:r>
      <w:proofErr w:type="spellEnd"/>
      <w:r w:rsidRPr="00900DC0">
        <w:t xml:space="preserve"> can help supply chain staff map out when and where they should </w:t>
      </w:r>
      <w:r w:rsidR="006B7DB1" w:rsidRPr="00900DC0">
        <w:t>distribute</w:t>
      </w:r>
      <w:r w:rsidRPr="00900DC0">
        <w:t xml:space="preserve"> commodities. It is possible that staff identify orders as an emergency order when they would be better labeled as a routine order; this situation can occur due to lack of awareness around labeling criteria or, more likely, it emerges </w:t>
      </w:r>
      <w:proofErr w:type="gramStart"/>
      <w:r w:rsidRPr="00900DC0">
        <w:t>as a way to</w:t>
      </w:r>
      <w:proofErr w:type="gramEnd"/>
      <w:r w:rsidRPr="00900DC0">
        <w:t xml:space="preserve"> get items more quickly when routine deliveries are consistently late. Solving the other bottlenecks in the system may have a downstream impact o</w:t>
      </w:r>
      <w:r w:rsidR="006B7DB1" w:rsidRPr="00900DC0">
        <w:t>f reduced reliance on</w:t>
      </w:r>
      <w:r w:rsidRPr="00900DC0">
        <w:t xml:space="preserve"> emergency orders. </w:t>
      </w:r>
    </w:p>
    <w:p w14:paraId="7C47F315" w14:textId="77777777" w:rsidR="00F00039" w:rsidRPr="00931B5A" w:rsidRDefault="00F00039" w:rsidP="007A0104">
      <w:pPr>
        <w:pStyle w:val="Heading5"/>
        <w:rPr>
          <w:b/>
          <w:bCs/>
        </w:rPr>
      </w:pPr>
      <w:r w:rsidRPr="00931B5A">
        <w:rPr>
          <w:b/>
          <w:bCs/>
        </w:rPr>
        <w:t>Recommendations</w:t>
      </w:r>
    </w:p>
    <w:p w14:paraId="6F456A35" w14:textId="77777777" w:rsidR="00805237" w:rsidRPr="00D45203" w:rsidRDefault="00805237" w:rsidP="00D45203">
      <w:pPr>
        <w:pStyle w:val="Bullet1"/>
      </w:pPr>
      <w:r w:rsidRPr="00D45203">
        <w:t xml:space="preserve">It is recommended that the </w:t>
      </w:r>
      <w:r w:rsidR="00C038EB" w:rsidRPr="00D45203">
        <w:t>MOH</w:t>
      </w:r>
      <w:r w:rsidRPr="00D45203">
        <w:t xml:space="preserve"> support the development of </w:t>
      </w:r>
      <w:r w:rsidR="006B7DB1" w:rsidRPr="00D45203">
        <w:t xml:space="preserve">routine, established </w:t>
      </w:r>
      <w:r w:rsidR="00274433" w:rsidRPr="00D45203">
        <w:t>d</w:t>
      </w:r>
      <w:r w:rsidR="00185303" w:rsidRPr="00D45203">
        <w:t>istribution</w:t>
      </w:r>
      <w:r w:rsidRPr="00D45203">
        <w:t xml:space="preserve"> plans, train</w:t>
      </w:r>
      <w:r w:rsidR="005C6188" w:rsidRPr="00D45203">
        <w:t xml:space="preserve">ing for </w:t>
      </w:r>
      <w:r w:rsidRPr="00D45203">
        <w:t>supply chain staff on the plans</w:t>
      </w:r>
      <w:r w:rsidR="006B7DB1" w:rsidRPr="00D45203">
        <w:t xml:space="preserve"> and </w:t>
      </w:r>
      <w:r w:rsidR="00274433" w:rsidRPr="00D45203">
        <w:t>d</w:t>
      </w:r>
      <w:r w:rsidR="00185303" w:rsidRPr="00D45203">
        <w:t>istribution</w:t>
      </w:r>
      <w:r w:rsidR="006B7DB1" w:rsidRPr="00D45203">
        <w:t xml:space="preserve"> planning</w:t>
      </w:r>
      <w:r w:rsidRPr="00D45203">
        <w:t xml:space="preserve">, and monitoring implementation of these plans to identify bottlenecks in delivery and optimize the use of transportation resources. </w:t>
      </w:r>
      <w:r w:rsidR="006B7DB1" w:rsidRPr="00D45203">
        <w:t xml:space="preserve">It may also be beneficial to explore the potential of purchasing off-the-shelf </w:t>
      </w:r>
      <w:r w:rsidR="00274433" w:rsidRPr="00D45203">
        <w:t>d</w:t>
      </w:r>
      <w:r w:rsidR="00185303" w:rsidRPr="00D45203">
        <w:t>istribution</w:t>
      </w:r>
      <w:r w:rsidR="006B7DB1" w:rsidRPr="00D45203">
        <w:t xml:space="preserve"> planning software.</w:t>
      </w:r>
    </w:p>
    <w:p w14:paraId="55085D94" w14:textId="77777777" w:rsidR="00805237" w:rsidRPr="00D45203" w:rsidRDefault="00805237" w:rsidP="00D45203">
      <w:pPr>
        <w:pStyle w:val="Bullet1"/>
      </w:pPr>
      <w:r w:rsidRPr="00D45203">
        <w:t xml:space="preserve">It is recommended that the </w:t>
      </w:r>
      <w:r w:rsidR="00C038EB" w:rsidRPr="00D45203">
        <w:t>MOH</w:t>
      </w:r>
      <w:r w:rsidRPr="00D45203">
        <w:t xml:space="preserve"> place emphasis on capacity building around </w:t>
      </w:r>
      <w:proofErr w:type="spellStart"/>
      <w:r w:rsidRPr="00D45203">
        <w:t>eLMIS</w:t>
      </w:r>
      <w:proofErr w:type="spellEnd"/>
      <w:r w:rsidR="00BB5CC3" w:rsidRPr="00D45203">
        <w:t xml:space="preserve"> (provision of adequate infrastructure such as IT/Internet equipment, as well as training of staff on the application of </w:t>
      </w:r>
      <w:proofErr w:type="spellStart"/>
      <w:r w:rsidR="00BB5CC3" w:rsidRPr="00D45203">
        <w:t>eLMIS</w:t>
      </w:r>
      <w:proofErr w:type="spellEnd"/>
      <w:r w:rsidR="00BB5CC3" w:rsidRPr="00D45203">
        <w:t xml:space="preserve"> tools)</w:t>
      </w:r>
      <w:r w:rsidRPr="00D45203">
        <w:t xml:space="preserve"> </w:t>
      </w:r>
      <w:proofErr w:type="gramStart"/>
      <w:r w:rsidRPr="00D45203">
        <w:t>in order to</w:t>
      </w:r>
      <w:proofErr w:type="gramEnd"/>
      <w:r w:rsidRPr="00D45203">
        <w:t xml:space="preserve"> improve </w:t>
      </w:r>
      <w:r w:rsidR="00274433" w:rsidRPr="00D45203">
        <w:t>d</w:t>
      </w:r>
      <w:r w:rsidR="00185303" w:rsidRPr="00D45203">
        <w:t>istribution</w:t>
      </w:r>
      <w:r w:rsidRPr="00D45203">
        <w:t xml:space="preserve"> maturity</w:t>
      </w:r>
    </w:p>
    <w:p w14:paraId="3CFAC704" w14:textId="77777777" w:rsidR="005C6188" w:rsidRPr="00D45203" w:rsidRDefault="00805237" w:rsidP="00D45203">
      <w:pPr>
        <w:pStyle w:val="Bullet1"/>
      </w:pPr>
      <w:r w:rsidRPr="00D45203">
        <w:t xml:space="preserve">It is recommended that the </w:t>
      </w:r>
      <w:r w:rsidR="00C038EB" w:rsidRPr="00D45203">
        <w:t>MOH</w:t>
      </w:r>
      <w:r w:rsidRPr="00D45203">
        <w:t xml:space="preserve"> provide refresher training for supply chain personnel regarding designation practices for routine and emergency orders, respectively. </w:t>
      </w:r>
    </w:p>
    <w:p w14:paraId="7BB1AC88" w14:textId="77777777" w:rsidR="00301B4F" w:rsidRDefault="00301B4F">
      <w:pPr>
        <w:spacing w:after="160" w:line="259" w:lineRule="auto"/>
        <w:rPr>
          <w:rFonts w:eastAsiaTheme="minorEastAsia" w:cs="GillSansMTStd-Book"/>
          <w:b/>
          <w:bCs/>
          <w:caps/>
          <w:color w:val="6C6463"/>
          <w:sz w:val="20"/>
          <w:szCs w:val="22"/>
        </w:rPr>
      </w:pPr>
      <w:r>
        <w:br w:type="page"/>
      </w:r>
    </w:p>
    <w:p w14:paraId="6A34D391" w14:textId="77777777" w:rsidR="00FB39F3" w:rsidRDefault="00185303" w:rsidP="00347772">
      <w:pPr>
        <w:pStyle w:val="Heading4"/>
      </w:pPr>
      <w:r>
        <w:lastRenderedPageBreak/>
        <w:t>Policy and Governance</w:t>
      </w:r>
    </w:p>
    <w:p w14:paraId="07A54CC1" w14:textId="77777777" w:rsidR="00C91101" w:rsidRPr="00B60F10" w:rsidRDefault="00C91101" w:rsidP="00C91101">
      <w:r>
        <w:t>F</w:t>
      </w:r>
      <w:r w:rsidR="00900DC0">
        <w:t>igure 8</w:t>
      </w:r>
      <w:r>
        <w:t>.</w:t>
      </w:r>
      <w:r w:rsidRPr="00B60F10">
        <w:t xml:space="preserve">  </w:t>
      </w:r>
      <w:r w:rsidR="00900DC0">
        <w:t>Policy and Governance Capability Maturity Model Score per Level of Achievement by Level</w:t>
      </w:r>
    </w:p>
    <w:p w14:paraId="6B7E2AE1" w14:textId="77777777" w:rsidR="00C91101" w:rsidRPr="00E95475" w:rsidRDefault="00C91101" w:rsidP="00EF1629">
      <w:pPr>
        <w:spacing w:after="240"/>
        <w:jc w:val="center"/>
      </w:pPr>
      <w:r w:rsidRPr="00920D01">
        <w:rPr>
          <w:noProof/>
        </w:rPr>
        <w:drawing>
          <wp:inline distT="0" distB="0" distL="0" distR="0" wp14:anchorId="321C5724" wp14:editId="0447BDE6">
            <wp:extent cx="5734050" cy="24853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744271" cy="2489753"/>
                    </a:xfrm>
                    <a:prstGeom prst="rect">
                      <a:avLst/>
                    </a:prstGeom>
                    <a:noFill/>
                  </pic:spPr>
                </pic:pic>
              </a:graphicData>
            </a:graphic>
          </wp:inline>
        </w:drawing>
      </w:r>
    </w:p>
    <w:p w14:paraId="623FDE5D" w14:textId="77777777" w:rsidR="00C91101" w:rsidRPr="0005544A" w:rsidRDefault="00C91101" w:rsidP="0005544A">
      <w:pPr>
        <w:pStyle w:val="CaptionBox"/>
      </w:pPr>
      <w:r w:rsidRPr="0005544A">
        <w:t xml:space="preserve">Maximum score for </w:t>
      </w:r>
      <w:r w:rsidR="00326B01" w:rsidRPr="0005544A">
        <w:t>Vital</w:t>
      </w:r>
      <w:r w:rsidRPr="0005544A">
        <w:t xml:space="preserve"> or </w:t>
      </w:r>
      <w:r w:rsidR="00326B01" w:rsidRPr="0005544A">
        <w:t>Essential</w:t>
      </w:r>
      <w:r w:rsidRPr="0005544A">
        <w:t xml:space="preserve"> is 50%; for important is 30%; for desirable is 15%; for ideal 5%. For instance, if </w:t>
      </w:r>
      <w:r w:rsidR="00326B01" w:rsidRPr="0005544A">
        <w:t>Vital</w:t>
      </w:r>
      <w:r w:rsidRPr="0005544A">
        <w:t xml:space="preserve"> or </w:t>
      </w:r>
      <w:r w:rsidR="00326B01" w:rsidRPr="0005544A">
        <w:t>Essential</w:t>
      </w:r>
      <w:r w:rsidRPr="0005544A">
        <w:t xml:space="preserve"> portion is </w:t>
      </w:r>
      <w:proofErr w:type="gramStart"/>
      <w:r w:rsidRPr="0005544A">
        <w:t>actually 45%</w:t>
      </w:r>
      <w:proofErr w:type="gramEnd"/>
      <w:r w:rsidRPr="0005544A">
        <w:t>, it should be interpreted as 45/50.  The Methodology section provides a more detailed explanation.</w:t>
      </w:r>
    </w:p>
    <w:p w14:paraId="474293E4" w14:textId="77777777" w:rsidR="00C91101" w:rsidRPr="00EF1629" w:rsidRDefault="00615A36" w:rsidP="007A0104">
      <w:pPr>
        <w:pStyle w:val="Heading5"/>
        <w:rPr>
          <w:b/>
          <w:bCs/>
        </w:rPr>
      </w:pPr>
      <w:r w:rsidRPr="00EF1629">
        <w:rPr>
          <w:b/>
          <w:bCs/>
        </w:rPr>
        <w:t>S</w:t>
      </w:r>
      <w:r w:rsidR="00803897">
        <w:rPr>
          <w:b/>
          <w:bCs/>
        </w:rPr>
        <w:t xml:space="preserve">elect Key </w:t>
      </w:r>
      <w:r w:rsidR="0094603B">
        <w:rPr>
          <w:b/>
          <w:bCs/>
        </w:rPr>
        <w:t>Capability</w:t>
      </w:r>
      <w:r w:rsidR="00803897">
        <w:rPr>
          <w:b/>
          <w:bCs/>
        </w:rPr>
        <w:t xml:space="preserve"> Achievements – Policy and Governance</w:t>
      </w:r>
    </w:p>
    <w:tbl>
      <w:tblPr>
        <w:tblStyle w:val="TableGrid"/>
        <w:tblW w:w="5144"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677"/>
        <w:gridCol w:w="2175"/>
      </w:tblGrid>
      <w:tr w:rsidR="00C91101" w:rsidRPr="00FD67BD" w14:paraId="3AE78495" w14:textId="77777777" w:rsidTr="0005544A">
        <w:trPr>
          <w:trHeight w:val="425"/>
        </w:trPr>
        <w:tc>
          <w:tcPr>
            <w:tcW w:w="5000" w:type="pct"/>
            <w:gridSpan w:val="2"/>
            <w:shd w:val="clear" w:color="auto" w:fill="6C6463"/>
            <w:vAlign w:val="center"/>
          </w:tcPr>
          <w:p w14:paraId="60306034" w14:textId="77777777" w:rsidR="00C91101" w:rsidRPr="00C56FF7" w:rsidRDefault="00166C3F" w:rsidP="00571085">
            <w:pPr>
              <w:pStyle w:val="TableTitle"/>
              <w:framePr w:wrap="around"/>
            </w:pPr>
            <w:r>
              <w:t>Table 2</w:t>
            </w:r>
            <w:r w:rsidR="00034DE1">
              <w:t>1</w:t>
            </w:r>
            <w:r>
              <w:t xml:space="preserve">. Policy &amp; Governance </w:t>
            </w:r>
            <w:r w:rsidR="00615A36">
              <w:t xml:space="preserve">– Select </w:t>
            </w:r>
            <w:r>
              <w:t>Key Capability Achievements</w:t>
            </w:r>
          </w:p>
        </w:tc>
      </w:tr>
      <w:tr w:rsidR="00900DC0" w:rsidRPr="00900DC0" w14:paraId="7FED4AD8" w14:textId="77777777" w:rsidTr="00E32E1A">
        <w:trPr>
          <w:trHeight w:val="588"/>
        </w:trPr>
        <w:tc>
          <w:tcPr>
            <w:tcW w:w="3896" w:type="pct"/>
            <w:shd w:val="clear" w:color="auto" w:fill="auto"/>
            <w:vAlign w:val="center"/>
          </w:tcPr>
          <w:p w14:paraId="5ED60BDD" w14:textId="77777777" w:rsidR="00C91101" w:rsidRPr="00900DC0" w:rsidRDefault="00C91101" w:rsidP="00571085">
            <w:pPr>
              <w:pStyle w:val="TableHeading1"/>
              <w:framePr w:wrap="around"/>
            </w:pPr>
            <w:r w:rsidRPr="00900DC0">
              <w:t>INDICATORS FOR THE DISTRICT HOSPITAL LEVEL</w:t>
            </w:r>
          </w:p>
        </w:tc>
        <w:tc>
          <w:tcPr>
            <w:tcW w:w="1104" w:type="pct"/>
            <w:shd w:val="clear" w:color="auto" w:fill="auto"/>
            <w:vAlign w:val="center"/>
          </w:tcPr>
          <w:p w14:paraId="5491FEEA" w14:textId="77777777" w:rsidR="00C91101" w:rsidRPr="00900DC0" w:rsidRDefault="00C91101" w:rsidP="00571085">
            <w:pPr>
              <w:pStyle w:val="TableHeading1"/>
              <w:framePr w:wrap="around"/>
            </w:pPr>
            <w:r w:rsidRPr="00900DC0">
              <w:t>% OF FACILITIES ACHIEVED</w:t>
            </w:r>
          </w:p>
        </w:tc>
      </w:tr>
      <w:tr w:rsidR="00900DC0" w:rsidRPr="00900DC0" w14:paraId="0B474E13" w14:textId="77777777" w:rsidTr="00E32E1A">
        <w:trPr>
          <w:trHeight w:val="293"/>
        </w:trPr>
        <w:tc>
          <w:tcPr>
            <w:tcW w:w="3896" w:type="pct"/>
            <w:shd w:val="clear" w:color="auto" w:fill="auto"/>
            <w:vAlign w:val="center"/>
          </w:tcPr>
          <w:p w14:paraId="4D5D39A1" w14:textId="77777777" w:rsidR="00C91101" w:rsidRPr="00900DC0" w:rsidRDefault="00C91101" w:rsidP="00571085">
            <w:pPr>
              <w:pStyle w:val="TableText"/>
              <w:framePr w:wrap="around"/>
            </w:pPr>
            <w:r w:rsidRPr="00900DC0">
              <w:t xml:space="preserve">STGs exist at this facility. </w:t>
            </w:r>
          </w:p>
        </w:tc>
        <w:tc>
          <w:tcPr>
            <w:tcW w:w="1104" w:type="pct"/>
            <w:shd w:val="clear" w:color="auto" w:fill="auto"/>
            <w:vAlign w:val="center"/>
          </w:tcPr>
          <w:p w14:paraId="0C78A464" w14:textId="77777777" w:rsidR="00C91101" w:rsidRPr="00900DC0" w:rsidRDefault="00C91101" w:rsidP="00571085">
            <w:pPr>
              <w:pStyle w:val="TableText"/>
              <w:framePr w:wrap="around"/>
            </w:pPr>
            <w:r w:rsidRPr="00900DC0">
              <w:t>94%</w:t>
            </w:r>
          </w:p>
        </w:tc>
      </w:tr>
      <w:tr w:rsidR="00900DC0" w:rsidRPr="00900DC0" w14:paraId="0A2B6A68" w14:textId="77777777" w:rsidTr="00E32E1A">
        <w:trPr>
          <w:trHeight w:val="588"/>
        </w:trPr>
        <w:tc>
          <w:tcPr>
            <w:tcW w:w="3896" w:type="pct"/>
            <w:shd w:val="clear" w:color="auto" w:fill="auto"/>
            <w:vAlign w:val="center"/>
          </w:tcPr>
          <w:p w14:paraId="498AD5CA" w14:textId="77777777" w:rsidR="00C91101" w:rsidRPr="00900DC0" w:rsidRDefault="00C91101" w:rsidP="00571085">
            <w:pPr>
              <w:pStyle w:val="TableHeading1"/>
              <w:framePr w:wrap="around"/>
            </w:pPr>
            <w:r w:rsidRPr="00900DC0">
              <w:t>INDICATORS FOR THE DISTRICT PHARMACY LEVEL</w:t>
            </w:r>
          </w:p>
        </w:tc>
        <w:tc>
          <w:tcPr>
            <w:tcW w:w="1104" w:type="pct"/>
            <w:shd w:val="clear" w:color="auto" w:fill="auto"/>
            <w:vAlign w:val="center"/>
          </w:tcPr>
          <w:p w14:paraId="6E388AA2" w14:textId="77777777" w:rsidR="00C91101" w:rsidRPr="00900DC0" w:rsidRDefault="00C91101" w:rsidP="00571085">
            <w:pPr>
              <w:pStyle w:val="TableHeading1"/>
              <w:framePr w:wrap="around"/>
            </w:pPr>
            <w:r w:rsidRPr="00900DC0">
              <w:t>% OF FACILITIES ACHIEVED</w:t>
            </w:r>
          </w:p>
        </w:tc>
      </w:tr>
      <w:tr w:rsidR="00900DC0" w:rsidRPr="00900DC0" w14:paraId="5B47466A" w14:textId="77777777" w:rsidTr="00E32E1A">
        <w:trPr>
          <w:trHeight w:val="90"/>
        </w:trPr>
        <w:tc>
          <w:tcPr>
            <w:tcW w:w="3896" w:type="pct"/>
            <w:shd w:val="clear" w:color="auto" w:fill="auto"/>
            <w:vAlign w:val="center"/>
          </w:tcPr>
          <w:p w14:paraId="3E9DCD81" w14:textId="77777777" w:rsidR="00C91101" w:rsidRPr="00900DC0" w:rsidRDefault="00C91101" w:rsidP="00571085">
            <w:pPr>
              <w:pStyle w:val="TableText"/>
              <w:framePr w:wrap="around"/>
            </w:pPr>
            <w:r w:rsidRPr="00900DC0">
              <w:t>A governing board, appointed by the local government is in place and meets annually.</w:t>
            </w:r>
          </w:p>
        </w:tc>
        <w:tc>
          <w:tcPr>
            <w:tcW w:w="1104" w:type="pct"/>
            <w:shd w:val="clear" w:color="auto" w:fill="auto"/>
            <w:vAlign w:val="center"/>
          </w:tcPr>
          <w:p w14:paraId="46E1B0C5" w14:textId="77777777" w:rsidR="00C91101" w:rsidRPr="00900DC0" w:rsidRDefault="00C91101" w:rsidP="00571085">
            <w:pPr>
              <w:pStyle w:val="TableText"/>
              <w:framePr w:wrap="around"/>
            </w:pPr>
            <w:r w:rsidRPr="00900DC0">
              <w:t>100%</w:t>
            </w:r>
          </w:p>
        </w:tc>
      </w:tr>
      <w:tr w:rsidR="00900DC0" w:rsidRPr="00900DC0" w14:paraId="1B8D704D" w14:textId="77777777" w:rsidTr="00E32E1A">
        <w:trPr>
          <w:trHeight w:val="588"/>
        </w:trPr>
        <w:tc>
          <w:tcPr>
            <w:tcW w:w="3896" w:type="pct"/>
            <w:shd w:val="clear" w:color="auto" w:fill="auto"/>
            <w:vAlign w:val="center"/>
          </w:tcPr>
          <w:p w14:paraId="586529F9" w14:textId="77777777" w:rsidR="00C91101" w:rsidRPr="00900DC0" w:rsidRDefault="00C91101" w:rsidP="00571085">
            <w:pPr>
              <w:pStyle w:val="TableHeading1"/>
              <w:framePr w:wrap="around"/>
            </w:pPr>
            <w:r w:rsidRPr="00900DC0">
              <w:t>INDICATORS FOR THE REFERRAL HOSPITAL LEVEL</w:t>
            </w:r>
          </w:p>
        </w:tc>
        <w:tc>
          <w:tcPr>
            <w:tcW w:w="1104" w:type="pct"/>
            <w:shd w:val="clear" w:color="auto" w:fill="auto"/>
            <w:vAlign w:val="center"/>
          </w:tcPr>
          <w:p w14:paraId="3C080AA7" w14:textId="77777777" w:rsidR="00C91101" w:rsidRPr="00900DC0" w:rsidRDefault="00C91101" w:rsidP="00571085">
            <w:pPr>
              <w:pStyle w:val="TableHeading1"/>
              <w:framePr w:wrap="around"/>
            </w:pPr>
            <w:r w:rsidRPr="00900DC0">
              <w:t>% OF FACILITIES ACHIEVED</w:t>
            </w:r>
          </w:p>
        </w:tc>
      </w:tr>
      <w:tr w:rsidR="00900DC0" w:rsidRPr="00900DC0" w14:paraId="759C36DD" w14:textId="77777777" w:rsidTr="00E32E1A">
        <w:trPr>
          <w:trHeight w:val="293"/>
        </w:trPr>
        <w:tc>
          <w:tcPr>
            <w:tcW w:w="3896" w:type="pct"/>
            <w:shd w:val="clear" w:color="auto" w:fill="auto"/>
            <w:vAlign w:val="center"/>
          </w:tcPr>
          <w:p w14:paraId="1C1A0654" w14:textId="77777777" w:rsidR="00C91101" w:rsidRPr="00900DC0" w:rsidRDefault="00C91101" w:rsidP="00571085">
            <w:pPr>
              <w:pStyle w:val="TableText"/>
              <w:framePr w:wrap="around"/>
            </w:pPr>
            <w:r w:rsidRPr="00900DC0">
              <w:t xml:space="preserve">STGs exist at this facility. </w:t>
            </w:r>
          </w:p>
        </w:tc>
        <w:tc>
          <w:tcPr>
            <w:tcW w:w="1104" w:type="pct"/>
            <w:shd w:val="clear" w:color="auto" w:fill="auto"/>
            <w:vAlign w:val="center"/>
          </w:tcPr>
          <w:p w14:paraId="2D717B84" w14:textId="77777777" w:rsidR="00C91101" w:rsidRPr="00900DC0" w:rsidRDefault="00C91101" w:rsidP="00571085">
            <w:pPr>
              <w:pStyle w:val="TableText"/>
              <w:framePr w:wrap="around"/>
            </w:pPr>
            <w:r w:rsidRPr="00900DC0">
              <w:t>100%</w:t>
            </w:r>
          </w:p>
        </w:tc>
      </w:tr>
      <w:tr w:rsidR="00900DC0" w:rsidRPr="00900DC0" w14:paraId="67860168" w14:textId="77777777" w:rsidTr="00E32E1A">
        <w:trPr>
          <w:trHeight w:val="588"/>
        </w:trPr>
        <w:tc>
          <w:tcPr>
            <w:tcW w:w="3896" w:type="pct"/>
            <w:shd w:val="clear" w:color="auto" w:fill="auto"/>
            <w:vAlign w:val="center"/>
          </w:tcPr>
          <w:p w14:paraId="04F1BA2B" w14:textId="77777777" w:rsidR="00C91101" w:rsidRPr="00900DC0" w:rsidRDefault="00C91101" w:rsidP="00571085">
            <w:pPr>
              <w:pStyle w:val="TableHeading1"/>
              <w:framePr w:wrap="around"/>
            </w:pPr>
            <w:r w:rsidRPr="00900DC0">
              <w:t>INDICATORS FOR THE MPPD LEVEL</w:t>
            </w:r>
          </w:p>
        </w:tc>
        <w:tc>
          <w:tcPr>
            <w:tcW w:w="1104" w:type="pct"/>
            <w:shd w:val="clear" w:color="auto" w:fill="auto"/>
            <w:vAlign w:val="center"/>
          </w:tcPr>
          <w:p w14:paraId="487FBD17" w14:textId="77777777" w:rsidR="00C91101" w:rsidRPr="00900DC0" w:rsidRDefault="00C91101" w:rsidP="00571085">
            <w:pPr>
              <w:pStyle w:val="TableHeading1"/>
              <w:framePr w:wrap="around"/>
            </w:pPr>
            <w:r w:rsidRPr="00900DC0">
              <w:t>% OF FACILITIES ACHIEVED</w:t>
            </w:r>
          </w:p>
        </w:tc>
      </w:tr>
      <w:tr w:rsidR="00900DC0" w:rsidRPr="00900DC0" w14:paraId="0D2726A2" w14:textId="77777777" w:rsidTr="00E32E1A">
        <w:trPr>
          <w:trHeight w:val="615"/>
        </w:trPr>
        <w:tc>
          <w:tcPr>
            <w:tcW w:w="3896" w:type="pct"/>
            <w:shd w:val="clear" w:color="auto" w:fill="auto"/>
            <w:vAlign w:val="center"/>
          </w:tcPr>
          <w:p w14:paraId="1AF0DBC2" w14:textId="77777777" w:rsidR="00C91101" w:rsidRPr="00900DC0" w:rsidRDefault="00C91101" w:rsidP="00571085">
            <w:pPr>
              <w:pStyle w:val="TableText"/>
              <w:framePr w:wrap="around"/>
            </w:pPr>
            <w:r w:rsidRPr="00900DC0">
              <w:t xml:space="preserve">Supply chain policies are in place that cover </w:t>
            </w:r>
            <w:r w:rsidR="00185303" w:rsidRPr="00900DC0">
              <w:t>Waste Management</w:t>
            </w:r>
            <w:r w:rsidRPr="00900DC0">
              <w:t xml:space="preserve">, quality assurance, warehousing, storage, </w:t>
            </w:r>
            <w:r w:rsidR="00185303" w:rsidRPr="00900DC0">
              <w:t>Procurement</w:t>
            </w:r>
            <w:r w:rsidRPr="00900DC0">
              <w:t>, financing, and HR.</w:t>
            </w:r>
          </w:p>
        </w:tc>
        <w:tc>
          <w:tcPr>
            <w:tcW w:w="1104" w:type="pct"/>
            <w:shd w:val="clear" w:color="auto" w:fill="auto"/>
            <w:vAlign w:val="center"/>
          </w:tcPr>
          <w:p w14:paraId="252B6750" w14:textId="77777777" w:rsidR="00C91101" w:rsidRPr="00900DC0" w:rsidRDefault="00C91101" w:rsidP="00571085">
            <w:pPr>
              <w:pStyle w:val="TableText"/>
              <w:framePr w:wrap="around"/>
            </w:pPr>
            <w:r w:rsidRPr="00900DC0">
              <w:t>100%</w:t>
            </w:r>
          </w:p>
        </w:tc>
      </w:tr>
      <w:tr w:rsidR="00900DC0" w:rsidRPr="00900DC0" w14:paraId="3850F34E" w14:textId="77777777" w:rsidTr="00E32E1A">
        <w:trPr>
          <w:trHeight w:val="293"/>
        </w:trPr>
        <w:tc>
          <w:tcPr>
            <w:tcW w:w="3896" w:type="pct"/>
            <w:shd w:val="clear" w:color="auto" w:fill="auto"/>
            <w:vAlign w:val="center"/>
          </w:tcPr>
          <w:p w14:paraId="3201BBAA" w14:textId="77777777" w:rsidR="00C91101" w:rsidRPr="00900DC0" w:rsidRDefault="00C91101" w:rsidP="00571085">
            <w:pPr>
              <w:pStyle w:val="TableText"/>
              <w:framePr w:wrap="around"/>
            </w:pPr>
            <w:r w:rsidRPr="00900DC0">
              <w:t>A governing board, appointed by the central government is in place.</w:t>
            </w:r>
          </w:p>
        </w:tc>
        <w:tc>
          <w:tcPr>
            <w:tcW w:w="1104" w:type="pct"/>
            <w:shd w:val="clear" w:color="auto" w:fill="auto"/>
            <w:vAlign w:val="center"/>
          </w:tcPr>
          <w:p w14:paraId="0789460C" w14:textId="77777777" w:rsidR="00C91101" w:rsidRPr="00900DC0" w:rsidRDefault="00C91101" w:rsidP="00571085">
            <w:pPr>
              <w:pStyle w:val="TableText"/>
              <w:framePr w:wrap="around"/>
            </w:pPr>
            <w:r w:rsidRPr="00900DC0">
              <w:t>100%</w:t>
            </w:r>
          </w:p>
        </w:tc>
      </w:tr>
      <w:tr w:rsidR="00900DC0" w:rsidRPr="00900DC0" w14:paraId="29B5EF95" w14:textId="77777777" w:rsidTr="00E32E1A">
        <w:trPr>
          <w:trHeight w:val="588"/>
        </w:trPr>
        <w:tc>
          <w:tcPr>
            <w:tcW w:w="3896" w:type="pct"/>
            <w:shd w:val="clear" w:color="auto" w:fill="auto"/>
            <w:vAlign w:val="center"/>
          </w:tcPr>
          <w:p w14:paraId="1492D2FA" w14:textId="77777777" w:rsidR="00C91101" w:rsidRPr="00900DC0" w:rsidRDefault="00C91101" w:rsidP="00571085">
            <w:pPr>
              <w:pStyle w:val="TableHeading1"/>
              <w:framePr w:wrap="around"/>
            </w:pPr>
            <w:r w:rsidRPr="00900DC0">
              <w:t xml:space="preserve">INDICATORS FOR THE </w:t>
            </w:r>
            <w:r w:rsidR="002B7240">
              <w:t xml:space="preserve">HEALTH CENTER </w:t>
            </w:r>
            <w:r w:rsidRPr="00900DC0">
              <w:t>LEVEL</w:t>
            </w:r>
          </w:p>
        </w:tc>
        <w:tc>
          <w:tcPr>
            <w:tcW w:w="1104" w:type="pct"/>
            <w:shd w:val="clear" w:color="auto" w:fill="auto"/>
            <w:vAlign w:val="center"/>
          </w:tcPr>
          <w:p w14:paraId="5FB479EA" w14:textId="77777777" w:rsidR="00C91101" w:rsidRPr="00900DC0" w:rsidRDefault="00C91101" w:rsidP="00571085">
            <w:pPr>
              <w:pStyle w:val="TableHeading1"/>
              <w:framePr w:wrap="around"/>
            </w:pPr>
            <w:r w:rsidRPr="00900DC0">
              <w:t>% OF FACILITIES ACHIEVED</w:t>
            </w:r>
          </w:p>
        </w:tc>
      </w:tr>
      <w:tr w:rsidR="00900DC0" w:rsidRPr="00900DC0" w14:paraId="1E10ED6C" w14:textId="77777777" w:rsidTr="00E32E1A">
        <w:trPr>
          <w:trHeight w:val="145"/>
        </w:trPr>
        <w:tc>
          <w:tcPr>
            <w:tcW w:w="3896" w:type="pct"/>
            <w:tcBorders>
              <w:bottom w:val="single" w:sz="4" w:space="0" w:color="6C6463"/>
            </w:tcBorders>
            <w:shd w:val="clear" w:color="auto" w:fill="auto"/>
            <w:vAlign w:val="center"/>
          </w:tcPr>
          <w:p w14:paraId="43B4FE58" w14:textId="77777777" w:rsidR="00C91101" w:rsidRPr="00900DC0" w:rsidRDefault="00C91101" w:rsidP="00571085">
            <w:pPr>
              <w:pStyle w:val="TableText"/>
              <w:framePr w:wrap="around"/>
            </w:pPr>
            <w:r w:rsidRPr="00900DC0">
              <w:t xml:space="preserve">Management policies or guidelines for the supply chain system are documented and in place. </w:t>
            </w:r>
          </w:p>
        </w:tc>
        <w:tc>
          <w:tcPr>
            <w:tcW w:w="1104" w:type="pct"/>
            <w:tcBorders>
              <w:bottom w:val="single" w:sz="4" w:space="0" w:color="6C6463"/>
            </w:tcBorders>
            <w:shd w:val="clear" w:color="auto" w:fill="auto"/>
            <w:vAlign w:val="center"/>
          </w:tcPr>
          <w:p w14:paraId="118E604C" w14:textId="77777777" w:rsidR="00C91101" w:rsidRPr="00900DC0" w:rsidRDefault="00C91101" w:rsidP="00571085">
            <w:pPr>
              <w:pStyle w:val="TableText"/>
              <w:framePr w:wrap="around"/>
            </w:pPr>
            <w:r w:rsidRPr="00900DC0">
              <w:t>100%</w:t>
            </w:r>
          </w:p>
        </w:tc>
      </w:tr>
      <w:tr w:rsidR="00900DC0" w:rsidRPr="00900DC0" w14:paraId="3338D4E0" w14:textId="77777777" w:rsidTr="00E32E1A">
        <w:trPr>
          <w:trHeight w:val="293"/>
        </w:trPr>
        <w:tc>
          <w:tcPr>
            <w:tcW w:w="3896" w:type="pct"/>
            <w:tcBorders>
              <w:top w:val="single" w:sz="4" w:space="0" w:color="6C6463"/>
              <w:bottom w:val="nil"/>
            </w:tcBorders>
            <w:shd w:val="clear" w:color="auto" w:fill="auto"/>
            <w:vAlign w:val="center"/>
          </w:tcPr>
          <w:p w14:paraId="0A71095A" w14:textId="77777777" w:rsidR="00C91101" w:rsidRPr="00900DC0" w:rsidRDefault="00C91101" w:rsidP="00571085">
            <w:pPr>
              <w:pStyle w:val="TableText"/>
              <w:framePr w:wrap="around"/>
            </w:pPr>
            <w:r w:rsidRPr="00900DC0">
              <w:t xml:space="preserve">Supply chain policies cover </w:t>
            </w:r>
            <w:r w:rsidR="00185303" w:rsidRPr="00900DC0">
              <w:t>Waste Management</w:t>
            </w:r>
            <w:r w:rsidRPr="00900DC0">
              <w:t xml:space="preserve">, quality assurance, </w:t>
            </w:r>
            <w:r w:rsidR="00185303" w:rsidRPr="00900DC0">
              <w:t>Procurement</w:t>
            </w:r>
            <w:r w:rsidRPr="00900DC0">
              <w:t xml:space="preserve">, financing, &amp; HR. </w:t>
            </w:r>
          </w:p>
        </w:tc>
        <w:tc>
          <w:tcPr>
            <w:tcW w:w="1104" w:type="pct"/>
            <w:tcBorders>
              <w:top w:val="single" w:sz="4" w:space="0" w:color="6C6463"/>
              <w:bottom w:val="nil"/>
            </w:tcBorders>
            <w:shd w:val="clear" w:color="auto" w:fill="auto"/>
            <w:vAlign w:val="center"/>
          </w:tcPr>
          <w:p w14:paraId="2D806F41" w14:textId="77777777" w:rsidR="00C91101" w:rsidRPr="00900DC0" w:rsidRDefault="00C91101" w:rsidP="00571085">
            <w:pPr>
              <w:pStyle w:val="TableText"/>
              <w:framePr w:wrap="around"/>
            </w:pPr>
            <w:r w:rsidRPr="00900DC0">
              <w:t>100%</w:t>
            </w:r>
          </w:p>
        </w:tc>
      </w:tr>
    </w:tbl>
    <w:p w14:paraId="264B5B0F" w14:textId="77777777" w:rsidR="000B0A3B" w:rsidRPr="00931B5A" w:rsidRDefault="00615A36" w:rsidP="007A0104">
      <w:pPr>
        <w:pStyle w:val="Heading5"/>
        <w:rPr>
          <w:b/>
          <w:bCs/>
        </w:rPr>
      </w:pPr>
      <w:r w:rsidRPr="00931B5A">
        <w:rPr>
          <w:b/>
          <w:bCs/>
        </w:rPr>
        <w:lastRenderedPageBreak/>
        <w:t>S</w:t>
      </w:r>
      <w:r w:rsidR="00803897">
        <w:rPr>
          <w:b/>
          <w:bCs/>
        </w:rPr>
        <w:t>elect Key Capability Gaps – Policy and Governance</w:t>
      </w:r>
    </w:p>
    <w:tbl>
      <w:tblPr>
        <w:tblW w:w="4935" w:type="pct"/>
        <w:tblInd w:w="-108" w:type="dxa"/>
        <w:tblBorders>
          <w:insideH w:val="single" w:sz="4" w:space="0" w:color="auto"/>
        </w:tblBorders>
        <w:tblLook w:val="04A0" w:firstRow="1" w:lastRow="0" w:firstColumn="1" w:lastColumn="0" w:noHBand="0" w:noVBand="1"/>
      </w:tblPr>
      <w:tblGrid>
        <w:gridCol w:w="3546"/>
        <w:gridCol w:w="1467"/>
        <w:gridCol w:w="4439"/>
      </w:tblGrid>
      <w:tr w:rsidR="000B0A3B" w:rsidRPr="0080319D" w14:paraId="45363578" w14:textId="77777777" w:rsidTr="00B825A9">
        <w:trPr>
          <w:trHeight w:val="339"/>
        </w:trPr>
        <w:tc>
          <w:tcPr>
            <w:tcW w:w="5000" w:type="pct"/>
            <w:gridSpan w:val="3"/>
            <w:shd w:val="clear" w:color="auto" w:fill="595959" w:themeFill="text1" w:themeFillTint="A6"/>
            <w:vAlign w:val="center"/>
          </w:tcPr>
          <w:p w14:paraId="33F12571" w14:textId="77777777" w:rsidR="000B0A3B" w:rsidRPr="0080319D" w:rsidRDefault="00900DC0" w:rsidP="00B825A9">
            <w:pPr>
              <w:pStyle w:val="TableTitle"/>
              <w:framePr w:wrap="around"/>
              <w:rPr>
                <w:color w:val="6C6463"/>
              </w:rPr>
            </w:pPr>
            <w:r>
              <w:t>Table 2</w:t>
            </w:r>
            <w:r w:rsidR="00034DE1">
              <w:t>2</w:t>
            </w:r>
            <w:r>
              <w:t xml:space="preserve">. Capability Score for Policy and Governance by Modules by Levels </w:t>
            </w:r>
          </w:p>
        </w:tc>
      </w:tr>
      <w:tr w:rsidR="000B0A3B" w:rsidRPr="0080319D" w14:paraId="7A52AB24" w14:textId="77777777" w:rsidTr="00E32E1A">
        <w:trPr>
          <w:trHeight w:val="485"/>
        </w:trPr>
        <w:tc>
          <w:tcPr>
            <w:tcW w:w="1876" w:type="pct"/>
            <w:shd w:val="clear" w:color="auto" w:fill="auto"/>
            <w:vAlign w:val="center"/>
          </w:tcPr>
          <w:p w14:paraId="4BAE1921" w14:textId="77777777" w:rsidR="000B0A3B" w:rsidRPr="00900DC0" w:rsidRDefault="000B0A3B" w:rsidP="00B825A9">
            <w:pPr>
              <w:pStyle w:val="TableHeading1"/>
              <w:framePr w:wrap="around"/>
            </w:pPr>
            <w:r w:rsidRPr="00900DC0">
              <w:t>CAPABILITY MATURITY SCORES AT THE MPPD LEVEL</w:t>
            </w:r>
          </w:p>
        </w:tc>
        <w:tc>
          <w:tcPr>
            <w:tcW w:w="776" w:type="pct"/>
            <w:shd w:val="clear" w:color="auto" w:fill="auto"/>
            <w:vAlign w:val="center"/>
          </w:tcPr>
          <w:p w14:paraId="7106ED56" w14:textId="77777777" w:rsidR="000B0A3B" w:rsidRPr="00900DC0" w:rsidRDefault="000B0A3B" w:rsidP="00B825A9">
            <w:pPr>
              <w:pStyle w:val="TableHeading1"/>
              <w:framePr w:wrap="around"/>
            </w:pPr>
            <w:r w:rsidRPr="00900DC0">
              <w:t>% NOT COMPLIANT</w:t>
            </w:r>
          </w:p>
        </w:tc>
        <w:tc>
          <w:tcPr>
            <w:tcW w:w="2348" w:type="pct"/>
            <w:shd w:val="clear" w:color="auto" w:fill="auto"/>
            <w:vAlign w:val="center"/>
          </w:tcPr>
          <w:p w14:paraId="31CC0117" w14:textId="77777777" w:rsidR="000B0A3B" w:rsidRPr="00900DC0" w:rsidRDefault="000B0A3B" w:rsidP="00B825A9">
            <w:pPr>
              <w:pStyle w:val="TableHeading1"/>
              <w:framePr w:wrap="around"/>
            </w:pPr>
            <w:r w:rsidRPr="00900DC0">
              <w:t>POSSIBLE SOLUTIONS</w:t>
            </w:r>
          </w:p>
        </w:tc>
      </w:tr>
      <w:tr w:rsidR="000B0A3B" w:rsidRPr="00573184" w14:paraId="5B796E1C" w14:textId="77777777" w:rsidTr="00B825A9">
        <w:trPr>
          <w:trHeight w:val="334"/>
        </w:trPr>
        <w:tc>
          <w:tcPr>
            <w:tcW w:w="1876" w:type="pct"/>
            <w:shd w:val="clear" w:color="auto" w:fill="auto"/>
            <w:vAlign w:val="center"/>
          </w:tcPr>
          <w:p w14:paraId="507C7179" w14:textId="77777777" w:rsidR="000B0A3B" w:rsidRPr="00900DC0" w:rsidRDefault="000B0A3B" w:rsidP="00B825A9">
            <w:pPr>
              <w:pStyle w:val="TableText"/>
              <w:framePr w:wrap="around"/>
            </w:pPr>
            <w:r w:rsidRPr="00900DC0">
              <w:t xml:space="preserve">The owners appoint the governing board of the MPPD. </w:t>
            </w:r>
          </w:p>
        </w:tc>
        <w:tc>
          <w:tcPr>
            <w:tcW w:w="776" w:type="pct"/>
            <w:shd w:val="clear" w:color="auto" w:fill="auto"/>
            <w:vAlign w:val="center"/>
          </w:tcPr>
          <w:p w14:paraId="511A104A" w14:textId="77777777" w:rsidR="000B0A3B" w:rsidRPr="00900DC0" w:rsidRDefault="000B0A3B" w:rsidP="00B825A9">
            <w:pPr>
              <w:pStyle w:val="TableText"/>
              <w:framePr w:wrap="around"/>
            </w:pPr>
            <w:r w:rsidRPr="00900DC0">
              <w:t>100%</w:t>
            </w:r>
          </w:p>
        </w:tc>
        <w:tc>
          <w:tcPr>
            <w:tcW w:w="2348" w:type="pct"/>
            <w:shd w:val="clear" w:color="auto" w:fill="auto"/>
            <w:vAlign w:val="center"/>
          </w:tcPr>
          <w:p w14:paraId="6FEFBED9" w14:textId="77777777" w:rsidR="000B0A3B" w:rsidRPr="00900DC0" w:rsidRDefault="000B0A3B" w:rsidP="00B825A9">
            <w:pPr>
              <w:pStyle w:val="TableText"/>
              <w:framePr w:wrap="around"/>
            </w:pPr>
            <w:r w:rsidRPr="00900DC0">
              <w:t>The MPPD is wholly owned by government.  All relevant stakeholders should be a part of the governance of MPPD</w:t>
            </w:r>
          </w:p>
        </w:tc>
      </w:tr>
      <w:tr w:rsidR="000B0A3B" w:rsidRPr="00573184" w14:paraId="77E703D0" w14:textId="77777777" w:rsidTr="00B825A9">
        <w:trPr>
          <w:trHeight w:val="631"/>
        </w:trPr>
        <w:tc>
          <w:tcPr>
            <w:tcW w:w="1876" w:type="pct"/>
            <w:shd w:val="clear" w:color="auto" w:fill="auto"/>
            <w:vAlign w:val="center"/>
          </w:tcPr>
          <w:p w14:paraId="5C821BEF" w14:textId="77777777" w:rsidR="000B0A3B" w:rsidRPr="00900DC0" w:rsidRDefault="000B0A3B" w:rsidP="00B825A9">
            <w:pPr>
              <w:pStyle w:val="TableText"/>
              <w:framePr w:wrap="around"/>
            </w:pPr>
            <w:r w:rsidRPr="00900DC0">
              <w:t xml:space="preserve">The board meets at least annually </w:t>
            </w:r>
          </w:p>
        </w:tc>
        <w:tc>
          <w:tcPr>
            <w:tcW w:w="776" w:type="pct"/>
            <w:shd w:val="clear" w:color="auto" w:fill="auto"/>
            <w:vAlign w:val="center"/>
          </w:tcPr>
          <w:p w14:paraId="06769205" w14:textId="77777777" w:rsidR="000B0A3B" w:rsidRPr="00900DC0" w:rsidRDefault="000B0A3B" w:rsidP="00B825A9">
            <w:pPr>
              <w:pStyle w:val="TableText"/>
              <w:framePr w:wrap="around"/>
            </w:pPr>
            <w:r w:rsidRPr="00900DC0">
              <w:t>100%</w:t>
            </w:r>
          </w:p>
        </w:tc>
        <w:tc>
          <w:tcPr>
            <w:tcW w:w="2348" w:type="pct"/>
            <w:shd w:val="clear" w:color="auto" w:fill="auto"/>
            <w:vAlign w:val="center"/>
          </w:tcPr>
          <w:p w14:paraId="0DCC7667" w14:textId="77777777" w:rsidR="000B0A3B" w:rsidRPr="00900DC0" w:rsidRDefault="000B0A3B" w:rsidP="00B825A9">
            <w:pPr>
              <w:pStyle w:val="TableText"/>
              <w:framePr w:wrap="around"/>
            </w:pPr>
            <w:r w:rsidRPr="00900DC0">
              <w:t>This Board of Directors should meet regularly to discuss and approve policy issues for the MPPD, at least annually.</w:t>
            </w:r>
          </w:p>
        </w:tc>
      </w:tr>
      <w:tr w:rsidR="000B0A3B" w:rsidRPr="00573184" w14:paraId="6D3245E1" w14:textId="77777777" w:rsidTr="00B825A9">
        <w:trPr>
          <w:trHeight w:val="485"/>
        </w:trPr>
        <w:tc>
          <w:tcPr>
            <w:tcW w:w="1876" w:type="pct"/>
            <w:shd w:val="clear" w:color="auto" w:fill="auto"/>
            <w:vAlign w:val="center"/>
          </w:tcPr>
          <w:p w14:paraId="748A3DD1" w14:textId="77777777" w:rsidR="000B0A3B" w:rsidRPr="00900DC0" w:rsidRDefault="000B0A3B" w:rsidP="00B825A9">
            <w:pPr>
              <w:pStyle w:val="TableText"/>
              <w:framePr w:wrap="around"/>
            </w:pPr>
            <w:r w:rsidRPr="00900DC0">
              <w:t xml:space="preserve">The government plays a role on the governing board. </w:t>
            </w:r>
          </w:p>
        </w:tc>
        <w:tc>
          <w:tcPr>
            <w:tcW w:w="776" w:type="pct"/>
            <w:shd w:val="clear" w:color="auto" w:fill="auto"/>
            <w:vAlign w:val="center"/>
          </w:tcPr>
          <w:p w14:paraId="7672737B" w14:textId="77777777" w:rsidR="000B0A3B" w:rsidRPr="00900DC0" w:rsidRDefault="000B0A3B" w:rsidP="00B825A9">
            <w:pPr>
              <w:pStyle w:val="TableText"/>
              <w:framePr w:wrap="around"/>
            </w:pPr>
            <w:r w:rsidRPr="00900DC0">
              <w:t>100%</w:t>
            </w:r>
          </w:p>
        </w:tc>
        <w:tc>
          <w:tcPr>
            <w:tcW w:w="2348" w:type="pct"/>
            <w:shd w:val="clear" w:color="auto" w:fill="auto"/>
            <w:vAlign w:val="center"/>
          </w:tcPr>
          <w:p w14:paraId="1FC53FEE" w14:textId="77777777" w:rsidR="000B0A3B" w:rsidRPr="00900DC0" w:rsidRDefault="000B0A3B" w:rsidP="00B825A9">
            <w:pPr>
              <w:pStyle w:val="TableText"/>
              <w:framePr w:wrap="around"/>
            </w:pPr>
            <w:r w:rsidRPr="00900DC0">
              <w:t>The government should play a major role in the governance of the MPPD</w:t>
            </w:r>
          </w:p>
        </w:tc>
      </w:tr>
      <w:tr w:rsidR="000B0A3B" w:rsidRPr="00573184" w14:paraId="49F368FD" w14:textId="77777777" w:rsidTr="00B825A9">
        <w:trPr>
          <w:trHeight w:val="509"/>
        </w:trPr>
        <w:tc>
          <w:tcPr>
            <w:tcW w:w="1876" w:type="pct"/>
            <w:shd w:val="clear" w:color="auto" w:fill="auto"/>
            <w:vAlign w:val="center"/>
          </w:tcPr>
          <w:p w14:paraId="3CAFC053" w14:textId="77777777" w:rsidR="000B0A3B" w:rsidRPr="00900DC0" w:rsidRDefault="000B0A3B" w:rsidP="00B825A9">
            <w:pPr>
              <w:pStyle w:val="TableText"/>
              <w:framePr w:wrap="around"/>
            </w:pPr>
            <w:r w:rsidRPr="00900DC0">
              <w:t xml:space="preserve">Organization Directors play a role on the governing board. </w:t>
            </w:r>
          </w:p>
        </w:tc>
        <w:tc>
          <w:tcPr>
            <w:tcW w:w="776" w:type="pct"/>
            <w:shd w:val="clear" w:color="auto" w:fill="auto"/>
            <w:vAlign w:val="center"/>
          </w:tcPr>
          <w:p w14:paraId="3D720618" w14:textId="77777777" w:rsidR="000B0A3B" w:rsidRPr="00900DC0" w:rsidRDefault="000B0A3B" w:rsidP="00B825A9">
            <w:pPr>
              <w:pStyle w:val="TableText"/>
              <w:framePr w:wrap="around"/>
            </w:pPr>
            <w:r w:rsidRPr="00900DC0">
              <w:t>100%</w:t>
            </w:r>
          </w:p>
        </w:tc>
        <w:tc>
          <w:tcPr>
            <w:tcW w:w="2348" w:type="pct"/>
            <w:shd w:val="clear" w:color="auto" w:fill="auto"/>
            <w:vAlign w:val="center"/>
          </w:tcPr>
          <w:p w14:paraId="5A60ADAB" w14:textId="77777777" w:rsidR="000B0A3B" w:rsidRPr="00900DC0" w:rsidRDefault="000B0A3B" w:rsidP="00B825A9">
            <w:pPr>
              <w:pStyle w:val="TableText"/>
              <w:framePr w:wrap="around"/>
            </w:pPr>
            <w:r w:rsidRPr="00900DC0">
              <w:t>The Directors at the MPPD should also be involved in the governance of the MPPD.</w:t>
            </w:r>
          </w:p>
        </w:tc>
      </w:tr>
      <w:tr w:rsidR="000B0A3B" w:rsidRPr="0080319D" w14:paraId="6CD35A04" w14:textId="77777777" w:rsidTr="00E32E1A">
        <w:trPr>
          <w:trHeight w:val="407"/>
        </w:trPr>
        <w:tc>
          <w:tcPr>
            <w:tcW w:w="1876" w:type="pct"/>
            <w:shd w:val="clear" w:color="auto" w:fill="auto"/>
            <w:vAlign w:val="center"/>
          </w:tcPr>
          <w:p w14:paraId="1A0F9305" w14:textId="77777777" w:rsidR="000B0A3B" w:rsidRPr="00900DC0" w:rsidRDefault="000B0A3B" w:rsidP="00B825A9">
            <w:pPr>
              <w:pStyle w:val="TableHeading1"/>
              <w:framePr w:wrap="around"/>
            </w:pPr>
            <w:r w:rsidRPr="00900DC0">
              <w:rPr>
                <w:bCs/>
              </w:rPr>
              <w:t>CAPABILITY MATURITY SCORE</w:t>
            </w:r>
            <w:r w:rsidRPr="00900DC0">
              <w:t xml:space="preserve">S AT THE </w:t>
            </w:r>
            <w:r w:rsidR="002B7240">
              <w:t>HEALTH CENTER</w:t>
            </w:r>
            <w:r w:rsidRPr="00900DC0">
              <w:t xml:space="preserve"> LEVEL </w:t>
            </w:r>
          </w:p>
        </w:tc>
        <w:tc>
          <w:tcPr>
            <w:tcW w:w="776" w:type="pct"/>
            <w:shd w:val="clear" w:color="auto" w:fill="auto"/>
            <w:vAlign w:val="center"/>
          </w:tcPr>
          <w:p w14:paraId="6287E9E0" w14:textId="77777777" w:rsidR="000B0A3B" w:rsidRPr="00900DC0" w:rsidRDefault="000B0A3B" w:rsidP="00B825A9">
            <w:pPr>
              <w:pStyle w:val="TableHeading1"/>
              <w:framePr w:wrap="around"/>
            </w:pPr>
            <w:r w:rsidRPr="00900DC0">
              <w:t>% NOT COMPLIANT</w:t>
            </w:r>
          </w:p>
        </w:tc>
        <w:tc>
          <w:tcPr>
            <w:tcW w:w="2348" w:type="pct"/>
            <w:shd w:val="clear" w:color="auto" w:fill="auto"/>
            <w:vAlign w:val="center"/>
          </w:tcPr>
          <w:p w14:paraId="13242605" w14:textId="77777777" w:rsidR="000B0A3B" w:rsidRPr="00900DC0" w:rsidRDefault="000B0A3B" w:rsidP="00B825A9">
            <w:pPr>
              <w:pStyle w:val="TableHeading1"/>
              <w:framePr w:wrap="around"/>
            </w:pPr>
            <w:r w:rsidRPr="00900DC0">
              <w:t xml:space="preserve">POSSIBLE SOLUTIONS </w:t>
            </w:r>
          </w:p>
        </w:tc>
      </w:tr>
      <w:tr w:rsidR="000B0A3B" w:rsidRPr="0080319D" w14:paraId="5A4780B3" w14:textId="77777777" w:rsidTr="00B825A9">
        <w:trPr>
          <w:trHeight w:val="553"/>
        </w:trPr>
        <w:tc>
          <w:tcPr>
            <w:tcW w:w="1876" w:type="pct"/>
            <w:shd w:val="clear" w:color="auto" w:fill="auto"/>
            <w:vAlign w:val="center"/>
          </w:tcPr>
          <w:p w14:paraId="0331413F" w14:textId="77777777" w:rsidR="000B0A3B" w:rsidRPr="00900DC0" w:rsidRDefault="000B0A3B" w:rsidP="00B825A9">
            <w:pPr>
              <w:pStyle w:val="TableText"/>
              <w:framePr w:wrap="around"/>
              <w:rPr>
                <w:b/>
              </w:rPr>
            </w:pPr>
            <w:r w:rsidRPr="00900DC0">
              <w:t xml:space="preserve">Supply chain policies covering warehousing storage are in place. </w:t>
            </w:r>
          </w:p>
        </w:tc>
        <w:tc>
          <w:tcPr>
            <w:tcW w:w="776" w:type="pct"/>
            <w:shd w:val="clear" w:color="auto" w:fill="auto"/>
            <w:vAlign w:val="center"/>
          </w:tcPr>
          <w:p w14:paraId="13A0AFAF" w14:textId="77777777" w:rsidR="000B0A3B" w:rsidRPr="00900DC0" w:rsidRDefault="000B0A3B" w:rsidP="00B825A9">
            <w:pPr>
              <w:pStyle w:val="TableText"/>
              <w:framePr w:wrap="around"/>
            </w:pPr>
            <w:r w:rsidRPr="00900DC0">
              <w:t>100%</w:t>
            </w:r>
          </w:p>
        </w:tc>
        <w:tc>
          <w:tcPr>
            <w:tcW w:w="2348" w:type="pct"/>
            <w:shd w:val="clear" w:color="auto" w:fill="auto"/>
            <w:vAlign w:val="center"/>
          </w:tcPr>
          <w:p w14:paraId="16807CFC" w14:textId="77777777" w:rsidR="000B0A3B" w:rsidRPr="00900DC0" w:rsidRDefault="00E32A22" w:rsidP="00B825A9">
            <w:pPr>
              <w:pStyle w:val="TableText"/>
              <w:framePr w:wrap="around"/>
            </w:pPr>
            <w:r>
              <w:t>SOPs should be reviewed</w:t>
            </w:r>
            <w:r w:rsidRPr="004B66F7">
              <w:t xml:space="preserve"> </w:t>
            </w:r>
            <w:r>
              <w:t>for relevance to health centers;</w:t>
            </w:r>
            <w:r w:rsidRPr="002F713F">
              <w:t xml:space="preserve"> share, </w:t>
            </w:r>
            <w:r>
              <w:t xml:space="preserve">communicate, </w:t>
            </w:r>
            <w:r w:rsidRPr="002F713F">
              <w:t>train, and ensure compliance by all staff.</w:t>
            </w:r>
            <w:r w:rsidRPr="004B66F7">
              <w:t xml:space="preserve">  </w:t>
            </w:r>
          </w:p>
        </w:tc>
      </w:tr>
    </w:tbl>
    <w:p w14:paraId="042132DD" w14:textId="77777777" w:rsidR="000B0A3B" w:rsidRDefault="000B0A3B" w:rsidP="000B0A3B"/>
    <w:p w14:paraId="08A907FA" w14:textId="77777777" w:rsidR="00F00039" w:rsidRPr="00931B5A" w:rsidRDefault="00F00039" w:rsidP="007A0104">
      <w:pPr>
        <w:pStyle w:val="Heading5"/>
        <w:rPr>
          <w:b/>
          <w:bCs/>
        </w:rPr>
      </w:pPr>
      <w:r w:rsidRPr="00931B5A">
        <w:rPr>
          <w:b/>
          <w:bCs/>
        </w:rPr>
        <w:t>Summary of Results</w:t>
      </w:r>
    </w:p>
    <w:p w14:paraId="57A3C46E" w14:textId="77777777" w:rsidR="0089481C" w:rsidRPr="00900DC0" w:rsidRDefault="00805237" w:rsidP="00F8753F">
      <w:bookmarkStart w:id="79" w:name="_Hlk498895304"/>
      <w:r w:rsidRPr="00900DC0">
        <w:t xml:space="preserve">For </w:t>
      </w:r>
      <w:r w:rsidR="00185303" w:rsidRPr="00900DC0">
        <w:t>Policy and Governance</w:t>
      </w:r>
      <w:r w:rsidRPr="00900DC0">
        <w:t xml:space="preserve">, maturity scores range between 62% - 84% for all levels of service of the total possible for </w:t>
      </w:r>
      <w:r w:rsidR="00326B01" w:rsidRPr="00900DC0">
        <w:t>Vital</w:t>
      </w:r>
      <w:r w:rsidRPr="00900DC0">
        <w:t xml:space="preserve"> and </w:t>
      </w:r>
      <w:r w:rsidR="00326B01" w:rsidRPr="00900DC0">
        <w:t>Essential</w:t>
      </w:r>
      <w:r w:rsidRPr="00900DC0">
        <w:t xml:space="preserve"> services. Over 90% of sites have in place </w:t>
      </w:r>
      <w:r w:rsidR="00326B01" w:rsidRPr="00900DC0">
        <w:t>Vital</w:t>
      </w:r>
      <w:r w:rsidRPr="00900DC0">
        <w:t xml:space="preserve"> and </w:t>
      </w:r>
      <w:r w:rsidR="00326B01" w:rsidRPr="00900DC0">
        <w:t>Essential</w:t>
      </w:r>
      <w:r w:rsidRPr="00900DC0">
        <w:t xml:space="preserve"> elements such as the existence of STGs, governing boards, and policies that address </w:t>
      </w:r>
      <w:r w:rsidR="00185303" w:rsidRPr="00900DC0">
        <w:t>Waste Management</w:t>
      </w:r>
      <w:r w:rsidRPr="00900DC0">
        <w:t xml:space="preserve">, quality assurance, </w:t>
      </w:r>
      <w:r w:rsidR="00185303" w:rsidRPr="00900DC0">
        <w:t>Procurement</w:t>
      </w:r>
      <w:r w:rsidRPr="00900DC0">
        <w:t xml:space="preserve">, financing, and HR. Management policies for the supply chain system are in place at the </w:t>
      </w:r>
      <w:r w:rsidR="00C038EB" w:rsidRPr="00900DC0">
        <w:t>MOH</w:t>
      </w:r>
      <w:r w:rsidRPr="00900DC0">
        <w:t xml:space="preserve"> level. </w:t>
      </w:r>
      <w:r w:rsidR="00231459" w:rsidRPr="00900DC0">
        <w:t>Data on Policy and Governance were not collected at the MOH level of services as the Permanent Secretary’s schedule did not align with the data collection period.</w:t>
      </w:r>
    </w:p>
    <w:bookmarkEnd w:id="79"/>
    <w:p w14:paraId="40B39C28" w14:textId="77777777" w:rsidR="001A5B6D" w:rsidRDefault="001A5B6D" w:rsidP="00F8753F">
      <w:pPr>
        <w:rPr>
          <w:rFonts w:eastAsiaTheme="minorEastAsia" w:cs="GillSansMTStd-Book"/>
          <w:b/>
          <w:bCs/>
          <w:caps/>
          <w:color w:val="6C6463"/>
          <w:sz w:val="20"/>
          <w:szCs w:val="22"/>
        </w:rPr>
      </w:pPr>
      <w:r>
        <w:br w:type="page"/>
      </w:r>
    </w:p>
    <w:p w14:paraId="457A8F76" w14:textId="77777777" w:rsidR="00C91101" w:rsidRPr="00901F40" w:rsidRDefault="00185303" w:rsidP="007A0104">
      <w:pPr>
        <w:pStyle w:val="Heading4"/>
      </w:pPr>
      <w:r w:rsidRPr="00901F40">
        <w:lastRenderedPageBreak/>
        <w:t>Strategic Planning and Management</w:t>
      </w:r>
    </w:p>
    <w:p w14:paraId="09DE6F0C" w14:textId="77777777" w:rsidR="00116B13" w:rsidRDefault="00901F40" w:rsidP="00116B13">
      <w:r>
        <w:t>Figure 9. Strategic Planning &amp; Management Capability Maturity Model Score per Level of Achievement by Level</w:t>
      </w:r>
    </w:p>
    <w:p w14:paraId="3556D648" w14:textId="77777777" w:rsidR="00116B13" w:rsidRDefault="00116B13" w:rsidP="001A5B6D">
      <w:pPr>
        <w:spacing w:after="240"/>
        <w:jc w:val="center"/>
        <w:rPr>
          <w:color w:val="C00000"/>
          <w:sz w:val="20"/>
          <w:szCs w:val="20"/>
        </w:rPr>
      </w:pPr>
      <w:r w:rsidRPr="00920D01">
        <w:rPr>
          <w:noProof/>
          <w:color w:val="C00000"/>
          <w:sz w:val="20"/>
        </w:rPr>
        <w:drawing>
          <wp:inline distT="0" distB="0" distL="0" distR="0" wp14:anchorId="4F4CCE69" wp14:editId="50977247">
            <wp:extent cx="5219700" cy="21421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243934" cy="2152074"/>
                    </a:xfrm>
                    <a:prstGeom prst="rect">
                      <a:avLst/>
                    </a:prstGeom>
                    <a:noFill/>
                  </pic:spPr>
                </pic:pic>
              </a:graphicData>
            </a:graphic>
          </wp:inline>
        </w:drawing>
      </w:r>
    </w:p>
    <w:p w14:paraId="5F676777" w14:textId="77777777" w:rsidR="005C6188" w:rsidRPr="0094603B" w:rsidRDefault="00116B13" w:rsidP="0094603B">
      <w:pPr>
        <w:pStyle w:val="CaptionBox"/>
      </w:pPr>
      <w:r w:rsidRPr="00F8753F">
        <w:t xml:space="preserve">Maximum score for </w:t>
      </w:r>
      <w:r w:rsidR="00326B01" w:rsidRPr="00F8753F">
        <w:t>Vital</w:t>
      </w:r>
      <w:r w:rsidRPr="00F8753F">
        <w:t xml:space="preserve"> or </w:t>
      </w:r>
      <w:r w:rsidR="00326B01" w:rsidRPr="00F8753F">
        <w:t>Essential</w:t>
      </w:r>
      <w:r w:rsidRPr="00F8753F">
        <w:t xml:space="preserve"> is 50%; for important is 30%; for desirable is 15%; for ideal 5%. For instance, if </w:t>
      </w:r>
      <w:r w:rsidR="00326B01" w:rsidRPr="00F8753F">
        <w:t>Vital</w:t>
      </w:r>
      <w:r w:rsidRPr="00F8753F">
        <w:t xml:space="preserve"> or </w:t>
      </w:r>
      <w:r w:rsidR="00326B01" w:rsidRPr="00F8753F">
        <w:t>Essential</w:t>
      </w:r>
      <w:r w:rsidRPr="00F8753F">
        <w:t xml:space="preserve"> portion is </w:t>
      </w:r>
      <w:proofErr w:type="gramStart"/>
      <w:r w:rsidRPr="00F8753F">
        <w:t>actually 45%</w:t>
      </w:r>
      <w:proofErr w:type="gramEnd"/>
      <w:r w:rsidRPr="00F8753F">
        <w:t xml:space="preserve">, it should be interpreted as 45/50.  </w:t>
      </w:r>
      <w:r w:rsidR="00326B01" w:rsidRPr="00F8753F">
        <w:t>Understanding the CMM Results section provides a more detailed explanation.</w:t>
      </w:r>
    </w:p>
    <w:p w14:paraId="1CF91BDF" w14:textId="77777777" w:rsidR="00116B13" w:rsidRPr="00931B5A" w:rsidRDefault="00615A36" w:rsidP="007A0104">
      <w:pPr>
        <w:pStyle w:val="Heading5"/>
        <w:rPr>
          <w:b/>
          <w:bCs/>
        </w:rPr>
      </w:pPr>
      <w:r w:rsidRPr="00931B5A">
        <w:rPr>
          <w:b/>
          <w:bCs/>
        </w:rPr>
        <w:t>S</w:t>
      </w:r>
      <w:r w:rsidR="00803897">
        <w:rPr>
          <w:b/>
          <w:bCs/>
        </w:rPr>
        <w:t xml:space="preserve">elect Key Capability Achievements – </w:t>
      </w:r>
      <w:r w:rsidR="0094603B">
        <w:rPr>
          <w:b/>
          <w:bCs/>
        </w:rPr>
        <w:t>Strategic</w:t>
      </w:r>
      <w:r w:rsidR="00803897">
        <w:rPr>
          <w:b/>
          <w:bCs/>
        </w:rPr>
        <w:t xml:space="preserve"> Planning and Management</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81"/>
        <w:gridCol w:w="2095"/>
      </w:tblGrid>
      <w:tr w:rsidR="00116B13" w:rsidRPr="00747077" w14:paraId="21B13C62" w14:textId="77777777" w:rsidTr="00F8753F">
        <w:trPr>
          <w:trHeight w:val="417"/>
        </w:trPr>
        <w:tc>
          <w:tcPr>
            <w:tcW w:w="5000" w:type="pct"/>
            <w:gridSpan w:val="2"/>
            <w:shd w:val="clear" w:color="auto" w:fill="595959" w:themeFill="text1" w:themeFillTint="A6"/>
            <w:vAlign w:val="center"/>
          </w:tcPr>
          <w:p w14:paraId="1BAEF31C" w14:textId="77777777" w:rsidR="00116B13" w:rsidRPr="00747077" w:rsidRDefault="00166C3F" w:rsidP="001A5B6D">
            <w:pPr>
              <w:pStyle w:val="TableTitle"/>
              <w:framePr w:wrap="around"/>
            </w:pPr>
            <w:r>
              <w:t>Table 2</w:t>
            </w:r>
            <w:r w:rsidR="00034DE1">
              <w:t>3</w:t>
            </w:r>
            <w:r>
              <w:t xml:space="preserve">. Strategic Planning &amp; Management </w:t>
            </w:r>
            <w:r w:rsidR="00615A36">
              <w:t xml:space="preserve">– Select </w:t>
            </w:r>
            <w:r>
              <w:t xml:space="preserve">Key Capability Achievements </w:t>
            </w:r>
          </w:p>
        </w:tc>
      </w:tr>
      <w:tr w:rsidR="00116B13" w:rsidRPr="00747077" w14:paraId="32F0956D" w14:textId="77777777" w:rsidTr="00E32E1A">
        <w:trPr>
          <w:trHeight w:val="576"/>
        </w:trPr>
        <w:tc>
          <w:tcPr>
            <w:tcW w:w="3906" w:type="pct"/>
            <w:shd w:val="clear" w:color="auto" w:fill="auto"/>
            <w:vAlign w:val="center"/>
          </w:tcPr>
          <w:p w14:paraId="276652D2" w14:textId="77777777" w:rsidR="00116B13" w:rsidRPr="00747077" w:rsidRDefault="00116B13" w:rsidP="001A5B6D">
            <w:pPr>
              <w:pStyle w:val="TableHeading1"/>
              <w:framePr w:wrap="around"/>
            </w:pPr>
            <w:r w:rsidRPr="00747077">
              <w:t xml:space="preserve">INDICATORS FOR </w:t>
            </w:r>
            <w:r w:rsidR="00C038EB">
              <w:t>MOH</w:t>
            </w:r>
            <w:r w:rsidRPr="00747077">
              <w:t xml:space="preserve"> LEVEL</w:t>
            </w:r>
          </w:p>
        </w:tc>
        <w:tc>
          <w:tcPr>
            <w:tcW w:w="1094" w:type="pct"/>
            <w:shd w:val="clear" w:color="auto" w:fill="auto"/>
            <w:vAlign w:val="center"/>
          </w:tcPr>
          <w:p w14:paraId="1B840640" w14:textId="77777777" w:rsidR="00116B13" w:rsidRPr="00747077" w:rsidRDefault="00116B13" w:rsidP="001A5B6D">
            <w:pPr>
              <w:pStyle w:val="TableHeading1"/>
              <w:framePr w:wrap="around"/>
            </w:pPr>
            <w:r w:rsidRPr="00747077">
              <w:t>% OF FACILITIES ACHIEVED</w:t>
            </w:r>
          </w:p>
        </w:tc>
      </w:tr>
      <w:tr w:rsidR="00116B13" w:rsidRPr="00747077" w14:paraId="5BAAE4E4" w14:textId="77777777" w:rsidTr="00E32E1A">
        <w:trPr>
          <w:trHeight w:val="413"/>
        </w:trPr>
        <w:tc>
          <w:tcPr>
            <w:tcW w:w="3906" w:type="pct"/>
            <w:shd w:val="clear" w:color="auto" w:fill="auto"/>
            <w:vAlign w:val="center"/>
          </w:tcPr>
          <w:p w14:paraId="52A137B6" w14:textId="77777777" w:rsidR="00116B13" w:rsidRPr="00747077" w:rsidRDefault="00116B13" w:rsidP="001A5B6D">
            <w:pPr>
              <w:pStyle w:val="TableText"/>
              <w:framePr w:wrap="around"/>
            </w:pPr>
            <w:r w:rsidRPr="00747077">
              <w:t>The health system has a supply chain strategic plan.</w:t>
            </w:r>
          </w:p>
        </w:tc>
        <w:tc>
          <w:tcPr>
            <w:tcW w:w="1094" w:type="pct"/>
            <w:shd w:val="clear" w:color="auto" w:fill="auto"/>
            <w:vAlign w:val="center"/>
          </w:tcPr>
          <w:p w14:paraId="0DE3150A" w14:textId="77777777" w:rsidR="00116B13" w:rsidRPr="00747077" w:rsidRDefault="00116B13" w:rsidP="001A5B6D">
            <w:pPr>
              <w:pStyle w:val="TableText"/>
              <w:framePr w:wrap="around"/>
            </w:pPr>
            <w:r w:rsidRPr="00747077">
              <w:t>100%</w:t>
            </w:r>
          </w:p>
        </w:tc>
      </w:tr>
      <w:tr w:rsidR="00116B13" w:rsidRPr="00747077" w14:paraId="1C136D92" w14:textId="77777777" w:rsidTr="00E32E1A">
        <w:trPr>
          <w:trHeight w:val="701"/>
        </w:trPr>
        <w:tc>
          <w:tcPr>
            <w:tcW w:w="3906" w:type="pct"/>
            <w:shd w:val="clear" w:color="auto" w:fill="auto"/>
            <w:vAlign w:val="center"/>
          </w:tcPr>
          <w:p w14:paraId="461BEAE0" w14:textId="77777777" w:rsidR="00116B13" w:rsidRPr="00747077" w:rsidRDefault="00116B13" w:rsidP="001A5B6D">
            <w:pPr>
              <w:pStyle w:val="TableText"/>
              <w:framePr w:wrap="around"/>
            </w:pPr>
            <w:r w:rsidRPr="00747077">
              <w:t>The Supply Chain Implementation Plan includes a stakeholder map, strategic partnerships, SW</w:t>
            </w:r>
            <w:r>
              <w:t xml:space="preserve">OT analysis, long term goals, </w:t>
            </w:r>
            <w:r w:rsidRPr="00747077">
              <w:t>performance monitoring p</w:t>
            </w:r>
            <w:r>
              <w:t>lan (PMP), and defined roles &amp;</w:t>
            </w:r>
            <w:r w:rsidRPr="00747077">
              <w:t xml:space="preserve"> responsibilities. </w:t>
            </w:r>
          </w:p>
        </w:tc>
        <w:tc>
          <w:tcPr>
            <w:tcW w:w="1094" w:type="pct"/>
            <w:shd w:val="clear" w:color="auto" w:fill="auto"/>
            <w:vAlign w:val="center"/>
          </w:tcPr>
          <w:p w14:paraId="380E6A5E" w14:textId="77777777" w:rsidR="00116B13" w:rsidRPr="00747077" w:rsidRDefault="00116B13" w:rsidP="001A5B6D">
            <w:pPr>
              <w:pStyle w:val="TableText"/>
              <w:framePr w:wrap="around"/>
            </w:pPr>
            <w:r w:rsidRPr="00747077">
              <w:t>100%</w:t>
            </w:r>
          </w:p>
        </w:tc>
      </w:tr>
      <w:tr w:rsidR="00116B13" w:rsidRPr="00747077" w14:paraId="208CA195" w14:textId="77777777" w:rsidTr="00E32E1A">
        <w:trPr>
          <w:trHeight w:val="79"/>
        </w:trPr>
        <w:tc>
          <w:tcPr>
            <w:tcW w:w="3906" w:type="pct"/>
            <w:shd w:val="clear" w:color="auto" w:fill="auto"/>
            <w:vAlign w:val="center"/>
          </w:tcPr>
          <w:p w14:paraId="305F3037" w14:textId="77777777" w:rsidR="00116B13" w:rsidRPr="00901F40" w:rsidRDefault="00116B13" w:rsidP="001A5B6D">
            <w:pPr>
              <w:pStyle w:val="TableText"/>
              <w:framePr w:wrap="around"/>
            </w:pPr>
            <w:r w:rsidRPr="00901F40">
              <w:t xml:space="preserve">The supply chain implementation plan status is reviewed by donors, central level staff, district level staff, and implementing partners. </w:t>
            </w:r>
          </w:p>
        </w:tc>
        <w:tc>
          <w:tcPr>
            <w:tcW w:w="1094" w:type="pct"/>
            <w:shd w:val="clear" w:color="auto" w:fill="auto"/>
            <w:vAlign w:val="center"/>
          </w:tcPr>
          <w:p w14:paraId="4EC96DF8" w14:textId="77777777" w:rsidR="00116B13" w:rsidRPr="00901F40" w:rsidRDefault="00116B13" w:rsidP="001A5B6D">
            <w:pPr>
              <w:pStyle w:val="TableText"/>
              <w:framePr w:wrap="around"/>
            </w:pPr>
            <w:r w:rsidRPr="00901F40">
              <w:t>100%</w:t>
            </w:r>
          </w:p>
        </w:tc>
      </w:tr>
    </w:tbl>
    <w:p w14:paraId="4E1F867A" w14:textId="77777777" w:rsidR="00116B13" w:rsidRPr="00931B5A" w:rsidRDefault="00615A36" w:rsidP="007A0104">
      <w:pPr>
        <w:pStyle w:val="Heading5"/>
        <w:rPr>
          <w:b/>
          <w:bCs/>
        </w:rPr>
      </w:pPr>
      <w:r w:rsidRPr="00931B5A">
        <w:rPr>
          <w:b/>
          <w:bCs/>
        </w:rPr>
        <w:lastRenderedPageBreak/>
        <w:t>S</w:t>
      </w:r>
      <w:r w:rsidR="00803897">
        <w:rPr>
          <w:b/>
          <w:bCs/>
        </w:rPr>
        <w:t xml:space="preserve">elect Key Capability Gaps – </w:t>
      </w:r>
      <w:r w:rsidR="0094603B">
        <w:rPr>
          <w:b/>
          <w:bCs/>
        </w:rPr>
        <w:t>Strategic</w:t>
      </w:r>
      <w:r w:rsidR="00803897">
        <w:rPr>
          <w:b/>
          <w:bCs/>
        </w:rPr>
        <w:t xml:space="preserve"> Planning and Management</w:t>
      </w:r>
    </w:p>
    <w:tbl>
      <w:tblPr>
        <w:tblStyle w:val="TableGrid"/>
        <w:tblW w:w="4983"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602"/>
        <w:gridCol w:w="1103"/>
        <w:gridCol w:w="4838"/>
      </w:tblGrid>
      <w:tr w:rsidR="00116B13" w:rsidRPr="004B0DED" w14:paraId="2CFF70D7" w14:textId="77777777" w:rsidTr="00F8753F">
        <w:trPr>
          <w:trHeight w:val="482"/>
        </w:trPr>
        <w:tc>
          <w:tcPr>
            <w:tcW w:w="5000" w:type="pct"/>
            <w:gridSpan w:val="3"/>
            <w:shd w:val="clear" w:color="auto" w:fill="595959" w:themeFill="text1" w:themeFillTint="A6"/>
            <w:vAlign w:val="center"/>
          </w:tcPr>
          <w:p w14:paraId="2A76DCC0" w14:textId="77777777" w:rsidR="00116B13" w:rsidRPr="00747077" w:rsidRDefault="00166C3F" w:rsidP="00931B5A">
            <w:pPr>
              <w:pStyle w:val="TableTitle"/>
              <w:framePr w:wrap="around"/>
            </w:pPr>
            <w:r>
              <w:t>Table 2</w:t>
            </w:r>
            <w:r w:rsidR="00034DE1">
              <w:t>4</w:t>
            </w:r>
            <w:r>
              <w:t>. Strategic Planning &amp; Management</w:t>
            </w:r>
            <w:r w:rsidR="00615A36">
              <w:t>– Select</w:t>
            </w:r>
            <w:r>
              <w:t xml:space="preserve"> Key Capability Gaps</w:t>
            </w:r>
          </w:p>
        </w:tc>
      </w:tr>
      <w:tr w:rsidR="00116B13" w:rsidRPr="004B0DED" w14:paraId="5632AF3E" w14:textId="77777777" w:rsidTr="00E32E1A">
        <w:trPr>
          <w:trHeight w:val="666"/>
        </w:trPr>
        <w:tc>
          <w:tcPr>
            <w:tcW w:w="1887" w:type="pct"/>
            <w:shd w:val="clear" w:color="auto" w:fill="auto"/>
            <w:vAlign w:val="center"/>
          </w:tcPr>
          <w:p w14:paraId="5E98BFB2" w14:textId="77777777" w:rsidR="00116B13" w:rsidRPr="00901F40" w:rsidRDefault="00116B13" w:rsidP="00931B5A">
            <w:pPr>
              <w:pStyle w:val="TableHeading1"/>
              <w:framePr w:wrap="around"/>
            </w:pPr>
            <w:r w:rsidRPr="00901F40">
              <w:t xml:space="preserve">INDICATOR FOR </w:t>
            </w:r>
            <w:r w:rsidR="00433668">
              <w:t>HEALTH CENTER</w:t>
            </w:r>
            <w:r w:rsidRPr="00901F40">
              <w:t xml:space="preserve"> LEVEL</w:t>
            </w:r>
          </w:p>
        </w:tc>
        <w:tc>
          <w:tcPr>
            <w:tcW w:w="578" w:type="pct"/>
            <w:shd w:val="clear" w:color="auto" w:fill="auto"/>
            <w:vAlign w:val="center"/>
          </w:tcPr>
          <w:p w14:paraId="24FEF678" w14:textId="77777777" w:rsidR="00116B13" w:rsidRPr="00901F40" w:rsidRDefault="00116B13" w:rsidP="00931B5A">
            <w:pPr>
              <w:pStyle w:val="TableHeading1"/>
              <w:framePr w:wrap="around"/>
            </w:pPr>
            <w:r w:rsidRPr="00901F40">
              <w:t>% OF FACILITIES WITH GAP</w:t>
            </w:r>
          </w:p>
        </w:tc>
        <w:tc>
          <w:tcPr>
            <w:tcW w:w="2535" w:type="pct"/>
            <w:shd w:val="clear" w:color="auto" w:fill="auto"/>
            <w:vAlign w:val="center"/>
          </w:tcPr>
          <w:p w14:paraId="64421529" w14:textId="77777777" w:rsidR="00116B13" w:rsidRPr="00901F40" w:rsidRDefault="00116B13" w:rsidP="00931B5A">
            <w:pPr>
              <w:pStyle w:val="TableHeading1"/>
              <w:framePr w:wrap="around"/>
            </w:pPr>
            <w:r w:rsidRPr="00901F40">
              <w:t>POSSIBLE SOLUTIONS</w:t>
            </w:r>
          </w:p>
        </w:tc>
      </w:tr>
      <w:tr w:rsidR="00116B13" w:rsidRPr="004B0DED" w14:paraId="2F7B8091" w14:textId="77777777" w:rsidTr="00E32E1A">
        <w:trPr>
          <w:trHeight w:val="790"/>
        </w:trPr>
        <w:tc>
          <w:tcPr>
            <w:tcW w:w="1887" w:type="pct"/>
            <w:shd w:val="clear" w:color="auto" w:fill="auto"/>
          </w:tcPr>
          <w:p w14:paraId="7179C632" w14:textId="77777777" w:rsidR="00116B13" w:rsidRPr="00901F40" w:rsidRDefault="00116B13" w:rsidP="00931B5A">
            <w:pPr>
              <w:pStyle w:val="TableText"/>
              <w:framePr w:wrap="around"/>
            </w:pPr>
            <w:r w:rsidRPr="00901F40">
              <w:t>Supply Chain Implementation Plan includes pharmacovigilance.</w:t>
            </w:r>
          </w:p>
        </w:tc>
        <w:tc>
          <w:tcPr>
            <w:tcW w:w="578" w:type="pct"/>
            <w:shd w:val="clear" w:color="auto" w:fill="auto"/>
          </w:tcPr>
          <w:p w14:paraId="67B562D9" w14:textId="77777777" w:rsidR="00116B13" w:rsidRPr="00901F40" w:rsidRDefault="00116B13" w:rsidP="00931B5A">
            <w:pPr>
              <w:pStyle w:val="TableText"/>
              <w:framePr w:wrap="around"/>
            </w:pPr>
            <w:r w:rsidRPr="00901F40">
              <w:t>100%</w:t>
            </w:r>
          </w:p>
        </w:tc>
        <w:tc>
          <w:tcPr>
            <w:tcW w:w="2535" w:type="pct"/>
            <w:shd w:val="clear" w:color="auto" w:fill="auto"/>
          </w:tcPr>
          <w:p w14:paraId="349E143F" w14:textId="77777777" w:rsidR="00116B13" w:rsidRPr="00901F40" w:rsidRDefault="00116B13" w:rsidP="00931B5A">
            <w:pPr>
              <w:pStyle w:val="TableText"/>
              <w:framePr w:wrap="around"/>
            </w:pPr>
            <w:r w:rsidRPr="00901F40">
              <w:t xml:space="preserve">Include pharmacovigilance as a key element in the Supply Chain Implementation Plan, addressing staffing, reporting, and monitoring. </w:t>
            </w:r>
          </w:p>
        </w:tc>
      </w:tr>
      <w:tr w:rsidR="00116B13" w:rsidRPr="004B0DED" w14:paraId="5A21A9CF" w14:textId="77777777" w:rsidTr="00E32E1A">
        <w:trPr>
          <w:trHeight w:val="1020"/>
        </w:trPr>
        <w:tc>
          <w:tcPr>
            <w:tcW w:w="1887" w:type="pct"/>
            <w:shd w:val="clear" w:color="auto" w:fill="auto"/>
          </w:tcPr>
          <w:p w14:paraId="2FFFFFB0" w14:textId="77777777" w:rsidR="00116B13" w:rsidRPr="00901F40" w:rsidRDefault="00116B13" w:rsidP="00931B5A">
            <w:pPr>
              <w:pStyle w:val="TableText"/>
              <w:framePr w:wrap="around"/>
            </w:pPr>
            <w:r w:rsidRPr="00901F40">
              <w:t xml:space="preserve">Formal structure for monitoring the implementation of the strategic plan. </w:t>
            </w:r>
          </w:p>
        </w:tc>
        <w:tc>
          <w:tcPr>
            <w:tcW w:w="578" w:type="pct"/>
            <w:shd w:val="clear" w:color="auto" w:fill="auto"/>
          </w:tcPr>
          <w:p w14:paraId="0B00C195" w14:textId="77777777" w:rsidR="00116B13" w:rsidRPr="00901F40" w:rsidRDefault="00116B13" w:rsidP="00931B5A">
            <w:pPr>
              <w:pStyle w:val="TableText"/>
              <w:framePr w:wrap="around"/>
            </w:pPr>
            <w:r w:rsidRPr="00901F40">
              <w:t>100%</w:t>
            </w:r>
          </w:p>
        </w:tc>
        <w:tc>
          <w:tcPr>
            <w:tcW w:w="2535" w:type="pct"/>
            <w:shd w:val="clear" w:color="auto" w:fill="auto"/>
          </w:tcPr>
          <w:p w14:paraId="370F1EE9" w14:textId="77777777" w:rsidR="00116B13" w:rsidRPr="00901F40" w:rsidRDefault="00116B13" w:rsidP="00931B5A">
            <w:pPr>
              <w:pStyle w:val="TableText"/>
              <w:framePr w:wrap="around"/>
            </w:pPr>
            <w:r w:rsidRPr="00901F40">
              <w:t xml:space="preserve"> Develop &amp; implement an M&amp;E Plan that is overseen by trained staff and includes regular reporting, review, and corrective action plans to close any identified gaps.</w:t>
            </w:r>
          </w:p>
        </w:tc>
      </w:tr>
      <w:tr w:rsidR="00116B13" w:rsidRPr="004B0DED" w14:paraId="3340CF9D" w14:textId="77777777" w:rsidTr="00E32E1A">
        <w:trPr>
          <w:trHeight w:val="935"/>
        </w:trPr>
        <w:tc>
          <w:tcPr>
            <w:tcW w:w="1887" w:type="pct"/>
            <w:shd w:val="clear" w:color="auto" w:fill="auto"/>
          </w:tcPr>
          <w:p w14:paraId="587C49E2" w14:textId="77777777" w:rsidR="00116B13" w:rsidRPr="00901F40" w:rsidRDefault="00116B13" w:rsidP="00931B5A">
            <w:pPr>
              <w:pStyle w:val="TableText"/>
              <w:framePr w:wrap="around"/>
            </w:pPr>
            <w:r w:rsidRPr="00901F40">
              <w:t>The supply chain risks are assessed every 1-2 years.</w:t>
            </w:r>
          </w:p>
        </w:tc>
        <w:tc>
          <w:tcPr>
            <w:tcW w:w="578" w:type="pct"/>
            <w:shd w:val="clear" w:color="auto" w:fill="auto"/>
          </w:tcPr>
          <w:p w14:paraId="332B3B38" w14:textId="77777777" w:rsidR="00116B13" w:rsidRPr="00901F40" w:rsidRDefault="00116B13" w:rsidP="00931B5A">
            <w:pPr>
              <w:pStyle w:val="TableText"/>
              <w:framePr w:wrap="around"/>
            </w:pPr>
            <w:r w:rsidRPr="00901F40">
              <w:t>100%</w:t>
            </w:r>
          </w:p>
        </w:tc>
        <w:tc>
          <w:tcPr>
            <w:tcW w:w="2535" w:type="pct"/>
            <w:shd w:val="clear" w:color="auto" w:fill="auto"/>
          </w:tcPr>
          <w:p w14:paraId="1C8B9E33" w14:textId="77777777" w:rsidR="00116B13" w:rsidRPr="00901F40" w:rsidRDefault="00116B13" w:rsidP="00931B5A">
            <w:pPr>
              <w:pStyle w:val="TableText"/>
              <w:framePr w:wrap="around"/>
            </w:pPr>
            <w:r w:rsidRPr="00901F40">
              <w:t xml:space="preserve">Assemble a Risk Assessment Team to </w:t>
            </w:r>
            <w:r w:rsidR="0030734D" w:rsidRPr="00901F40">
              <w:t>undertake a</w:t>
            </w:r>
            <w:r w:rsidRPr="00901F40">
              <w:t xml:space="preserve"> risk </w:t>
            </w:r>
            <w:r w:rsidR="0030734D" w:rsidRPr="00901F40">
              <w:t xml:space="preserve">assessment and identify potential mitigation measures  </w:t>
            </w:r>
            <w:r w:rsidRPr="00901F40">
              <w:t xml:space="preserve"> of the </w:t>
            </w:r>
            <w:r w:rsidR="00C038EB" w:rsidRPr="00901F40">
              <w:t>MOH</w:t>
            </w:r>
            <w:r w:rsidRPr="00901F40">
              <w:t xml:space="preserve"> regarding to supply chain at least every 1-2 years, reporting to the Board of Directors.</w:t>
            </w:r>
          </w:p>
        </w:tc>
      </w:tr>
    </w:tbl>
    <w:p w14:paraId="58697FA4" w14:textId="77777777" w:rsidR="00F00039" w:rsidRPr="00931B5A" w:rsidRDefault="00F00039" w:rsidP="007A0104">
      <w:pPr>
        <w:pStyle w:val="Heading5"/>
        <w:rPr>
          <w:b/>
          <w:bCs/>
        </w:rPr>
      </w:pPr>
      <w:r w:rsidRPr="00931B5A">
        <w:rPr>
          <w:b/>
          <w:bCs/>
        </w:rPr>
        <w:t>Summary of Results</w:t>
      </w:r>
    </w:p>
    <w:p w14:paraId="6252ACF7" w14:textId="77777777" w:rsidR="00F00039" w:rsidRDefault="00805237" w:rsidP="00F8753F">
      <w:r w:rsidRPr="00901F40">
        <w:t>Both referral hospitals</w:t>
      </w:r>
      <w:r w:rsidR="009C4224" w:rsidRPr="00901F40">
        <w:t xml:space="preserve"> </w:t>
      </w:r>
      <w:r w:rsidRPr="00901F40">
        <w:t xml:space="preserve">and </w:t>
      </w:r>
      <w:r w:rsidR="00C038EB" w:rsidRPr="00901F40">
        <w:t>MOH</w:t>
      </w:r>
      <w:r w:rsidRPr="00901F40">
        <w:t xml:space="preserve"> levels of service </w:t>
      </w:r>
      <w:r w:rsidR="009C4224" w:rsidRPr="00901F40">
        <w:t>have maturity scores of between 21-81% and 64%, respectively</w:t>
      </w:r>
      <w:r w:rsidRPr="00901F40">
        <w:t xml:space="preserve">.  All facilities at both levels have a strategic supply plan/implementation plan; however, facilities at both levels have not yet included </w:t>
      </w:r>
      <w:r w:rsidR="00326B01" w:rsidRPr="00901F40">
        <w:t>P</w:t>
      </w:r>
      <w:r w:rsidRPr="00901F40">
        <w:t xml:space="preserve">harmacovigilance in that </w:t>
      </w:r>
      <w:r w:rsidR="00326B01" w:rsidRPr="00901F40">
        <w:t>s</w:t>
      </w:r>
      <w:r w:rsidRPr="00901F40">
        <w:t xml:space="preserve">upply plan.  Furthermore, </w:t>
      </w:r>
      <w:r w:rsidR="006B61AE" w:rsidRPr="00901F40">
        <w:t>neither level</w:t>
      </w:r>
      <w:r w:rsidR="009C4224" w:rsidRPr="00901F40">
        <w:t xml:space="preserve"> has</w:t>
      </w:r>
      <w:r w:rsidR="006B61AE" w:rsidRPr="00901F40">
        <w:t xml:space="preserve"> </w:t>
      </w:r>
      <w:r w:rsidRPr="00901F40">
        <w:t xml:space="preserve">established a formal structure for monitoring implementation of the </w:t>
      </w:r>
      <w:r w:rsidR="004D15FB" w:rsidRPr="00901F40">
        <w:t xml:space="preserve">strategic </w:t>
      </w:r>
      <w:r w:rsidRPr="00901F40">
        <w:t xml:space="preserve">plan.   </w:t>
      </w:r>
    </w:p>
    <w:p w14:paraId="18C25946" w14:textId="77777777" w:rsidR="00F00039" w:rsidRPr="00931B5A" w:rsidRDefault="00F00039" w:rsidP="007A0104">
      <w:pPr>
        <w:pStyle w:val="Heading5"/>
        <w:rPr>
          <w:b/>
          <w:bCs/>
        </w:rPr>
      </w:pPr>
      <w:r w:rsidRPr="00931B5A">
        <w:rPr>
          <w:b/>
          <w:bCs/>
        </w:rPr>
        <w:t>Discussion</w:t>
      </w:r>
    </w:p>
    <w:p w14:paraId="72E7883A" w14:textId="77777777" w:rsidR="005C6188" w:rsidRDefault="00F00039" w:rsidP="00F8753F">
      <w:r w:rsidRPr="00901F40">
        <w:t xml:space="preserve">Strategic planning did not present with a high CMM score, despite there being a supply chain strategic plan in place. It is expected that the gap </w:t>
      </w:r>
      <w:r w:rsidR="007F1CDD" w:rsidRPr="00901F40">
        <w:t xml:space="preserve">is related to </w:t>
      </w:r>
      <w:r w:rsidRPr="00901F40">
        <w:t>implementation</w:t>
      </w:r>
      <w:r w:rsidR="007F1CDD" w:rsidRPr="00901F40">
        <w:t>, i.e., that t</w:t>
      </w:r>
      <w:r w:rsidRPr="00901F40">
        <w:t xml:space="preserve">here is a plan, but it is not being implemented or monitored </w:t>
      </w:r>
      <w:proofErr w:type="gramStart"/>
      <w:r w:rsidRPr="00901F40">
        <w:t>so as to</w:t>
      </w:r>
      <w:proofErr w:type="gramEnd"/>
      <w:r w:rsidRPr="00901F40">
        <w:t xml:space="preserve"> deliver on the agreed upon strategy. </w:t>
      </w:r>
    </w:p>
    <w:p w14:paraId="376202F2" w14:textId="77777777" w:rsidR="00F00039" w:rsidRPr="00931B5A" w:rsidRDefault="00F00039" w:rsidP="007A0104">
      <w:pPr>
        <w:pStyle w:val="Heading5"/>
        <w:rPr>
          <w:b/>
          <w:bCs/>
        </w:rPr>
      </w:pPr>
      <w:r w:rsidRPr="00931B5A">
        <w:rPr>
          <w:b/>
          <w:bCs/>
        </w:rPr>
        <w:t>Recommendations</w:t>
      </w:r>
    </w:p>
    <w:p w14:paraId="4617CAB7" w14:textId="77777777" w:rsidR="00116B13" w:rsidRPr="00901F40" w:rsidRDefault="004D15FB" w:rsidP="00F8753F">
      <w:pPr>
        <w:pStyle w:val="Bullet1"/>
      </w:pPr>
      <w:r w:rsidRPr="00901F40">
        <w:t xml:space="preserve">The </w:t>
      </w:r>
      <w:r w:rsidR="00C038EB" w:rsidRPr="00901F40">
        <w:t>MOH</w:t>
      </w:r>
      <w:r w:rsidRPr="00901F40">
        <w:t xml:space="preserve"> should establish and disseminate a detailed implementation plan to achieve the objectives in the strategic </w:t>
      </w:r>
      <w:proofErr w:type="gramStart"/>
      <w:r w:rsidRPr="00901F40">
        <w:t>plan, and</w:t>
      </w:r>
      <w:proofErr w:type="gramEnd"/>
      <w:r w:rsidRPr="00901F40">
        <w:t xml:space="preserve"> create a monitoring and evaluation plan to routinely measure performance against plan.</w:t>
      </w:r>
    </w:p>
    <w:p w14:paraId="19C8AF4A" w14:textId="77777777" w:rsidR="00711C4E" w:rsidRDefault="00711C4E" w:rsidP="00F8753F">
      <w:pPr>
        <w:pStyle w:val="Bullet1"/>
        <w:rPr>
          <w:b/>
          <w:bCs/>
          <w:caps/>
          <w:sz w:val="20"/>
        </w:rPr>
      </w:pPr>
      <w:r>
        <w:br w:type="page"/>
      </w:r>
    </w:p>
    <w:p w14:paraId="42F9776F" w14:textId="77777777" w:rsidR="00FB39F3" w:rsidRDefault="00185303" w:rsidP="00347772">
      <w:pPr>
        <w:pStyle w:val="Heading4"/>
      </w:pPr>
      <w:r>
        <w:lastRenderedPageBreak/>
        <w:t>Quality and Pharmacovigilance</w:t>
      </w:r>
    </w:p>
    <w:p w14:paraId="7767B716" w14:textId="77777777" w:rsidR="009348CF" w:rsidRDefault="00B2309C" w:rsidP="003C234E">
      <w:r>
        <w:t xml:space="preserve">Figure 10. Quality Assurance &amp; Pharmacovigilance Capability Maturity Model Score per Level of Achievement by Level </w:t>
      </w:r>
    </w:p>
    <w:p w14:paraId="60E7B80F" w14:textId="77777777" w:rsidR="00010690" w:rsidRPr="00A47F9F" w:rsidRDefault="00010690" w:rsidP="003C234E"/>
    <w:p w14:paraId="348CF509" w14:textId="77777777" w:rsidR="009348CF" w:rsidRPr="00E95475" w:rsidRDefault="009348CF" w:rsidP="009348CF">
      <w:pPr>
        <w:spacing w:after="240"/>
      </w:pPr>
      <w:r w:rsidRPr="00920D01">
        <w:rPr>
          <w:noProof/>
        </w:rPr>
        <w:drawing>
          <wp:inline distT="0" distB="0" distL="0" distR="0" wp14:anchorId="5D07E95B" wp14:editId="1390208D">
            <wp:extent cx="5943264" cy="23050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44497" cy="2305528"/>
                    </a:xfrm>
                    <a:prstGeom prst="rect">
                      <a:avLst/>
                    </a:prstGeom>
                    <a:noFill/>
                  </pic:spPr>
                </pic:pic>
              </a:graphicData>
            </a:graphic>
          </wp:inline>
        </w:drawing>
      </w:r>
    </w:p>
    <w:p w14:paraId="1EA12F17" w14:textId="77777777" w:rsidR="00326B01" w:rsidRPr="00F8753F" w:rsidRDefault="009348CF" w:rsidP="00F8753F">
      <w:pPr>
        <w:pStyle w:val="CaptionBox"/>
      </w:pPr>
      <w:r w:rsidRPr="00F8753F">
        <w:t xml:space="preserve">Maximum score for </w:t>
      </w:r>
      <w:r w:rsidR="00326B01" w:rsidRPr="00F8753F">
        <w:t>Vital</w:t>
      </w:r>
      <w:r w:rsidRPr="00F8753F">
        <w:t xml:space="preserve"> or </w:t>
      </w:r>
      <w:r w:rsidR="00326B01" w:rsidRPr="00F8753F">
        <w:t>Essential</w:t>
      </w:r>
      <w:r w:rsidRPr="00F8753F">
        <w:t xml:space="preserve"> is 50%; for important is 30%; for desirable is 15%; for ideal 5%. For instance, if </w:t>
      </w:r>
      <w:r w:rsidR="00326B01" w:rsidRPr="00F8753F">
        <w:t>Vital</w:t>
      </w:r>
      <w:r w:rsidRPr="00F8753F">
        <w:t xml:space="preserve"> or </w:t>
      </w:r>
      <w:r w:rsidR="00326B01" w:rsidRPr="00F8753F">
        <w:t>Essential</w:t>
      </w:r>
      <w:r w:rsidRPr="00F8753F">
        <w:t xml:space="preserve"> portion is </w:t>
      </w:r>
      <w:proofErr w:type="gramStart"/>
      <w:r w:rsidRPr="00F8753F">
        <w:t>actually 45%</w:t>
      </w:r>
      <w:proofErr w:type="gramEnd"/>
      <w:r w:rsidRPr="00F8753F">
        <w:t xml:space="preserve">, it should be interpreted as 45/50.  </w:t>
      </w:r>
      <w:r w:rsidR="00326B01" w:rsidRPr="00F8753F">
        <w:t>Understanding the CMM Results section provides a more detailed explanation.</w:t>
      </w:r>
    </w:p>
    <w:p w14:paraId="28985083" w14:textId="77777777" w:rsidR="009348CF" w:rsidRPr="00931B5A" w:rsidRDefault="00615A36" w:rsidP="007A0104">
      <w:pPr>
        <w:pStyle w:val="Heading5"/>
        <w:rPr>
          <w:b/>
          <w:bCs/>
        </w:rPr>
      </w:pPr>
      <w:r w:rsidRPr="00931B5A">
        <w:rPr>
          <w:b/>
          <w:bCs/>
        </w:rPr>
        <w:t>S</w:t>
      </w:r>
      <w:r w:rsidR="00803897">
        <w:rPr>
          <w:b/>
          <w:bCs/>
        </w:rPr>
        <w:t>elect Key Capability Achievements – Quality Assurance and Pharmacovigilance</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9348CF" w:rsidRPr="00FD67BD" w14:paraId="46242290" w14:textId="77777777" w:rsidTr="00F8753F">
        <w:trPr>
          <w:trHeight w:val="417"/>
        </w:trPr>
        <w:tc>
          <w:tcPr>
            <w:tcW w:w="5000" w:type="pct"/>
            <w:gridSpan w:val="2"/>
            <w:shd w:val="clear" w:color="auto" w:fill="595959" w:themeFill="text1" w:themeFillTint="A6"/>
            <w:vAlign w:val="center"/>
          </w:tcPr>
          <w:p w14:paraId="76556C2E" w14:textId="77777777" w:rsidR="009348CF" w:rsidRPr="00DD43B2" w:rsidRDefault="00E3177B" w:rsidP="00741F1D">
            <w:pPr>
              <w:pStyle w:val="TableTitle"/>
              <w:framePr w:wrap="around"/>
            </w:pPr>
            <w:r>
              <w:t>Table 2</w:t>
            </w:r>
            <w:r w:rsidR="00034DE1">
              <w:t>5</w:t>
            </w:r>
            <w:r>
              <w:t xml:space="preserve">. Quality Assurance &amp; Pharmacovigilance </w:t>
            </w:r>
            <w:r w:rsidR="00615A36">
              <w:t xml:space="preserve">– Select </w:t>
            </w:r>
            <w:r>
              <w:t xml:space="preserve">Key Capability Achievements </w:t>
            </w:r>
          </w:p>
        </w:tc>
      </w:tr>
      <w:tr w:rsidR="009348CF" w:rsidRPr="00DD43B2" w14:paraId="3E4BFE86" w14:textId="77777777" w:rsidTr="00E32E1A">
        <w:trPr>
          <w:trHeight w:val="431"/>
        </w:trPr>
        <w:tc>
          <w:tcPr>
            <w:tcW w:w="3896" w:type="pct"/>
            <w:shd w:val="clear" w:color="auto" w:fill="auto"/>
            <w:vAlign w:val="center"/>
          </w:tcPr>
          <w:p w14:paraId="734EBFE8" w14:textId="77777777" w:rsidR="009348CF" w:rsidRPr="00DD43B2" w:rsidRDefault="009348CF" w:rsidP="00741F1D">
            <w:pPr>
              <w:pStyle w:val="TableHeading1"/>
              <w:framePr w:wrap="around"/>
            </w:pPr>
            <w:r w:rsidRPr="00DD43B2">
              <w:t>INDICATORS FOR THE REFERRAL HOSPITAL LEVEL</w:t>
            </w:r>
          </w:p>
        </w:tc>
        <w:tc>
          <w:tcPr>
            <w:tcW w:w="1104" w:type="pct"/>
            <w:shd w:val="clear" w:color="auto" w:fill="auto"/>
            <w:vAlign w:val="center"/>
          </w:tcPr>
          <w:p w14:paraId="2F252011" w14:textId="77777777" w:rsidR="009348CF" w:rsidRPr="00DD43B2" w:rsidRDefault="009348CF" w:rsidP="00741F1D">
            <w:pPr>
              <w:pStyle w:val="TableHeading1"/>
              <w:framePr w:wrap="around"/>
            </w:pPr>
            <w:r w:rsidRPr="00DD43B2">
              <w:rPr>
                <w:bCs/>
              </w:rPr>
              <w:t>% OF FACILITIES ACHIEVED</w:t>
            </w:r>
          </w:p>
        </w:tc>
      </w:tr>
      <w:tr w:rsidR="009348CF" w:rsidRPr="00DD43B2" w14:paraId="4DD92567" w14:textId="77777777" w:rsidTr="00E32E1A">
        <w:trPr>
          <w:trHeight w:val="332"/>
        </w:trPr>
        <w:tc>
          <w:tcPr>
            <w:tcW w:w="3896" w:type="pct"/>
            <w:shd w:val="clear" w:color="auto" w:fill="auto"/>
            <w:vAlign w:val="center"/>
          </w:tcPr>
          <w:p w14:paraId="04702610" w14:textId="77777777" w:rsidR="009348CF" w:rsidRPr="00DD43B2" w:rsidRDefault="009348CF" w:rsidP="00741F1D">
            <w:pPr>
              <w:pStyle w:val="TableText"/>
              <w:framePr w:wrap="around"/>
            </w:pPr>
            <w:r w:rsidRPr="00DD43B2">
              <w:t xml:space="preserve">Staffs are aware of the presence of SOPs for medicine quality assurance. </w:t>
            </w:r>
          </w:p>
        </w:tc>
        <w:tc>
          <w:tcPr>
            <w:tcW w:w="1104" w:type="pct"/>
            <w:shd w:val="clear" w:color="auto" w:fill="auto"/>
            <w:vAlign w:val="center"/>
          </w:tcPr>
          <w:p w14:paraId="5D70DCF2" w14:textId="77777777" w:rsidR="009348CF" w:rsidRPr="00DD43B2" w:rsidRDefault="009348CF" w:rsidP="00741F1D">
            <w:pPr>
              <w:pStyle w:val="TableText"/>
              <w:framePr w:wrap="around"/>
            </w:pPr>
            <w:r w:rsidRPr="00DD43B2">
              <w:t>100%</w:t>
            </w:r>
          </w:p>
        </w:tc>
      </w:tr>
      <w:tr w:rsidR="009348CF" w:rsidRPr="00DD43B2" w14:paraId="421BCF31" w14:textId="77777777" w:rsidTr="004E2F0B">
        <w:trPr>
          <w:trHeight w:val="419"/>
        </w:trPr>
        <w:tc>
          <w:tcPr>
            <w:tcW w:w="3896" w:type="pct"/>
            <w:shd w:val="clear" w:color="auto" w:fill="auto"/>
            <w:vAlign w:val="center"/>
          </w:tcPr>
          <w:p w14:paraId="1E7CB311" w14:textId="77777777" w:rsidR="009348CF" w:rsidRPr="00DD43B2" w:rsidRDefault="009348CF" w:rsidP="00741F1D">
            <w:pPr>
              <w:pStyle w:val="TableHeading1"/>
              <w:framePr w:wrap="around"/>
            </w:pPr>
            <w:r w:rsidRPr="00DD43B2">
              <w:t>INDICATORS FOR THE MPPD LEVEL</w:t>
            </w:r>
          </w:p>
        </w:tc>
        <w:tc>
          <w:tcPr>
            <w:tcW w:w="1104" w:type="pct"/>
            <w:shd w:val="clear" w:color="auto" w:fill="auto"/>
            <w:vAlign w:val="center"/>
          </w:tcPr>
          <w:p w14:paraId="30EE5411" w14:textId="77777777" w:rsidR="009348CF" w:rsidRPr="00DD43B2" w:rsidRDefault="009348CF" w:rsidP="00741F1D">
            <w:pPr>
              <w:pStyle w:val="TableHeading1"/>
              <w:framePr w:wrap="around"/>
            </w:pPr>
            <w:r w:rsidRPr="00DD43B2">
              <w:t>% OF FACILITIES ACHIEVED</w:t>
            </w:r>
          </w:p>
        </w:tc>
      </w:tr>
      <w:tr w:rsidR="009348CF" w:rsidRPr="00DD43B2" w14:paraId="641FC516" w14:textId="77777777" w:rsidTr="00E32E1A">
        <w:trPr>
          <w:trHeight w:val="89"/>
        </w:trPr>
        <w:tc>
          <w:tcPr>
            <w:tcW w:w="3896" w:type="pct"/>
            <w:shd w:val="clear" w:color="auto" w:fill="auto"/>
            <w:vAlign w:val="center"/>
          </w:tcPr>
          <w:p w14:paraId="3FE85B6D" w14:textId="77777777" w:rsidR="009348CF" w:rsidRPr="00DD43B2" w:rsidRDefault="009348CF" w:rsidP="00741F1D">
            <w:pPr>
              <w:pStyle w:val="TableText"/>
              <w:framePr w:wrap="around"/>
            </w:pPr>
            <w:r w:rsidRPr="00DD43B2">
              <w:t xml:space="preserve">Adherence to medicine quality assurance SOPs are monitored on-site. </w:t>
            </w:r>
          </w:p>
        </w:tc>
        <w:tc>
          <w:tcPr>
            <w:tcW w:w="1104" w:type="pct"/>
            <w:shd w:val="clear" w:color="auto" w:fill="auto"/>
            <w:vAlign w:val="center"/>
          </w:tcPr>
          <w:p w14:paraId="50082928" w14:textId="77777777" w:rsidR="009348CF" w:rsidRPr="00DD43B2" w:rsidRDefault="009348CF" w:rsidP="00741F1D">
            <w:pPr>
              <w:pStyle w:val="TableText"/>
              <w:framePr w:wrap="around"/>
            </w:pPr>
            <w:r w:rsidRPr="00DD43B2">
              <w:t>100%</w:t>
            </w:r>
          </w:p>
        </w:tc>
      </w:tr>
    </w:tbl>
    <w:p w14:paraId="31D8C9DD" w14:textId="77777777" w:rsidR="00FF1362" w:rsidRDefault="00FF1362" w:rsidP="003C234E"/>
    <w:p w14:paraId="64C4FA33" w14:textId="77777777" w:rsidR="00E82A21" w:rsidRDefault="00E82A21" w:rsidP="00E82A21">
      <w:pPr>
        <w:spacing w:after="160" w:line="259" w:lineRule="auto"/>
        <w:rPr>
          <w:b/>
          <w:bCs/>
        </w:rPr>
      </w:pPr>
    </w:p>
    <w:p w14:paraId="73BF6B56" w14:textId="77777777" w:rsidR="00E82A21" w:rsidRDefault="00E82A21" w:rsidP="00E82A21">
      <w:pPr>
        <w:spacing w:after="160" w:line="259" w:lineRule="auto"/>
        <w:rPr>
          <w:b/>
          <w:bCs/>
        </w:rPr>
      </w:pPr>
    </w:p>
    <w:p w14:paraId="1185C944" w14:textId="77777777" w:rsidR="00E82A21" w:rsidRDefault="00E82A21" w:rsidP="00E82A21">
      <w:pPr>
        <w:spacing w:after="160" w:line="259" w:lineRule="auto"/>
        <w:rPr>
          <w:b/>
          <w:bCs/>
        </w:rPr>
      </w:pPr>
    </w:p>
    <w:p w14:paraId="5486F577" w14:textId="77777777" w:rsidR="00E82A21" w:rsidRDefault="00E82A21" w:rsidP="00E82A21">
      <w:pPr>
        <w:spacing w:after="160" w:line="259" w:lineRule="auto"/>
        <w:rPr>
          <w:b/>
          <w:bCs/>
        </w:rPr>
      </w:pPr>
    </w:p>
    <w:p w14:paraId="5883C62C" w14:textId="77777777" w:rsidR="00E82A21" w:rsidRDefault="00E82A21" w:rsidP="00E82A21">
      <w:pPr>
        <w:spacing w:after="160" w:line="259" w:lineRule="auto"/>
        <w:rPr>
          <w:b/>
          <w:bCs/>
        </w:rPr>
      </w:pPr>
    </w:p>
    <w:p w14:paraId="52566E0F" w14:textId="77777777" w:rsidR="00E82A21" w:rsidRDefault="00E82A21" w:rsidP="00E82A21">
      <w:pPr>
        <w:spacing w:after="160" w:line="259" w:lineRule="auto"/>
        <w:rPr>
          <w:b/>
          <w:bCs/>
        </w:rPr>
      </w:pPr>
    </w:p>
    <w:p w14:paraId="58C91AC0" w14:textId="77777777" w:rsidR="00861ECB" w:rsidRDefault="00861ECB" w:rsidP="00E82A21">
      <w:pPr>
        <w:spacing w:after="160" w:line="259" w:lineRule="auto"/>
        <w:rPr>
          <w:b/>
          <w:bCs/>
        </w:rPr>
      </w:pPr>
    </w:p>
    <w:p w14:paraId="361427C5" w14:textId="77777777" w:rsidR="00E82A21" w:rsidRDefault="00E82A21" w:rsidP="00E82A21">
      <w:pPr>
        <w:spacing w:after="160" w:line="259" w:lineRule="auto"/>
        <w:rPr>
          <w:b/>
          <w:bCs/>
        </w:rPr>
      </w:pPr>
    </w:p>
    <w:p w14:paraId="3E46793F" w14:textId="77777777" w:rsidR="00353D65" w:rsidRDefault="00353D65" w:rsidP="00E82A21">
      <w:pPr>
        <w:spacing w:after="160" w:line="259" w:lineRule="auto"/>
        <w:rPr>
          <w:b/>
          <w:bCs/>
        </w:rPr>
      </w:pPr>
    </w:p>
    <w:p w14:paraId="30A64712" w14:textId="77777777" w:rsidR="00E82A21" w:rsidRPr="00931B5A" w:rsidRDefault="00E82A21" w:rsidP="00E82A21">
      <w:pPr>
        <w:spacing w:line="240" w:lineRule="auto"/>
        <w:rPr>
          <w:b/>
          <w:bCs/>
        </w:rPr>
      </w:pPr>
      <w:r w:rsidRPr="00353D65">
        <w:rPr>
          <w:rFonts w:asciiTheme="majorHAnsi" w:eastAsiaTheme="majorEastAsia" w:hAnsiTheme="majorHAnsi" w:cstheme="majorBidi"/>
          <w:b/>
          <w:bCs/>
          <w:color w:val="243F60" w:themeColor="accent1" w:themeShade="7F"/>
        </w:rPr>
        <w:lastRenderedPageBreak/>
        <w:t>Key Capability Gaps – Quality Assurance and Pharmacovigilance</w:t>
      </w:r>
    </w:p>
    <w:tbl>
      <w:tblPr>
        <w:tblStyle w:val="TableGrid"/>
        <w:tblpPr w:leftFromText="180" w:rightFromText="180" w:vertAnchor="text" w:horzAnchor="margin" w:tblpY="521"/>
        <w:tblW w:w="5038"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2808"/>
        <w:gridCol w:w="1710"/>
        <w:gridCol w:w="5131"/>
      </w:tblGrid>
      <w:tr w:rsidR="00E82A21" w:rsidRPr="004B0DED" w14:paraId="2A237133" w14:textId="77777777" w:rsidTr="0075541E">
        <w:trPr>
          <w:cantSplit/>
          <w:trHeight w:val="410"/>
        </w:trPr>
        <w:tc>
          <w:tcPr>
            <w:tcW w:w="5000" w:type="pct"/>
            <w:gridSpan w:val="3"/>
            <w:shd w:val="clear" w:color="auto" w:fill="595959" w:themeFill="text1" w:themeFillTint="A6"/>
            <w:vAlign w:val="center"/>
          </w:tcPr>
          <w:p w14:paraId="76014791" w14:textId="77777777" w:rsidR="00E82A21" w:rsidRPr="00DD43B2" w:rsidRDefault="00E82A21" w:rsidP="004E2F0B">
            <w:pPr>
              <w:pStyle w:val="TableTitle"/>
              <w:framePr w:hSpace="0" w:wrap="auto" w:vAnchor="margin" w:hAnchor="text" w:xAlign="left" w:yAlign="inline"/>
              <w:spacing w:before="0" w:after="0" w:line="240" w:lineRule="auto"/>
            </w:pPr>
            <w:r>
              <w:t>Table 26. Quality Assurance &amp; Pharmacovigilance – Select Key Capability Gaps</w:t>
            </w:r>
          </w:p>
        </w:tc>
      </w:tr>
      <w:tr w:rsidR="00E82A21" w:rsidRPr="004B0DED" w14:paraId="74B640BF" w14:textId="77777777" w:rsidTr="0075541E">
        <w:trPr>
          <w:cantSplit/>
          <w:trHeight w:val="650"/>
        </w:trPr>
        <w:tc>
          <w:tcPr>
            <w:tcW w:w="1455" w:type="pct"/>
            <w:shd w:val="clear" w:color="auto" w:fill="auto"/>
            <w:vAlign w:val="center"/>
          </w:tcPr>
          <w:p w14:paraId="2CBA7E2E" w14:textId="77777777" w:rsidR="00E82A21" w:rsidRPr="00DD43B2" w:rsidRDefault="00E82A21" w:rsidP="004E2F0B">
            <w:pPr>
              <w:pStyle w:val="TableHeading1"/>
              <w:framePr w:hSpace="0" w:wrap="auto" w:vAnchor="margin" w:hAnchor="text" w:xAlign="left" w:yAlign="inline"/>
              <w:spacing w:before="0" w:after="0" w:line="240" w:lineRule="auto"/>
            </w:pPr>
            <w:r w:rsidRPr="00DD43B2">
              <w:t>INDICATOR FOR HEALTH CENTER LEVEL</w:t>
            </w:r>
          </w:p>
        </w:tc>
        <w:tc>
          <w:tcPr>
            <w:tcW w:w="886" w:type="pct"/>
            <w:shd w:val="clear" w:color="auto" w:fill="auto"/>
            <w:vAlign w:val="center"/>
          </w:tcPr>
          <w:p w14:paraId="09877D96" w14:textId="77777777" w:rsidR="00E82A21" w:rsidRPr="002F713F" w:rsidRDefault="00E82A21" w:rsidP="004E2F0B">
            <w:pPr>
              <w:pStyle w:val="TableHeading1"/>
              <w:framePr w:hSpace="0" w:wrap="auto" w:vAnchor="margin" w:hAnchor="text" w:xAlign="left" w:yAlign="inline"/>
              <w:spacing w:before="0" w:after="0" w:line="240" w:lineRule="auto"/>
            </w:pPr>
            <w:r w:rsidRPr="002F713F">
              <w:t>% OF FACILITIES WITH GAP</w:t>
            </w:r>
          </w:p>
        </w:tc>
        <w:tc>
          <w:tcPr>
            <w:tcW w:w="2660" w:type="pct"/>
            <w:shd w:val="clear" w:color="auto" w:fill="auto"/>
            <w:vAlign w:val="center"/>
          </w:tcPr>
          <w:p w14:paraId="2DE992EC" w14:textId="77777777" w:rsidR="00E82A21" w:rsidRPr="002F713F" w:rsidRDefault="00E82A21" w:rsidP="004E2F0B">
            <w:pPr>
              <w:pStyle w:val="TableHeading1"/>
              <w:framePr w:hSpace="0" w:wrap="auto" w:vAnchor="margin" w:hAnchor="text" w:xAlign="left" w:yAlign="inline"/>
              <w:spacing w:before="0" w:after="0" w:line="240" w:lineRule="auto"/>
            </w:pPr>
            <w:r w:rsidRPr="002F713F">
              <w:t>POSSIBLE SOLUTIONS</w:t>
            </w:r>
          </w:p>
        </w:tc>
      </w:tr>
      <w:tr w:rsidR="00E82A21" w:rsidRPr="004B0DED" w14:paraId="19027546" w14:textId="77777777" w:rsidTr="0075541E">
        <w:trPr>
          <w:cantSplit/>
          <w:trHeight w:val="1644"/>
        </w:trPr>
        <w:tc>
          <w:tcPr>
            <w:tcW w:w="1455" w:type="pct"/>
            <w:shd w:val="clear" w:color="auto" w:fill="auto"/>
            <w:vAlign w:val="center"/>
          </w:tcPr>
          <w:p w14:paraId="0EDED780" w14:textId="77777777" w:rsidR="00E82A21" w:rsidRPr="00931B5A" w:rsidRDefault="00E82A21" w:rsidP="004E2F0B">
            <w:pPr>
              <w:pStyle w:val="TableText"/>
              <w:framePr w:hSpace="0" w:wrap="auto" w:vAnchor="margin" w:hAnchor="text" w:xAlign="left" w:yAlign="inline"/>
            </w:pPr>
            <w:r w:rsidRPr="00931B5A">
              <w:t xml:space="preserve">HCs regularly collect standard KPIs on adherence to SOPs related to medicine quality assurance. </w:t>
            </w:r>
          </w:p>
        </w:tc>
        <w:tc>
          <w:tcPr>
            <w:tcW w:w="886" w:type="pct"/>
            <w:shd w:val="clear" w:color="auto" w:fill="auto"/>
            <w:vAlign w:val="center"/>
          </w:tcPr>
          <w:p w14:paraId="15FE0393" w14:textId="77777777" w:rsidR="00E82A21" w:rsidRPr="00931B5A" w:rsidRDefault="00E82A21" w:rsidP="004E2F0B">
            <w:pPr>
              <w:pStyle w:val="TableText"/>
              <w:framePr w:hSpace="0" w:wrap="auto" w:vAnchor="margin" w:hAnchor="text" w:xAlign="left" w:yAlign="inline"/>
            </w:pPr>
            <w:r w:rsidRPr="00931B5A">
              <w:t>94%</w:t>
            </w:r>
          </w:p>
        </w:tc>
        <w:tc>
          <w:tcPr>
            <w:tcW w:w="2660" w:type="pct"/>
            <w:shd w:val="clear" w:color="auto" w:fill="auto"/>
            <w:vAlign w:val="center"/>
          </w:tcPr>
          <w:p w14:paraId="4CDBC91C" w14:textId="77777777" w:rsidR="00E82A21" w:rsidRPr="00931B5A" w:rsidRDefault="00E82A21" w:rsidP="004E2F0B">
            <w:pPr>
              <w:pStyle w:val="TableText"/>
              <w:framePr w:hSpace="0" w:wrap="auto" w:vAnchor="margin" w:hAnchor="text" w:xAlign="left" w:yAlign="inline"/>
            </w:pPr>
            <w:r w:rsidRPr="00931B5A">
              <w:t xml:space="preserve">- Develop, disseminate, and support a comprehensive M&amp;E Plan for all supply chain functions, including the monitoring of product quality through established KPIs. </w:t>
            </w:r>
          </w:p>
          <w:p w14:paraId="26BF258B" w14:textId="77777777" w:rsidR="00E82A21" w:rsidRPr="00931B5A" w:rsidRDefault="00E82A21" w:rsidP="004E2F0B">
            <w:pPr>
              <w:pStyle w:val="TableText"/>
              <w:framePr w:hSpace="0" w:wrap="auto" w:vAnchor="margin" w:hAnchor="text" w:xAlign="left" w:yAlign="inline"/>
            </w:pPr>
            <w:r w:rsidRPr="00931B5A">
              <w:t xml:space="preserve">- Designate and train a specific staff person to coordinate M&amp;E and quality assurance activities.   </w:t>
            </w:r>
          </w:p>
          <w:p w14:paraId="0E100E54" w14:textId="77777777" w:rsidR="00E82A21" w:rsidRPr="00931B5A" w:rsidRDefault="00E82A21" w:rsidP="004E2F0B">
            <w:pPr>
              <w:pStyle w:val="TableText"/>
              <w:framePr w:hSpace="0" w:wrap="auto" w:vAnchor="margin" w:hAnchor="text" w:xAlign="left" w:yAlign="inline"/>
            </w:pPr>
            <w:r w:rsidRPr="00931B5A">
              <w:t>-  Collect, report, and analyze data on a regular basis to inform supply chain decisions.</w:t>
            </w:r>
          </w:p>
        </w:tc>
      </w:tr>
      <w:tr w:rsidR="00E82A21" w:rsidRPr="004B0DED" w14:paraId="2912CBDD" w14:textId="77777777" w:rsidTr="0075541E">
        <w:trPr>
          <w:cantSplit/>
          <w:trHeight w:val="137"/>
        </w:trPr>
        <w:tc>
          <w:tcPr>
            <w:tcW w:w="1455" w:type="pct"/>
            <w:shd w:val="clear" w:color="auto" w:fill="auto"/>
            <w:vAlign w:val="center"/>
          </w:tcPr>
          <w:p w14:paraId="0E59C038" w14:textId="77777777" w:rsidR="00E82A21" w:rsidRPr="00931B5A" w:rsidRDefault="00E82A21" w:rsidP="004E2F0B">
            <w:pPr>
              <w:pStyle w:val="TableText"/>
              <w:framePr w:hSpace="0" w:wrap="auto" w:vAnchor="margin" w:hAnchor="text" w:xAlign="left" w:yAlign="inline"/>
            </w:pPr>
            <w:r w:rsidRPr="00931B5A">
              <w:t xml:space="preserve">SOPs for pharmacovigilance are in place. </w:t>
            </w:r>
          </w:p>
        </w:tc>
        <w:tc>
          <w:tcPr>
            <w:tcW w:w="886" w:type="pct"/>
            <w:shd w:val="clear" w:color="auto" w:fill="auto"/>
            <w:vAlign w:val="center"/>
          </w:tcPr>
          <w:p w14:paraId="242FEA41" w14:textId="77777777" w:rsidR="00E82A21" w:rsidRPr="00931B5A" w:rsidRDefault="00E82A21" w:rsidP="004E2F0B">
            <w:pPr>
              <w:pStyle w:val="TableText"/>
              <w:framePr w:hSpace="0" w:wrap="auto" w:vAnchor="margin" w:hAnchor="text" w:xAlign="left" w:yAlign="inline"/>
            </w:pPr>
            <w:r w:rsidRPr="00931B5A">
              <w:t>96%</w:t>
            </w:r>
          </w:p>
        </w:tc>
        <w:tc>
          <w:tcPr>
            <w:tcW w:w="2660" w:type="pct"/>
            <w:shd w:val="clear" w:color="auto" w:fill="auto"/>
            <w:vAlign w:val="center"/>
          </w:tcPr>
          <w:p w14:paraId="5D3A8525" w14:textId="77777777" w:rsidR="00E82A21" w:rsidRPr="00931B5A" w:rsidRDefault="00E82A21" w:rsidP="004E2F0B">
            <w:pPr>
              <w:pStyle w:val="TableText"/>
              <w:framePr w:hSpace="0" w:wrap="auto" w:vAnchor="margin" w:hAnchor="text" w:xAlign="left" w:yAlign="inline"/>
            </w:pPr>
            <w:r w:rsidRPr="00931B5A">
              <w:t>Develop SOPs for pharmacovigilance, share, train, and ensure compliance by all staff.</w:t>
            </w:r>
          </w:p>
        </w:tc>
      </w:tr>
      <w:tr w:rsidR="00E82A21" w:rsidRPr="004B0DED" w14:paraId="51E461C0" w14:textId="77777777" w:rsidTr="0075541E">
        <w:trPr>
          <w:cantSplit/>
          <w:trHeight w:val="90"/>
        </w:trPr>
        <w:tc>
          <w:tcPr>
            <w:tcW w:w="1455" w:type="pct"/>
            <w:shd w:val="clear" w:color="auto" w:fill="auto"/>
            <w:vAlign w:val="center"/>
          </w:tcPr>
          <w:p w14:paraId="51239495" w14:textId="77777777" w:rsidR="00E82A21" w:rsidRPr="00DD43B2" w:rsidRDefault="00E82A21" w:rsidP="004E2F0B">
            <w:pPr>
              <w:pStyle w:val="TableHeading1"/>
              <w:framePr w:hSpace="0" w:wrap="auto" w:vAnchor="margin" w:hAnchor="text" w:xAlign="left" w:yAlign="inline"/>
            </w:pPr>
            <w:r w:rsidRPr="00DD43B2">
              <w:t>INDICATOR FOR DISTRICT HOSPITAL LEVEL</w:t>
            </w:r>
          </w:p>
        </w:tc>
        <w:tc>
          <w:tcPr>
            <w:tcW w:w="886" w:type="pct"/>
            <w:shd w:val="clear" w:color="auto" w:fill="auto"/>
            <w:vAlign w:val="center"/>
          </w:tcPr>
          <w:p w14:paraId="5D07F3EA" w14:textId="77777777" w:rsidR="00E82A21" w:rsidRPr="002F713F" w:rsidRDefault="00E82A21" w:rsidP="004E2F0B">
            <w:pPr>
              <w:pStyle w:val="TableHeading1"/>
              <w:framePr w:hSpace="0" w:wrap="auto" w:vAnchor="margin" w:hAnchor="text" w:xAlign="left" w:yAlign="inline"/>
            </w:pPr>
            <w:r w:rsidRPr="002F713F">
              <w:rPr>
                <w:bCs/>
              </w:rPr>
              <w:t>% OF FACILITIES WITH GAP</w:t>
            </w:r>
          </w:p>
        </w:tc>
        <w:tc>
          <w:tcPr>
            <w:tcW w:w="2660" w:type="pct"/>
            <w:shd w:val="clear" w:color="auto" w:fill="auto"/>
            <w:vAlign w:val="center"/>
          </w:tcPr>
          <w:p w14:paraId="15254568" w14:textId="77777777" w:rsidR="00E82A21" w:rsidRPr="002F713F" w:rsidRDefault="00E82A21" w:rsidP="004E2F0B">
            <w:pPr>
              <w:pStyle w:val="TableHeading1"/>
              <w:framePr w:hSpace="0" w:wrap="auto" w:vAnchor="margin" w:hAnchor="text" w:xAlign="left" w:yAlign="inline"/>
            </w:pPr>
            <w:r w:rsidRPr="002F713F">
              <w:rPr>
                <w:bCs/>
              </w:rPr>
              <w:t>POSSIBLE SOLUTIONS</w:t>
            </w:r>
          </w:p>
        </w:tc>
      </w:tr>
      <w:tr w:rsidR="00E82A21" w:rsidRPr="004B0DED" w14:paraId="0C26AD7C" w14:textId="77777777" w:rsidTr="0075541E">
        <w:trPr>
          <w:cantSplit/>
          <w:trHeight w:val="485"/>
        </w:trPr>
        <w:tc>
          <w:tcPr>
            <w:tcW w:w="1455" w:type="pct"/>
            <w:shd w:val="clear" w:color="auto" w:fill="auto"/>
            <w:vAlign w:val="center"/>
          </w:tcPr>
          <w:p w14:paraId="4186DAB7" w14:textId="77777777" w:rsidR="00E82A21" w:rsidRPr="002F713F" w:rsidRDefault="00E82A21" w:rsidP="004E2F0B">
            <w:pPr>
              <w:pStyle w:val="TableText"/>
              <w:framePr w:hSpace="0" w:wrap="auto" w:vAnchor="margin" w:hAnchor="text" w:xAlign="left" w:yAlign="inline"/>
            </w:pPr>
            <w:r w:rsidRPr="002F713F">
              <w:t xml:space="preserve">SOPs for pharmacovigilance are in place. </w:t>
            </w:r>
          </w:p>
        </w:tc>
        <w:tc>
          <w:tcPr>
            <w:tcW w:w="886" w:type="pct"/>
            <w:shd w:val="clear" w:color="auto" w:fill="auto"/>
            <w:vAlign w:val="center"/>
          </w:tcPr>
          <w:p w14:paraId="6D8181C2" w14:textId="77777777" w:rsidR="00E82A21" w:rsidRPr="002F713F" w:rsidRDefault="00E82A21" w:rsidP="004E2F0B">
            <w:pPr>
              <w:pStyle w:val="TableText"/>
              <w:framePr w:hSpace="0" w:wrap="auto" w:vAnchor="margin" w:hAnchor="text" w:xAlign="left" w:yAlign="inline"/>
            </w:pPr>
            <w:r w:rsidRPr="002F713F">
              <w:t>83%</w:t>
            </w:r>
          </w:p>
        </w:tc>
        <w:tc>
          <w:tcPr>
            <w:tcW w:w="2660" w:type="pct"/>
            <w:shd w:val="clear" w:color="auto" w:fill="auto"/>
            <w:vAlign w:val="center"/>
          </w:tcPr>
          <w:p w14:paraId="1C5BE32B" w14:textId="77777777" w:rsidR="00E82A21" w:rsidRPr="002F713F" w:rsidRDefault="00E82A21" w:rsidP="004E2F0B">
            <w:pPr>
              <w:pStyle w:val="TableText"/>
              <w:framePr w:hSpace="0" w:wrap="auto" w:vAnchor="margin" w:hAnchor="text" w:xAlign="left" w:yAlign="inline"/>
            </w:pPr>
            <w:r w:rsidRPr="002F713F">
              <w:t xml:space="preserve">Develop SOPs for pharmacovigilance, share, train, and ensure compliance by all staff. </w:t>
            </w:r>
          </w:p>
        </w:tc>
      </w:tr>
      <w:tr w:rsidR="00E82A21" w:rsidRPr="004B0DED" w14:paraId="4A37BAAC" w14:textId="77777777" w:rsidTr="0075541E">
        <w:trPr>
          <w:cantSplit/>
          <w:trHeight w:val="90"/>
        </w:trPr>
        <w:tc>
          <w:tcPr>
            <w:tcW w:w="1455" w:type="pct"/>
            <w:shd w:val="clear" w:color="auto" w:fill="auto"/>
            <w:vAlign w:val="center"/>
          </w:tcPr>
          <w:p w14:paraId="42DA1EC0" w14:textId="77777777" w:rsidR="00E82A21" w:rsidRPr="002F713F" w:rsidRDefault="00E82A21" w:rsidP="004E2F0B">
            <w:pPr>
              <w:pStyle w:val="TableText"/>
              <w:framePr w:hSpace="0" w:wrap="auto" w:vAnchor="margin" w:hAnchor="text" w:xAlign="left" w:yAlign="inline"/>
            </w:pPr>
            <w:r w:rsidRPr="002F713F">
              <w:t xml:space="preserve">DHs regularly collect standard KPIs on adherence to SOPs related to medicine quality assurance. </w:t>
            </w:r>
          </w:p>
        </w:tc>
        <w:tc>
          <w:tcPr>
            <w:tcW w:w="886" w:type="pct"/>
            <w:shd w:val="clear" w:color="auto" w:fill="auto"/>
            <w:vAlign w:val="center"/>
          </w:tcPr>
          <w:p w14:paraId="44DA8823" w14:textId="77777777" w:rsidR="00E82A21" w:rsidRPr="002F713F" w:rsidRDefault="00E82A21" w:rsidP="004E2F0B">
            <w:pPr>
              <w:pStyle w:val="TableText"/>
              <w:framePr w:hSpace="0" w:wrap="auto" w:vAnchor="margin" w:hAnchor="text" w:xAlign="left" w:yAlign="inline"/>
            </w:pPr>
            <w:r w:rsidRPr="002F713F">
              <w:t>89%</w:t>
            </w:r>
          </w:p>
        </w:tc>
        <w:tc>
          <w:tcPr>
            <w:tcW w:w="2660" w:type="pct"/>
            <w:shd w:val="clear" w:color="auto" w:fill="auto"/>
            <w:vAlign w:val="center"/>
          </w:tcPr>
          <w:p w14:paraId="0EA57F22" w14:textId="77777777" w:rsidR="00E82A21" w:rsidRPr="002F713F" w:rsidRDefault="00E82A21" w:rsidP="004E2F0B">
            <w:pPr>
              <w:pStyle w:val="TableText"/>
              <w:framePr w:hSpace="0" w:wrap="auto" w:vAnchor="margin" w:hAnchor="text" w:xAlign="left" w:yAlign="inline"/>
            </w:pPr>
            <w:r>
              <w:t>-</w:t>
            </w:r>
            <w:r w:rsidRPr="002F713F">
              <w:t>Develop, disseminate, and support a comprehensive M&amp;E Plan for all supply chain functions, including the monitoring o</w:t>
            </w:r>
            <w:r>
              <w:t>f</w:t>
            </w:r>
            <w:r w:rsidRPr="002F713F">
              <w:t xml:space="preserve"> product quality through established KPIs. </w:t>
            </w:r>
          </w:p>
          <w:p w14:paraId="7E0AFBB6" w14:textId="77777777" w:rsidR="00E82A21" w:rsidRPr="002F713F" w:rsidRDefault="00E82A21" w:rsidP="004E2F0B">
            <w:pPr>
              <w:pStyle w:val="TableText"/>
              <w:framePr w:hSpace="0" w:wrap="auto" w:vAnchor="margin" w:hAnchor="text" w:xAlign="left" w:yAlign="inline"/>
            </w:pPr>
            <w:r w:rsidRPr="002F713F">
              <w:t xml:space="preserve">-Designate and train a specific staff person to coordinate M&amp;E and quality assurance activities at the DP level.   </w:t>
            </w:r>
          </w:p>
          <w:p w14:paraId="06677673" w14:textId="77777777" w:rsidR="00E82A21" w:rsidRPr="002F713F" w:rsidRDefault="00E82A21" w:rsidP="004E2F0B">
            <w:pPr>
              <w:pStyle w:val="TableText"/>
              <w:framePr w:hSpace="0" w:wrap="auto" w:vAnchor="margin" w:hAnchor="text" w:xAlign="left" w:yAlign="inline"/>
            </w:pPr>
            <w:r w:rsidRPr="002F713F">
              <w:t>-Collect, report, and analysis data on a regular basis to inform supply chain decisions.</w:t>
            </w:r>
          </w:p>
        </w:tc>
      </w:tr>
      <w:tr w:rsidR="00E82A21" w:rsidRPr="00051694" w14:paraId="20476441" w14:textId="77777777" w:rsidTr="0075541E">
        <w:trPr>
          <w:cantSplit/>
          <w:trHeight w:val="288"/>
        </w:trPr>
        <w:tc>
          <w:tcPr>
            <w:tcW w:w="1455" w:type="pct"/>
            <w:shd w:val="clear" w:color="auto" w:fill="auto"/>
            <w:vAlign w:val="center"/>
          </w:tcPr>
          <w:p w14:paraId="5701285B" w14:textId="77777777" w:rsidR="00E82A21" w:rsidRPr="007F775B" w:rsidRDefault="00E82A21" w:rsidP="004E2F0B">
            <w:pPr>
              <w:pStyle w:val="TableHeading1"/>
              <w:framePr w:hSpace="0" w:wrap="auto" w:vAnchor="margin" w:hAnchor="text" w:xAlign="left" w:yAlign="inline"/>
            </w:pPr>
            <w:r w:rsidRPr="007F775B">
              <w:t xml:space="preserve">INDICATOR FOR </w:t>
            </w:r>
            <w:r w:rsidRPr="007F775B">
              <w:rPr>
                <w:bCs/>
              </w:rPr>
              <w:t xml:space="preserve">THE </w:t>
            </w:r>
            <w:r w:rsidRPr="007F775B">
              <w:t>DISTRICT PHARMACY LEVEL</w:t>
            </w:r>
          </w:p>
        </w:tc>
        <w:tc>
          <w:tcPr>
            <w:tcW w:w="886" w:type="pct"/>
            <w:shd w:val="clear" w:color="auto" w:fill="auto"/>
            <w:vAlign w:val="center"/>
          </w:tcPr>
          <w:p w14:paraId="62761D06" w14:textId="77777777" w:rsidR="00E82A21" w:rsidRPr="002F713F" w:rsidRDefault="00E82A21" w:rsidP="004E2F0B">
            <w:pPr>
              <w:pStyle w:val="TableHeading1"/>
              <w:framePr w:hSpace="0" w:wrap="auto" w:vAnchor="margin" w:hAnchor="text" w:xAlign="left" w:yAlign="inline"/>
            </w:pPr>
            <w:r w:rsidRPr="002F713F">
              <w:rPr>
                <w:bCs/>
              </w:rPr>
              <w:t>% OF FACILITIES WITH GAP</w:t>
            </w:r>
          </w:p>
        </w:tc>
        <w:tc>
          <w:tcPr>
            <w:tcW w:w="2660" w:type="pct"/>
            <w:shd w:val="clear" w:color="auto" w:fill="auto"/>
            <w:vAlign w:val="center"/>
          </w:tcPr>
          <w:p w14:paraId="68445395" w14:textId="77777777" w:rsidR="00E82A21" w:rsidRPr="002F713F" w:rsidRDefault="00E82A21" w:rsidP="004E2F0B">
            <w:pPr>
              <w:pStyle w:val="TableHeading1"/>
              <w:framePr w:hSpace="0" w:wrap="auto" w:vAnchor="margin" w:hAnchor="text" w:xAlign="left" w:yAlign="inline"/>
            </w:pPr>
            <w:r w:rsidRPr="002F713F">
              <w:rPr>
                <w:bCs/>
              </w:rPr>
              <w:t>POSSIBLE SOLUTIONS</w:t>
            </w:r>
          </w:p>
        </w:tc>
      </w:tr>
      <w:tr w:rsidR="00E82A21" w:rsidRPr="00051694" w14:paraId="50EEF463" w14:textId="77777777" w:rsidTr="0075541E">
        <w:trPr>
          <w:cantSplit/>
          <w:trHeight w:val="494"/>
        </w:trPr>
        <w:tc>
          <w:tcPr>
            <w:tcW w:w="1455" w:type="pct"/>
            <w:shd w:val="clear" w:color="auto" w:fill="auto"/>
            <w:vAlign w:val="center"/>
          </w:tcPr>
          <w:p w14:paraId="6DDDE561" w14:textId="77777777" w:rsidR="00E82A21" w:rsidRPr="002F713F" w:rsidRDefault="00E82A21" w:rsidP="004E2F0B">
            <w:pPr>
              <w:pStyle w:val="TableText"/>
              <w:framePr w:hSpace="0" w:wrap="auto" w:vAnchor="margin" w:hAnchor="text" w:xAlign="left" w:yAlign="inline"/>
            </w:pPr>
            <w:r w:rsidRPr="002F713F">
              <w:t xml:space="preserve">SOPs for pharmacovigilance are in place. </w:t>
            </w:r>
          </w:p>
        </w:tc>
        <w:tc>
          <w:tcPr>
            <w:tcW w:w="886" w:type="pct"/>
            <w:shd w:val="clear" w:color="auto" w:fill="auto"/>
            <w:vAlign w:val="center"/>
          </w:tcPr>
          <w:p w14:paraId="74B5BD49" w14:textId="77777777" w:rsidR="00E82A21" w:rsidRPr="002F713F" w:rsidRDefault="00E82A21" w:rsidP="004E2F0B">
            <w:pPr>
              <w:pStyle w:val="TableText"/>
              <w:framePr w:hSpace="0" w:wrap="auto" w:vAnchor="margin" w:hAnchor="text" w:xAlign="left" w:yAlign="inline"/>
            </w:pPr>
            <w:r w:rsidRPr="002F713F">
              <w:t>100%</w:t>
            </w:r>
          </w:p>
        </w:tc>
        <w:tc>
          <w:tcPr>
            <w:tcW w:w="2660" w:type="pct"/>
            <w:shd w:val="clear" w:color="auto" w:fill="auto"/>
            <w:vAlign w:val="center"/>
          </w:tcPr>
          <w:p w14:paraId="7B2B8DE1" w14:textId="77777777" w:rsidR="00E82A21" w:rsidRPr="002F713F" w:rsidRDefault="00E82A21" w:rsidP="004E2F0B">
            <w:pPr>
              <w:pStyle w:val="TableText"/>
              <w:framePr w:hSpace="0" w:wrap="auto" w:vAnchor="margin" w:hAnchor="text" w:xAlign="left" w:yAlign="inline"/>
            </w:pPr>
            <w:r w:rsidRPr="002F713F">
              <w:t xml:space="preserve">Develop SOPs for pharmacovigilance, share, train, and ensure compliance by all staff. </w:t>
            </w:r>
          </w:p>
        </w:tc>
      </w:tr>
      <w:tr w:rsidR="00E82A21" w:rsidRPr="00051694" w14:paraId="5647E988" w14:textId="77777777" w:rsidTr="0075541E">
        <w:trPr>
          <w:cantSplit/>
          <w:trHeight w:val="576"/>
        </w:trPr>
        <w:tc>
          <w:tcPr>
            <w:tcW w:w="1455" w:type="pct"/>
            <w:shd w:val="clear" w:color="auto" w:fill="auto"/>
            <w:vAlign w:val="center"/>
          </w:tcPr>
          <w:p w14:paraId="7A225958" w14:textId="77777777" w:rsidR="00E82A21" w:rsidRPr="002F713F" w:rsidRDefault="00E82A21" w:rsidP="004E2F0B">
            <w:pPr>
              <w:pStyle w:val="TableText"/>
              <w:framePr w:hSpace="0" w:wrap="auto" w:vAnchor="margin" w:hAnchor="text" w:xAlign="left" w:yAlign="inline"/>
            </w:pPr>
            <w:r w:rsidRPr="002F713F">
              <w:t xml:space="preserve">Quality &amp; pharmacovigilance data are shared with the central level.  </w:t>
            </w:r>
          </w:p>
        </w:tc>
        <w:tc>
          <w:tcPr>
            <w:tcW w:w="886" w:type="pct"/>
            <w:shd w:val="clear" w:color="auto" w:fill="auto"/>
            <w:vAlign w:val="center"/>
          </w:tcPr>
          <w:p w14:paraId="12CA8DF1" w14:textId="77777777" w:rsidR="00E82A21" w:rsidRPr="002F713F" w:rsidRDefault="00E82A21" w:rsidP="004E2F0B">
            <w:pPr>
              <w:pStyle w:val="TableText"/>
              <w:framePr w:hSpace="0" w:wrap="auto" w:vAnchor="margin" w:hAnchor="text" w:xAlign="left" w:yAlign="inline"/>
            </w:pPr>
            <w:r w:rsidRPr="002F713F">
              <w:t>89%</w:t>
            </w:r>
          </w:p>
        </w:tc>
        <w:tc>
          <w:tcPr>
            <w:tcW w:w="2660" w:type="pct"/>
            <w:shd w:val="clear" w:color="auto" w:fill="auto"/>
            <w:vAlign w:val="center"/>
          </w:tcPr>
          <w:p w14:paraId="7FB40B86" w14:textId="77777777" w:rsidR="00E82A21" w:rsidRPr="002F713F" w:rsidRDefault="00E82A21" w:rsidP="004E2F0B">
            <w:pPr>
              <w:pStyle w:val="TableText"/>
              <w:framePr w:hSpace="0" w:wrap="auto" w:vAnchor="margin" w:hAnchor="text" w:xAlign="left" w:yAlign="inline"/>
            </w:pPr>
            <w:r w:rsidRPr="002F713F">
              <w:t>-Develop, disseminate, and support a comprehensive M&amp;E Plan for all supply chain functions, including the monitoring o</w:t>
            </w:r>
            <w:r>
              <w:t>f</w:t>
            </w:r>
            <w:r w:rsidRPr="002F713F">
              <w:t xml:space="preserve"> product quality through established KPIs. </w:t>
            </w:r>
          </w:p>
          <w:p w14:paraId="392AFDA1" w14:textId="77777777" w:rsidR="00E82A21" w:rsidRPr="002F713F" w:rsidRDefault="00E82A21" w:rsidP="004E2F0B">
            <w:pPr>
              <w:pStyle w:val="TableText"/>
              <w:framePr w:hSpace="0" w:wrap="auto" w:vAnchor="margin" w:hAnchor="text" w:xAlign="left" w:yAlign="inline"/>
            </w:pPr>
            <w:r w:rsidRPr="002F713F">
              <w:t>-Designate and train a specific staff person to coordinate M&amp;E a</w:t>
            </w:r>
            <w:r>
              <w:t>nd quality assurance activities.</w:t>
            </w:r>
          </w:p>
          <w:p w14:paraId="4150DD55" w14:textId="77777777" w:rsidR="00E82A21" w:rsidRPr="002F713F" w:rsidRDefault="00E82A21" w:rsidP="004E2F0B">
            <w:pPr>
              <w:pStyle w:val="TableText"/>
              <w:framePr w:hSpace="0" w:wrap="auto" w:vAnchor="margin" w:hAnchor="text" w:xAlign="left" w:yAlign="inline"/>
            </w:pPr>
            <w:r w:rsidRPr="002F713F">
              <w:t>-Collect, report, and analysis data on a regular basis to inform supply chain decisions.</w:t>
            </w:r>
          </w:p>
        </w:tc>
      </w:tr>
      <w:tr w:rsidR="00E82A21" w:rsidRPr="00051694" w14:paraId="73533141" w14:textId="77777777" w:rsidTr="0075541E">
        <w:trPr>
          <w:cantSplit/>
          <w:trHeight w:val="90"/>
        </w:trPr>
        <w:tc>
          <w:tcPr>
            <w:tcW w:w="1455" w:type="pct"/>
            <w:shd w:val="clear" w:color="auto" w:fill="auto"/>
            <w:vAlign w:val="center"/>
          </w:tcPr>
          <w:p w14:paraId="1FD6F694" w14:textId="77777777" w:rsidR="00E82A21" w:rsidRPr="002F713F" w:rsidRDefault="00E82A21" w:rsidP="004E2F0B">
            <w:pPr>
              <w:pStyle w:val="TableText"/>
              <w:framePr w:hSpace="0" w:wrap="auto" w:vAnchor="margin" w:hAnchor="text" w:xAlign="left" w:yAlign="inline"/>
            </w:pPr>
            <w:r w:rsidRPr="00931B5A">
              <w:t>INDICATOR FOR THE MPPD LEVEL</w:t>
            </w:r>
          </w:p>
        </w:tc>
        <w:tc>
          <w:tcPr>
            <w:tcW w:w="886" w:type="pct"/>
            <w:shd w:val="clear" w:color="auto" w:fill="auto"/>
            <w:vAlign w:val="center"/>
          </w:tcPr>
          <w:p w14:paraId="14BE3C06" w14:textId="77777777" w:rsidR="00E82A21" w:rsidRPr="002F713F" w:rsidRDefault="00E82A21" w:rsidP="004E2F0B">
            <w:pPr>
              <w:pStyle w:val="TableText"/>
              <w:framePr w:hSpace="0" w:wrap="auto" w:vAnchor="margin" w:hAnchor="text" w:xAlign="left" w:yAlign="inline"/>
            </w:pPr>
            <w:r w:rsidRPr="00931B5A">
              <w:t>% OF FACILITIES WITH GAP</w:t>
            </w:r>
          </w:p>
        </w:tc>
        <w:tc>
          <w:tcPr>
            <w:tcW w:w="2660" w:type="pct"/>
            <w:shd w:val="clear" w:color="auto" w:fill="auto"/>
            <w:vAlign w:val="center"/>
          </w:tcPr>
          <w:p w14:paraId="611164C1" w14:textId="77777777" w:rsidR="00E82A21" w:rsidRPr="002F713F" w:rsidRDefault="00E82A21" w:rsidP="004E2F0B">
            <w:pPr>
              <w:pStyle w:val="TableText"/>
              <w:framePr w:hSpace="0" w:wrap="auto" w:vAnchor="margin" w:hAnchor="text" w:xAlign="left" w:yAlign="inline"/>
            </w:pPr>
            <w:r w:rsidRPr="00931B5A">
              <w:t>POSSIBLE SOLUTIONS</w:t>
            </w:r>
          </w:p>
        </w:tc>
      </w:tr>
      <w:tr w:rsidR="00E82A21" w:rsidRPr="00051694" w14:paraId="4AC9B88D" w14:textId="77777777" w:rsidTr="0075541E">
        <w:trPr>
          <w:cantSplit/>
          <w:trHeight w:val="576"/>
        </w:trPr>
        <w:tc>
          <w:tcPr>
            <w:tcW w:w="1455" w:type="pct"/>
            <w:shd w:val="clear" w:color="auto" w:fill="auto"/>
            <w:vAlign w:val="center"/>
          </w:tcPr>
          <w:p w14:paraId="59956F17" w14:textId="77777777" w:rsidR="00E82A21" w:rsidRPr="002F713F" w:rsidRDefault="00E82A21" w:rsidP="004E2F0B">
            <w:pPr>
              <w:pStyle w:val="TableText"/>
              <w:framePr w:hSpace="0" w:wrap="auto" w:vAnchor="margin" w:hAnchor="text" w:xAlign="left" w:yAlign="inline"/>
            </w:pPr>
            <w:r w:rsidRPr="002F713F">
              <w:t xml:space="preserve">SOPs for pharmacovigilance are in place. </w:t>
            </w:r>
          </w:p>
        </w:tc>
        <w:tc>
          <w:tcPr>
            <w:tcW w:w="886" w:type="pct"/>
            <w:shd w:val="clear" w:color="auto" w:fill="auto"/>
            <w:vAlign w:val="center"/>
          </w:tcPr>
          <w:p w14:paraId="54D3B586" w14:textId="77777777" w:rsidR="00E82A21" w:rsidRPr="002F713F" w:rsidRDefault="00E82A21" w:rsidP="004E2F0B">
            <w:pPr>
              <w:pStyle w:val="TableText"/>
              <w:framePr w:hSpace="0" w:wrap="auto" w:vAnchor="margin" w:hAnchor="text" w:xAlign="left" w:yAlign="inline"/>
            </w:pPr>
            <w:r w:rsidRPr="002F713F">
              <w:t>100%</w:t>
            </w:r>
          </w:p>
        </w:tc>
        <w:tc>
          <w:tcPr>
            <w:tcW w:w="2660" w:type="pct"/>
            <w:shd w:val="clear" w:color="auto" w:fill="auto"/>
            <w:vAlign w:val="center"/>
          </w:tcPr>
          <w:p w14:paraId="58E7AC4C" w14:textId="77777777" w:rsidR="00E82A21" w:rsidRPr="002F713F" w:rsidRDefault="00E82A21" w:rsidP="004E2F0B">
            <w:pPr>
              <w:pStyle w:val="TableText"/>
              <w:framePr w:hSpace="0" w:wrap="auto" w:vAnchor="margin" w:hAnchor="text" w:xAlign="left" w:yAlign="inline"/>
            </w:pPr>
            <w:r>
              <w:t xml:space="preserve">As above. </w:t>
            </w:r>
          </w:p>
        </w:tc>
      </w:tr>
      <w:tr w:rsidR="00E82A21" w:rsidRPr="00051694" w14:paraId="17FC727F" w14:textId="77777777" w:rsidTr="0075541E">
        <w:trPr>
          <w:cantSplit/>
          <w:trHeight w:val="698"/>
        </w:trPr>
        <w:tc>
          <w:tcPr>
            <w:tcW w:w="1455" w:type="pct"/>
            <w:shd w:val="clear" w:color="auto" w:fill="auto"/>
            <w:vAlign w:val="center"/>
          </w:tcPr>
          <w:p w14:paraId="37B9C400" w14:textId="77777777" w:rsidR="00E82A21" w:rsidRPr="002F713F" w:rsidRDefault="00E82A21" w:rsidP="004E2F0B">
            <w:pPr>
              <w:pStyle w:val="TableText"/>
              <w:framePr w:hSpace="0" w:wrap="auto" w:vAnchor="margin" w:hAnchor="text" w:xAlign="left" w:yAlign="inline"/>
            </w:pPr>
            <w:r w:rsidRPr="002F713F">
              <w:t xml:space="preserve">Quality &amp; pharmacovigilance data are shared with the central level.  </w:t>
            </w:r>
          </w:p>
        </w:tc>
        <w:tc>
          <w:tcPr>
            <w:tcW w:w="886" w:type="pct"/>
            <w:shd w:val="clear" w:color="auto" w:fill="auto"/>
            <w:vAlign w:val="center"/>
          </w:tcPr>
          <w:p w14:paraId="6CA1187A" w14:textId="77777777" w:rsidR="00E82A21" w:rsidRPr="002F713F" w:rsidRDefault="00E82A21" w:rsidP="004E2F0B">
            <w:pPr>
              <w:pStyle w:val="TableText"/>
              <w:framePr w:hSpace="0" w:wrap="auto" w:vAnchor="margin" w:hAnchor="text" w:xAlign="left" w:yAlign="inline"/>
            </w:pPr>
            <w:r w:rsidRPr="002F713F">
              <w:t>100%*</w:t>
            </w:r>
          </w:p>
        </w:tc>
        <w:tc>
          <w:tcPr>
            <w:tcW w:w="2660" w:type="pct"/>
            <w:shd w:val="clear" w:color="auto" w:fill="auto"/>
            <w:vAlign w:val="center"/>
          </w:tcPr>
          <w:p w14:paraId="7B34F069" w14:textId="77777777" w:rsidR="00E82A21" w:rsidRPr="002F713F" w:rsidRDefault="00E82A21" w:rsidP="004E2F0B">
            <w:pPr>
              <w:pStyle w:val="TableText"/>
              <w:framePr w:hSpace="0" w:wrap="auto" w:vAnchor="margin" w:hAnchor="text" w:xAlign="left" w:yAlign="inline"/>
            </w:pPr>
            <w:r w:rsidRPr="002F713F">
              <w:t xml:space="preserve">-Develop, disseminate, and support a comprehensive M&amp;E Plan for all supply chain functions, including the monitoring of product quality through established KPIs. </w:t>
            </w:r>
          </w:p>
          <w:p w14:paraId="38F7E228" w14:textId="77777777" w:rsidR="00E82A21" w:rsidRPr="002F713F" w:rsidRDefault="00E82A21" w:rsidP="004E2F0B">
            <w:pPr>
              <w:pStyle w:val="TableText"/>
              <w:framePr w:hSpace="0" w:wrap="auto" w:vAnchor="margin" w:hAnchor="text" w:xAlign="left" w:yAlign="inline"/>
            </w:pPr>
            <w:r w:rsidRPr="002F713F">
              <w:t xml:space="preserve">-Designate and train a specific staff person to coordinate M&amp;E and quality assurance activities at the DP level.   </w:t>
            </w:r>
          </w:p>
          <w:p w14:paraId="18ABF5AB" w14:textId="77777777" w:rsidR="00E82A21" w:rsidRPr="002F713F" w:rsidRDefault="00E82A21" w:rsidP="004E2F0B">
            <w:pPr>
              <w:pStyle w:val="TableText"/>
              <w:framePr w:hSpace="0" w:wrap="auto" w:vAnchor="margin" w:hAnchor="text" w:xAlign="left" w:yAlign="inline"/>
            </w:pPr>
            <w:r w:rsidRPr="002F713F">
              <w:t>-Collect, report, and analyze data on a regular basis to inform supply chain decisions.</w:t>
            </w:r>
          </w:p>
        </w:tc>
      </w:tr>
    </w:tbl>
    <w:p w14:paraId="4AC12FA7" w14:textId="77777777" w:rsidR="009348CF" w:rsidRDefault="009348CF" w:rsidP="003C234E"/>
    <w:p w14:paraId="704DF860" w14:textId="77777777" w:rsidR="009348CF" w:rsidRPr="00BB0A47" w:rsidRDefault="009348CF" w:rsidP="00BB0A47">
      <w:pPr>
        <w:pStyle w:val="CaptionBox"/>
      </w:pPr>
      <w:r w:rsidRPr="00BB0A47">
        <w:lastRenderedPageBreak/>
        <w:t>* The gaps and possible solutions relate to quality, as pharmacovigilance is not relevant to MPPD. The central warehouse would not report adverse events because it is not a service delivery level facility.</w:t>
      </w:r>
    </w:p>
    <w:p w14:paraId="7A3E6B7D" w14:textId="77777777" w:rsidR="00F00039" w:rsidRPr="00931B5A" w:rsidRDefault="00F00039" w:rsidP="007A0104">
      <w:pPr>
        <w:pStyle w:val="Heading5"/>
        <w:rPr>
          <w:b/>
          <w:bCs/>
        </w:rPr>
      </w:pPr>
      <w:r w:rsidRPr="00931B5A">
        <w:rPr>
          <w:b/>
          <w:bCs/>
        </w:rPr>
        <w:t>Summary of Results</w:t>
      </w:r>
    </w:p>
    <w:p w14:paraId="47AE9AE9" w14:textId="77777777" w:rsidR="00116B13" w:rsidRDefault="00185303" w:rsidP="00BB0A47">
      <w:r w:rsidRPr="009545F2">
        <w:t>Quality and Pharmacovigilance</w:t>
      </w:r>
      <w:r w:rsidR="00805237" w:rsidRPr="009545F2">
        <w:t xml:space="preserve"> is an area that appears to be low in maturity as no levels of service exceed 60% and </w:t>
      </w:r>
      <w:r w:rsidR="00C5285C" w:rsidRPr="009545F2">
        <w:t>health centers and district pharmacy</w:t>
      </w:r>
      <w:r w:rsidR="00805237" w:rsidRPr="009545F2">
        <w:t xml:space="preserve"> levels are very immature with scores of less than </w:t>
      </w:r>
      <w:r w:rsidR="00C5285C" w:rsidRPr="009545F2">
        <w:t>10</w:t>
      </w:r>
      <w:r w:rsidR="00805237" w:rsidRPr="009545F2">
        <w:t xml:space="preserve">%.  At all levels of service, staff are aware that SOPs exist for medicine quality assurance and monitoring compliance with medicine quality assurance SOPs. However, KPIs are not regularly collected for adherence to medicine quality SOPs and SOPs for pharmacovigilance are not in place. Additionally, </w:t>
      </w:r>
      <w:r w:rsidRPr="009545F2">
        <w:t>Quality and Pharmacovigilance</w:t>
      </w:r>
      <w:r w:rsidR="00805237" w:rsidRPr="009545F2">
        <w:t xml:space="preserve"> data are not shared with the central level. </w:t>
      </w:r>
    </w:p>
    <w:p w14:paraId="1079CA45" w14:textId="77777777" w:rsidR="00B2309C" w:rsidRPr="00931B5A" w:rsidRDefault="00F00039" w:rsidP="007A0104">
      <w:pPr>
        <w:pStyle w:val="Heading5"/>
        <w:rPr>
          <w:b/>
          <w:bCs/>
        </w:rPr>
      </w:pPr>
      <w:r w:rsidRPr="00931B5A">
        <w:rPr>
          <w:b/>
          <w:bCs/>
        </w:rPr>
        <w:t>Discussion</w:t>
      </w:r>
    </w:p>
    <w:p w14:paraId="2B516294" w14:textId="77777777" w:rsidR="005C6188" w:rsidRDefault="00FF069D" w:rsidP="00BB0A47">
      <w:r w:rsidRPr="009545F2">
        <w:t xml:space="preserve">The results for this function point to a </w:t>
      </w:r>
      <w:r w:rsidR="00717001" w:rsidRPr="009545F2">
        <w:t xml:space="preserve">gap in the system </w:t>
      </w:r>
      <w:r w:rsidRPr="009545F2">
        <w:t xml:space="preserve">from </w:t>
      </w:r>
      <w:r w:rsidR="00717001" w:rsidRPr="009545F2">
        <w:t xml:space="preserve">the absence of both routine quality control testing of products and a structured pharmacovigilance system. </w:t>
      </w:r>
      <w:r w:rsidRPr="009545F2">
        <w:t>While there are SOPs in place at the RH and MPP</w:t>
      </w:r>
      <w:r w:rsidR="006705CF">
        <w:t xml:space="preserve">D </w:t>
      </w:r>
      <w:r w:rsidRPr="009545F2">
        <w:t>levels, and there was no evidence of poor quality medicines in the system, there was</w:t>
      </w:r>
      <w:r w:rsidR="000B0A3B" w:rsidRPr="009545F2">
        <w:t xml:space="preserve"> also</w:t>
      </w:r>
      <w:r w:rsidRPr="009545F2">
        <w:t xml:space="preserve"> no evidence of an overarching</w:t>
      </w:r>
      <w:r w:rsidR="00717001" w:rsidRPr="009545F2">
        <w:t xml:space="preserve"> </w:t>
      </w:r>
      <w:r w:rsidRPr="009545F2">
        <w:t xml:space="preserve">policy or process(es) to ensure that any quality failures are detected.  Equally there was no </w:t>
      </w:r>
      <w:r w:rsidR="007755C6" w:rsidRPr="009545F2">
        <w:t>evidence</w:t>
      </w:r>
      <w:r w:rsidRPr="009545F2">
        <w:t xml:space="preserve"> provided to the assessment team of a </w:t>
      </w:r>
      <w:r w:rsidR="007755C6" w:rsidRPr="009545F2">
        <w:t>consistent approach to pharmacovigilance or a standard reporting structure for pharmacovigilance events.</w:t>
      </w:r>
      <w:r w:rsidR="00231459" w:rsidRPr="009545F2">
        <w:t xml:space="preserve"> </w:t>
      </w:r>
    </w:p>
    <w:p w14:paraId="6C3F935E" w14:textId="77777777" w:rsidR="00F00039" w:rsidRPr="0056373F" w:rsidRDefault="00F00039" w:rsidP="007A0104">
      <w:pPr>
        <w:pStyle w:val="Heading5"/>
        <w:rPr>
          <w:rFonts w:eastAsia="Times New Roman"/>
          <w:b/>
          <w:bCs/>
        </w:rPr>
      </w:pPr>
      <w:r w:rsidRPr="0056373F">
        <w:rPr>
          <w:rFonts w:eastAsia="Times New Roman"/>
          <w:b/>
          <w:bCs/>
        </w:rPr>
        <w:t>Recommendations</w:t>
      </w:r>
    </w:p>
    <w:p w14:paraId="5E05618D" w14:textId="77777777" w:rsidR="00F00039" w:rsidRPr="009545F2" w:rsidRDefault="00F00039" w:rsidP="00B2309C">
      <w:pPr>
        <w:pStyle w:val="Bullet1"/>
        <w:rPr>
          <w:rFonts w:eastAsia="Times New Roman" w:cs="Times New Roman"/>
          <w:color w:val="595959" w:themeColor="text1" w:themeTint="A6"/>
          <w:szCs w:val="24"/>
        </w:rPr>
      </w:pPr>
      <w:r w:rsidRPr="009545F2">
        <w:rPr>
          <w:rFonts w:eastAsia="Times New Roman" w:cs="Times New Roman"/>
          <w:color w:val="595959" w:themeColor="text1" w:themeTint="A6"/>
          <w:szCs w:val="24"/>
        </w:rPr>
        <w:t xml:space="preserve">It is recommended that the </w:t>
      </w:r>
      <w:r w:rsidR="00C038EB" w:rsidRPr="009545F2">
        <w:rPr>
          <w:rFonts w:eastAsia="Times New Roman" w:cs="Times New Roman"/>
          <w:color w:val="595959" w:themeColor="text1" w:themeTint="A6"/>
          <w:szCs w:val="24"/>
        </w:rPr>
        <w:t>MOH</w:t>
      </w:r>
      <w:r w:rsidRPr="009545F2">
        <w:rPr>
          <w:rFonts w:eastAsia="Times New Roman" w:cs="Times New Roman"/>
          <w:color w:val="595959" w:themeColor="text1" w:themeTint="A6"/>
          <w:szCs w:val="24"/>
        </w:rPr>
        <w:t xml:space="preserve"> </w:t>
      </w:r>
      <w:r w:rsidR="00742143" w:rsidRPr="009545F2">
        <w:rPr>
          <w:rFonts w:eastAsia="Times New Roman" w:cs="Times New Roman"/>
          <w:color w:val="595959" w:themeColor="text1" w:themeTint="A6"/>
          <w:szCs w:val="24"/>
        </w:rPr>
        <w:t>seeks support from WHO or donor partners in quality assurance and pharmacovigilance</w:t>
      </w:r>
      <w:r w:rsidRPr="009545F2">
        <w:rPr>
          <w:rFonts w:eastAsia="Times New Roman" w:cs="Times New Roman"/>
          <w:color w:val="595959" w:themeColor="text1" w:themeTint="A6"/>
          <w:szCs w:val="24"/>
        </w:rPr>
        <w:t xml:space="preserve"> to reduce patient risk and ensure quality medicines continued to be supplied.</w:t>
      </w:r>
    </w:p>
    <w:p w14:paraId="0F7C475A" w14:textId="77777777" w:rsidR="00717001" w:rsidRPr="009545F2" w:rsidRDefault="00717001" w:rsidP="00B2309C">
      <w:pPr>
        <w:pStyle w:val="Bullet1"/>
        <w:rPr>
          <w:rFonts w:eastAsia="Times New Roman" w:cs="Times New Roman"/>
          <w:color w:val="595959" w:themeColor="text1" w:themeTint="A6"/>
          <w:szCs w:val="24"/>
        </w:rPr>
      </w:pPr>
      <w:r w:rsidRPr="009545F2">
        <w:rPr>
          <w:rFonts w:eastAsia="Times New Roman" w:cs="Times New Roman"/>
          <w:color w:val="595959" w:themeColor="text1" w:themeTint="A6"/>
          <w:szCs w:val="24"/>
        </w:rPr>
        <w:t>It is recommended that the government work with its development partners to institute a robust quality testing and pharmacovigilance system. Doing so will contribute to the protection of patients from poor quality medicines that may leak through the system</w:t>
      </w:r>
      <w:r w:rsidR="0060746D" w:rsidRPr="009545F2">
        <w:rPr>
          <w:rFonts w:eastAsia="Times New Roman" w:cs="Times New Roman"/>
          <w:color w:val="595959" w:themeColor="text1" w:themeTint="A6"/>
          <w:szCs w:val="24"/>
        </w:rPr>
        <w:t xml:space="preserve"> as well as</w:t>
      </w:r>
      <w:r w:rsidRPr="009545F2">
        <w:rPr>
          <w:rFonts w:eastAsia="Times New Roman" w:cs="Times New Roman"/>
          <w:color w:val="595959" w:themeColor="text1" w:themeTint="A6"/>
          <w:szCs w:val="24"/>
        </w:rPr>
        <w:t xml:space="preserve"> contribute to global policies to tackle antimicrobial resistance.</w:t>
      </w:r>
    </w:p>
    <w:p w14:paraId="2DC9F51A" w14:textId="77777777" w:rsidR="005C6188" w:rsidRPr="005C6188" w:rsidRDefault="005C6188" w:rsidP="005C6188">
      <w:pPr>
        <w:pStyle w:val="Bullet1"/>
        <w:numPr>
          <w:ilvl w:val="0"/>
          <w:numId w:val="0"/>
        </w:numPr>
        <w:spacing w:after="0" w:line="240" w:lineRule="auto"/>
        <w:ind w:left="274"/>
        <w:rPr>
          <w:color w:val="auto"/>
        </w:rPr>
      </w:pPr>
    </w:p>
    <w:p w14:paraId="37CCC322" w14:textId="77777777" w:rsidR="004B173B" w:rsidRDefault="004B173B" w:rsidP="00347772">
      <w:pPr>
        <w:pStyle w:val="Heading4"/>
      </w:pPr>
      <w:r>
        <w:br w:type="page"/>
      </w:r>
    </w:p>
    <w:p w14:paraId="4566BD47" w14:textId="77777777" w:rsidR="0060746D" w:rsidRPr="0060746D" w:rsidRDefault="00FB39F3" w:rsidP="00347772">
      <w:pPr>
        <w:pStyle w:val="Heading4"/>
      </w:pPr>
      <w:r>
        <w:lastRenderedPageBreak/>
        <w:t>Logistics Management Information System</w:t>
      </w:r>
    </w:p>
    <w:p w14:paraId="1178230A" w14:textId="77777777" w:rsidR="00542DC2" w:rsidRPr="00B61DB3" w:rsidRDefault="00B2309C" w:rsidP="00542DC2">
      <w:r>
        <w:t xml:space="preserve">Figure 11. Logistic Management Information Systems Capability Maturity Model Score per Level of Achievement by Level </w:t>
      </w:r>
    </w:p>
    <w:p w14:paraId="48E4ECBB" w14:textId="77777777" w:rsidR="00542DC2" w:rsidRDefault="00542DC2" w:rsidP="00542DC2">
      <w:pPr>
        <w:spacing w:after="240"/>
      </w:pPr>
      <w:r w:rsidRPr="00920D01">
        <w:rPr>
          <w:noProof/>
        </w:rPr>
        <w:drawing>
          <wp:inline distT="0" distB="0" distL="0" distR="0" wp14:anchorId="1B3D888F" wp14:editId="22AC866E">
            <wp:extent cx="5943600" cy="27109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943600" cy="2710954"/>
                    </a:xfrm>
                    <a:prstGeom prst="rect">
                      <a:avLst/>
                    </a:prstGeom>
                    <a:noFill/>
                  </pic:spPr>
                </pic:pic>
              </a:graphicData>
            </a:graphic>
          </wp:inline>
        </w:drawing>
      </w:r>
    </w:p>
    <w:p w14:paraId="115AA152" w14:textId="77777777" w:rsidR="00C038EB" w:rsidRPr="007E4112" w:rsidRDefault="00542DC2" w:rsidP="007E4112">
      <w:pPr>
        <w:pStyle w:val="CaptionBox"/>
      </w:pPr>
      <w:r w:rsidRPr="007E4112">
        <w:t xml:space="preserve">Maximum score for </w:t>
      </w:r>
      <w:r w:rsidR="00326B01" w:rsidRPr="007E4112">
        <w:t>Vital</w:t>
      </w:r>
      <w:r w:rsidRPr="007E4112">
        <w:t xml:space="preserve"> or </w:t>
      </w:r>
      <w:r w:rsidR="00326B01" w:rsidRPr="007E4112">
        <w:t>Essential</w:t>
      </w:r>
      <w:r w:rsidRPr="007E4112">
        <w:t xml:space="preserve"> is 50%; for important is 30%; for desirable is 15%; for ideal 5%. For instance</w:t>
      </w:r>
      <w:r w:rsidR="00326B01" w:rsidRPr="007E4112">
        <w:t>,</w:t>
      </w:r>
      <w:r w:rsidRPr="007E4112">
        <w:t xml:space="preserve"> if </w:t>
      </w:r>
      <w:r w:rsidR="00326B01" w:rsidRPr="007E4112">
        <w:t>Vital</w:t>
      </w:r>
      <w:r w:rsidRPr="007E4112">
        <w:t xml:space="preserve"> or </w:t>
      </w:r>
      <w:r w:rsidR="00326B01" w:rsidRPr="007E4112">
        <w:t>Essential</w:t>
      </w:r>
      <w:r w:rsidRPr="007E4112">
        <w:t xml:space="preserve"> portion is </w:t>
      </w:r>
      <w:proofErr w:type="gramStart"/>
      <w:r w:rsidRPr="007E4112">
        <w:t>actually 45%</w:t>
      </w:r>
      <w:proofErr w:type="gramEnd"/>
      <w:r w:rsidRPr="007E4112">
        <w:t xml:space="preserve">, it should be interpreted as 45/50.  </w:t>
      </w:r>
      <w:r w:rsidR="00C038EB" w:rsidRPr="007E4112">
        <w:t>Understanding the CMM Results section provides a more detailed explanation.</w:t>
      </w:r>
    </w:p>
    <w:p w14:paraId="5CEB8308" w14:textId="77777777" w:rsidR="00542DC2" w:rsidRPr="0056373F" w:rsidRDefault="00615A36" w:rsidP="007A0104">
      <w:pPr>
        <w:pStyle w:val="Heading5"/>
        <w:rPr>
          <w:b/>
          <w:bCs/>
        </w:rPr>
      </w:pPr>
      <w:r w:rsidRPr="0056373F">
        <w:rPr>
          <w:b/>
          <w:bCs/>
        </w:rPr>
        <w:lastRenderedPageBreak/>
        <w:t>S</w:t>
      </w:r>
      <w:r w:rsidR="00803897">
        <w:rPr>
          <w:b/>
          <w:bCs/>
        </w:rPr>
        <w:t>elect Key Capability Achievements – Logistics Management Information system</w:t>
      </w:r>
    </w:p>
    <w:tbl>
      <w:tblPr>
        <w:tblStyle w:val="TableGrid"/>
        <w:tblW w:w="4949"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385"/>
        <w:gridCol w:w="2093"/>
      </w:tblGrid>
      <w:tr w:rsidR="00542DC2" w:rsidRPr="00FD67BD" w14:paraId="16E6257A" w14:textId="77777777" w:rsidTr="001C33CF">
        <w:trPr>
          <w:trHeight w:val="427"/>
        </w:trPr>
        <w:tc>
          <w:tcPr>
            <w:tcW w:w="5000" w:type="pct"/>
            <w:gridSpan w:val="2"/>
            <w:shd w:val="clear" w:color="auto" w:fill="595959" w:themeFill="text1" w:themeFillTint="A6"/>
            <w:vAlign w:val="center"/>
          </w:tcPr>
          <w:p w14:paraId="520EA53E" w14:textId="77777777" w:rsidR="00542DC2" w:rsidRPr="00CB1BFD" w:rsidRDefault="00E3177B" w:rsidP="00741F1D">
            <w:pPr>
              <w:pStyle w:val="TableTitle"/>
              <w:framePr w:wrap="around"/>
            </w:pPr>
            <w:r>
              <w:t>Table 2</w:t>
            </w:r>
            <w:r w:rsidR="00034DE1">
              <w:t>7</w:t>
            </w:r>
            <w:r>
              <w:t xml:space="preserve">. Logistics Management Information Systems </w:t>
            </w:r>
            <w:r w:rsidR="00615A36">
              <w:t xml:space="preserve">– Select </w:t>
            </w:r>
            <w:r>
              <w:t>Key Capability Achievements</w:t>
            </w:r>
          </w:p>
        </w:tc>
      </w:tr>
      <w:tr w:rsidR="00542DC2" w:rsidRPr="000B540D" w14:paraId="461AAA03" w14:textId="77777777" w:rsidTr="00E32E1A">
        <w:trPr>
          <w:trHeight w:val="590"/>
        </w:trPr>
        <w:tc>
          <w:tcPr>
            <w:tcW w:w="3896" w:type="pct"/>
            <w:shd w:val="clear" w:color="auto" w:fill="auto"/>
            <w:vAlign w:val="center"/>
          </w:tcPr>
          <w:p w14:paraId="163866A8" w14:textId="77777777" w:rsidR="00542DC2" w:rsidRPr="00E3177B" w:rsidRDefault="00542DC2" w:rsidP="00741F1D">
            <w:pPr>
              <w:pStyle w:val="TableHeading1"/>
              <w:framePr w:wrap="around"/>
            </w:pPr>
            <w:r w:rsidRPr="00E3177B">
              <w:t>INDICATORS FOR THE HEALTH CENTER LEVEL</w:t>
            </w:r>
          </w:p>
        </w:tc>
        <w:tc>
          <w:tcPr>
            <w:tcW w:w="1104" w:type="pct"/>
            <w:shd w:val="clear" w:color="auto" w:fill="auto"/>
            <w:vAlign w:val="center"/>
          </w:tcPr>
          <w:p w14:paraId="0CC6EA64" w14:textId="77777777" w:rsidR="00542DC2" w:rsidRPr="00E3177B" w:rsidRDefault="00542DC2" w:rsidP="00741F1D">
            <w:pPr>
              <w:pStyle w:val="TableHeading1"/>
              <w:framePr w:wrap="around"/>
            </w:pPr>
            <w:r w:rsidRPr="00E3177B">
              <w:t>% OF FACILITIES ACHIEVED</w:t>
            </w:r>
          </w:p>
        </w:tc>
      </w:tr>
      <w:tr w:rsidR="00542DC2" w:rsidRPr="000B540D" w14:paraId="6D650F89" w14:textId="77777777" w:rsidTr="00E32E1A">
        <w:trPr>
          <w:trHeight w:val="506"/>
        </w:trPr>
        <w:tc>
          <w:tcPr>
            <w:tcW w:w="3896" w:type="pct"/>
            <w:shd w:val="clear" w:color="auto" w:fill="auto"/>
            <w:vAlign w:val="center"/>
          </w:tcPr>
          <w:p w14:paraId="07F90AF6" w14:textId="77777777" w:rsidR="00542DC2" w:rsidRPr="00E3177B" w:rsidRDefault="00542DC2" w:rsidP="00741F1D">
            <w:pPr>
              <w:pStyle w:val="TableText"/>
              <w:framePr w:wrap="around"/>
            </w:pPr>
            <w:r w:rsidRPr="00E3177B">
              <w:t xml:space="preserve">Data-points are recorded in the Paper LMIS, including stock-on-hand, consumption, losses and adjustments, expiries, issues and receipts, quality of reordering, and # of days of </w:t>
            </w:r>
            <w:r w:rsidR="00185303" w:rsidRPr="00E3177B">
              <w:t>stock out</w:t>
            </w:r>
            <w:r w:rsidRPr="00E3177B">
              <w:t>.</w:t>
            </w:r>
          </w:p>
        </w:tc>
        <w:tc>
          <w:tcPr>
            <w:tcW w:w="1104" w:type="pct"/>
            <w:shd w:val="clear" w:color="auto" w:fill="auto"/>
            <w:vAlign w:val="center"/>
          </w:tcPr>
          <w:p w14:paraId="782638FC" w14:textId="77777777" w:rsidR="00542DC2" w:rsidRPr="00E3177B" w:rsidRDefault="00542DC2" w:rsidP="00741F1D">
            <w:pPr>
              <w:pStyle w:val="TableText"/>
              <w:framePr w:wrap="around"/>
            </w:pPr>
            <w:r w:rsidRPr="00E3177B">
              <w:t>100%</w:t>
            </w:r>
          </w:p>
        </w:tc>
      </w:tr>
      <w:tr w:rsidR="00542DC2" w:rsidRPr="000B540D" w14:paraId="3C80952C" w14:textId="77777777" w:rsidTr="00E32E1A">
        <w:trPr>
          <w:trHeight w:val="736"/>
        </w:trPr>
        <w:tc>
          <w:tcPr>
            <w:tcW w:w="3896" w:type="pct"/>
            <w:shd w:val="clear" w:color="auto" w:fill="auto"/>
            <w:vAlign w:val="center"/>
          </w:tcPr>
          <w:p w14:paraId="5911DB80" w14:textId="77777777" w:rsidR="00542DC2" w:rsidRPr="00E3177B" w:rsidRDefault="00542DC2" w:rsidP="00741F1D">
            <w:pPr>
              <w:pStyle w:val="TableText"/>
              <w:framePr w:wrap="around"/>
            </w:pPr>
            <w:r w:rsidRPr="00E3177B">
              <w:t xml:space="preserve">Data-points are recorded in the </w:t>
            </w:r>
            <w:proofErr w:type="spellStart"/>
            <w:r w:rsidRPr="00E3177B">
              <w:t>eLMIS</w:t>
            </w:r>
            <w:proofErr w:type="spellEnd"/>
            <w:r w:rsidRPr="00E3177B">
              <w:t xml:space="preserve">, including stock-on-hand, consumption, losses and adjustments, expiries, issues and receipts, safety stock for each commodity, quality of recording, expiration dates, and # of days of </w:t>
            </w:r>
            <w:r w:rsidR="00185303" w:rsidRPr="00E3177B">
              <w:t>stock out</w:t>
            </w:r>
            <w:r w:rsidRPr="00E3177B">
              <w:t>.</w:t>
            </w:r>
          </w:p>
        </w:tc>
        <w:tc>
          <w:tcPr>
            <w:tcW w:w="1104" w:type="pct"/>
            <w:shd w:val="clear" w:color="auto" w:fill="auto"/>
            <w:vAlign w:val="center"/>
          </w:tcPr>
          <w:p w14:paraId="1D1EAA86" w14:textId="77777777" w:rsidR="00542DC2" w:rsidRPr="00E3177B" w:rsidRDefault="00542DC2" w:rsidP="00741F1D">
            <w:pPr>
              <w:pStyle w:val="TableText"/>
              <w:framePr w:wrap="around"/>
            </w:pPr>
            <w:r w:rsidRPr="00E3177B">
              <w:t>100%</w:t>
            </w:r>
          </w:p>
        </w:tc>
      </w:tr>
      <w:tr w:rsidR="00542DC2" w:rsidRPr="00436FF7" w14:paraId="14693C31" w14:textId="77777777" w:rsidTr="00E32E1A">
        <w:trPr>
          <w:trHeight w:val="590"/>
        </w:trPr>
        <w:tc>
          <w:tcPr>
            <w:tcW w:w="3896" w:type="pct"/>
            <w:shd w:val="clear" w:color="auto" w:fill="auto"/>
            <w:vAlign w:val="center"/>
          </w:tcPr>
          <w:p w14:paraId="2BE77F32" w14:textId="77777777" w:rsidR="00542DC2" w:rsidRPr="00E3177B" w:rsidRDefault="00542DC2" w:rsidP="00741F1D">
            <w:pPr>
              <w:pStyle w:val="TableHeading1"/>
              <w:framePr w:wrap="around"/>
            </w:pPr>
            <w:r w:rsidRPr="00E3177B">
              <w:t>INDICATORS FOR THE DISTRICT HOSPITAL LEVEL</w:t>
            </w:r>
          </w:p>
        </w:tc>
        <w:tc>
          <w:tcPr>
            <w:tcW w:w="1104" w:type="pct"/>
            <w:shd w:val="clear" w:color="auto" w:fill="auto"/>
            <w:vAlign w:val="center"/>
          </w:tcPr>
          <w:p w14:paraId="6B075C35" w14:textId="77777777" w:rsidR="00542DC2" w:rsidRPr="00E3177B" w:rsidRDefault="00542DC2" w:rsidP="00741F1D">
            <w:pPr>
              <w:pStyle w:val="TableHeading1"/>
              <w:framePr w:wrap="around"/>
            </w:pPr>
            <w:r w:rsidRPr="00E3177B">
              <w:t>% OF FACILITIES ACHIEVED</w:t>
            </w:r>
          </w:p>
        </w:tc>
      </w:tr>
      <w:tr w:rsidR="00542DC2" w:rsidRPr="00436FF7" w14:paraId="4699C6BF" w14:textId="77777777" w:rsidTr="00E32E1A">
        <w:trPr>
          <w:trHeight w:val="598"/>
        </w:trPr>
        <w:tc>
          <w:tcPr>
            <w:tcW w:w="3896" w:type="pct"/>
            <w:shd w:val="clear" w:color="auto" w:fill="auto"/>
            <w:vAlign w:val="center"/>
          </w:tcPr>
          <w:p w14:paraId="2436DCAC" w14:textId="77777777" w:rsidR="00542DC2" w:rsidRPr="00E3177B" w:rsidRDefault="00542DC2" w:rsidP="00741F1D">
            <w:pPr>
              <w:pStyle w:val="TableText"/>
              <w:framePr w:wrap="around"/>
            </w:pPr>
            <w:r w:rsidRPr="00E3177B">
              <w:t xml:space="preserve">Data-points are recorded in the paper-based LMIS, including stock-on-hand, consumption, losses and adjustments, expiries, issues and receipts, quality of reordering, and # of days of </w:t>
            </w:r>
            <w:r w:rsidR="00185303" w:rsidRPr="00E3177B">
              <w:t>stock out</w:t>
            </w:r>
            <w:r w:rsidRPr="00E3177B">
              <w:t>.</w:t>
            </w:r>
          </w:p>
        </w:tc>
        <w:tc>
          <w:tcPr>
            <w:tcW w:w="1104" w:type="pct"/>
            <w:shd w:val="clear" w:color="auto" w:fill="auto"/>
            <w:vAlign w:val="center"/>
          </w:tcPr>
          <w:p w14:paraId="67BC8727" w14:textId="77777777" w:rsidR="00542DC2" w:rsidRPr="00E3177B" w:rsidRDefault="00542DC2" w:rsidP="00741F1D">
            <w:pPr>
              <w:pStyle w:val="TableText"/>
              <w:framePr w:wrap="around"/>
            </w:pPr>
            <w:r w:rsidRPr="00E3177B">
              <w:t>100%</w:t>
            </w:r>
          </w:p>
        </w:tc>
      </w:tr>
      <w:tr w:rsidR="00542DC2" w:rsidRPr="000B540D" w14:paraId="603E36FF" w14:textId="77777777" w:rsidTr="00E32E1A">
        <w:trPr>
          <w:trHeight w:val="590"/>
        </w:trPr>
        <w:tc>
          <w:tcPr>
            <w:tcW w:w="3896" w:type="pct"/>
            <w:shd w:val="clear" w:color="auto" w:fill="auto"/>
            <w:vAlign w:val="center"/>
          </w:tcPr>
          <w:p w14:paraId="146A7697" w14:textId="77777777" w:rsidR="00542DC2" w:rsidRPr="00CB1BFD" w:rsidRDefault="00542DC2" w:rsidP="00741F1D">
            <w:pPr>
              <w:pStyle w:val="TableHeading1"/>
              <w:framePr w:wrap="around"/>
            </w:pPr>
            <w:r w:rsidRPr="00CB1BFD">
              <w:t>INDICATORS FOR THE</w:t>
            </w:r>
            <w:r>
              <w:t xml:space="preserve"> </w:t>
            </w:r>
            <w:r w:rsidRPr="00CB1BFD">
              <w:t>DISTRICT PHARMACY LEVEL</w:t>
            </w:r>
          </w:p>
        </w:tc>
        <w:tc>
          <w:tcPr>
            <w:tcW w:w="1104" w:type="pct"/>
            <w:shd w:val="clear" w:color="auto" w:fill="auto"/>
            <w:vAlign w:val="center"/>
          </w:tcPr>
          <w:p w14:paraId="5354333B" w14:textId="77777777" w:rsidR="00542DC2" w:rsidRPr="00BC4F23" w:rsidRDefault="00542DC2" w:rsidP="00741F1D">
            <w:pPr>
              <w:pStyle w:val="TableHeading1"/>
              <w:framePr w:wrap="around"/>
            </w:pPr>
            <w:r w:rsidRPr="00BC4F23">
              <w:t>% OF FACILITIES ACHIEVED</w:t>
            </w:r>
          </w:p>
        </w:tc>
      </w:tr>
      <w:tr w:rsidR="00542DC2" w:rsidRPr="000B540D" w14:paraId="44FBB185" w14:textId="77777777" w:rsidTr="00E32E1A">
        <w:trPr>
          <w:trHeight w:val="745"/>
        </w:trPr>
        <w:tc>
          <w:tcPr>
            <w:tcW w:w="3896" w:type="pct"/>
            <w:shd w:val="clear" w:color="auto" w:fill="auto"/>
            <w:vAlign w:val="center"/>
          </w:tcPr>
          <w:p w14:paraId="4DD0C94D" w14:textId="77777777" w:rsidR="00542DC2" w:rsidRPr="00BC4F23" w:rsidRDefault="00542DC2" w:rsidP="00741F1D">
            <w:pPr>
              <w:pStyle w:val="TableText"/>
              <w:framePr w:wrap="around"/>
            </w:pPr>
            <w:r w:rsidRPr="00BC4F23">
              <w:t xml:space="preserve">Data-points are recorded in the </w:t>
            </w:r>
            <w:proofErr w:type="spellStart"/>
            <w:r w:rsidRPr="00BC4F23">
              <w:t>eLMIS</w:t>
            </w:r>
            <w:proofErr w:type="spellEnd"/>
            <w:r w:rsidRPr="00BC4F23">
              <w:t xml:space="preserve">, including </w:t>
            </w:r>
            <w:r>
              <w:t>stock-on-hand</w:t>
            </w:r>
            <w:r w:rsidRPr="00BC4F23">
              <w:t xml:space="preserve">, consumption, losses and adjustments, </w:t>
            </w:r>
            <w:r>
              <w:t>expiries</w:t>
            </w:r>
            <w:r w:rsidRPr="00BC4F23">
              <w:t xml:space="preserve">, issues and receipts, safety stock for each commodity, quality of recording, expiration dates, and # of days of </w:t>
            </w:r>
            <w:r w:rsidR="00185303">
              <w:t>stock out</w:t>
            </w:r>
            <w:r>
              <w:t>.</w:t>
            </w:r>
          </w:p>
        </w:tc>
        <w:tc>
          <w:tcPr>
            <w:tcW w:w="1104" w:type="pct"/>
            <w:shd w:val="clear" w:color="auto" w:fill="auto"/>
            <w:vAlign w:val="center"/>
          </w:tcPr>
          <w:p w14:paraId="5DC761B1" w14:textId="77777777" w:rsidR="00542DC2" w:rsidRPr="00BC4F23" w:rsidRDefault="00542DC2" w:rsidP="00741F1D">
            <w:pPr>
              <w:pStyle w:val="TableText"/>
              <w:framePr w:wrap="around"/>
            </w:pPr>
            <w:r w:rsidRPr="00BC4F23">
              <w:t>100%</w:t>
            </w:r>
          </w:p>
        </w:tc>
      </w:tr>
      <w:tr w:rsidR="00542DC2" w:rsidRPr="000B540D" w14:paraId="779CA474" w14:textId="77777777" w:rsidTr="00E32E1A">
        <w:trPr>
          <w:trHeight w:val="220"/>
        </w:trPr>
        <w:tc>
          <w:tcPr>
            <w:tcW w:w="3896" w:type="pct"/>
            <w:shd w:val="clear" w:color="auto" w:fill="auto"/>
            <w:vAlign w:val="center"/>
          </w:tcPr>
          <w:p w14:paraId="06D61C94" w14:textId="77777777" w:rsidR="00542DC2" w:rsidRPr="00BC4F23" w:rsidRDefault="00542DC2" w:rsidP="00741F1D">
            <w:pPr>
              <w:pStyle w:val="TableText"/>
              <w:framePr w:wrap="around"/>
            </w:pPr>
            <w:r w:rsidRPr="00BC4F23">
              <w:t>Tracks stock at lower health facilities/service delivery points in the catchment area.</w:t>
            </w:r>
          </w:p>
        </w:tc>
        <w:tc>
          <w:tcPr>
            <w:tcW w:w="1104" w:type="pct"/>
            <w:shd w:val="clear" w:color="auto" w:fill="auto"/>
            <w:vAlign w:val="center"/>
          </w:tcPr>
          <w:p w14:paraId="5F130466" w14:textId="77777777" w:rsidR="00542DC2" w:rsidRPr="00BC4F23" w:rsidRDefault="00542DC2" w:rsidP="00741F1D">
            <w:pPr>
              <w:pStyle w:val="TableText"/>
              <w:framePr w:wrap="around"/>
            </w:pPr>
            <w:r w:rsidRPr="00BC4F23">
              <w:t>94%</w:t>
            </w:r>
          </w:p>
        </w:tc>
      </w:tr>
      <w:tr w:rsidR="00542DC2" w:rsidRPr="00436FF7" w14:paraId="71D5AAA4" w14:textId="77777777" w:rsidTr="00E32E1A">
        <w:trPr>
          <w:trHeight w:val="590"/>
        </w:trPr>
        <w:tc>
          <w:tcPr>
            <w:tcW w:w="3896" w:type="pct"/>
            <w:shd w:val="clear" w:color="auto" w:fill="auto"/>
            <w:vAlign w:val="center"/>
          </w:tcPr>
          <w:p w14:paraId="4F5DE974" w14:textId="77777777" w:rsidR="00542DC2" w:rsidRPr="00CB1BFD" w:rsidRDefault="00542DC2" w:rsidP="00741F1D">
            <w:pPr>
              <w:pStyle w:val="TableHeading1"/>
              <w:framePr w:wrap="around"/>
            </w:pPr>
            <w:r w:rsidRPr="00CB1BFD">
              <w:t>INDICATORS FOR THE</w:t>
            </w:r>
            <w:r>
              <w:t xml:space="preserve"> REFERRAL </w:t>
            </w:r>
            <w:r w:rsidRPr="00CB1BFD">
              <w:t>HOSPITAL LEVEL</w:t>
            </w:r>
          </w:p>
        </w:tc>
        <w:tc>
          <w:tcPr>
            <w:tcW w:w="1104" w:type="pct"/>
            <w:shd w:val="clear" w:color="auto" w:fill="auto"/>
            <w:vAlign w:val="center"/>
          </w:tcPr>
          <w:p w14:paraId="60D1F5F5" w14:textId="77777777" w:rsidR="00542DC2" w:rsidRPr="00436FF7" w:rsidRDefault="00542DC2" w:rsidP="00741F1D">
            <w:pPr>
              <w:pStyle w:val="TableHeading1"/>
              <w:framePr w:wrap="around"/>
            </w:pPr>
            <w:r w:rsidRPr="00436FF7">
              <w:t>% OF FACILITIES ACHIEVED</w:t>
            </w:r>
          </w:p>
        </w:tc>
      </w:tr>
      <w:tr w:rsidR="00542DC2" w:rsidRPr="00436FF7" w14:paraId="020067CF" w14:textId="77777777" w:rsidTr="00E32E1A">
        <w:trPr>
          <w:trHeight w:val="542"/>
        </w:trPr>
        <w:tc>
          <w:tcPr>
            <w:tcW w:w="3896" w:type="pct"/>
            <w:shd w:val="clear" w:color="auto" w:fill="auto"/>
            <w:vAlign w:val="center"/>
          </w:tcPr>
          <w:p w14:paraId="2D005256" w14:textId="77777777" w:rsidR="00542DC2" w:rsidRPr="00BC4F23" w:rsidRDefault="00542DC2" w:rsidP="00741F1D">
            <w:pPr>
              <w:pStyle w:val="TableText"/>
              <w:framePr w:wrap="around"/>
            </w:pPr>
            <w:r w:rsidRPr="00BC4F23">
              <w:t>Data-</w:t>
            </w:r>
            <w:r>
              <w:t>points are recorded in the paper-based</w:t>
            </w:r>
            <w:r w:rsidRPr="00BC4F23">
              <w:t xml:space="preserve"> LMIS, including </w:t>
            </w:r>
            <w:r>
              <w:t>stock-on-hand</w:t>
            </w:r>
            <w:r w:rsidRPr="00BC4F23">
              <w:t xml:space="preserve">, consumption, losses and adjustments, </w:t>
            </w:r>
            <w:r>
              <w:t>expiries</w:t>
            </w:r>
            <w:r w:rsidRPr="00BC4F23">
              <w:t xml:space="preserve">, issues and receipts, quality of reordering, and # of days of </w:t>
            </w:r>
            <w:r w:rsidR="00185303">
              <w:t>stock out</w:t>
            </w:r>
            <w:r w:rsidRPr="00BC4F23">
              <w:t>.</w:t>
            </w:r>
          </w:p>
        </w:tc>
        <w:tc>
          <w:tcPr>
            <w:tcW w:w="1104" w:type="pct"/>
            <w:shd w:val="clear" w:color="auto" w:fill="auto"/>
            <w:vAlign w:val="center"/>
          </w:tcPr>
          <w:p w14:paraId="0063715B" w14:textId="77777777" w:rsidR="00542DC2" w:rsidRPr="00BC4F23" w:rsidRDefault="00542DC2" w:rsidP="00741F1D">
            <w:pPr>
              <w:pStyle w:val="TableText"/>
              <w:framePr w:wrap="around"/>
            </w:pPr>
            <w:r w:rsidRPr="00BC4F23">
              <w:t>100%</w:t>
            </w:r>
          </w:p>
        </w:tc>
      </w:tr>
      <w:tr w:rsidR="00542DC2" w:rsidRPr="00436FF7" w14:paraId="620284FD" w14:textId="77777777" w:rsidTr="00E32E1A">
        <w:trPr>
          <w:trHeight w:val="727"/>
        </w:trPr>
        <w:tc>
          <w:tcPr>
            <w:tcW w:w="3896" w:type="pct"/>
            <w:shd w:val="clear" w:color="auto" w:fill="auto"/>
            <w:vAlign w:val="center"/>
          </w:tcPr>
          <w:p w14:paraId="649B2912" w14:textId="77777777" w:rsidR="00542DC2" w:rsidRPr="00BC4F23" w:rsidRDefault="00542DC2" w:rsidP="00741F1D">
            <w:pPr>
              <w:pStyle w:val="TableText"/>
              <w:framePr w:wrap="around"/>
            </w:pPr>
            <w:r w:rsidRPr="00BC4F23">
              <w:t xml:space="preserve">Data-points are recorded in the </w:t>
            </w:r>
            <w:proofErr w:type="spellStart"/>
            <w:r w:rsidRPr="00BC4F23">
              <w:t>eLMIS</w:t>
            </w:r>
            <w:proofErr w:type="spellEnd"/>
            <w:r w:rsidRPr="00BC4F23">
              <w:t xml:space="preserve">, including </w:t>
            </w:r>
            <w:r>
              <w:t>stock-on-hand</w:t>
            </w:r>
            <w:r w:rsidRPr="00BC4F23">
              <w:t xml:space="preserve">, consumption, losses and adjustments, </w:t>
            </w:r>
            <w:r>
              <w:t>expiries</w:t>
            </w:r>
            <w:r w:rsidRPr="00BC4F23">
              <w:t xml:space="preserve">, issues and receipts, safety stock for each commodity, quality of recording, expiration dates, and # of days of </w:t>
            </w:r>
            <w:r w:rsidR="00185303">
              <w:t>stock out</w:t>
            </w:r>
            <w:r>
              <w:t>.</w:t>
            </w:r>
          </w:p>
        </w:tc>
        <w:tc>
          <w:tcPr>
            <w:tcW w:w="1104" w:type="pct"/>
            <w:shd w:val="clear" w:color="auto" w:fill="auto"/>
            <w:vAlign w:val="center"/>
          </w:tcPr>
          <w:p w14:paraId="2F837A95" w14:textId="77777777" w:rsidR="00542DC2" w:rsidRPr="00BC4F23" w:rsidRDefault="00542DC2" w:rsidP="00741F1D">
            <w:pPr>
              <w:pStyle w:val="TableText"/>
              <w:framePr w:wrap="around"/>
            </w:pPr>
            <w:r w:rsidRPr="00BC4F23">
              <w:t>100%</w:t>
            </w:r>
          </w:p>
        </w:tc>
      </w:tr>
      <w:tr w:rsidR="00542DC2" w:rsidRPr="00BC4F23" w14:paraId="2A947908" w14:textId="77777777" w:rsidTr="00E32E1A">
        <w:trPr>
          <w:trHeight w:val="590"/>
        </w:trPr>
        <w:tc>
          <w:tcPr>
            <w:tcW w:w="3896" w:type="pct"/>
            <w:shd w:val="clear" w:color="auto" w:fill="auto"/>
            <w:vAlign w:val="center"/>
          </w:tcPr>
          <w:p w14:paraId="15B4B61B" w14:textId="77777777" w:rsidR="00542DC2" w:rsidRPr="00CB1BFD" w:rsidRDefault="00542DC2" w:rsidP="00741F1D">
            <w:pPr>
              <w:pStyle w:val="TableHeading1"/>
              <w:framePr w:wrap="around"/>
            </w:pPr>
            <w:r w:rsidRPr="00CB1BFD">
              <w:t>INDICATORS FOR THE MPPD LEVEL</w:t>
            </w:r>
          </w:p>
        </w:tc>
        <w:tc>
          <w:tcPr>
            <w:tcW w:w="1104" w:type="pct"/>
            <w:shd w:val="clear" w:color="auto" w:fill="auto"/>
            <w:vAlign w:val="center"/>
          </w:tcPr>
          <w:p w14:paraId="50BAD544" w14:textId="77777777" w:rsidR="00542DC2" w:rsidRPr="00BC4F23" w:rsidRDefault="00542DC2" w:rsidP="00741F1D">
            <w:pPr>
              <w:pStyle w:val="TableHeading1"/>
              <w:framePr w:wrap="around"/>
            </w:pPr>
            <w:r w:rsidRPr="00BC4F23">
              <w:t>% OF FACILITIES ACHIEVED</w:t>
            </w:r>
          </w:p>
        </w:tc>
      </w:tr>
      <w:tr w:rsidR="00542DC2" w:rsidRPr="00BC4F23" w14:paraId="185151D1" w14:textId="77777777" w:rsidTr="00E32E1A">
        <w:trPr>
          <w:trHeight w:val="635"/>
        </w:trPr>
        <w:tc>
          <w:tcPr>
            <w:tcW w:w="3896" w:type="pct"/>
            <w:shd w:val="clear" w:color="auto" w:fill="auto"/>
            <w:vAlign w:val="center"/>
          </w:tcPr>
          <w:p w14:paraId="1CF3EDE4" w14:textId="77777777" w:rsidR="00542DC2" w:rsidRPr="00BC4F23" w:rsidRDefault="00542DC2" w:rsidP="00741F1D">
            <w:pPr>
              <w:pStyle w:val="TableText"/>
              <w:framePr w:wrap="around"/>
            </w:pPr>
            <w:r w:rsidRPr="00BC4F23">
              <w:t xml:space="preserve">Data-points are recorded in the </w:t>
            </w:r>
            <w:proofErr w:type="spellStart"/>
            <w:r w:rsidRPr="00BC4F23">
              <w:t>eLMIS</w:t>
            </w:r>
            <w:proofErr w:type="spellEnd"/>
            <w:r w:rsidRPr="00BC4F23">
              <w:t>, including paper</w:t>
            </w:r>
            <w:r>
              <w:t>-based</w:t>
            </w:r>
            <w:r w:rsidRPr="00BC4F23">
              <w:t xml:space="preserve"> LMIS, </w:t>
            </w:r>
            <w:r>
              <w:t>stock-on-hand</w:t>
            </w:r>
            <w:r w:rsidRPr="00BC4F23">
              <w:t>, losses and adjustments, expir</w:t>
            </w:r>
            <w:r>
              <w:t>i</w:t>
            </w:r>
            <w:r w:rsidRPr="00BC4F23">
              <w:t>es, issues and receipts, and expiration date.</w:t>
            </w:r>
          </w:p>
        </w:tc>
        <w:tc>
          <w:tcPr>
            <w:tcW w:w="1104" w:type="pct"/>
            <w:shd w:val="clear" w:color="auto" w:fill="auto"/>
            <w:vAlign w:val="center"/>
          </w:tcPr>
          <w:p w14:paraId="54FA1054" w14:textId="77777777" w:rsidR="00542DC2" w:rsidRPr="00BC4F23" w:rsidRDefault="00542DC2" w:rsidP="00741F1D">
            <w:pPr>
              <w:pStyle w:val="TableText"/>
              <w:framePr w:wrap="around"/>
            </w:pPr>
            <w:r w:rsidRPr="00BC4F23">
              <w:t>100%</w:t>
            </w:r>
          </w:p>
        </w:tc>
      </w:tr>
    </w:tbl>
    <w:p w14:paraId="02BC769A" w14:textId="77777777" w:rsidR="00B2309C" w:rsidRDefault="00B2309C" w:rsidP="00542DC2"/>
    <w:p w14:paraId="131EA3DA" w14:textId="77777777" w:rsidR="00542DC2" w:rsidRPr="0056373F" w:rsidRDefault="00615A36" w:rsidP="007A0104">
      <w:pPr>
        <w:pStyle w:val="Heading5"/>
        <w:rPr>
          <w:b/>
          <w:bCs/>
        </w:rPr>
      </w:pPr>
      <w:r w:rsidRPr="0056373F">
        <w:rPr>
          <w:b/>
          <w:bCs/>
        </w:rPr>
        <w:lastRenderedPageBreak/>
        <w:t>S</w:t>
      </w:r>
      <w:r w:rsidR="00803897">
        <w:rPr>
          <w:b/>
          <w:bCs/>
        </w:rPr>
        <w:t>elect Key Capability Gaps – Logistics Management Information System</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798"/>
        <w:gridCol w:w="1291"/>
        <w:gridCol w:w="4487"/>
      </w:tblGrid>
      <w:tr w:rsidR="00542DC2" w:rsidRPr="004B0DED" w14:paraId="74D291F8" w14:textId="77777777" w:rsidTr="001C33CF">
        <w:trPr>
          <w:trHeight w:val="417"/>
        </w:trPr>
        <w:tc>
          <w:tcPr>
            <w:tcW w:w="5000" w:type="pct"/>
            <w:gridSpan w:val="3"/>
            <w:shd w:val="clear" w:color="auto" w:fill="595959" w:themeFill="text1" w:themeFillTint="A6"/>
            <w:vAlign w:val="center"/>
          </w:tcPr>
          <w:p w14:paraId="198094A1" w14:textId="77777777" w:rsidR="00542DC2" w:rsidRPr="004B0DED" w:rsidRDefault="003049A6" w:rsidP="0056373F">
            <w:pPr>
              <w:pStyle w:val="TableTitle"/>
              <w:framePr w:wrap="around"/>
            </w:pPr>
            <w:r>
              <w:t>T</w:t>
            </w:r>
            <w:r w:rsidR="00460593">
              <w:t>able</w:t>
            </w:r>
            <w:r>
              <w:t xml:space="preserve"> </w:t>
            </w:r>
            <w:r w:rsidR="00034DE1">
              <w:t>28</w:t>
            </w:r>
            <w:r w:rsidR="00542DC2">
              <w:t>.</w:t>
            </w:r>
            <w:r w:rsidR="00E3177B">
              <w:t xml:space="preserve"> Logistics Management Information Systems </w:t>
            </w:r>
            <w:r w:rsidR="00615A36">
              <w:t xml:space="preserve">– Select </w:t>
            </w:r>
            <w:r w:rsidR="00E3177B">
              <w:t>Key Capability Gaps</w:t>
            </w:r>
            <w:r w:rsidR="00542DC2">
              <w:t xml:space="preserve"> </w:t>
            </w:r>
          </w:p>
        </w:tc>
      </w:tr>
      <w:tr w:rsidR="00E3177B" w:rsidRPr="00E3177B" w14:paraId="2810469D" w14:textId="77777777" w:rsidTr="00E32E1A">
        <w:trPr>
          <w:trHeight w:val="576"/>
        </w:trPr>
        <w:tc>
          <w:tcPr>
            <w:tcW w:w="1983" w:type="pct"/>
            <w:shd w:val="clear" w:color="auto" w:fill="auto"/>
            <w:vAlign w:val="center"/>
          </w:tcPr>
          <w:p w14:paraId="4D36BABF" w14:textId="77777777" w:rsidR="00542DC2" w:rsidRPr="00E3177B" w:rsidRDefault="00542DC2" w:rsidP="0056373F">
            <w:pPr>
              <w:pStyle w:val="TableHeading1"/>
              <w:framePr w:wrap="around"/>
            </w:pPr>
            <w:r w:rsidRPr="00E3177B">
              <w:t>INDICATOR FOR HEALTH CENTER LEVEL</w:t>
            </w:r>
          </w:p>
        </w:tc>
        <w:tc>
          <w:tcPr>
            <w:tcW w:w="674" w:type="pct"/>
            <w:shd w:val="clear" w:color="auto" w:fill="auto"/>
            <w:vAlign w:val="center"/>
          </w:tcPr>
          <w:p w14:paraId="47A721B4" w14:textId="77777777" w:rsidR="00542DC2" w:rsidRPr="00E3177B" w:rsidRDefault="00542DC2" w:rsidP="0056373F">
            <w:pPr>
              <w:pStyle w:val="TableHeading1"/>
              <w:framePr w:wrap="around"/>
            </w:pPr>
            <w:r w:rsidRPr="00E3177B">
              <w:t>% OF FACILITIES WITH GAP</w:t>
            </w:r>
          </w:p>
        </w:tc>
        <w:tc>
          <w:tcPr>
            <w:tcW w:w="2343" w:type="pct"/>
            <w:shd w:val="clear" w:color="auto" w:fill="auto"/>
            <w:vAlign w:val="center"/>
          </w:tcPr>
          <w:p w14:paraId="71C4DAF1" w14:textId="77777777" w:rsidR="00542DC2" w:rsidRPr="00E3177B" w:rsidRDefault="00542DC2" w:rsidP="0056373F">
            <w:pPr>
              <w:pStyle w:val="TableHeading1"/>
              <w:framePr w:wrap="around"/>
            </w:pPr>
            <w:r w:rsidRPr="00E3177B">
              <w:t>POSSIBLE SOLUTIONS</w:t>
            </w:r>
          </w:p>
        </w:tc>
      </w:tr>
      <w:tr w:rsidR="00E3177B" w:rsidRPr="00E3177B" w14:paraId="3101BF73" w14:textId="77777777" w:rsidTr="00E32E1A">
        <w:trPr>
          <w:trHeight w:val="1178"/>
        </w:trPr>
        <w:tc>
          <w:tcPr>
            <w:tcW w:w="1983" w:type="pct"/>
            <w:shd w:val="clear" w:color="auto" w:fill="auto"/>
          </w:tcPr>
          <w:p w14:paraId="1371C0A4" w14:textId="77777777" w:rsidR="00542DC2" w:rsidRPr="00E3177B" w:rsidRDefault="00542DC2" w:rsidP="0056373F">
            <w:pPr>
              <w:pStyle w:val="TableText"/>
              <w:framePr w:wrap="around"/>
            </w:pPr>
            <w:r w:rsidRPr="00E3177B">
              <w:t xml:space="preserve">Training for LMIS, data analysis, and quality reviews are detailed in a SOP.    </w:t>
            </w:r>
          </w:p>
        </w:tc>
        <w:tc>
          <w:tcPr>
            <w:tcW w:w="674" w:type="pct"/>
            <w:shd w:val="clear" w:color="auto" w:fill="auto"/>
          </w:tcPr>
          <w:p w14:paraId="0DF8119F" w14:textId="77777777" w:rsidR="00542DC2" w:rsidRPr="00E3177B" w:rsidRDefault="00542DC2" w:rsidP="0056373F">
            <w:pPr>
              <w:pStyle w:val="TableText"/>
              <w:framePr w:wrap="around"/>
            </w:pPr>
            <w:r w:rsidRPr="00E3177B">
              <w:t>81 - 96%</w:t>
            </w:r>
          </w:p>
        </w:tc>
        <w:tc>
          <w:tcPr>
            <w:tcW w:w="2343" w:type="pct"/>
            <w:shd w:val="clear" w:color="auto" w:fill="auto"/>
          </w:tcPr>
          <w:p w14:paraId="00C8C387" w14:textId="77777777" w:rsidR="00542DC2" w:rsidRPr="00E3177B" w:rsidRDefault="00542DC2" w:rsidP="0056373F">
            <w:pPr>
              <w:pStyle w:val="TableText"/>
              <w:framePr w:wrap="around"/>
            </w:pPr>
            <w:r w:rsidRPr="00E3177B">
              <w:t xml:space="preserve">The SOPs for LMIS should </w:t>
            </w:r>
            <w:r w:rsidR="0064685C">
              <w:t xml:space="preserve">clearly outline the processes included in each SOP, including training, data analysis and quality review.   </w:t>
            </w:r>
            <w:r w:rsidR="003B5B47">
              <w:t>SOPs should</w:t>
            </w:r>
            <w:r w:rsidR="0064685C">
              <w:t xml:space="preserve"> be clearly visible with regular communication/training </w:t>
            </w:r>
            <w:r w:rsidR="003B5B47">
              <w:t>on what</w:t>
            </w:r>
            <w:r w:rsidR="0064685C">
              <w:t xml:space="preserve"> is included in SOP</w:t>
            </w:r>
            <w:r w:rsidR="008D6369">
              <w:t>s</w:t>
            </w:r>
            <w:r w:rsidR="0064685C">
              <w:t xml:space="preserve"> and recent SOP updates.  </w:t>
            </w:r>
          </w:p>
        </w:tc>
      </w:tr>
      <w:tr w:rsidR="00E3177B" w:rsidRPr="00E3177B" w14:paraId="4AB36C9C" w14:textId="77777777" w:rsidTr="00E32E1A">
        <w:trPr>
          <w:trHeight w:val="576"/>
        </w:trPr>
        <w:tc>
          <w:tcPr>
            <w:tcW w:w="1983" w:type="pct"/>
            <w:shd w:val="clear" w:color="auto" w:fill="auto"/>
            <w:vAlign w:val="center"/>
          </w:tcPr>
          <w:p w14:paraId="2B1A7B77" w14:textId="77777777" w:rsidR="00542DC2" w:rsidRPr="00E3177B" w:rsidRDefault="00542DC2" w:rsidP="0056373F">
            <w:pPr>
              <w:pStyle w:val="TableHeading1"/>
              <w:framePr w:wrap="around"/>
            </w:pPr>
            <w:r w:rsidRPr="00E3177B">
              <w:t>INDICATOR FOR DISTRICT HOSPITAL LEVEL</w:t>
            </w:r>
          </w:p>
        </w:tc>
        <w:tc>
          <w:tcPr>
            <w:tcW w:w="674" w:type="pct"/>
            <w:shd w:val="clear" w:color="auto" w:fill="auto"/>
            <w:vAlign w:val="center"/>
          </w:tcPr>
          <w:p w14:paraId="31FF5DA9" w14:textId="77777777" w:rsidR="00542DC2" w:rsidRPr="00E3177B" w:rsidRDefault="00542DC2" w:rsidP="0056373F">
            <w:pPr>
              <w:pStyle w:val="TableHeading1"/>
              <w:framePr w:wrap="around"/>
            </w:pPr>
            <w:r w:rsidRPr="00E3177B">
              <w:rPr>
                <w:bCs/>
              </w:rPr>
              <w:t>% OF FACILITIES WITH GAP</w:t>
            </w:r>
          </w:p>
        </w:tc>
        <w:tc>
          <w:tcPr>
            <w:tcW w:w="2343" w:type="pct"/>
            <w:shd w:val="clear" w:color="auto" w:fill="auto"/>
            <w:vAlign w:val="center"/>
          </w:tcPr>
          <w:p w14:paraId="2CB8DAEC" w14:textId="77777777" w:rsidR="00542DC2" w:rsidRPr="00E3177B" w:rsidRDefault="00542DC2" w:rsidP="0056373F">
            <w:pPr>
              <w:pStyle w:val="TableHeading1"/>
              <w:framePr w:wrap="around"/>
            </w:pPr>
            <w:r w:rsidRPr="00E3177B">
              <w:rPr>
                <w:bCs/>
              </w:rPr>
              <w:t>POSSIBLE SOLUTIONS</w:t>
            </w:r>
          </w:p>
        </w:tc>
      </w:tr>
      <w:tr w:rsidR="00E3177B" w:rsidRPr="00E3177B" w14:paraId="11BA63E9" w14:textId="77777777" w:rsidTr="00E32E1A">
        <w:trPr>
          <w:trHeight w:val="476"/>
        </w:trPr>
        <w:tc>
          <w:tcPr>
            <w:tcW w:w="1983" w:type="pct"/>
            <w:shd w:val="clear" w:color="auto" w:fill="auto"/>
          </w:tcPr>
          <w:p w14:paraId="605A68D6" w14:textId="77777777" w:rsidR="00542DC2" w:rsidRPr="00E3177B" w:rsidRDefault="00542DC2" w:rsidP="0056373F">
            <w:pPr>
              <w:pStyle w:val="TableText"/>
              <w:framePr w:wrap="around"/>
            </w:pPr>
            <w:r w:rsidRPr="00E3177B">
              <w:t xml:space="preserve">Training for LMIS, data analysis, and qualitative reviews are detailed in SOP.       </w:t>
            </w:r>
          </w:p>
        </w:tc>
        <w:tc>
          <w:tcPr>
            <w:tcW w:w="674" w:type="pct"/>
            <w:shd w:val="clear" w:color="auto" w:fill="auto"/>
          </w:tcPr>
          <w:p w14:paraId="0774B8E8" w14:textId="77777777" w:rsidR="00542DC2" w:rsidRPr="00E3177B" w:rsidRDefault="00542DC2" w:rsidP="0056373F">
            <w:pPr>
              <w:pStyle w:val="TableText"/>
              <w:framePr w:wrap="around"/>
            </w:pPr>
            <w:r w:rsidRPr="00E3177B">
              <w:t>83%</w:t>
            </w:r>
          </w:p>
        </w:tc>
        <w:tc>
          <w:tcPr>
            <w:tcW w:w="2343" w:type="pct"/>
            <w:shd w:val="clear" w:color="auto" w:fill="auto"/>
          </w:tcPr>
          <w:p w14:paraId="23E6439F" w14:textId="77777777" w:rsidR="00542DC2" w:rsidRPr="00E3177B" w:rsidRDefault="00542DC2" w:rsidP="0056373F">
            <w:pPr>
              <w:pStyle w:val="TableText"/>
              <w:framePr w:wrap="around"/>
            </w:pPr>
            <w:r w:rsidRPr="00E3177B">
              <w:t>As above</w:t>
            </w:r>
          </w:p>
          <w:p w14:paraId="53BCEC19" w14:textId="77777777" w:rsidR="00542DC2" w:rsidRPr="00E3177B" w:rsidRDefault="00542DC2" w:rsidP="0056373F">
            <w:pPr>
              <w:pStyle w:val="TableText"/>
              <w:framePr w:wrap="around"/>
            </w:pPr>
          </w:p>
        </w:tc>
      </w:tr>
      <w:tr w:rsidR="00E3177B" w:rsidRPr="00E3177B" w14:paraId="72C6D92B" w14:textId="77777777" w:rsidTr="00E32E1A">
        <w:trPr>
          <w:trHeight w:val="576"/>
        </w:trPr>
        <w:tc>
          <w:tcPr>
            <w:tcW w:w="1983" w:type="pct"/>
            <w:shd w:val="clear" w:color="auto" w:fill="auto"/>
            <w:vAlign w:val="center"/>
          </w:tcPr>
          <w:p w14:paraId="3697998B" w14:textId="77777777" w:rsidR="00542DC2" w:rsidRPr="00E3177B" w:rsidRDefault="00542DC2" w:rsidP="0056373F">
            <w:pPr>
              <w:pStyle w:val="TableHeading1"/>
              <w:framePr w:wrap="around"/>
            </w:pPr>
            <w:r w:rsidRPr="00E3177B">
              <w:t xml:space="preserve">INDICATOR FOR </w:t>
            </w:r>
            <w:r w:rsidRPr="00E3177B">
              <w:rPr>
                <w:bCs/>
              </w:rPr>
              <w:t xml:space="preserve">THE </w:t>
            </w:r>
            <w:r w:rsidRPr="00E3177B">
              <w:t>DISTRICT PHARMACY LEVEL</w:t>
            </w:r>
          </w:p>
        </w:tc>
        <w:tc>
          <w:tcPr>
            <w:tcW w:w="674" w:type="pct"/>
            <w:shd w:val="clear" w:color="auto" w:fill="auto"/>
            <w:vAlign w:val="center"/>
          </w:tcPr>
          <w:p w14:paraId="70EA304D" w14:textId="77777777" w:rsidR="00542DC2" w:rsidRPr="00E3177B" w:rsidRDefault="00542DC2" w:rsidP="0056373F">
            <w:pPr>
              <w:pStyle w:val="TableHeading1"/>
              <w:framePr w:wrap="around"/>
            </w:pPr>
            <w:r w:rsidRPr="00E3177B">
              <w:rPr>
                <w:bCs/>
              </w:rPr>
              <w:t>% OF FACILITIES WITH GAP</w:t>
            </w:r>
          </w:p>
        </w:tc>
        <w:tc>
          <w:tcPr>
            <w:tcW w:w="2343" w:type="pct"/>
            <w:shd w:val="clear" w:color="auto" w:fill="auto"/>
            <w:vAlign w:val="center"/>
          </w:tcPr>
          <w:p w14:paraId="634BECC3" w14:textId="77777777" w:rsidR="00542DC2" w:rsidRPr="00E3177B" w:rsidRDefault="00542DC2" w:rsidP="0056373F">
            <w:pPr>
              <w:pStyle w:val="TableHeading1"/>
              <w:framePr w:wrap="around"/>
            </w:pPr>
            <w:r w:rsidRPr="00E3177B">
              <w:rPr>
                <w:bCs/>
              </w:rPr>
              <w:t>POSSIBLE SOLUTIONS</w:t>
            </w:r>
          </w:p>
        </w:tc>
      </w:tr>
      <w:tr w:rsidR="00E3177B" w:rsidRPr="00E3177B" w14:paraId="65FA4B65" w14:textId="77777777" w:rsidTr="00E32E1A">
        <w:trPr>
          <w:trHeight w:val="656"/>
        </w:trPr>
        <w:tc>
          <w:tcPr>
            <w:tcW w:w="1983" w:type="pct"/>
            <w:shd w:val="clear" w:color="auto" w:fill="auto"/>
          </w:tcPr>
          <w:p w14:paraId="518628C7" w14:textId="77777777" w:rsidR="00542DC2" w:rsidRPr="00E3177B" w:rsidRDefault="00542DC2" w:rsidP="0056373F">
            <w:pPr>
              <w:pStyle w:val="TableText"/>
              <w:framePr w:wrap="around"/>
            </w:pPr>
            <w:proofErr w:type="spellStart"/>
            <w:r w:rsidRPr="00E3177B">
              <w:t>eLMIS</w:t>
            </w:r>
            <w:proofErr w:type="spellEnd"/>
            <w:r w:rsidRPr="00E3177B">
              <w:t xml:space="preserve"> SOPs </w:t>
            </w:r>
            <w:proofErr w:type="gramStart"/>
            <w:r w:rsidRPr="00E3177B">
              <w:t>exist</w:t>
            </w:r>
            <w:r w:rsidR="00BA0A25" w:rsidRPr="005C222B">
              <w:t xml:space="preserve">, </w:t>
            </w:r>
            <w:r w:rsidR="00BA0A25">
              <w:t>but</w:t>
            </w:r>
            <w:proofErr w:type="gramEnd"/>
            <w:r w:rsidR="00BA0A25">
              <w:t xml:space="preserve"> may not include or be clearly labeled for</w:t>
            </w:r>
            <w:r w:rsidRPr="00E3177B">
              <w:t xml:space="preserve"> LMIS training, data collection, data analysis, quality reviews, and reporting.        </w:t>
            </w:r>
          </w:p>
        </w:tc>
        <w:tc>
          <w:tcPr>
            <w:tcW w:w="674" w:type="pct"/>
            <w:shd w:val="clear" w:color="auto" w:fill="auto"/>
          </w:tcPr>
          <w:p w14:paraId="22D73256" w14:textId="77777777" w:rsidR="00542DC2" w:rsidRPr="00E3177B" w:rsidRDefault="00542DC2" w:rsidP="0056373F">
            <w:pPr>
              <w:pStyle w:val="TableText"/>
              <w:framePr w:wrap="around"/>
            </w:pPr>
            <w:r w:rsidRPr="00E3177B">
              <w:t>83-100%</w:t>
            </w:r>
          </w:p>
        </w:tc>
        <w:tc>
          <w:tcPr>
            <w:tcW w:w="2343" w:type="pct"/>
            <w:shd w:val="clear" w:color="auto" w:fill="auto"/>
          </w:tcPr>
          <w:p w14:paraId="34B2D121" w14:textId="77777777" w:rsidR="00542DC2" w:rsidRPr="00E3177B" w:rsidRDefault="00542DC2" w:rsidP="0056373F">
            <w:pPr>
              <w:pStyle w:val="TableText"/>
              <w:framePr w:wrap="around"/>
            </w:pPr>
            <w:r w:rsidRPr="00E3177B">
              <w:t>As above</w:t>
            </w:r>
          </w:p>
          <w:p w14:paraId="4B0DA831" w14:textId="77777777" w:rsidR="00542DC2" w:rsidRPr="00E3177B" w:rsidRDefault="00542DC2" w:rsidP="0056373F">
            <w:pPr>
              <w:pStyle w:val="TableText"/>
              <w:framePr w:wrap="around"/>
            </w:pPr>
            <w:r w:rsidRPr="00E3177B">
              <w:t xml:space="preserve"> </w:t>
            </w:r>
            <w:r w:rsidRPr="00E3177B">
              <w:br/>
            </w:r>
          </w:p>
        </w:tc>
      </w:tr>
      <w:tr w:rsidR="001C33CF" w:rsidRPr="00E3177B" w14:paraId="1835BC1E" w14:textId="77777777" w:rsidTr="00E32E1A">
        <w:trPr>
          <w:trHeight w:val="656"/>
        </w:trPr>
        <w:tc>
          <w:tcPr>
            <w:tcW w:w="1983" w:type="pct"/>
            <w:shd w:val="clear" w:color="auto" w:fill="auto"/>
            <w:vAlign w:val="center"/>
          </w:tcPr>
          <w:p w14:paraId="4E2B5B99" w14:textId="77777777" w:rsidR="001C33CF" w:rsidRPr="00E3177B" w:rsidRDefault="001C33CF" w:rsidP="001C33CF">
            <w:pPr>
              <w:pStyle w:val="TableText"/>
              <w:framePr w:wrap="around"/>
            </w:pPr>
            <w:r w:rsidRPr="00E3177B">
              <w:t xml:space="preserve">INDICATOR FOR </w:t>
            </w:r>
            <w:r w:rsidRPr="00E3177B">
              <w:rPr>
                <w:bCs/>
              </w:rPr>
              <w:t xml:space="preserve">THE </w:t>
            </w:r>
            <w:r w:rsidRPr="00E3177B">
              <w:t>MPPD LEVEL</w:t>
            </w:r>
          </w:p>
        </w:tc>
        <w:tc>
          <w:tcPr>
            <w:tcW w:w="674" w:type="pct"/>
            <w:shd w:val="clear" w:color="auto" w:fill="auto"/>
            <w:vAlign w:val="center"/>
          </w:tcPr>
          <w:p w14:paraId="7065EAB9" w14:textId="77777777" w:rsidR="001C33CF" w:rsidRPr="00E3177B" w:rsidRDefault="001C33CF" w:rsidP="001C33CF">
            <w:pPr>
              <w:pStyle w:val="TableText"/>
              <w:framePr w:wrap="around"/>
            </w:pPr>
            <w:r w:rsidRPr="00E3177B">
              <w:rPr>
                <w:bCs/>
              </w:rPr>
              <w:t>% OF FACILITIES WITH GAP</w:t>
            </w:r>
          </w:p>
        </w:tc>
        <w:tc>
          <w:tcPr>
            <w:tcW w:w="2343" w:type="pct"/>
            <w:shd w:val="clear" w:color="auto" w:fill="auto"/>
            <w:vAlign w:val="center"/>
          </w:tcPr>
          <w:p w14:paraId="10EABBDD" w14:textId="77777777" w:rsidR="001C33CF" w:rsidRPr="00E3177B" w:rsidRDefault="001C33CF" w:rsidP="001C33CF">
            <w:pPr>
              <w:pStyle w:val="TableText"/>
              <w:framePr w:wrap="around"/>
            </w:pPr>
            <w:r w:rsidRPr="00E3177B">
              <w:rPr>
                <w:bCs/>
              </w:rPr>
              <w:t>POSSIBLE SOLUTIONS</w:t>
            </w:r>
          </w:p>
        </w:tc>
      </w:tr>
      <w:tr w:rsidR="001C33CF" w:rsidRPr="00E3177B" w14:paraId="2BB0FA2C" w14:textId="77777777" w:rsidTr="00E32E1A">
        <w:trPr>
          <w:trHeight w:val="656"/>
        </w:trPr>
        <w:tc>
          <w:tcPr>
            <w:tcW w:w="1983" w:type="pct"/>
            <w:shd w:val="clear" w:color="auto" w:fill="auto"/>
          </w:tcPr>
          <w:p w14:paraId="607E9287" w14:textId="77777777" w:rsidR="001C33CF" w:rsidRPr="00E3177B" w:rsidRDefault="001C33CF" w:rsidP="001C33CF">
            <w:pPr>
              <w:pStyle w:val="TableText"/>
              <w:framePr w:wrap="around"/>
            </w:pPr>
            <w:r w:rsidRPr="00E3177B">
              <w:t xml:space="preserve">Data points recorded in the </w:t>
            </w:r>
            <w:proofErr w:type="spellStart"/>
            <w:r w:rsidRPr="00E3177B">
              <w:t>eLMIS</w:t>
            </w:r>
            <w:proofErr w:type="spellEnd"/>
            <w:r w:rsidRPr="00E3177B">
              <w:t xml:space="preserve"> include consumption, safety stock for each commodity, and quantity of reordering, #of days of stock out.</w:t>
            </w:r>
          </w:p>
        </w:tc>
        <w:tc>
          <w:tcPr>
            <w:tcW w:w="674" w:type="pct"/>
            <w:shd w:val="clear" w:color="auto" w:fill="auto"/>
          </w:tcPr>
          <w:p w14:paraId="72C837C1" w14:textId="77777777" w:rsidR="001C33CF" w:rsidRPr="00E3177B" w:rsidRDefault="001C33CF" w:rsidP="001C33CF">
            <w:pPr>
              <w:pStyle w:val="TableText"/>
              <w:framePr w:wrap="around"/>
            </w:pPr>
            <w:r w:rsidRPr="00E3177B">
              <w:t>100%</w:t>
            </w:r>
          </w:p>
        </w:tc>
        <w:tc>
          <w:tcPr>
            <w:tcW w:w="2343" w:type="pct"/>
            <w:shd w:val="clear" w:color="auto" w:fill="auto"/>
          </w:tcPr>
          <w:p w14:paraId="060FEAD7" w14:textId="77777777" w:rsidR="001C33CF" w:rsidRPr="00E3177B" w:rsidRDefault="001C33CF" w:rsidP="001C33CF">
            <w:pPr>
              <w:pStyle w:val="TableText"/>
              <w:framePr w:wrap="around"/>
            </w:pPr>
            <w:r>
              <w:t xml:space="preserve">Training, documentation and regular review to inform staff of   the important data points recorded or calculated in the   </w:t>
            </w:r>
            <w:proofErr w:type="spellStart"/>
            <w:r w:rsidRPr="00E3177B">
              <w:t>eLMIS</w:t>
            </w:r>
            <w:proofErr w:type="spellEnd"/>
            <w:r>
              <w:t xml:space="preserve"> system and where to find the information if needed. Include a discussion on how data is reported, when data could come from other systems </w:t>
            </w:r>
            <w:proofErr w:type="gramStart"/>
            <w:r>
              <w:t>( ERP</w:t>
            </w:r>
            <w:proofErr w:type="gramEnd"/>
            <w:r>
              <w:t xml:space="preserve">) or if there are multiple terms for the same data (ex. consumption may be referred to as “distribution” at the MPPD level)  </w:t>
            </w:r>
          </w:p>
        </w:tc>
      </w:tr>
      <w:tr w:rsidR="001C33CF" w:rsidRPr="00E3177B" w14:paraId="4A0A8E55" w14:textId="77777777" w:rsidTr="00E32E1A">
        <w:trPr>
          <w:trHeight w:val="656"/>
        </w:trPr>
        <w:tc>
          <w:tcPr>
            <w:tcW w:w="1983" w:type="pct"/>
            <w:shd w:val="clear" w:color="auto" w:fill="auto"/>
          </w:tcPr>
          <w:p w14:paraId="3F7A2913" w14:textId="77777777" w:rsidR="001C33CF" w:rsidRPr="00E3177B" w:rsidRDefault="001C33CF" w:rsidP="001C33CF">
            <w:pPr>
              <w:pStyle w:val="TableText"/>
              <w:framePr w:wrap="around"/>
            </w:pPr>
            <w:proofErr w:type="spellStart"/>
            <w:r w:rsidRPr="00E3177B">
              <w:t>eLMIS</w:t>
            </w:r>
            <w:proofErr w:type="spellEnd"/>
            <w:r w:rsidRPr="00E3177B">
              <w:t xml:space="preserve"> SOPs </w:t>
            </w:r>
            <w:proofErr w:type="gramStart"/>
            <w:r w:rsidRPr="00E3177B">
              <w:t xml:space="preserve">exist </w:t>
            </w:r>
            <w:r w:rsidRPr="005C222B">
              <w:t>,</w:t>
            </w:r>
            <w:proofErr w:type="gramEnd"/>
            <w:r w:rsidRPr="005C222B">
              <w:t xml:space="preserve"> </w:t>
            </w:r>
            <w:r>
              <w:t>but may not include or be clearly labeled for</w:t>
            </w:r>
            <w:r w:rsidRPr="00E3177B">
              <w:t xml:space="preserve"> LMIS training, data collection, data analysis, quality reviews, summary reporting, and frequency of reporting.</w:t>
            </w:r>
          </w:p>
        </w:tc>
        <w:tc>
          <w:tcPr>
            <w:tcW w:w="674" w:type="pct"/>
            <w:shd w:val="clear" w:color="auto" w:fill="auto"/>
          </w:tcPr>
          <w:p w14:paraId="4C86957E" w14:textId="77777777" w:rsidR="001C33CF" w:rsidRPr="00E3177B" w:rsidRDefault="001C33CF" w:rsidP="001C33CF">
            <w:pPr>
              <w:pStyle w:val="TableText"/>
              <w:framePr w:wrap="around"/>
            </w:pPr>
            <w:r w:rsidRPr="00E3177B">
              <w:t>100%</w:t>
            </w:r>
          </w:p>
        </w:tc>
        <w:tc>
          <w:tcPr>
            <w:tcW w:w="2343" w:type="pct"/>
            <w:shd w:val="clear" w:color="auto" w:fill="auto"/>
          </w:tcPr>
          <w:p w14:paraId="6221E993" w14:textId="77777777" w:rsidR="001C33CF" w:rsidRPr="00E3177B" w:rsidRDefault="001C33CF" w:rsidP="001C33CF">
            <w:pPr>
              <w:pStyle w:val="TableText"/>
              <w:framePr w:wrap="around"/>
            </w:pPr>
            <w:r w:rsidRPr="00E3177B">
              <w:t xml:space="preserve">As above. </w:t>
            </w:r>
          </w:p>
        </w:tc>
      </w:tr>
      <w:tr w:rsidR="001C33CF" w:rsidRPr="00E3177B" w14:paraId="5189B52A" w14:textId="77777777" w:rsidTr="00E32E1A">
        <w:trPr>
          <w:trHeight w:val="656"/>
        </w:trPr>
        <w:tc>
          <w:tcPr>
            <w:tcW w:w="1983" w:type="pct"/>
            <w:shd w:val="clear" w:color="auto" w:fill="auto"/>
          </w:tcPr>
          <w:p w14:paraId="12033C3B" w14:textId="77777777" w:rsidR="001C33CF" w:rsidRPr="00E3177B" w:rsidRDefault="001C33CF" w:rsidP="001C33CF">
            <w:pPr>
              <w:pStyle w:val="TableText"/>
              <w:framePr w:wrap="around"/>
            </w:pPr>
          </w:p>
        </w:tc>
        <w:tc>
          <w:tcPr>
            <w:tcW w:w="674" w:type="pct"/>
            <w:shd w:val="clear" w:color="auto" w:fill="auto"/>
          </w:tcPr>
          <w:p w14:paraId="212A65BF" w14:textId="77777777" w:rsidR="001C33CF" w:rsidRPr="00E3177B" w:rsidRDefault="001C33CF" w:rsidP="001C33CF">
            <w:pPr>
              <w:pStyle w:val="TableText"/>
              <w:framePr w:wrap="around"/>
            </w:pPr>
          </w:p>
        </w:tc>
        <w:tc>
          <w:tcPr>
            <w:tcW w:w="2343" w:type="pct"/>
            <w:shd w:val="clear" w:color="auto" w:fill="auto"/>
          </w:tcPr>
          <w:p w14:paraId="728E20B5" w14:textId="77777777" w:rsidR="001C33CF" w:rsidRPr="00E3177B" w:rsidRDefault="001C33CF" w:rsidP="001C33CF">
            <w:pPr>
              <w:pStyle w:val="TableText"/>
              <w:framePr w:wrap="around"/>
            </w:pPr>
          </w:p>
        </w:tc>
      </w:tr>
      <w:tr w:rsidR="001C33CF" w:rsidRPr="00E3177B" w14:paraId="57F8C3C9" w14:textId="77777777" w:rsidTr="00E32E1A">
        <w:trPr>
          <w:trHeight w:val="656"/>
        </w:trPr>
        <w:tc>
          <w:tcPr>
            <w:tcW w:w="1983" w:type="pct"/>
            <w:shd w:val="clear" w:color="auto" w:fill="auto"/>
          </w:tcPr>
          <w:p w14:paraId="2AF7FE60" w14:textId="77777777" w:rsidR="001C33CF" w:rsidRPr="00E3177B" w:rsidRDefault="001C33CF" w:rsidP="001C33CF">
            <w:pPr>
              <w:pStyle w:val="TableText"/>
              <w:framePr w:wrap="around"/>
            </w:pPr>
            <w:proofErr w:type="spellStart"/>
            <w:r w:rsidRPr="00E3177B">
              <w:t>eLMIS</w:t>
            </w:r>
            <w:proofErr w:type="spellEnd"/>
            <w:r w:rsidRPr="00E3177B">
              <w:t xml:space="preserve"> reports include performance data from all levels of the supply chain on facility level performance.         </w:t>
            </w:r>
          </w:p>
        </w:tc>
        <w:tc>
          <w:tcPr>
            <w:tcW w:w="674" w:type="pct"/>
            <w:shd w:val="clear" w:color="auto" w:fill="auto"/>
          </w:tcPr>
          <w:p w14:paraId="06E674DB" w14:textId="77777777" w:rsidR="001C33CF" w:rsidRPr="00E3177B" w:rsidRDefault="001C33CF" w:rsidP="001C33CF">
            <w:pPr>
              <w:pStyle w:val="TableText"/>
              <w:framePr w:wrap="around"/>
            </w:pPr>
            <w:r w:rsidRPr="00E3177B">
              <w:t>100%</w:t>
            </w:r>
          </w:p>
        </w:tc>
        <w:tc>
          <w:tcPr>
            <w:tcW w:w="2343" w:type="pct"/>
            <w:shd w:val="clear" w:color="auto" w:fill="auto"/>
          </w:tcPr>
          <w:p w14:paraId="521DB014" w14:textId="77777777" w:rsidR="001C33CF" w:rsidRPr="00E3177B" w:rsidRDefault="001C33CF" w:rsidP="001C33CF">
            <w:pPr>
              <w:pStyle w:val="TableText"/>
              <w:framePr w:wrap="around"/>
            </w:pPr>
            <w:r w:rsidRPr="00E3177B">
              <w:t xml:space="preserve">KPIs are Vital for any </w:t>
            </w:r>
            <w:proofErr w:type="spellStart"/>
            <w:r w:rsidRPr="00E3177B">
              <w:t>eLMIS</w:t>
            </w:r>
            <w:proofErr w:type="spellEnd"/>
            <w:r w:rsidRPr="00E3177B">
              <w:t xml:space="preserve"> system and should be reported regularly. Routine management and decisions on improvements or changes in the supply chain system should be based on the data obtained from all levels.</w:t>
            </w:r>
          </w:p>
        </w:tc>
      </w:tr>
    </w:tbl>
    <w:p w14:paraId="7D7BCBA9" w14:textId="77777777" w:rsidR="00FF1362" w:rsidRDefault="00FF1362" w:rsidP="001C33CF"/>
    <w:p w14:paraId="114103D7" w14:textId="77777777" w:rsidR="00FF1362" w:rsidRDefault="00FF1362" w:rsidP="0075541E">
      <w:pPr>
        <w:spacing w:after="160" w:line="259" w:lineRule="auto"/>
      </w:pPr>
      <w:r>
        <w:br w:type="page"/>
      </w:r>
    </w:p>
    <w:tbl>
      <w:tblPr>
        <w:tblpPr w:leftFromText="180" w:rightFromText="180" w:vertAnchor="text" w:horzAnchor="margin" w:tblpY="134"/>
        <w:tblW w:w="5000" w:type="pct"/>
        <w:tblBorders>
          <w:insideH w:val="single" w:sz="4" w:space="0" w:color="6C6463"/>
        </w:tblBorders>
        <w:tblLook w:val="04A0" w:firstRow="1" w:lastRow="0" w:firstColumn="1" w:lastColumn="0" w:noHBand="0" w:noVBand="1"/>
      </w:tblPr>
      <w:tblGrid>
        <w:gridCol w:w="3364"/>
        <w:gridCol w:w="1059"/>
        <w:gridCol w:w="1051"/>
        <w:gridCol w:w="691"/>
        <w:gridCol w:w="1666"/>
        <w:gridCol w:w="789"/>
        <w:gridCol w:w="956"/>
      </w:tblGrid>
      <w:tr w:rsidR="00460593" w:rsidRPr="00D64692" w14:paraId="6DA45F48" w14:textId="77777777" w:rsidTr="00460593">
        <w:trPr>
          <w:trHeight w:val="724"/>
        </w:trPr>
        <w:tc>
          <w:tcPr>
            <w:tcW w:w="5000" w:type="pct"/>
            <w:gridSpan w:val="7"/>
            <w:shd w:val="clear" w:color="auto" w:fill="6C6463"/>
            <w:vAlign w:val="center"/>
          </w:tcPr>
          <w:p w14:paraId="063D02E3" w14:textId="77777777" w:rsidR="00460593" w:rsidRPr="00D64692" w:rsidRDefault="00460593" w:rsidP="0056373F">
            <w:pPr>
              <w:pStyle w:val="TableTitle"/>
              <w:framePr w:hSpace="0" w:wrap="auto" w:vAnchor="margin" w:hAnchor="text" w:xAlign="left" w:yAlign="inline"/>
            </w:pPr>
            <w:bookmarkStart w:id="80" w:name="_Hlk498614615"/>
            <w:r>
              <w:lastRenderedPageBreak/>
              <w:t xml:space="preserve">Table </w:t>
            </w:r>
            <w:r w:rsidR="00034DE1">
              <w:t>29</w:t>
            </w:r>
            <w:r w:rsidRPr="00F94B9F">
              <w:t xml:space="preserve">. </w:t>
            </w:r>
            <w:r>
              <w:t>Logistics Management Information Systems Key Performance Indicator Scores by Level</w:t>
            </w:r>
          </w:p>
        </w:tc>
      </w:tr>
      <w:tr w:rsidR="00E3177B" w:rsidRPr="00E3177B" w14:paraId="3A6851B0" w14:textId="77777777" w:rsidTr="00460593">
        <w:trPr>
          <w:trHeight w:val="576"/>
        </w:trPr>
        <w:tc>
          <w:tcPr>
            <w:tcW w:w="1756" w:type="pct"/>
            <w:shd w:val="clear" w:color="auto" w:fill="auto"/>
            <w:vAlign w:val="center"/>
          </w:tcPr>
          <w:p w14:paraId="55E83C6C" w14:textId="77777777" w:rsidR="00460593" w:rsidRPr="00E3177B" w:rsidRDefault="00460593" w:rsidP="0056373F">
            <w:pPr>
              <w:pStyle w:val="TableHeading1"/>
              <w:framePr w:hSpace="0" w:wrap="auto" w:vAnchor="margin" w:hAnchor="text" w:xAlign="left" w:yAlign="inline"/>
            </w:pPr>
            <w:r w:rsidRPr="00E3177B">
              <w:t xml:space="preserve">INDICATOR  </w:t>
            </w:r>
          </w:p>
        </w:tc>
        <w:tc>
          <w:tcPr>
            <w:tcW w:w="553" w:type="pct"/>
            <w:shd w:val="clear" w:color="auto" w:fill="auto"/>
            <w:vAlign w:val="center"/>
          </w:tcPr>
          <w:p w14:paraId="4962F165" w14:textId="77777777" w:rsidR="00460593" w:rsidRPr="00E3177B" w:rsidRDefault="00460593" w:rsidP="0056373F">
            <w:pPr>
              <w:pStyle w:val="TableHeading1"/>
              <w:framePr w:hSpace="0" w:wrap="auto" w:vAnchor="margin" w:hAnchor="text" w:xAlign="left" w:yAlign="inline"/>
            </w:pPr>
            <w:r w:rsidRPr="00E3177B">
              <w:t>HCS</w:t>
            </w:r>
          </w:p>
        </w:tc>
        <w:tc>
          <w:tcPr>
            <w:tcW w:w="549" w:type="pct"/>
            <w:shd w:val="clear" w:color="auto" w:fill="auto"/>
            <w:vAlign w:val="center"/>
          </w:tcPr>
          <w:p w14:paraId="73D39AB0" w14:textId="77777777" w:rsidR="00460593" w:rsidRPr="00E3177B" w:rsidRDefault="00460593" w:rsidP="0056373F">
            <w:pPr>
              <w:pStyle w:val="TableHeading1"/>
              <w:framePr w:hSpace="0" w:wrap="auto" w:vAnchor="margin" w:hAnchor="text" w:xAlign="left" w:yAlign="inline"/>
            </w:pPr>
            <w:r w:rsidRPr="00E3177B">
              <w:t>DHS</w:t>
            </w:r>
          </w:p>
        </w:tc>
        <w:tc>
          <w:tcPr>
            <w:tcW w:w="361" w:type="pct"/>
            <w:shd w:val="clear" w:color="auto" w:fill="auto"/>
            <w:vAlign w:val="center"/>
          </w:tcPr>
          <w:p w14:paraId="17E23A77" w14:textId="77777777" w:rsidR="00460593" w:rsidRPr="00E3177B" w:rsidRDefault="00460593" w:rsidP="0056373F">
            <w:pPr>
              <w:pStyle w:val="TableHeading1"/>
              <w:framePr w:hSpace="0" w:wrap="auto" w:vAnchor="margin" w:hAnchor="text" w:xAlign="left" w:yAlign="inline"/>
            </w:pPr>
            <w:r w:rsidRPr="00E3177B">
              <w:t>RHS</w:t>
            </w:r>
          </w:p>
        </w:tc>
        <w:tc>
          <w:tcPr>
            <w:tcW w:w="870" w:type="pct"/>
            <w:shd w:val="clear" w:color="auto" w:fill="auto"/>
            <w:vAlign w:val="center"/>
          </w:tcPr>
          <w:p w14:paraId="5CE9A9B1" w14:textId="77777777" w:rsidR="00460593" w:rsidRPr="00E3177B" w:rsidRDefault="00460593" w:rsidP="0056373F">
            <w:pPr>
              <w:pStyle w:val="TableHeading1"/>
              <w:framePr w:hSpace="0" w:wrap="auto" w:vAnchor="margin" w:hAnchor="text" w:xAlign="left" w:yAlign="inline"/>
            </w:pPr>
            <w:r w:rsidRPr="00E3177B">
              <w:t>DPS</w:t>
            </w:r>
          </w:p>
        </w:tc>
        <w:tc>
          <w:tcPr>
            <w:tcW w:w="412" w:type="pct"/>
            <w:shd w:val="clear" w:color="auto" w:fill="auto"/>
            <w:vAlign w:val="center"/>
          </w:tcPr>
          <w:p w14:paraId="0B1FC990" w14:textId="77777777" w:rsidR="00460593" w:rsidRPr="00E3177B" w:rsidRDefault="00460593" w:rsidP="0056373F">
            <w:pPr>
              <w:pStyle w:val="TableHeading1"/>
              <w:framePr w:hSpace="0" w:wrap="auto" w:vAnchor="margin" w:hAnchor="text" w:xAlign="left" w:yAlign="inline"/>
            </w:pPr>
            <w:r w:rsidRPr="00E3177B">
              <w:t>MPPD</w:t>
            </w:r>
          </w:p>
        </w:tc>
        <w:tc>
          <w:tcPr>
            <w:tcW w:w="499" w:type="pct"/>
            <w:shd w:val="clear" w:color="auto" w:fill="auto"/>
            <w:vAlign w:val="center"/>
          </w:tcPr>
          <w:p w14:paraId="5D84601E" w14:textId="77777777" w:rsidR="00460593" w:rsidRPr="00E3177B" w:rsidRDefault="00460593" w:rsidP="0056373F">
            <w:pPr>
              <w:pStyle w:val="TableHeading1"/>
              <w:framePr w:hSpace="0" w:wrap="auto" w:vAnchor="margin" w:hAnchor="text" w:xAlign="left" w:yAlign="inline"/>
            </w:pPr>
            <w:r w:rsidRPr="00E3177B">
              <w:t>MOH</w:t>
            </w:r>
          </w:p>
        </w:tc>
      </w:tr>
      <w:tr w:rsidR="00E3177B" w:rsidRPr="00E3177B" w14:paraId="6701D5F6" w14:textId="77777777" w:rsidTr="00460593">
        <w:trPr>
          <w:trHeight w:val="503"/>
        </w:trPr>
        <w:tc>
          <w:tcPr>
            <w:tcW w:w="1756" w:type="pct"/>
            <w:shd w:val="clear" w:color="auto" w:fill="auto"/>
          </w:tcPr>
          <w:p w14:paraId="4F12B144" w14:textId="77777777" w:rsidR="00460593" w:rsidRPr="00E3177B" w:rsidRDefault="00460593" w:rsidP="0056373F">
            <w:pPr>
              <w:pStyle w:val="TableText"/>
              <w:framePr w:hSpace="0" w:wrap="auto" w:vAnchor="margin" w:hAnchor="text" w:xAlign="left" w:yAlign="inline"/>
            </w:pPr>
            <w:r w:rsidRPr="00E3177B">
              <w:t xml:space="preserve">KPI 15 – </w:t>
            </w:r>
            <w:proofErr w:type="spellStart"/>
            <w:r w:rsidRPr="00E3177B">
              <w:t>eLMIS</w:t>
            </w:r>
            <w:proofErr w:type="spellEnd"/>
            <w:r w:rsidRPr="00E3177B">
              <w:t xml:space="preserve"> Data Updated in the Last 7 Days (Average) </w:t>
            </w:r>
          </w:p>
        </w:tc>
        <w:tc>
          <w:tcPr>
            <w:tcW w:w="553" w:type="pct"/>
          </w:tcPr>
          <w:p w14:paraId="1B275FDD" w14:textId="77777777" w:rsidR="00460593" w:rsidRPr="00E3177B" w:rsidRDefault="00460593" w:rsidP="0056373F">
            <w:pPr>
              <w:pStyle w:val="TableText"/>
              <w:framePr w:hSpace="0" w:wrap="auto" w:vAnchor="margin" w:hAnchor="text" w:xAlign="left" w:yAlign="inline"/>
              <w:rPr>
                <w:bCs/>
              </w:rPr>
            </w:pPr>
            <w:r w:rsidRPr="00E3177B">
              <w:rPr>
                <w:bCs/>
              </w:rPr>
              <w:t>26%</w:t>
            </w:r>
          </w:p>
        </w:tc>
        <w:tc>
          <w:tcPr>
            <w:tcW w:w="549" w:type="pct"/>
          </w:tcPr>
          <w:p w14:paraId="509552D0" w14:textId="77777777" w:rsidR="00460593" w:rsidRPr="00E3177B" w:rsidRDefault="00460593" w:rsidP="0056373F">
            <w:pPr>
              <w:pStyle w:val="TableText"/>
              <w:framePr w:hSpace="0" w:wrap="auto" w:vAnchor="margin" w:hAnchor="text" w:xAlign="left" w:yAlign="inline"/>
              <w:rPr>
                <w:bCs/>
              </w:rPr>
            </w:pPr>
            <w:r w:rsidRPr="00E3177B">
              <w:rPr>
                <w:bCs/>
              </w:rPr>
              <w:t>36%</w:t>
            </w:r>
          </w:p>
        </w:tc>
        <w:tc>
          <w:tcPr>
            <w:tcW w:w="361" w:type="pct"/>
          </w:tcPr>
          <w:p w14:paraId="0B96D1E1" w14:textId="77777777" w:rsidR="00460593" w:rsidRPr="00E3177B" w:rsidRDefault="00460593" w:rsidP="0056373F">
            <w:pPr>
              <w:pStyle w:val="TableText"/>
              <w:framePr w:hSpace="0" w:wrap="auto" w:vAnchor="margin" w:hAnchor="text" w:xAlign="left" w:yAlign="inline"/>
              <w:rPr>
                <w:bCs/>
              </w:rPr>
            </w:pPr>
            <w:r w:rsidRPr="00E3177B">
              <w:rPr>
                <w:bCs/>
              </w:rPr>
              <w:t>N/A</w:t>
            </w:r>
          </w:p>
        </w:tc>
        <w:tc>
          <w:tcPr>
            <w:tcW w:w="870" w:type="pct"/>
          </w:tcPr>
          <w:p w14:paraId="33FE4FD3" w14:textId="77777777" w:rsidR="00460593" w:rsidRPr="00E3177B" w:rsidRDefault="00460593" w:rsidP="00460593">
            <w:pPr>
              <w:jc w:val="center"/>
              <w:rPr>
                <w:bCs/>
                <w:sz w:val="18"/>
                <w:szCs w:val="18"/>
              </w:rPr>
            </w:pPr>
            <w:r w:rsidRPr="00E3177B">
              <w:rPr>
                <w:bCs/>
                <w:sz w:val="18"/>
                <w:szCs w:val="18"/>
              </w:rPr>
              <w:t>27%</w:t>
            </w:r>
          </w:p>
        </w:tc>
        <w:tc>
          <w:tcPr>
            <w:tcW w:w="412" w:type="pct"/>
          </w:tcPr>
          <w:p w14:paraId="3E491623" w14:textId="77777777" w:rsidR="00460593" w:rsidRPr="00E3177B" w:rsidRDefault="00460593" w:rsidP="00460593">
            <w:pPr>
              <w:jc w:val="center"/>
              <w:rPr>
                <w:bCs/>
                <w:sz w:val="18"/>
                <w:szCs w:val="18"/>
              </w:rPr>
            </w:pPr>
            <w:r w:rsidRPr="00E3177B">
              <w:rPr>
                <w:bCs/>
                <w:sz w:val="18"/>
                <w:szCs w:val="18"/>
              </w:rPr>
              <w:t>26%</w:t>
            </w:r>
          </w:p>
        </w:tc>
        <w:tc>
          <w:tcPr>
            <w:tcW w:w="499" w:type="pct"/>
          </w:tcPr>
          <w:p w14:paraId="14E3174E" w14:textId="77777777" w:rsidR="00460593" w:rsidRPr="00E3177B" w:rsidRDefault="00FE7FE0" w:rsidP="00460593">
            <w:pPr>
              <w:jc w:val="center"/>
              <w:rPr>
                <w:sz w:val="18"/>
                <w:szCs w:val="18"/>
              </w:rPr>
            </w:pPr>
            <w:r>
              <w:rPr>
                <w:sz w:val="18"/>
                <w:szCs w:val="18"/>
              </w:rPr>
              <w:t>-</w:t>
            </w:r>
          </w:p>
        </w:tc>
      </w:tr>
      <w:tr w:rsidR="00E3177B" w:rsidRPr="00E3177B" w14:paraId="1D94A4C5" w14:textId="77777777" w:rsidTr="00460593">
        <w:trPr>
          <w:trHeight w:val="260"/>
        </w:trPr>
        <w:tc>
          <w:tcPr>
            <w:tcW w:w="1756" w:type="pct"/>
            <w:shd w:val="clear" w:color="auto" w:fill="auto"/>
          </w:tcPr>
          <w:p w14:paraId="4C7A3B46" w14:textId="77777777" w:rsidR="00460593" w:rsidRPr="00E3177B" w:rsidRDefault="00460593" w:rsidP="0056373F">
            <w:pPr>
              <w:pStyle w:val="TableText"/>
              <w:framePr w:hSpace="0" w:wrap="auto" w:vAnchor="margin" w:hAnchor="text" w:xAlign="left" w:yAlign="inline"/>
            </w:pPr>
            <w:r w:rsidRPr="00E3177B">
              <w:t xml:space="preserve">KPI 5a – Stock Accuracy for </w:t>
            </w:r>
            <w:proofErr w:type="spellStart"/>
            <w:r w:rsidRPr="00E3177B">
              <w:t>eLMIS</w:t>
            </w:r>
            <w:proofErr w:type="spellEnd"/>
            <w:r w:rsidRPr="00E3177B">
              <w:t xml:space="preserve"> (Average) </w:t>
            </w:r>
          </w:p>
        </w:tc>
        <w:tc>
          <w:tcPr>
            <w:tcW w:w="553" w:type="pct"/>
          </w:tcPr>
          <w:p w14:paraId="0840BE68" w14:textId="77777777" w:rsidR="00460593" w:rsidRPr="00E3177B" w:rsidRDefault="00460593" w:rsidP="0056373F">
            <w:pPr>
              <w:pStyle w:val="TableText"/>
              <w:framePr w:hSpace="0" w:wrap="auto" w:vAnchor="margin" w:hAnchor="text" w:xAlign="left" w:yAlign="inline"/>
              <w:rPr>
                <w:bCs/>
              </w:rPr>
            </w:pPr>
            <w:r w:rsidRPr="00E3177B">
              <w:rPr>
                <w:bCs/>
              </w:rPr>
              <w:t>33%</w:t>
            </w:r>
          </w:p>
        </w:tc>
        <w:tc>
          <w:tcPr>
            <w:tcW w:w="549" w:type="pct"/>
          </w:tcPr>
          <w:p w14:paraId="36D54451" w14:textId="77777777" w:rsidR="00460593" w:rsidRPr="00E3177B" w:rsidRDefault="00460593" w:rsidP="0056373F">
            <w:pPr>
              <w:pStyle w:val="TableText"/>
              <w:framePr w:hSpace="0" w:wrap="auto" w:vAnchor="margin" w:hAnchor="text" w:xAlign="left" w:yAlign="inline"/>
              <w:rPr>
                <w:bCs/>
              </w:rPr>
            </w:pPr>
            <w:r w:rsidRPr="00E3177B">
              <w:rPr>
                <w:bCs/>
              </w:rPr>
              <w:t>42%</w:t>
            </w:r>
          </w:p>
        </w:tc>
        <w:tc>
          <w:tcPr>
            <w:tcW w:w="361" w:type="pct"/>
          </w:tcPr>
          <w:p w14:paraId="2EAABB88" w14:textId="77777777" w:rsidR="00460593" w:rsidRPr="00E3177B" w:rsidRDefault="00460593" w:rsidP="0056373F">
            <w:pPr>
              <w:pStyle w:val="TableText"/>
              <w:framePr w:hSpace="0" w:wrap="auto" w:vAnchor="margin" w:hAnchor="text" w:xAlign="left" w:yAlign="inline"/>
              <w:rPr>
                <w:bCs/>
              </w:rPr>
            </w:pPr>
            <w:r w:rsidRPr="00E3177B">
              <w:rPr>
                <w:bCs/>
              </w:rPr>
              <w:t>N/A</w:t>
            </w:r>
          </w:p>
        </w:tc>
        <w:tc>
          <w:tcPr>
            <w:tcW w:w="870" w:type="pct"/>
          </w:tcPr>
          <w:p w14:paraId="66E91DA8" w14:textId="77777777" w:rsidR="00460593" w:rsidRPr="00E3177B" w:rsidRDefault="00460593" w:rsidP="00460593">
            <w:pPr>
              <w:jc w:val="center"/>
              <w:rPr>
                <w:bCs/>
                <w:sz w:val="18"/>
                <w:szCs w:val="18"/>
              </w:rPr>
            </w:pPr>
            <w:r w:rsidRPr="00E3177B">
              <w:rPr>
                <w:bCs/>
                <w:sz w:val="18"/>
                <w:szCs w:val="18"/>
              </w:rPr>
              <w:t>30%</w:t>
            </w:r>
          </w:p>
        </w:tc>
        <w:tc>
          <w:tcPr>
            <w:tcW w:w="412" w:type="pct"/>
          </w:tcPr>
          <w:p w14:paraId="18239A4A" w14:textId="77777777" w:rsidR="00460593" w:rsidRPr="00E3177B" w:rsidRDefault="00460593" w:rsidP="00460593">
            <w:pPr>
              <w:jc w:val="center"/>
              <w:rPr>
                <w:sz w:val="18"/>
                <w:szCs w:val="18"/>
              </w:rPr>
            </w:pPr>
            <w:r w:rsidRPr="00E3177B">
              <w:rPr>
                <w:sz w:val="18"/>
                <w:szCs w:val="18"/>
              </w:rPr>
              <w:t>N/A</w:t>
            </w:r>
          </w:p>
        </w:tc>
        <w:tc>
          <w:tcPr>
            <w:tcW w:w="499" w:type="pct"/>
          </w:tcPr>
          <w:p w14:paraId="28E2BDB6" w14:textId="77777777" w:rsidR="00460593" w:rsidRPr="00E3177B" w:rsidRDefault="00FE7FE0" w:rsidP="00460593">
            <w:pPr>
              <w:jc w:val="center"/>
              <w:rPr>
                <w:sz w:val="18"/>
                <w:szCs w:val="18"/>
              </w:rPr>
            </w:pPr>
            <w:r>
              <w:rPr>
                <w:sz w:val="18"/>
                <w:szCs w:val="18"/>
              </w:rPr>
              <w:t>-</w:t>
            </w:r>
          </w:p>
        </w:tc>
      </w:tr>
      <w:tr w:rsidR="00E3177B" w:rsidRPr="00E3177B" w14:paraId="23134E28" w14:textId="77777777" w:rsidTr="00460593">
        <w:trPr>
          <w:trHeight w:val="530"/>
        </w:trPr>
        <w:tc>
          <w:tcPr>
            <w:tcW w:w="1756" w:type="pct"/>
            <w:shd w:val="clear" w:color="auto" w:fill="auto"/>
          </w:tcPr>
          <w:p w14:paraId="6A81CF23" w14:textId="77777777" w:rsidR="00460593" w:rsidRPr="00E3177B" w:rsidRDefault="00460593" w:rsidP="0056373F">
            <w:pPr>
              <w:pStyle w:val="TableText"/>
              <w:framePr w:hSpace="0" w:wrap="auto" w:vAnchor="margin" w:hAnchor="text" w:xAlign="left" w:yAlign="inline"/>
            </w:pPr>
            <w:r w:rsidRPr="00E3177B">
              <w:t xml:space="preserve">KPI 5b – Average Deviation from 100% Accuracy </w:t>
            </w:r>
          </w:p>
        </w:tc>
        <w:tc>
          <w:tcPr>
            <w:tcW w:w="553" w:type="pct"/>
          </w:tcPr>
          <w:p w14:paraId="10F46D0D" w14:textId="77777777" w:rsidR="00460593" w:rsidRPr="00E3177B" w:rsidRDefault="00460593" w:rsidP="0056373F">
            <w:pPr>
              <w:pStyle w:val="TableText"/>
              <w:framePr w:hSpace="0" w:wrap="auto" w:vAnchor="margin" w:hAnchor="text" w:xAlign="left" w:yAlign="inline"/>
              <w:rPr>
                <w:bCs/>
              </w:rPr>
            </w:pPr>
            <w:r w:rsidRPr="00E3177B">
              <w:rPr>
                <w:bCs/>
              </w:rPr>
              <w:t>48-6013%</w:t>
            </w:r>
          </w:p>
        </w:tc>
        <w:tc>
          <w:tcPr>
            <w:tcW w:w="549" w:type="pct"/>
          </w:tcPr>
          <w:p w14:paraId="0C083E74" w14:textId="77777777" w:rsidR="00460593" w:rsidRPr="00E3177B" w:rsidRDefault="00460593" w:rsidP="0056373F">
            <w:pPr>
              <w:pStyle w:val="TableText"/>
              <w:framePr w:hSpace="0" w:wrap="auto" w:vAnchor="margin" w:hAnchor="text" w:xAlign="left" w:yAlign="inline"/>
              <w:rPr>
                <w:bCs/>
              </w:rPr>
            </w:pPr>
            <w:r w:rsidRPr="00E3177B">
              <w:rPr>
                <w:bCs/>
              </w:rPr>
              <w:t>36-2050%</w:t>
            </w:r>
          </w:p>
        </w:tc>
        <w:tc>
          <w:tcPr>
            <w:tcW w:w="361" w:type="pct"/>
          </w:tcPr>
          <w:p w14:paraId="33509A7E" w14:textId="77777777" w:rsidR="00460593" w:rsidRPr="00E3177B" w:rsidRDefault="00460593" w:rsidP="0056373F">
            <w:pPr>
              <w:pStyle w:val="TableText"/>
              <w:framePr w:hSpace="0" w:wrap="auto" w:vAnchor="margin" w:hAnchor="text" w:xAlign="left" w:yAlign="inline"/>
              <w:rPr>
                <w:bCs/>
              </w:rPr>
            </w:pPr>
            <w:r w:rsidRPr="00E3177B">
              <w:rPr>
                <w:bCs/>
              </w:rPr>
              <w:t>N/A</w:t>
            </w:r>
          </w:p>
        </w:tc>
        <w:tc>
          <w:tcPr>
            <w:tcW w:w="870" w:type="pct"/>
          </w:tcPr>
          <w:p w14:paraId="3643B003" w14:textId="77777777" w:rsidR="00460593" w:rsidRPr="00E3177B" w:rsidRDefault="00460593" w:rsidP="00460593">
            <w:pPr>
              <w:jc w:val="center"/>
              <w:rPr>
                <w:bCs/>
                <w:sz w:val="18"/>
                <w:szCs w:val="18"/>
              </w:rPr>
            </w:pPr>
            <w:r w:rsidRPr="00E3177B">
              <w:rPr>
                <w:bCs/>
                <w:sz w:val="18"/>
                <w:szCs w:val="18"/>
              </w:rPr>
              <w:t>24-15510%</w:t>
            </w:r>
          </w:p>
        </w:tc>
        <w:tc>
          <w:tcPr>
            <w:tcW w:w="412" w:type="pct"/>
          </w:tcPr>
          <w:p w14:paraId="5DC42D91" w14:textId="77777777" w:rsidR="00460593" w:rsidRPr="00E3177B" w:rsidRDefault="00460593" w:rsidP="00460593">
            <w:pPr>
              <w:jc w:val="center"/>
              <w:rPr>
                <w:sz w:val="18"/>
                <w:szCs w:val="18"/>
              </w:rPr>
            </w:pPr>
            <w:r w:rsidRPr="00E3177B">
              <w:rPr>
                <w:sz w:val="18"/>
                <w:szCs w:val="18"/>
              </w:rPr>
              <w:t>N/A</w:t>
            </w:r>
          </w:p>
        </w:tc>
        <w:tc>
          <w:tcPr>
            <w:tcW w:w="499" w:type="pct"/>
          </w:tcPr>
          <w:p w14:paraId="4A1502A5" w14:textId="77777777" w:rsidR="00460593" w:rsidRPr="00E3177B" w:rsidRDefault="00FE7FE0" w:rsidP="00460593">
            <w:pPr>
              <w:jc w:val="center"/>
              <w:rPr>
                <w:sz w:val="18"/>
                <w:szCs w:val="18"/>
              </w:rPr>
            </w:pPr>
            <w:r>
              <w:rPr>
                <w:sz w:val="18"/>
                <w:szCs w:val="18"/>
              </w:rPr>
              <w:t>-</w:t>
            </w:r>
          </w:p>
        </w:tc>
      </w:tr>
      <w:tr w:rsidR="00E3177B" w:rsidRPr="00E3177B" w14:paraId="3801585C" w14:textId="77777777" w:rsidTr="00460593">
        <w:trPr>
          <w:trHeight w:val="530"/>
        </w:trPr>
        <w:tc>
          <w:tcPr>
            <w:tcW w:w="5000" w:type="pct"/>
            <w:gridSpan w:val="7"/>
            <w:shd w:val="clear" w:color="auto" w:fill="auto"/>
          </w:tcPr>
          <w:p w14:paraId="36AA22AF" w14:textId="77777777" w:rsidR="00460593" w:rsidRPr="00E3177B" w:rsidRDefault="00460593" w:rsidP="001C33CF">
            <w:pPr>
              <w:pStyle w:val="CaptionBox"/>
            </w:pPr>
            <w:r w:rsidRPr="00E3177B">
              <w:t>*Paper-based results are on page 23</w:t>
            </w:r>
          </w:p>
        </w:tc>
      </w:tr>
    </w:tbl>
    <w:p w14:paraId="26A79186" w14:textId="77777777" w:rsidR="003C234E" w:rsidRPr="007F775B" w:rsidRDefault="003C234E" w:rsidP="003C234E">
      <w:pPr>
        <w:pStyle w:val="CaptionBox"/>
        <w:spacing w:before="0" w:after="0"/>
        <w:rPr>
          <w:i/>
          <w:sz w:val="18"/>
          <w:szCs w:val="18"/>
        </w:rPr>
      </w:pPr>
    </w:p>
    <w:p w14:paraId="05867BD4" w14:textId="77777777" w:rsidR="003C234E" w:rsidRDefault="003C234E" w:rsidP="007263E0">
      <w:r w:rsidRPr="00E3177B">
        <w:t>F</w:t>
      </w:r>
      <w:r w:rsidR="00460593" w:rsidRPr="00E3177B">
        <w:t>igure 12.  Key Performance Indicator 15: Logistics Management Information Systems Updated in the Last 7 Days</w:t>
      </w:r>
      <w:r w:rsidRPr="00E3177B">
        <w:t xml:space="preserve">.  </w:t>
      </w:r>
    </w:p>
    <w:p w14:paraId="134925B2" w14:textId="77777777" w:rsidR="001C33CF" w:rsidRPr="00E3177B" w:rsidRDefault="001C33CF" w:rsidP="007263E0"/>
    <w:bookmarkEnd w:id="80"/>
    <w:p w14:paraId="7837E18C" w14:textId="77777777" w:rsidR="003C234E" w:rsidRPr="00B80374" w:rsidRDefault="003C234E" w:rsidP="003C234E">
      <w:r>
        <w:rPr>
          <w:noProof/>
        </w:rPr>
        <mc:AlternateContent>
          <mc:Choice Requires="wps">
            <w:drawing>
              <wp:anchor distT="0" distB="0" distL="114300" distR="114300" simplePos="0" relativeHeight="251656192" behindDoc="0" locked="0" layoutInCell="1" allowOverlap="1" wp14:anchorId="4FADF171" wp14:editId="5F1460D4">
                <wp:simplePos x="0" y="0"/>
                <wp:positionH relativeFrom="column">
                  <wp:posOffset>3901122</wp:posOffset>
                </wp:positionH>
                <wp:positionV relativeFrom="paragraph">
                  <wp:posOffset>1236029</wp:posOffset>
                </wp:positionV>
                <wp:extent cx="3536315" cy="3860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36315" cy="386080"/>
                        </a:xfrm>
                        <a:prstGeom prst="rect">
                          <a:avLst/>
                        </a:prstGeom>
                        <a:noFill/>
                        <a:ln w="9525">
                          <a:noFill/>
                          <a:miter lim="800000"/>
                          <a:headEnd/>
                          <a:tailEnd/>
                        </a:ln>
                      </wps:spPr>
                      <wps:txbx>
                        <w:txbxContent>
                          <w:p w14:paraId="15D1CE03" w14:textId="77777777" w:rsidR="009D100E" w:rsidRDefault="009D100E" w:rsidP="003C234E">
                            <w:r>
                              <w:t>Percentage of facilities updating in last 7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DF171" id="_x0000_s1029" type="#_x0000_t202" style="position:absolute;margin-left:307.15pt;margin-top:97.35pt;width:278.45pt;height:30.4pt;rotation:-90;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" filled="f" stroked="f">
                <v:textbox style="mso-fit-shape-to-text:t">
                  <w:txbxContent>
                    <w:p w14:paraId="15D1CE03" w14:textId="77777777" w:rsidR="009D100E" w:rsidRDefault="009D100E" w:rsidP="003C234E">
                      <w:r>
                        <w:t>Percentage of facilities updating in last 7 days</w:t>
                      </w:r>
                    </w:p>
                  </w:txbxContent>
                </v:textbox>
              </v:shape>
            </w:pict>
          </mc:Fallback>
        </mc:AlternateContent>
      </w:r>
      <w:r w:rsidRPr="00920D01">
        <w:rPr>
          <w:noProof/>
        </w:rPr>
        <w:drawing>
          <wp:inline distT="0" distB="0" distL="0" distR="0" wp14:anchorId="2BD38A9F" wp14:editId="6D79B4EC">
            <wp:extent cx="5114925" cy="2905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4925" cy="2905125"/>
                    </a:xfrm>
                    <a:prstGeom prst="rect">
                      <a:avLst/>
                    </a:prstGeom>
                    <a:noFill/>
                    <a:ln>
                      <a:noFill/>
                    </a:ln>
                  </pic:spPr>
                </pic:pic>
              </a:graphicData>
            </a:graphic>
          </wp:inline>
        </w:drawing>
      </w:r>
    </w:p>
    <w:p w14:paraId="12D4A76E" w14:textId="77777777" w:rsidR="003C234E" w:rsidRPr="00E95475" w:rsidRDefault="003C234E" w:rsidP="003C234E">
      <w:pPr>
        <w:spacing w:after="240"/>
      </w:pPr>
    </w:p>
    <w:p w14:paraId="0327EC46" w14:textId="77777777" w:rsidR="003C234E" w:rsidRPr="001C33CF" w:rsidRDefault="003C234E" w:rsidP="001C33CF">
      <w:pPr>
        <w:pStyle w:val="CaptionBox"/>
      </w:pPr>
      <w:r w:rsidRPr="001C33CF">
        <w:t xml:space="preserve">Each dot represents a single tracer commodity, reflecting the percentage of facilities visited in the assessment that had updated the </w:t>
      </w:r>
      <w:proofErr w:type="spellStart"/>
      <w:r w:rsidRPr="001C33CF">
        <w:t>eLMIS</w:t>
      </w:r>
      <w:proofErr w:type="spellEnd"/>
      <w:r w:rsidRPr="001C33CF">
        <w:t xml:space="preserve"> record for that commodity within the seven days prior to the assessment teams’ visits.</w:t>
      </w:r>
    </w:p>
    <w:p w14:paraId="2D9FED95" w14:textId="77777777" w:rsidR="001C33CF" w:rsidRDefault="001C33CF" w:rsidP="001C33CF"/>
    <w:p w14:paraId="6B6A30CA" w14:textId="77777777" w:rsidR="001C33CF" w:rsidRDefault="001C33CF" w:rsidP="001C33CF"/>
    <w:p w14:paraId="63DEA70C" w14:textId="77777777" w:rsidR="001C33CF" w:rsidRDefault="001C33CF" w:rsidP="001C33CF"/>
    <w:p w14:paraId="6FBB6653" w14:textId="77777777" w:rsidR="0075541E" w:rsidRDefault="0075541E" w:rsidP="001C33CF"/>
    <w:p w14:paraId="03517EBC" w14:textId="77777777" w:rsidR="00353D65" w:rsidRDefault="00353D65" w:rsidP="001C33CF"/>
    <w:p w14:paraId="68779A15" w14:textId="77777777" w:rsidR="001C33CF" w:rsidRDefault="001C33CF" w:rsidP="001C33CF"/>
    <w:p w14:paraId="4F5F02C7" w14:textId="77777777" w:rsidR="001C33CF" w:rsidRDefault="001C33CF" w:rsidP="001C33CF"/>
    <w:p w14:paraId="0AFA7366" w14:textId="77777777" w:rsidR="003C234E" w:rsidRDefault="00E3177B" w:rsidP="007263E0">
      <w:r>
        <w:lastRenderedPageBreak/>
        <w:t>Figure 13. Key Performance Indicator 5B: Logistics Management Information Systems Accuracy (% of Facilities where the Electronic Logistics Management Information System record listed the observed number of commodity in stock)</w:t>
      </w:r>
    </w:p>
    <w:p w14:paraId="4529C122" w14:textId="77777777" w:rsidR="001C33CF" w:rsidRPr="00600DDB" w:rsidRDefault="001C33CF" w:rsidP="007263E0"/>
    <w:p w14:paraId="6DE30E37" w14:textId="77777777" w:rsidR="003C234E" w:rsidRPr="00E95475" w:rsidRDefault="003C234E" w:rsidP="003C234E">
      <w:pPr>
        <w:spacing w:after="240"/>
      </w:pPr>
      <w:r w:rsidRPr="00920D01">
        <w:rPr>
          <w:noProof/>
        </w:rPr>
        <w:drawing>
          <wp:inline distT="0" distB="0" distL="0" distR="0" wp14:anchorId="711EC6A8" wp14:editId="44B7FDDD">
            <wp:extent cx="5019481" cy="3000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1857" cy="3013750"/>
                    </a:xfrm>
                    <a:prstGeom prst="rect">
                      <a:avLst/>
                    </a:prstGeom>
                    <a:noFill/>
                    <a:ln>
                      <a:noFill/>
                    </a:ln>
                  </pic:spPr>
                </pic:pic>
              </a:graphicData>
            </a:graphic>
          </wp:inline>
        </w:drawing>
      </w:r>
    </w:p>
    <w:p w14:paraId="3AA53E28" w14:textId="77777777" w:rsidR="003C234E" w:rsidRPr="001C33CF" w:rsidRDefault="003C234E" w:rsidP="001C33CF">
      <w:pPr>
        <w:pStyle w:val="CaptionBox"/>
      </w:pPr>
      <w:r w:rsidRPr="001C33CF">
        <w:t xml:space="preserve">Each dot represents a single tracer commodity, reflecting the percentage of facilities visited in the assessment for which the value recorded in the </w:t>
      </w:r>
      <w:proofErr w:type="spellStart"/>
      <w:r w:rsidRPr="001C33CF">
        <w:t>eLMIS</w:t>
      </w:r>
      <w:proofErr w:type="spellEnd"/>
      <w:r w:rsidRPr="001C33CF">
        <w:t xml:space="preserve"> matched the amount of commodity found in a physical count.</w:t>
      </w:r>
    </w:p>
    <w:p w14:paraId="704E46D7" w14:textId="77777777" w:rsidR="00F00039" w:rsidRPr="0056373F" w:rsidRDefault="00F00039" w:rsidP="007A0104">
      <w:pPr>
        <w:pStyle w:val="Heading5"/>
        <w:rPr>
          <w:b/>
          <w:bCs/>
        </w:rPr>
      </w:pPr>
      <w:r w:rsidRPr="0056373F">
        <w:rPr>
          <w:b/>
          <w:bCs/>
        </w:rPr>
        <w:t>Summary of Results</w:t>
      </w:r>
    </w:p>
    <w:p w14:paraId="06009CCC" w14:textId="77777777" w:rsidR="0060746D" w:rsidRPr="00E3177B" w:rsidRDefault="006A4FC6" w:rsidP="00E3177B">
      <w:pPr>
        <w:spacing w:after="240"/>
      </w:pPr>
      <w:r w:rsidRPr="00E3177B">
        <w:t>Average CMM score for LMIS range</w:t>
      </w:r>
      <w:r w:rsidR="000B5012" w:rsidRPr="00E3177B">
        <w:t>s</w:t>
      </w:r>
      <w:r w:rsidRPr="00E3177B">
        <w:t xml:space="preserve"> from 39%-79%. </w:t>
      </w:r>
      <w:r w:rsidR="00231459" w:rsidRPr="00E3177B">
        <w:t xml:space="preserve">The key capability achievements indicate that data elements are recorded in both the LMIS and </w:t>
      </w:r>
      <w:proofErr w:type="spellStart"/>
      <w:r w:rsidR="00231459" w:rsidRPr="00E3177B">
        <w:t>eLMIS</w:t>
      </w:r>
      <w:proofErr w:type="spellEnd"/>
      <w:r w:rsidR="00231459" w:rsidRPr="00E3177B">
        <w:t xml:space="preserve"> system and the district pharmacies are responsible for tracking stock at lower health facilities/service delivery points in the service area. The gaps show that only few facilities are engaging in training for LMIS (and </w:t>
      </w:r>
      <w:proofErr w:type="spellStart"/>
      <w:r w:rsidR="00231459" w:rsidRPr="00E3177B">
        <w:t>eLMIS</w:t>
      </w:r>
      <w:proofErr w:type="spellEnd"/>
      <w:r w:rsidR="00231459" w:rsidRPr="00E3177B">
        <w:t xml:space="preserve">), data analysis, and quality reviews. </w:t>
      </w:r>
      <w:r w:rsidR="00FF0549">
        <w:t xml:space="preserve">At the MPPD level, staff </w:t>
      </w:r>
      <w:r w:rsidR="0064685C">
        <w:t>may not be familiar with all the</w:t>
      </w:r>
      <w:r w:rsidR="0064685C" w:rsidRPr="00BA0A25">
        <w:t xml:space="preserve"> important data points recorded or calculated in the </w:t>
      </w:r>
      <w:proofErr w:type="spellStart"/>
      <w:r w:rsidR="0064685C" w:rsidRPr="00BA0A25">
        <w:t>eLMIS</w:t>
      </w:r>
      <w:proofErr w:type="spellEnd"/>
      <w:r w:rsidR="0064685C" w:rsidRPr="00BA0A25">
        <w:t xml:space="preserve"> system and where to find the information if </w:t>
      </w:r>
      <w:r w:rsidR="003B5B47" w:rsidRPr="00BA0A25">
        <w:t>needed</w:t>
      </w:r>
      <w:r w:rsidR="003B5B47">
        <w:t>,</w:t>
      </w:r>
      <w:r w:rsidR="00FF0549">
        <w:t xml:space="preserve"> such as </w:t>
      </w:r>
      <w:r w:rsidR="003C234E" w:rsidRPr="00E3177B">
        <w:t xml:space="preserve">consumption, safety stock for each commodity, and timeliness of reporting. The LMIS reports also do not currently include performance data from all levels of the supply chain on facility level performance. </w:t>
      </w:r>
      <w:r w:rsidR="007263E0" w:rsidRPr="00E3177B">
        <w:t xml:space="preserve">For KPIS across the levels of service, updating data in the </w:t>
      </w:r>
      <w:proofErr w:type="spellStart"/>
      <w:r w:rsidR="007263E0" w:rsidRPr="00E3177B">
        <w:t>eLMIS</w:t>
      </w:r>
      <w:proofErr w:type="spellEnd"/>
      <w:r w:rsidR="007263E0" w:rsidRPr="00E3177B">
        <w:t xml:space="preserve"> in the last 7 days varied from 26%-36% and average stock accuracy ranged from 30%-42%. </w:t>
      </w:r>
    </w:p>
    <w:p w14:paraId="608BE6CB" w14:textId="77777777" w:rsidR="00C12009" w:rsidRPr="0056373F" w:rsidRDefault="00F00039" w:rsidP="007A0104">
      <w:pPr>
        <w:pStyle w:val="Heading5"/>
        <w:rPr>
          <w:b/>
          <w:bCs/>
        </w:rPr>
      </w:pPr>
      <w:r w:rsidRPr="0056373F">
        <w:rPr>
          <w:b/>
          <w:bCs/>
        </w:rPr>
        <w:t>Discussion</w:t>
      </w:r>
    </w:p>
    <w:p w14:paraId="7221EBC9" w14:textId="77777777" w:rsidR="00AC3382" w:rsidRDefault="00F40693" w:rsidP="001C33CF">
      <w:r w:rsidRPr="00E3177B">
        <w:t xml:space="preserve">While scores for </w:t>
      </w:r>
      <w:proofErr w:type="spellStart"/>
      <w:r w:rsidRPr="00E3177B">
        <w:t>eLMIS</w:t>
      </w:r>
      <w:proofErr w:type="spellEnd"/>
      <w:r w:rsidRPr="00E3177B">
        <w:t xml:space="preserve"> capability are generally low across the SC levels in Rwanda, they are lowest at the DPs and the MPPD, again</w:t>
      </w:r>
      <w:r w:rsidR="007F1CDD" w:rsidRPr="00E3177B">
        <w:t xml:space="preserve"> suggesting a need </w:t>
      </w:r>
      <w:r w:rsidRPr="00E3177B">
        <w:t xml:space="preserve">for improvement in capacity for use of </w:t>
      </w:r>
      <w:proofErr w:type="spellStart"/>
      <w:r w:rsidRPr="00E3177B">
        <w:t>eLMIS</w:t>
      </w:r>
      <w:proofErr w:type="spellEnd"/>
      <w:r w:rsidRPr="00E3177B">
        <w:t xml:space="preserve"> at these facilities. In situations where the </w:t>
      </w:r>
      <w:proofErr w:type="spellStart"/>
      <w:r w:rsidRPr="00E3177B">
        <w:t>eLIMS</w:t>
      </w:r>
      <w:proofErr w:type="spellEnd"/>
      <w:r w:rsidRPr="00E3177B">
        <w:t xml:space="preserve"> is in place, it was also not being routinely updated within 7 days of activity. </w:t>
      </w:r>
    </w:p>
    <w:p w14:paraId="1A5F6965" w14:textId="77777777" w:rsidR="001C33CF" w:rsidRPr="00E3177B" w:rsidRDefault="001C33CF" w:rsidP="001C33CF"/>
    <w:p w14:paraId="595B0668" w14:textId="77777777" w:rsidR="00F40693" w:rsidRPr="00E3177B" w:rsidRDefault="00F40693" w:rsidP="001C33CF">
      <w:pPr>
        <w:rPr>
          <w:u w:val="single"/>
        </w:rPr>
      </w:pPr>
      <w:r w:rsidRPr="00E3177B">
        <w:t xml:space="preserve">The increased use of </w:t>
      </w:r>
      <w:proofErr w:type="spellStart"/>
      <w:r w:rsidRPr="00E3177B">
        <w:t>eLMIS</w:t>
      </w:r>
      <w:proofErr w:type="spellEnd"/>
      <w:r w:rsidRPr="00E3177B">
        <w:t xml:space="preserve"> will improve response/service delivery to lower level </w:t>
      </w:r>
      <w:proofErr w:type="gramStart"/>
      <w:r w:rsidRPr="00E3177B">
        <w:t>facilities, and</w:t>
      </w:r>
      <w:proofErr w:type="gramEnd"/>
      <w:r w:rsidRPr="00E3177B">
        <w:t xml:space="preserve"> support improved supply chain planning. Efforts should be made to ensure availability of infrastructure for </w:t>
      </w:r>
      <w:proofErr w:type="spellStart"/>
      <w:r w:rsidRPr="00E3177B">
        <w:t>eL</w:t>
      </w:r>
      <w:r w:rsidR="00AC3382" w:rsidRPr="00E3177B">
        <w:t>MI</w:t>
      </w:r>
      <w:r w:rsidRPr="00E3177B">
        <w:t>S</w:t>
      </w:r>
      <w:proofErr w:type="spellEnd"/>
      <w:r w:rsidR="00AC3382" w:rsidRPr="00E3177B">
        <w:t xml:space="preserve">, </w:t>
      </w:r>
      <w:r w:rsidRPr="00E3177B">
        <w:t>capacity building</w:t>
      </w:r>
      <w:r w:rsidR="00AC3382" w:rsidRPr="00E3177B">
        <w:t>,</w:t>
      </w:r>
      <w:r w:rsidRPr="00E3177B">
        <w:t xml:space="preserve"> and confidence in the use of the </w:t>
      </w:r>
      <w:proofErr w:type="spellStart"/>
      <w:r w:rsidRPr="00E3177B">
        <w:t>eL</w:t>
      </w:r>
      <w:r w:rsidR="00AC3382" w:rsidRPr="00E3177B">
        <w:t>MIS</w:t>
      </w:r>
      <w:proofErr w:type="spellEnd"/>
      <w:r w:rsidRPr="00E3177B">
        <w:t xml:space="preserve"> by all supply chain staff.</w:t>
      </w:r>
    </w:p>
    <w:p w14:paraId="14119EE6" w14:textId="77777777" w:rsidR="00AC3382" w:rsidRDefault="00F40693" w:rsidP="001C33CF">
      <w:r w:rsidRPr="00E3177B">
        <w:lastRenderedPageBreak/>
        <w:t xml:space="preserve">A combination of </w:t>
      </w:r>
      <w:proofErr w:type="spellStart"/>
      <w:r w:rsidRPr="00E3177B">
        <w:t>eLMIS</w:t>
      </w:r>
      <w:proofErr w:type="spellEnd"/>
      <w:r w:rsidRPr="00E3177B">
        <w:t xml:space="preserve"> and paper based LMIS is used across all levels of healthcare</w:t>
      </w:r>
      <w:r w:rsidR="003B5B47">
        <w:t xml:space="preserve"> system</w:t>
      </w:r>
      <w:r w:rsidRPr="00E3177B">
        <w:t xml:space="preserve"> and the main driver of this duplication is the existing Policy/Regulation that requires the existence of both systems. The, </w:t>
      </w:r>
      <w:proofErr w:type="spellStart"/>
      <w:r w:rsidRPr="00E3177B">
        <w:t>eLMIS</w:t>
      </w:r>
      <w:proofErr w:type="spellEnd"/>
      <w:r w:rsidRPr="00E3177B">
        <w:t xml:space="preserve"> is the preferred system across all levels of healthcare. It is considered by staff to be more efficient, faster, has better capabilities for analysis</w:t>
      </w:r>
      <w:r w:rsidR="003B5B47">
        <w:t>,</w:t>
      </w:r>
      <w:r w:rsidRPr="00E3177B">
        <w:t xml:space="preserve"> reporting and eas</w:t>
      </w:r>
      <w:r w:rsidR="00AC3382" w:rsidRPr="00E3177B">
        <w:t xml:space="preserve">e of </w:t>
      </w:r>
      <w:r w:rsidRPr="00E3177B">
        <w:t>data retrieval.</w:t>
      </w:r>
    </w:p>
    <w:p w14:paraId="03098C3D" w14:textId="77777777" w:rsidR="001C33CF" w:rsidRPr="00E3177B" w:rsidRDefault="001C33CF" w:rsidP="001C33CF"/>
    <w:p w14:paraId="2055B9DB" w14:textId="77777777" w:rsidR="00E3177B" w:rsidRDefault="00F40693" w:rsidP="001C33CF">
      <w:r w:rsidRPr="00E3177B">
        <w:t xml:space="preserve">The key challenges with the use of </w:t>
      </w:r>
      <w:proofErr w:type="spellStart"/>
      <w:r w:rsidRPr="00E3177B">
        <w:t>eLMIS</w:t>
      </w:r>
      <w:proofErr w:type="spellEnd"/>
      <w:r w:rsidRPr="00E3177B">
        <w:t xml:space="preserve"> reported by respondents are internet connectivity, lack of time to enter data into the system due to conflicting priorities/tasks, and lack of skilled staff. Facilities, however, noted that both LMIS systems could provide reliable data, but </w:t>
      </w:r>
      <w:proofErr w:type="spellStart"/>
      <w:r w:rsidRPr="00E3177B">
        <w:t>eLMIS</w:t>
      </w:r>
      <w:proofErr w:type="spellEnd"/>
      <w:r w:rsidRPr="00E3177B">
        <w:t xml:space="preserve"> offered more advantages such as ease of use and better capabilities for analysis and reporting</w:t>
      </w:r>
      <w:r w:rsidRPr="00E3177B">
        <w:rPr>
          <w:b/>
        </w:rPr>
        <w:t>.</w:t>
      </w:r>
      <w:r w:rsidRPr="00E3177B">
        <w:t xml:space="preserve"> MPPD indicated saving time using </w:t>
      </w:r>
      <w:proofErr w:type="spellStart"/>
      <w:r w:rsidRPr="00E3177B">
        <w:t>eLMIS</w:t>
      </w:r>
      <w:proofErr w:type="spellEnd"/>
      <w:r w:rsidRPr="00E3177B">
        <w:t xml:space="preserve"> alone (</w:t>
      </w:r>
      <w:r w:rsidR="003E395F" w:rsidRPr="00E3177B">
        <w:t>estimated by some respo</w:t>
      </w:r>
      <w:r w:rsidR="0092414D" w:rsidRPr="00E3177B">
        <w:t>n</w:t>
      </w:r>
      <w:r w:rsidR="003E395F" w:rsidRPr="00E3177B">
        <w:t xml:space="preserve">dents to be </w:t>
      </w:r>
      <w:r w:rsidRPr="00E3177B">
        <w:t>more than 15 hours per month).</w:t>
      </w:r>
    </w:p>
    <w:p w14:paraId="13C7DB28" w14:textId="77777777" w:rsidR="001C33CF" w:rsidRDefault="001C33CF" w:rsidP="001C33CF"/>
    <w:p w14:paraId="752F5AC8" w14:textId="77777777" w:rsidR="0060746D" w:rsidRDefault="00F40693" w:rsidP="001C33CF">
      <w:r w:rsidRPr="00E3177B">
        <w:t xml:space="preserve">Possibly </w:t>
      </w:r>
      <w:proofErr w:type="gramStart"/>
      <w:r w:rsidRPr="00E3177B">
        <w:t>as a result of</w:t>
      </w:r>
      <w:proofErr w:type="gramEnd"/>
      <w:r w:rsidRPr="00E3177B">
        <w:t xml:space="preserve"> the time and resource needed to maintain dual systems, facilities at all levels are not utilizing the analytical capacity within the </w:t>
      </w:r>
      <w:proofErr w:type="spellStart"/>
      <w:r w:rsidRPr="00E3177B">
        <w:t>eLMIS</w:t>
      </w:r>
      <w:proofErr w:type="spellEnd"/>
      <w:r w:rsidRPr="00E3177B">
        <w:t xml:space="preserve"> system as a decision-making tool in making supply chain decisions. A focused program of capacity building and training in use of the </w:t>
      </w:r>
      <w:proofErr w:type="spellStart"/>
      <w:r w:rsidRPr="00E3177B">
        <w:t>eLMIS</w:t>
      </w:r>
      <w:proofErr w:type="spellEnd"/>
      <w:r w:rsidRPr="00E3177B">
        <w:t xml:space="preserve"> at all levels will build capacity and confidence in this powerful tool, enabling the </w:t>
      </w:r>
      <w:r w:rsidR="00C038EB" w:rsidRPr="00E3177B">
        <w:t>MOH</w:t>
      </w:r>
      <w:r w:rsidRPr="00E3177B">
        <w:t xml:space="preserve"> to retire the paper-based system.</w:t>
      </w:r>
    </w:p>
    <w:p w14:paraId="34BA8EE9" w14:textId="77777777" w:rsidR="00F00039" w:rsidRPr="006206D5" w:rsidRDefault="00F00039" w:rsidP="007A0104">
      <w:pPr>
        <w:pStyle w:val="Heading5"/>
        <w:rPr>
          <w:b/>
          <w:bCs/>
        </w:rPr>
      </w:pPr>
      <w:r w:rsidRPr="006206D5">
        <w:rPr>
          <w:b/>
          <w:bCs/>
        </w:rPr>
        <w:t>Recommendations</w:t>
      </w:r>
    </w:p>
    <w:p w14:paraId="74095BFB" w14:textId="77777777" w:rsidR="00F00039" w:rsidRPr="001C33CF" w:rsidRDefault="00F00039" w:rsidP="001C33CF">
      <w:pPr>
        <w:pStyle w:val="Bullet1"/>
      </w:pPr>
      <w:r w:rsidRPr="001C33CF">
        <w:t xml:space="preserve">It is recommended that the </w:t>
      </w:r>
      <w:r w:rsidR="00C038EB" w:rsidRPr="001C33CF">
        <w:t>MOH</w:t>
      </w:r>
      <w:r w:rsidRPr="001C33CF">
        <w:t xml:space="preserve"> develop and implement staff </w:t>
      </w:r>
      <w:r w:rsidR="00F40693" w:rsidRPr="001C33CF">
        <w:t>(re)</w:t>
      </w:r>
      <w:r w:rsidRPr="001C33CF">
        <w:t xml:space="preserve">training on how to use </w:t>
      </w:r>
      <w:proofErr w:type="spellStart"/>
      <w:r w:rsidRPr="001C33CF">
        <w:t>eLMIS</w:t>
      </w:r>
      <w:proofErr w:type="spellEnd"/>
      <w:r w:rsidRPr="001C33CF">
        <w:t xml:space="preserve"> software</w:t>
      </w:r>
    </w:p>
    <w:p w14:paraId="261A9622" w14:textId="77777777" w:rsidR="00F00039" w:rsidRPr="001C33CF" w:rsidRDefault="00F00039" w:rsidP="001C33CF">
      <w:pPr>
        <w:pStyle w:val="Bullet1"/>
      </w:pPr>
      <w:r w:rsidRPr="001C33CF">
        <w:t xml:space="preserve">It is recommended that the </w:t>
      </w:r>
      <w:r w:rsidR="00C038EB" w:rsidRPr="001C33CF">
        <w:t>MOH</w:t>
      </w:r>
      <w:r w:rsidRPr="001C33CF">
        <w:t xml:space="preserve"> support additional infrastructure (e.g., internet connectivity) to facilitate the transition to </w:t>
      </w:r>
      <w:proofErr w:type="spellStart"/>
      <w:r w:rsidRPr="001C33CF">
        <w:t>eLMIS</w:t>
      </w:r>
      <w:proofErr w:type="spellEnd"/>
      <w:r w:rsidRPr="001C33CF">
        <w:t xml:space="preserve"> as standard practice.</w:t>
      </w:r>
    </w:p>
    <w:p w14:paraId="64FE6A32" w14:textId="77777777" w:rsidR="005C1E70" w:rsidRPr="001C33CF" w:rsidRDefault="00F00039" w:rsidP="001C33CF">
      <w:pPr>
        <w:pStyle w:val="Bullet1"/>
      </w:pPr>
      <w:r w:rsidRPr="001C33CF">
        <w:t xml:space="preserve">It is recommended that the </w:t>
      </w:r>
      <w:r w:rsidR="00C038EB" w:rsidRPr="001C33CF">
        <w:t>MOH</w:t>
      </w:r>
      <w:r w:rsidRPr="001C33CF">
        <w:t xml:space="preserve"> develop a timeline and roadmap to fully converting to </w:t>
      </w:r>
      <w:proofErr w:type="spellStart"/>
      <w:r w:rsidRPr="001C33CF">
        <w:t>eLMIS</w:t>
      </w:r>
      <w:proofErr w:type="spellEnd"/>
      <w:r w:rsidRPr="001C33CF">
        <w:t xml:space="preserve">, retiring the policies that require duplicative paper-based LMIS activities. </w:t>
      </w:r>
    </w:p>
    <w:p w14:paraId="0F3CE3D2" w14:textId="77777777" w:rsidR="001C33CF" w:rsidRDefault="001C33CF">
      <w:pPr>
        <w:spacing w:after="160" w:line="259" w:lineRule="auto"/>
        <w:rPr>
          <w:rFonts w:eastAsiaTheme="minorEastAsia" w:cs="GillSansMTStd-Book"/>
          <w:b/>
          <w:bCs/>
          <w:caps/>
          <w:color w:val="6C6463"/>
          <w:sz w:val="20"/>
          <w:szCs w:val="22"/>
        </w:rPr>
      </w:pPr>
      <w:r>
        <w:br w:type="page"/>
      </w:r>
    </w:p>
    <w:p w14:paraId="2DFCB918" w14:textId="77777777" w:rsidR="00FB39F3" w:rsidRPr="00FB39F3" w:rsidRDefault="00185303" w:rsidP="00347772">
      <w:pPr>
        <w:pStyle w:val="Heading4"/>
      </w:pPr>
      <w:r>
        <w:lastRenderedPageBreak/>
        <w:t>Human Resources</w:t>
      </w:r>
    </w:p>
    <w:p w14:paraId="5355A456" w14:textId="77777777" w:rsidR="007263E0" w:rsidRDefault="00E3177B" w:rsidP="00191D9E">
      <w:r>
        <w:t>Figure 14. Human Resources Capability Maturity Model Score per Level of Achievement by Level</w:t>
      </w:r>
    </w:p>
    <w:p w14:paraId="178E502F" w14:textId="77777777" w:rsidR="00335515" w:rsidRPr="00B61DB3" w:rsidRDefault="00335515" w:rsidP="00191D9E"/>
    <w:p w14:paraId="49A6E5DA" w14:textId="77777777" w:rsidR="007263E0" w:rsidRDefault="007263E0" w:rsidP="007263E0">
      <w:pPr>
        <w:spacing w:after="240"/>
        <w:rPr>
          <w:color w:val="C00000"/>
        </w:rPr>
      </w:pPr>
      <w:r w:rsidRPr="00920D01">
        <w:rPr>
          <w:noProof/>
          <w:color w:val="C00000"/>
        </w:rPr>
        <w:drawing>
          <wp:inline distT="0" distB="0" distL="0" distR="0" wp14:anchorId="6192D13D" wp14:editId="5871F5B6">
            <wp:extent cx="5943600" cy="266251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943600" cy="2662515"/>
                    </a:xfrm>
                    <a:prstGeom prst="rect">
                      <a:avLst/>
                    </a:prstGeom>
                    <a:noFill/>
                  </pic:spPr>
                </pic:pic>
              </a:graphicData>
            </a:graphic>
          </wp:inline>
        </w:drawing>
      </w:r>
    </w:p>
    <w:p w14:paraId="22CCC0AD" w14:textId="77777777" w:rsidR="00C038EB" w:rsidRPr="00711C4E" w:rsidRDefault="007263E0" w:rsidP="00711C4E">
      <w:pPr>
        <w:pStyle w:val="CaptionBox"/>
      </w:pPr>
      <w:r w:rsidRPr="00711C4E">
        <w:t xml:space="preserve">Maximum score for </w:t>
      </w:r>
      <w:r w:rsidR="00326B01" w:rsidRPr="00711C4E">
        <w:t>Vital</w:t>
      </w:r>
      <w:r w:rsidRPr="00711C4E">
        <w:t xml:space="preserve"> or </w:t>
      </w:r>
      <w:r w:rsidR="00326B01" w:rsidRPr="00711C4E">
        <w:t>Essential</w:t>
      </w:r>
      <w:r w:rsidRPr="00711C4E">
        <w:t xml:space="preserve"> is 50%; for important is 30%; for desirable is 15%; for ideal 5%. For instance</w:t>
      </w:r>
      <w:r w:rsidR="00FE7FE0" w:rsidRPr="00711C4E">
        <w:t>,</w:t>
      </w:r>
      <w:r w:rsidRPr="00711C4E">
        <w:t xml:space="preserve"> if </w:t>
      </w:r>
      <w:r w:rsidR="00326B01" w:rsidRPr="00711C4E">
        <w:t>Vital</w:t>
      </w:r>
      <w:r w:rsidRPr="00711C4E">
        <w:t xml:space="preserve"> or </w:t>
      </w:r>
      <w:r w:rsidR="00326B01" w:rsidRPr="00711C4E">
        <w:t>Essential</w:t>
      </w:r>
      <w:r w:rsidRPr="00711C4E">
        <w:t xml:space="preserve"> portion is </w:t>
      </w:r>
      <w:proofErr w:type="gramStart"/>
      <w:r w:rsidRPr="00711C4E">
        <w:t>actually 45%</w:t>
      </w:r>
      <w:proofErr w:type="gramEnd"/>
      <w:r w:rsidRPr="00711C4E">
        <w:t xml:space="preserve">, it should be interpreted as 45/50.  </w:t>
      </w:r>
      <w:r w:rsidR="00C038EB" w:rsidRPr="00711C4E">
        <w:t>Understanding the CMM Results section provides a more detailed explanation.</w:t>
      </w:r>
    </w:p>
    <w:p w14:paraId="24087694" w14:textId="77777777" w:rsidR="007263E0" w:rsidRDefault="007263E0" w:rsidP="007263E0">
      <w:pPr>
        <w:pStyle w:val="CaptionBox"/>
        <w:spacing w:before="0" w:after="0"/>
        <w:rPr>
          <w:i/>
          <w:sz w:val="18"/>
          <w:szCs w:val="18"/>
        </w:rPr>
      </w:pPr>
    </w:p>
    <w:p w14:paraId="73B9DB69" w14:textId="77777777" w:rsidR="00191D9E" w:rsidRDefault="00191D9E" w:rsidP="007263E0">
      <w:pPr>
        <w:pStyle w:val="CaptionBox"/>
        <w:spacing w:before="0" w:after="0"/>
        <w:rPr>
          <w:i/>
        </w:rPr>
      </w:pPr>
    </w:p>
    <w:p w14:paraId="3C234E92" w14:textId="77777777" w:rsidR="007263E0" w:rsidRPr="006206D5" w:rsidRDefault="00615A36" w:rsidP="007A0104">
      <w:pPr>
        <w:pStyle w:val="Heading5"/>
        <w:rPr>
          <w:b/>
          <w:bCs/>
        </w:rPr>
      </w:pPr>
      <w:r w:rsidRPr="006206D5">
        <w:rPr>
          <w:b/>
          <w:bCs/>
        </w:rPr>
        <w:lastRenderedPageBreak/>
        <w:t>S</w:t>
      </w:r>
      <w:r w:rsidR="00803897">
        <w:rPr>
          <w:b/>
          <w:bCs/>
        </w:rPr>
        <w:t xml:space="preserve">elect Key Capability Achievements – Human Resources </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7263E0" w:rsidRPr="00FD67BD" w14:paraId="166BF3CC" w14:textId="77777777" w:rsidTr="00335515">
        <w:trPr>
          <w:trHeight w:val="417"/>
        </w:trPr>
        <w:tc>
          <w:tcPr>
            <w:tcW w:w="5000" w:type="pct"/>
            <w:gridSpan w:val="2"/>
            <w:shd w:val="clear" w:color="auto" w:fill="595959" w:themeFill="text1" w:themeFillTint="A6"/>
            <w:vAlign w:val="center"/>
          </w:tcPr>
          <w:p w14:paraId="318A0198" w14:textId="77777777" w:rsidR="007263E0" w:rsidRPr="00392ED8" w:rsidRDefault="0090206A" w:rsidP="0009537A">
            <w:pPr>
              <w:pStyle w:val="TableTitle"/>
              <w:framePr w:wrap="around"/>
            </w:pPr>
            <w:r>
              <w:t>Table 3</w:t>
            </w:r>
            <w:r w:rsidR="00034DE1">
              <w:t>0</w:t>
            </w:r>
            <w:r>
              <w:t xml:space="preserve">. Human Resources </w:t>
            </w:r>
            <w:r w:rsidR="00615A36">
              <w:t xml:space="preserve">– Select </w:t>
            </w:r>
            <w:r>
              <w:t>Key Capability Achievements</w:t>
            </w:r>
          </w:p>
        </w:tc>
      </w:tr>
      <w:tr w:rsidR="007263E0" w:rsidRPr="000B540D" w14:paraId="7B4AFE1C" w14:textId="77777777" w:rsidTr="00E32E1A">
        <w:trPr>
          <w:trHeight w:val="576"/>
        </w:trPr>
        <w:tc>
          <w:tcPr>
            <w:tcW w:w="3896" w:type="pct"/>
            <w:shd w:val="clear" w:color="auto" w:fill="auto"/>
            <w:vAlign w:val="center"/>
          </w:tcPr>
          <w:p w14:paraId="467488D7" w14:textId="77777777" w:rsidR="007263E0" w:rsidRPr="0090206A" w:rsidRDefault="007263E0" w:rsidP="0009537A">
            <w:pPr>
              <w:pStyle w:val="TableHeading1"/>
              <w:framePr w:wrap="around"/>
            </w:pPr>
            <w:r w:rsidRPr="0090206A">
              <w:t>INDICATORS FOR THE HEALTH CENTER LEVEL</w:t>
            </w:r>
          </w:p>
        </w:tc>
        <w:tc>
          <w:tcPr>
            <w:tcW w:w="1104" w:type="pct"/>
            <w:shd w:val="clear" w:color="auto" w:fill="auto"/>
            <w:vAlign w:val="center"/>
          </w:tcPr>
          <w:p w14:paraId="7FB26EA0" w14:textId="77777777" w:rsidR="007263E0" w:rsidRPr="0090206A" w:rsidRDefault="007263E0" w:rsidP="0009537A">
            <w:pPr>
              <w:pStyle w:val="TableHeading1"/>
              <w:framePr w:wrap="around"/>
            </w:pPr>
            <w:r w:rsidRPr="0090206A">
              <w:t>% OF FACILITIES ACHIEVED</w:t>
            </w:r>
          </w:p>
        </w:tc>
      </w:tr>
      <w:tr w:rsidR="007263E0" w:rsidRPr="000B540D" w14:paraId="1CC47C50" w14:textId="77777777" w:rsidTr="00E32E1A">
        <w:trPr>
          <w:trHeight w:val="288"/>
        </w:trPr>
        <w:tc>
          <w:tcPr>
            <w:tcW w:w="3896" w:type="pct"/>
            <w:shd w:val="clear" w:color="auto" w:fill="auto"/>
            <w:vAlign w:val="center"/>
          </w:tcPr>
          <w:p w14:paraId="07038078" w14:textId="77777777" w:rsidR="007263E0" w:rsidRPr="0090206A" w:rsidRDefault="007263E0" w:rsidP="0009537A">
            <w:pPr>
              <w:pStyle w:val="TableText"/>
              <w:framePr w:wrap="around"/>
            </w:pPr>
            <w:r w:rsidRPr="0090206A">
              <w:t xml:space="preserve">All supply chain personnel have a job description. </w:t>
            </w:r>
          </w:p>
        </w:tc>
        <w:tc>
          <w:tcPr>
            <w:tcW w:w="1104" w:type="pct"/>
            <w:shd w:val="clear" w:color="auto" w:fill="auto"/>
            <w:vAlign w:val="center"/>
          </w:tcPr>
          <w:p w14:paraId="2C643EA8" w14:textId="77777777" w:rsidR="007263E0" w:rsidRPr="0090206A" w:rsidRDefault="007263E0" w:rsidP="0009537A">
            <w:pPr>
              <w:pStyle w:val="TableText"/>
              <w:framePr w:wrap="around"/>
            </w:pPr>
            <w:r w:rsidRPr="0090206A">
              <w:t>83%</w:t>
            </w:r>
          </w:p>
        </w:tc>
      </w:tr>
      <w:tr w:rsidR="007263E0" w:rsidRPr="000B540D" w14:paraId="2AFDF725" w14:textId="77777777" w:rsidTr="00E32E1A">
        <w:trPr>
          <w:trHeight w:val="288"/>
        </w:trPr>
        <w:tc>
          <w:tcPr>
            <w:tcW w:w="3896" w:type="pct"/>
            <w:shd w:val="clear" w:color="auto" w:fill="auto"/>
            <w:vAlign w:val="center"/>
          </w:tcPr>
          <w:p w14:paraId="38E1D544" w14:textId="77777777" w:rsidR="007263E0" w:rsidRPr="0090206A" w:rsidRDefault="007263E0" w:rsidP="0009537A">
            <w:pPr>
              <w:pStyle w:val="TableText"/>
              <w:framePr w:wrap="around"/>
            </w:pPr>
            <w:r w:rsidRPr="0090206A">
              <w:t>All staffs have access to their job descriptions.</w:t>
            </w:r>
          </w:p>
        </w:tc>
        <w:tc>
          <w:tcPr>
            <w:tcW w:w="1104" w:type="pct"/>
            <w:shd w:val="clear" w:color="auto" w:fill="auto"/>
            <w:vAlign w:val="center"/>
          </w:tcPr>
          <w:p w14:paraId="4ABF6120" w14:textId="77777777" w:rsidR="007263E0" w:rsidRPr="0090206A" w:rsidRDefault="007263E0" w:rsidP="0009537A">
            <w:pPr>
              <w:pStyle w:val="TableText"/>
              <w:framePr w:wrap="around"/>
            </w:pPr>
            <w:r w:rsidRPr="0090206A">
              <w:t>93%</w:t>
            </w:r>
          </w:p>
        </w:tc>
      </w:tr>
      <w:tr w:rsidR="007263E0" w:rsidRPr="000B540D" w14:paraId="506B17F6" w14:textId="77777777" w:rsidTr="00E32E1A">
        <w:trPr>
          <w:trHeight w:val="288"/>
        </w:trPr>
        <w:tc>
          <w:tcPr>
            <w:tcW w:w="3896" w:type="pct"/>
            <w:shd w:val="clear" w:color="auto" w:fill="auto"/>
            <w:vAlign w:val="center"/>
          </w:tcPr>
          <w:p w14:paraId="6BFF1D35" w14:textId="77777777" w:rsidR="007263E0" w:rsidRPr="0090206A" w:rsidRDefault="007263E0" w:rsidP="0009537A">
            <w:pPr>
              <w:pStyle w:val="TableText"/>
              <w:framePr w:wrap="around"/>
            </w:pPr>
            <w:r w:rsidRPr="0090206A">
              <w:t xml:space="preserve">Supportive supervision takes place at least twice a year. </w:t>
            </w:r>
          </w:p>
        </w:tc>
        <w:tc>
          <w:tcPr>
            <w:tcW w:w="1104" w:type="pct"/>
            <w:shd w:val="clear" w:color="auto" w:fill="auto"/>
            <w:vAlign w:val="center"/>
          </w:tcPr>
          <w:p w14:paraId="35106122" w14:textId="77777777" w:rsidR="007263E0" w:rsidRPr="0090206A" w:rsidRDefault="007263E0" w:rsidP="0009537A">
            <w:pPr>
              <w:pStyle w:val="TableText"/>
              <w:framePr w:wrap="around"/>
            </w:pPr>
            <w:r w:rsidRPr="0090206A">
              <w:t>98%</w:t>
            </w:r>
          </w:p>
        </w:tc>
      </w:tr>
      <w:tr w:rsidR="007263E0" w:rsidRPr="00436FF7" w14:paraId="581D50B3" w14:textId="77777777" w:rsidTr="00E32E1A">
        <w:trPr>
          <w:trHeight w:val="576"/>
        </w:trPr>
        <w:tc>
          <w:tcPr>
            <w:tcW w:w="3896" w:type="pct"/>
            <w:shd w:val="clear" w:color="auto" w:fill="auto"/>
            <w:vAlign w:val="center"/>
          </w:tcPr>
          <w:p w14:paraId="37832491" w14:textId="77777777" w:rsidR="007263E0" w:rsidRPr="0090206A" w:rsidRDefault="007263E0" w:rsidP="0009537A">
            <w:pPr>
              <w:pStyle w:val="TableHeading1"/>
              <w:framePr w:wrap="around"/>
            </w:pPr>
            <w:r w:rsidRPr="0090206A">
              <w:t>INDICATORS FOR THE DISTRICT HOSPITAL LEVEL</w:t>
            </w:r>
          </w:p>
        </w:tc>
        <w:tc>
          <w:tcPr>
            <w:tcW w:w="1104" w:type="pct"/>
            <w:shd w:val="clear" w:color="auto" w:fill="auto"/>
            <w:vAlign w:val="center"/>
          </w:tcPr>
          <w:p w14:paraId="3D1E8D3E" w14:textId="77777777" w:rsidR="007263E0" w:rsidRPr="0090206A" w:rsidRDefault="007263E0" w:rsidP="0009537A">
            <w:pPr>
              <w:pStyle w:val="TableHeading1"/>
              <w:framePr w:wrap="around"/>
            </w:pPr>
            <w:r w:rsidRPr="0090206A">
              <w:t>% OF FACILITIES ACHIEVED</w:t>
            </w:r>
          </w:p>
        </w:tc>
      </w:tr>
      <w:tr w:rsidR="007263E0" w:rsidRPr="00436FF7" w14:paraId="21F6C427" w14:textId="77777777" w:rsidTr="00E32E1A">
        <w:trPr>
          <w:trHeight w:val="288"/>
        </w:trPr>
        <w:tc>
          <w:tcPr>
            <w:tcW w:w="3896" w:type="pct"/>
            <w:shd w:val="clear" w:color="auto" w:fill="auto"/>
            <w:vAlign w:val="center"/>
          </w:tcPr>
          <w:p w14:paraId="77ADC04F" w14:textId="77777777" w:rsidR="007263E0" w:rsidRPr="0090206A" w:rsidRDefault="007263E0" w:rsidP="0009537A">
            <w:pPr>
              <w:pStyle w:val="TableText"/>
              <w:framePr w:wrap="around"/>
            </w:pPr>
            <w:r w:rsidRPr="0090206A">
              <w:t>All supply chain personnel have a job description.</w:t>
            </w:r>
          </w:p>
        </w:tc>
        <w:tc>
          <w:tcPr>
            <w:tcW w:w="1104" w:type="pct"/>
            <w:shd w:val="clear" w:color="auto" w:fill="auto"/>
            <w:vAlign w:val="center"/>
          </w:tcPr>
          <w:p w14:paraId="5FB79C5F" w14:textId="77777777" w:rsidR="007263E0" w:rsidRPr="0090206A" w:rsidRDefault="007263E0" w:rsidP="0009537A">
            <w:pPr>
              <w:pStyle w:val="TableText"/>
              <w:framePr w:wrap="around"/>
            </w:pPr>
            <w:r w:rsidRPr="0090206A">
              <w:t>94%</w:t>
            </w:r>
          </w:p>
        </w:tc>
      </w:tr>
      <w:tr w:rsidR="007263E0" w:rsidRPr="00436FF7" w14:paraId="7F2ADC39" w14:textId="77777777" w:rsidTr="00E32E1A">
        <w:trPr>
          <w:trHeight w:val="288"/>
        </w:trPr>
        <w:tc>
          <w:tcPr>
            <w:tcW w:w="3896" w:type="pct"/>
            <w:shd w:val="clear" w:color="auto" w:fill="auto"/>
            <w:vAlign w:val="center"/>
          </w:tcPr>
          <w:p w14:paraId="12CFC544" w14:textId="77777777" w:rsidR="007263E0" w:rsidRPr="0090206A" w:rsidRDefault="007263E0" w:rsidP="0009537A">
            <w:pPr>
              <w:pStyle w:val="TableText"/>
              <w:framePr w:wrap="around"/>
            </w:pPr>
            <w:r w:rsidRPr="0090206A">
              <w:t>All staffs have access to their job descriptions.</w:t>
            </w:r>
          </w:p>
        </w:tc>
        <w:tc>
          <w:tcPr>
            <w:tcW w:w="1104" w:type="pct"/>
            <w:shd w:val="clear" w:color="auto" w:fill="auto"/>
            <w:vAlign w:val="center"/>
          </w:tcPr>
          <w:p w14:paraId="47CF84EA" w14:textId="77777777" w:rsidR="007263E0" w:rsidRPr="0090206A" w:rsidRDefault="007263E0" w:rsidP="0009537A">
            <w:pPr>
              <w:pStyle w:val="TableText"/>
              <w:framePr w:wrap="around"/>
            </w:pPr>
            <w:r w:rsidRPr="0090206A">
              <w:t>100%</w:t>
            </w:r>
          </w:p>
        </w:tc>
      </w:tr>
      <w:tr w:rsidR="007263E0" w:rsidRPr="00436FF7" w14:paraId="358C069D" w14:textId="77777777" w:rsidTr="00E32E1A">
        <w:trPr>
          <w:trHeight w:val="288"/>
        </w:trPr>
        <w:tc>
          <w:tcPr>
            <w:tcW w:w="3896" w:type="pct"/>
            <w:shd w:val="clear" w:color="auto" w:fill="auto"/>
            <w:vAlign w:val="center"/>
          </w:tcPr>
          <w:p w14:paraId="2A4F6108" w14:textId="77777777" w:rsidR="007263E0" w:rsidRPr="0090206A" w:rsidRDefault="007263E0" w:rsidP="0009537A">
            <w:pPr>
              <w:pStyle w:val="TableText"/>
              <w:framePr w:wrap="around"/>
            </w:pPr>
            <w:r w:rsidRPr="0090206A">
              <w:t>The facility provided supportive supervision to health posts and/or community health workers.</w:t>
            </w:r>
          </w:p>
        </w:tc>
        <w:tc>
          <w:tcPr>
            <w:tcW w:w="1104" w:type="pct"/>
            <w:shd w:val="clear" w:color="auto" w:fill="auto"/>
            <w:vAlign w:val="center"/>
          </w:tcPr>
          <w:p w14:paraId="424A4028" w14:textId="77777777" w:rsidR="007263E0" w:rsidRPr="0090206A" w:rsidRDefault="007263E0" w:rsidP="0009537A">
            <w:pPr>
              <w:pStyle w:val="TableText"/>
              <w:framePr w:wrap="around"/>
            </w:pPr>
            <w:r w:rsidRPr="0090206A">
              <w:t>94%</w:t>
            </w:r>
          </w:p>
        </w:tc>
      </w:tr>
      <w:tr w:rsidR="007263E0" w:rsidRPr="000B540D" w14:paraId="519AAD66" w14:textId="77777777" w:rsidTr="00E32E1A">
        <w:trPr>
          <w:trHeight w:val="576"/>
        </w:trPr>
        <w:tc>
          <w:tcPr>
            <w:tcW w:w="3896" w:type="pct"/>
            <w:shd w:val="clear" w:color="auto" w:fill="auto"/>
            <w:vAlign w:val="center"/>
          </w:tcPr>
          <w:p w14:paraId="57E684D5" w14:textId="77777777" w:rsidR="007263E0" w:rsidRPr="0090206A" w:rsidRDefault="007263E0" w:rsidP="0009537A">
            <w:pPr>
              <w:pStyle w:val="TableHeading1"/>
              <w:framePr w:wrap="around"/>
            </w:pPr>
            <w:r w:rsidRPr="0090206A">
              <w:t>INDICATORS FOR THE DISTRICT PHARMACY LEVEL</w:t>
            </w:r>
          </w:p>
        </w:tc>
        <w:tc>
          <w:tcPr>
            <w:tcW w:w="1104" w:type="pct"/>
            <w:shd w:val="clear" w:color="auto" w:fill="auto"/>
            <w:vAlign w:val="center"/>
          </w:tcPr>
          <w:p w14:paraId="4182CA60" w14:textId="77777777" w:rsidR="007263E0" w:rsidRPr="0090206A" w:rsidRDefault="007263E0" w:rsidP="0009537A">
            <w:pPr>
              <w:pStyle w:val="TableHeading1"/>
              <w:framePr w:wrap="around"/>
            </w:pPr>
            <w:r w:rsidRPr="0090206A">
              <w:t>% OF FACILITIES ACHIEVED</w:t>
            </w:r>
          </w:p>
        </w:tc>
      </w:tr>
      <w:tr w:rsidR="007263E0" w:rsidRPr="000B540D" w14:paraId="2573B4EB" w14:textId="77777777" w:rsidTr="00E32E1A">
        <w:trPr>
          <w:trHeight w:val="288"/>
        </w:trPr>
        <w:tc>
          <w:tcPr>
            <w:tcW w:w="3896" w:type="pct"/>
            <w:shd w:val="clear" w:color="auto" w:fill="auto"/>
            <w:vAlign w:val="center"/>
          </w:tcPr>
          <w:p w14:paraId="35FB0ACE" w14:textId="77777777" w:rsidR="007263E0" w:rsidRPr="0090206A" w:rsidRDefault="007263E0" w:rsidP="0009537A">
            <w:pPr>
              <w:pStyle w:val="TableText"/>
              <w:framePr w:wrap="around"/>
            </w:pPr>
            <w:r w:rsidRPr="0090206A">
              <w:t xml:space="preserve">Staff competencies and experiences match the job requirements in the areas of </w:t>
            </w:r>
            <w:r w:rsidR="00185303" w:rsidRPr="0090206A">
              <w:t>Distribution</w:t>
            </w:r>
            <w:r w:rsidRPr="0090206A">
              <w:t>, MIS, ordering, reporting, and medicines management.</w:t>
            </w:r>
          </w:p>
        </w:tc>
        <w:tc>
          <w:tcPr>
            <w:tcW w:w="1104" w:type="pct"/>
            <w:shd w:val="clear" w:color="auto" w:fill="auto"/>
            <w:vAlign w:val="center"/>
          </w:tcPr>
          <w:p w14:paraId="7ADA5820" w14:textId="77777777" w:rsidR="007263E0" w:rsidRPr="0090206A" w:rsidRDefault="007263E0" w:rsidP="0009537A">
            <w:pPr>
              <w:pStyle w:val="TableText"/>
              <w:framePr w:wrap="around"/>
            </w:pPr>
            <w:r w:rsidRPr="0090206A">
              <w:t>94%</w:t>
            </w:r>
          </w:p>
        </w:tc>
      </w:tr>
      <w:tr w:rsidR="007263E0" w:rsidRPr="000B540D" w14:paraId="49D75664" w14:textId="77777777" w:rsidTr="00E32E1A">
        <w:trPr>
          <w:trHeight w:val="288"/>
        </w:trPr>
        <w:tc>
          <w:tcPr>
            <w:tcW w:w="3896" w:type="pct"/>
            <w:shd w:val="clear" w:color="auto" w:fill="auto"/>
            <w:vAlign w:val="center"/>
          </w:tcPr>
          <w:p w14:paraId="62F0676C" w14:textId="77777777" w:rsidR="007263E0" w:rsidRPr="0090206A" w:rsidRDefault="007263E0" w:rsidP="0009537A">
            <w:pPr>
              <w:pStyle w:val="TableText"/>
              <w:framePr w:wrap="around"/>
            </w:pPr>
            <w:r w:rsidRPr="0090206A">
              <w:t>All supply chain personnel have a job description.</w:t>
            </w:r>
          </w:p>
        </w:tc>
        <w:tc>
          <w:tcPr>
            <w:tcW w:w="1104" w:type="pct"/>
            <w:shd w:val="clear" w:color="auto" w:fill="auto"/>
            <w:vAlign w:val="center"/>
          </w:tcPr>
          <w:p w14:paraId="3BBC8216" w14:textId="77777777" w:rsidR="007263E0" w:rsidRPr="0090206A" w:rsidRDefault="007263E0" w:rsidP="0009537A">
            <w:pPr>
              <w:pStyle w:val="TableText"/>
              <w:framePr w:wrap="around"/>
            </w:pPr>
            <w:r w:rsidRPr="0090206A">
              <w:t>100%</w:t>
            </w:r>
          </w:p>
        </w:tc>
      </w:tr>
      <w:tr w:rsidR="007263E0" w:rsidRPr="000B540D" w14:paraId="63400936" w14:textId="77777777" w:rsidTr="00E32E1A">
        <w:trPr>
          <w:trHeight w:val="288"/>
        </w:trPr>
        <w:tc>
          <w:tcPr>
            <w:tcW w:w="3896" w:type="pct"/>
            <w:shd w:val="clear" w:color="auto" w:fill="auto"/>
            <w:vAlign w:val="center"/>
          </w:tcPr>
          <w:p w14:paraId="651A1058" w14:textId="77777777" w:rsidR="007263E0" w:rsidRPr="0090206A" w:rsidRDefault="007263E0" w:rsidP="0009537A">
            <w:pPr>
              <w:pStyle w:val="TableText"/>
              <w:framePr w:wrap="around"/>
            </w:pPr>
            <w:r w:rsidRPr="0090206A">
              <w:t>All staffs have access to their job descriptions.</w:t>
            </w:r>
          </w:p>
        </w:tc>
        <w:tc>
          <w:tcPr>
            <w:tcW w:w="1104" w:type="pct"/>
            <w:shd w:val="clear" w:color="auto" w:fill="auto"/>
            <w:vAlign w:val="center"/>
          </w:tcPr>
          <w:p w14:paraId="33F1EDE4" w14:textId="77777777" w:rsidR="007263E0" w:rsidRPr="0090206A" w:rsidRDefault="007263E0" w:rsidP="0009537A">
            <w:pPr>
              <w:pStyle w:val="TableText"/>
              <w:framePr w:wrap="around"/>
            </w:pPr>
            <w:r w:rsidRPr="0090206A">
              <w:t>100%</w:t>
            </w:r>
          </w:p>
        </w:tc>
      </w:tr>
      <w:tr w:rsidR="007263E0" w:rsidRPr="000B540D" w14:paraId="512AE096" w14:textId="77777777" w:rsidTr="00E32E1A">
        <w:trPr>
          <w:trHeight w:val="413"/>
        </w:trPr>
        <w:tc>
          <w:tcPr>
            <w:tcW w:w="3896" w:type="pct"/>
            <w:shd w:val="clear" w:color="auto" w:fill="auto"/>
            <w:vAlign w:val="center"/>
          </w:tcPr>
          <w:p w14:paraId="2AAE3E1A" w14:textId="77777777" w:rsidR="007263E0" w:rsidRPr="0090206A" w:rsidRDefault="007263E0" w:rsidP="0009537A">
            <w:pPr>
              <w:pStyle w:val="TableText"/>
              <w:framePr w:wrap="around"/>
            </w:pPr>
            <w:r w:rsidRPr="0090206A">
              <w:t xml:space="preserve">Capacity building trainings covered warehousing </w:t>
            </w:r>
            <w:r w:rsidR="00185303" w:rsidRPr="0090206A">
              <w:t>Distribution</w:t>
            </w:r>
            <w:r w:rsidRPr="0090206A">
              <w:t xml:space="preserve">, LMIS, ordering, reporting, and medicine management. </w:t>
            </w:r>
          </w:p>
        </w:tc>
        <w:tc>
          <w:tcPr>
            <w:tcW w:w="1104" w:type="pct"/>
            <w:shd w:val="clear" w:color="auto" w:fill="auto"/>
            <w:vAlign w:val="center"/>
          </w:tcPr>
          <w:p w14:paraId="79912AFB" w14:textId="77777777" w:rsidR="007263E0" w:rsidRPr="0090206A" w:rsidRDefault="007263E0" w:rsidP="0009537A">
            <w:pPr>
              <w:pStyle w:val="TableText"/>
              <w:framePr w:wrap="around"/>
            </w:pPr>
            <w:r w:rsidRPr="0090206A">
              <w:t>89-100%*</w:t>
            </w:r>
          </w:p>
        </w:tc>
      </w:tr>
      <w:tr w:rsidR="007263E0" w:rsidRPr="00436FF7" w14:paraId="502D5DD1" w14:textId="77777777" w:rsidTr="00E32E1A">
        <w:trPr>
          <w:trHeight w:val="576"/>
        </w:trPr>
        <w:tc>
          <w:tcPr>
            <w:tcW w:w="3896" w:type="pct"/>
            <w:shd w:val="clear" w:color="auto" w:fill="auto"/>
            <w:vAlign w:val="center"/>
          </w:tcPr>
          <w:p w14:paraId="74F6A8A4" w14:textId="77777777" w:rsidR="007263E0" w:rsidRPr="0090206A" w:rsidRDefault="007263E0" w:rsidP="0009537A">
            <w:pPr>
              <w:pStyle w:val="TableHeading1"/>
              <w:framePr w:wrap="around"/>
            </w:pPr>
            <w:r w:rsidRPr="0090206A">
              <w:t xml:space="preserve">INDICATORS FOR THE REFERRAL HOSPITAL LEVEL </w:t>
            </w:r>
          </w:p>
        </w:tc>
        <w:tc>
          <w:tcPr>
            <w:tcW w:w="1104" w:type="pct"/>
            <w:shd w:val="clear" w:color="auto" w:fill="auto"/>
            <w:vAlign w:val="center"/>
          </w:tcPr>
          <w:p w14:paraId="35B086BA" w14:textId="77777777" w:rsidR="007263E0" w:rsidRPr="0090206A" w:rsidRDefault="007263E0" w:rsidP="0009537A">
            <w:pPr>
              <w:pStyle w:val="TableHeading1"/>
              <w:framePr w:wrap="around"/>
            </w:pPr>
            <w:r w:rsidRPr="0090206A">
              <w:t>% OF FACILITIES ACHIEVED</w:t>
            </w:r>
          </w:p>
        </w:tc>
      </w:tr>
      <w:tr w:rsidR="007263E0" w:rsidRPr="00436FF7" w14:paraId="613D2EC5" w14:textId="77777777" w:rsidTr="00E32E1A">
        <w:trPr>
          <w:trHeight w:val="288"/>
        </w:trPr>
        <w:tc>
          <w:tcPr>
            <w:tcW w:w="3896" w:type="pct"/>
            <w:shd w:val="clear" w:color="auto" w:fill="auto"/>
            <w:vAlign w:val="center"/>
          </w:tcPr>
          <w:p w14:paraId="7775095E" w14:textId="77777777" w:rsidR="007263E0" w:rsidRPr="0090206A" w:rsidRDefault="007263E0" w:rsidP="0009537A">
            <w:pPr>
              <w:pStyle w:val="TableText"/>
              <w:framePr w:wrap="around"/>
            </w:pPr>
            <w:r w:rsidRPr="0090206A">
              <w:t>All supply chain personnel have a job description.</w:t>
            </w:r>
          </w:p>
        </w:tc>
        <w:tc>
          <w:tcPr>
            <w:tcW w:w="1104" w:type="pct"/>
            <w:shd w:val="clear" w:color="auto" w:fill="auto"/>
            <w:vAlign w:val="center"/>
          </w:tcPr>
          <w:p w14:paraId="5FF5514F" w14:textId="77777777" w:rsidR="007263E0" w:rsidRPr="0090206A" w:rsidRDefault="007263E0" w:rsidP="0009537A">
            <w:pPr>
              <w:pStyle w:val="TableText"/>
              <w:framePr w:wrap="around"/>
            </w:pPr>
            <w:r w:rsidRPr="0090206A">
              <w:t>100%</w:t>
            </w:r>
          </w:p>
        </w:tc>
      </w:tr>
      <w:tr w:rsidR="007263E0" w:rsidRPr="00436FF7" w14:paraId="42C0ADEF" w14:textId="77777777" w:rsidTr="00E32E1A">
        <w:trPr>
          <w:trHeight w:val="288"/>
        </w:trPr>
        <w:tc>
          <w:tcPr>
            <w:tcW w:w="3896" w:type="pct"/>
            <w:shd w:val="clear" w:color="auto" w:fill="auto"/>
            <w:vAlign w:val="center"/>
          </w:tcPr>
          <w:p w14:paraId="03382B10" w14:textId="77777777" w:rsidR="007263E0" w:rsidRPr="0090206A" w:rsidRDefault="007263E0" w:rsidP="0009537A">
            <w:pPr>
              <w:pStyle w:val="TableText"/>
              <w:framePr w:wrap="around"/>
            </w:pPr>
            <w:r w:rsidRPr="0090206A">
              <w:t>All staffs have access to their job descriptions.</w:t>
            </w:r>
          </w:p>
        </w:tc>
        <w:tc>
          <w:tcPr>
            <w:tcW w:w="1104" w:type="pct"/>
            <w:shd w:val="clear" w:color="auto" w:fill="auto"/>
            <w:vAlign w:val="center"/>
          </w:tcPr>
          <w:p w14:paraId="1CD8C315" w14:textId="77777777" w:rsidR="007263E0" w:rsidRPr="0090206A" w:rsidRDefault="007263E0" w:rsidP="0009537A">
            <w:pPr>
              <w:pStyle w:val="TableText"/>
              <w:framePr w:wrap="around"/>
            </w:pPr>
            <w:r w:rsidRPr="0090206A">
              <w:t>100%</w:t>
            </w:r>
          </w:p>
        </w:tc>
      </w:tr>
      <w:tr w:rsidR="007263E0" w:rsidRPr="00436FF7" w14:paraId="7692AAC1" w14:textId="77777777" w:rsidTr="00E32E1A">
        <w:trPr>
          <w:trHeight w:val="288"/>
        </w:trPr>
        <w:tc>
          <w:tcPr>
            <w:tcW w:w="3896" w:type="pct"/>
            <w:shd w:val="clear" w:color="auto" w:fill="auto"/>
            <w:vAlign w:val="center"/>
          </w:tcPr>
          <w:p w14:paraId="74DD883B" w14:textId="77777777" w:rsidR="007263E0" w:rsidRPr="0090206A" w:rsidRDefault="007263E0" w:rsidP="0009537A">
            <w:pPr>
              <w:pStyle w:val="TableText"/>
              <w:framePr w:wrap="around"/>
            </w:pPr>
            <w:r w:rsidRPr="0090206A">
              <w:t xml:space="preserve">Staffs undergo performance reviewed on an annual basis. </w:t>
            </w:r>
          </w:p>
        </w:tc>
        <w:tc>
          <w:tcPr>
            <w:tcW w:w="1104" w:type="pct"/>
            <w:shd w:val="clear" w:color="auto" w:fill="auto"/>
            <w:vAlign w:val="center"/>
          </w:tcPr>
          <w:p w14:paraId="71C03A8A" w14:textId="77777777" w:rsidR="007263E0" w:rsidRPr="0090206A" w:rsidRDefault="007263E0" w:rsidP="0009537A">
            <w:pPr>
              <w:pStyle w:val="TableText"/>
              <w:framePr w:wrap="around"/>
            </w:pPr>
            <w:r w:rsidRPr="0090206A">
              <w:t>100%</w:t>
            </w:r>
          </w:p>
        </w:tc>
      </w:tr>
      <w:tr w:rsidR="007263E0" w:rsidRPr="00BC4F23" w14:paraId="149F3CB9" w14:textId="77777777" w:rsidTr="00E32E1A">
        <w:trPr>
          <w:trHeight w:val="576"/>
        </w:trPr>
        <w:tc>
          <w:tcPr>
            <w:tcW w:w="3896" w:type="pct"/>
            <w:shd w:val="clear" w:color="auto" w:fill="auto"/>
            <w:vAlign w:val="center"/>
          </w:tcPr>
          <w:p w14:paraId="73AD9A3B" w14:textId="77777777" w:rsidR="007263E0" w:rsidRPr="0090206A" w:rsidRDefault="007263E0" w:rsidP="0009537A">
            <w:pPr>
              <w:pStyle w:val="TableHeading1"/>
              <w:framePr w:wrap="around"/>
            </w:pPr>
            <w:r w:rsidRPr="0090206A">
              <w:t>INDICATORS FOR THE MPPD LEVEL</w:t>
            </w:r>
          </w:p>
        </w:tc>
        <w:tc>
          <w:tcPr>
            <w:tcW w:w="1104" w:type="pct"/>
            <w:shd w:val="clear" w:color="auto" w:fill="auto"/>
            <w:vAlign w:val="center"/>
          </w:tcPr>
          <w:p w14:paraId="6602CDD4" w14:textId="77777777" w:rsidR="007263E0" w:rsidRPr="0090206A" w:rsidRDefault="007263E0" w:rsidP="0009537A">
            <w:pPr>
              <w:pStyle w:val="TableHeading1"/>
              <w:framePr w:wrap="around"/>
            </w:pPr>
            <w:r w:rsidRPr="0090206A">
              <w:t>% OF FACILITIES ACHIEVED</w:t>
            </w:r>
          </w:p>
        </w:tc>
      </w:tr>
      <w:tr w:rsidR="007263E0" w:rsidRPr="00BC4F23" w14:paraId="4C16EEA3" w14:textId="77777777" w:rsidTr="00E32E1A">
        <w:trPr>
          <w:trHeight w:val="288"/>
        </w:trPr>
        <w:tc>
          <w:tcPr>
            <w:tcW w:w="3896" w:type="pct"/>
            <w:shd w:val="clear" w:color="auto" w:fill="auto"/>
            <w:vAlign w:val="center"/>
          </w:tcPr>
          <w:p w14:paraId="3BE93E9A" w14:textId="77777777" w:rsidR="007263E0" w:rsidRPr="0090206A" w:rsidRDefault="007263E0" w:rsidP="0009537A">
            <w:pPr>
              <w:pStyle w:val="TableText"/>
              <w:framePr w:wrap="around"/>
            </w:pPr>
            <w:r w:rsidRPr="0090206A">
              <w:t xml:space="preserve">Staff competencies and experiences match the job requirements in the areas of </w:t>
            </w:r>
            <w:r w:rsidR="00185303" w:rsidRPr="0090206A">
              <w:t>Distribution</w:t>
            </w:r>
            <w:r w:rsidRPr="0090206A">
              <w:t xml:space="preserve">, LMIS, ordering, reporting, </w:t>
            </w:r>
            <w:r w:rsidR="00185303" w:rsidRPr="0090206A">
              <w:t>Procurement</w:t>
            </w:r>
            <w:r w:rsidRPr="0090206A">
              <w:t xml:space="preserve">, forecasting &amp; quantification, </w:t>
            </w:r>
            <w:r w:rsidR="00185303" w:rsidRPr="0090206A">
              <w:t>Waste Management</w:t>
            </w:r>
            <w:r w:rsidRPr="0090206A">
              <w:t>, finance, quality &amp; pharmacovigilance, and medicines management.</w:t>
            </w:r>
          </w:p>
        </w:tc>
        <w:tc>
          <w:tcPr>
            <w:tcW w:w="1104" w:type="pct"/>
            <w:shd w:val="clear" w:color="auto" w:fill="auto"/>
            <w:vAlign w:val="center"/>
          </w:tcPr>
          <w:p w14:paraId="7E137907" w14:textId="77777777" w:rsidR="007263E0" w:rsidRPr="0090206A" w:rsidRDefault="007263E0" w:rsidP="0009537A">
            <w:pPr>
              <w:pStyle w:val="TableText"/>
              <w:framePr w:wrap="around"/>
            </w:pPr>
            <w:r w:rsidRPr="0090206A">
              <w:t>100%</w:t>
            </w:r>
          </w:p>
        </w:tc>
      </w:tr>
      <w:tr w:rsidR="007263E0" w:rsidRPr="00BC4F23" w14:paraId="676698A0" w14:textId="77777777" w:rsidTr="00E32E1A">
        <w:trPr>
          <w:trHeight w:val="288"/>
        </w:trPr>
        <w:tc>
          <w:tcPr>
            <w:tcW w:w="3896" w:type="pct"/>
            <w:shd w:val="clear" w:color="auto" w:fill="auto"/>
            <w:vAlign w:val="center"/>
          </w:tcPr>
          <w:p w14:paraId="26CDCF0A" w14:textId="77777777" w:rsidR="007263E0" w:rsidRPr="0090206A" w:rsidRDefault="007263E0" w:rsidP="0009537A">
            <w:pPr>
              <w:pStyle w:val="TableText"/>
              <w:framePr w:wrap="around"/>
            </w:pPr>
            <w:r w:rsidRPr="0090206A">
              <w:t>All supply chain personnel have a job description.</w:t>
            </w:r>
          </w:p>
        </w:tc>
        <w:tc>
          <w:tcPr>
            <w:tcW w:w="1104" w:type="pct"/>
            <w:shd w:val="clear" w:color="auto" w:fill="auto"/>
            <w:vAlign w:val="center"/>
          </w:tcPr>
          <w:p w14:paraId="408C74B8" w14:textId="77777777" w:rsidR="007263E0" w:rsidRPr="0090206A" w:rsidRDefault="007263E0" w:rsidP="0009537A">
            <w:pPr>
              <w:pStyle w:val="TableText"/>
              <w:framePr w:wrap="around"/>
            </w:pPr>
            <w:r w:rsidRPr="0090206A">
              <w:t>100%</w:t>
            </w:r>
          </w:p>
        </w:tc>
      </w:tr>
      <w:tr w:rsidR="007263E0" w:rsidRPr="00BC4F23" w14:paraId="4E0CFC83" w14:textId="77777777" w:rsidTr="00E32E1A">
        <w:trPr>
          <w:trHeight w:val="288"/>
        </w:trPr>
        <w:tc>
          <w:tcPr>
            <w:tcW w:w="3896" w:type="pct"/>
            <w:shd w:val="clear" w:color="auto" w:fill="auto"/>
            <w:vAlign w:val="center"/>
          </w:tcPr>
          <w:p w14:paraId="65FA0D89" w14:textId="77777777" w:rsidR="007263E0" w:rsidRPr="0090206A" w:rsidRDefault="007263E0" w:rsidP="0009537A">
            <w:pPr>
              <w:pStyle w:val="TableText"/>
              <w:framePr w:wrap="around"/>
            </w:pPr>
            <w:r w:rsidRPr="0090206A">
              <w:t>All staffs have access to their job descriptions.</w:t>
            </w:r>
          </w:p>
        </w:tc>
        <w:tc>
          <w:tcPr>
            <w:tcW w:w="1104" w:type="pct"/>
            <w:shd w:val="clear" w:color="auto" w:fill="auto"/>
            <w:vAlign w:val="center"/>
          </w:tcPr>
          <w:p w14:paraId="44E631B0" w14:textId="77777777" w:rsidR="007263E0" w:rsidRPr="0090206A" w:rsidRDefault="007263E0" w:rsidP="0009537A">
            <w:pPr>
              <w:pStyle w:val="TableText"/>
              <w:framePr w:wrap="around"/>
            </w:pPr>
            <w:r w:rsidRPr="0090206A">
              <w:t>100%</w:t>
            </w:r>
          </w:p>
        </w:tc>
      </w:tr>
      <w:tr w:rsidR="007263E0" w:rsidRPr="00BC4F23" w14:paraId="2FE7E9B6" w14:textId="77777777" w:rsidTr="00E32E1A">
        <w:trPr>
          <w:trHeight w:val="288"/>
        </w:trPr>
        <w:tc>
          <w:tcPr>
            <w:tcW w:w="3896" w:type="pct"/>
            <w:shd w:val="clear" w:color="auto" w:fill="auto"/>
            <w:vAlign w:val="center"/>
          </w:tcPr>
          <w:p w14:paraId="634003AE" w14:textId="77777777" w:rsidR="007263E0" w:rsidRPr="0090206A" w:rsidRDefault="007263E0" w:rsidP="0009537A">
            <w:pPr>
              <w:pStyle w:val="TableText"/>
              <w:framePr w:wrap="around"/>
            </w:pPr>
            <w:r w:rsidRPr="0090206A">
              <w:t xml:space="preserve">A capacity building plan covers forecasting quantification, </w:t>
            </w:r>
            <w:r w:rsidR="00185303" w:rsidRPr="0090206A">
              <w:t>Procurement</w:t>
            </w:r>
            <w:r w:rsidRPr="0090206A">
              <w:t xml:space="preserve">, supply planning, ordering, reporting, </w:t>
            </w:r>
            <w:r w:rsidR="00185303" w:rsidRPr="0090206A">
              <w:t>Waste Management</w:t>
            </w:r>
            <w:r w:rsidRPr="0090206A">
              <w:t xml:space="preserve">, medicine management, quality, pharmacovigilance, financial management, treatment guidelines, pharmacy store management, warehousing, </w:t>
            </w:r>
            <w:r w:rsidR="00185303" w:rsidRPr="0090206A">
              <w:t>Distribution</w:t>
            </w:r>
            <w:r w:rsidRPr="0090206A">
              <w:t xml:space="preserve">, LMIS, and changes in national policy. </w:t>
            </w:r>
          </w:p>
        </w:tc>
        <w:tc>
          <w:tcPr>
            <w:tcW w:w="1104" w:type="pct"/>
            <w:shd w:val="clear" w:color="auto" w:fill="auto"/>
            <w:vAlign w:val="center"/>
          </w:tcPr>
          <w:p w14:paraId="29DA1F1A" w14:textId="77777777" w:rsidR="007263E0" w:rsidRPr="0090206A" w:rsidRDefault="007263E0" w:rsidP="0009537A">
            <w:pPr>
              <w:pStyle w:val="TableText"/>
              <w:framePr w:wrap="around"/>
            </w:pPr>
            <w:r w:rsidRPr="0090206A">
              <w:t>100%</w:t>
            </w:r>
          </w:p>
        </w:tc>
      </w:tr>
    </w:tbl>
    <w:p w14:paraId="6EFDA69C" w14:textId="77777777" w:rsidR="007263E0" w:rsidRDefault="007263E0" w:rsidP="00331A90"/>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285"/>
        <w:gridCol w:w="2065"/>
      </w:tblGrid>
      <w:tr w:rsidR="007263E0" w:rsidRPr="00BC4F23" w14:paraId="5D387A22" w14:textId="77777777" w:rsidTr="00335515">
        <w:trPr>
          <w:trHeight w:val="576"/>
        </w:trPr>
        <w:tc>
          <w:tcPr>
            <w:tcW w:w="7285" w:type="dxa"/>
            <w:shd w:val="clear" w:color="auto" w:fill="D9D9D9" w:themeFill="background1" w:themeFillShade="D9"/>
            <w:vAlign w:val="center"/>
          </w:tcPr>
          <w:p w14:paraId="13ED910E" w14:textId="77777777" w:rsidR="007263E0" w:rsidRPr="00392ED8" w:rsidRDefault="007263E0" w:rsidP="0009537A">
            <w:pPr>
              <w:pStyle w:val="TableHeading1"/>
              <w:framePr w:wrap="around"/>
            </w:pPr>
            <w:r w:rsidRPr="00392ED8">
              <w:lastRenderedPageBreak/>
              <w:t xml:space="preserve">INDICATORS FOR THE </w:t>
            </w:r>
            <w:r w:rsidR="00C038EB">
              <w:t>MOH</w:t>
            </w:r>
            <w:r w:rsidRPr="00392ED8">
              <w:t xml:space="preserve"> LEVEL </w:t>
            </w:r>
          </w:p>
        </w:tc>
        <w:tc>
          <w:tcPr>
            <w:tcW w:w="2065" w:type="dxa"/>
            <w:shd w:val="clear" w:color="auto" w:fill="D9D9D9" w:themeFill="background1" w:themeFillShade="D9"/>
            <w:vAlign w:val="center"/>
          </w:tcPr>
          <w:p w14:paraId="1BE28C99" w14:textId="77777777" w:rsidR="007263E0" w:rsidRPr="00FD008B" w:rsidRDefault="007263E0" w:rsidP="0009537A">
            <w:pPr>
              <w:pStyle w:val="TableHeading1"/>
              <w:framePr w:wrap="around"/>
              <w:rPr>
                <w:color w:val="808080" w:themeColor="background1" w:themeShade="80"/>
              </w:rPr>
            </w:pPr>
            <w:r w:rsidRPr="00FD008B">
              <w:rPr>
                <w:color w:val="808080" w:themeColor="background1" w:themeShade="80"/>
              </w:rPr>
              <w:t>% OF FACILITIES ACHIEVED</w:t>
            </w:r>
          </w:p>
        </w:tc>
      </w:tr>
      <w:tr w:rsidR="007263E0" w:rsidRPr="00BC4F23" w14:paraId="10B82CFD" w14:textId="77777777" w:rsidTr="00335515">
        <w:trPr>
          <w:trHeight w:val="288"/>
        </w:trPr>
        <w:tc>
          <w:tcPr>
            <w:tcW w:w="7285" w:type="dxa"/>
            <w:vAlign w:val="center"/>
          </w:tcPr>
          <w:p w14:paraId="5AB25F2A" w14:textId="77777777" w:rsidR="007263E0" w:rsidRPr="00FD008B" w:rsidRDefault="007263E0" w:rsidP="0009537A">
            <w:pPr>
              <w:pStyle w:val="TableText"/>
              <w:framePr w:wrap="around"/>
            </w:pPr>
            <w:r w:rsidRPr="00FD008B">
              <w:t>A workforce plan is i</w:t>
            </w:r>
            <w:r>
              <w:t xml:space="preserve">n place for HR management that </w:t>
            </w:r>
            <w:r w:rsidRPr="00FD008B">
              <w:t>addresses supply chain personnel.</w:t>
            </w:r>
          </w:p>
        </w:tc>
        <w:tc>
          <w:tcPr>
            <w:tcW w:w="2065" w:type="dxa"/>
            <w:vAlign w:val="center"/>
          </w:tcPr>
          <w:p w14:paraId="07F9AEEB" w14:textId="77777777" w:rsidR="007263E0" w:rsidRPr="00FD008B" w:rsidRDefault="007263E0" w:rsidP="0009537A">
            <w:pPr>
              <w:pStyle w:val="TableText"/>
              <w:framePr w:wrap="around"/>
            </w:pPr>
            <w:r w:rsidRPr="00FD008B">
              <w:t>100%</w:t>
            </w:r>
          </w:p>
        </w:tc>
      </w:tr>
      <w:tr w:rsidR="007263E0" w:rsidRPr="00BC4F23" w14:paraId="589528AF" w14:textId="77777777" w:rsidTr="00335515">
        <w:trPr>
          <w:trHeight w:val="288"/>
        </w:trPr>
        <w:tc>
          <w:tcPr>
            <w:tcW w:w="7285" w:type="dxa"/>
            <w:vAlign w:val="center"/>
          </w:tcPr>
          <w:p w14:paraId="04A2A18F" w14:textId="77777777" w:rsidR="007263E0" w:rsidRPr="00FD008B" w:rsidRDefault="007263E0" w:rsidP="0009537A">
            <w:pPr>
              <w:pStyle w:val="TableText"/>
              <w:framePr w:wrap="around"/>
            </w:pPr>
            <w:r w:rsidRPr="00FD008B">
              <w:t xml:space="preserve">Staff </w:t>
            </w:r>
            <w:r>
              <w:t>competencies</w:t>
            </w:r>
            <w:r w:rsidRPr="00FD008B">
              <w:t xml:space="preserve"> and experiences match the job requirements in the areas of </w:t>
            </w:r>
            <w:r w:rsidR="00185303">
              <w:t>Distribution</w:t>
            </w:r>
            <w:r w:rsidRPr="00FD008B">
              <w:t xml:space="preserve">, LMIS, ordering, reporting, </w:t>
            </w:r>
            <w:r w:rsidR="00185303">
              <w:t>Procurement</w:t>
            </w:r>
            <w:r w:rsidRPr="00FD008B">
              <w:t xml:space="preserve">, forecasting &amp; quantification, </w:t>
            </w:r>
            <w:r w:rsidR="00185303">
              <w:t>Waste Management</w:t>
            </w:r>
            <w:r w:rsidRPr="00FD008B">
              <w:t>, finance, quality &amp; pharmacovigilance, and medicines management.</w:t>
            </w:r>
          </w:p>
        </w:tc>
        <w:tc>
          <w:tcPr>
            <w:tcW w:w="2065" w:type="dxa"/>
            <w:vAlign w:val="center"/>
          </w:tcPr>
          <w:p w14:paraId="6E1C8E8A" w14:textId="77777777" w:rsidR="007263E0" w:rsidRPr="00FD008B" w:rsidRDefault="007263E0" w:rsidP="0009537A">
            <w:pPr>
              <w:pStyle w:val="TableText"/>
              <w:framePr w:wrap="around"/>
            </w:pPr>
            <w:r w:rsidRPr="00FD008B">
              <w:t>100%</w:t>
            </w:r>
          </w:p>
        </w:tc>
      </w:tr>
    </w:tbl>
    <w:p w14:paraId="6D46B8C8" w14:textId="77777777" w:rsidR="006206D5" w:rsidRPr="00335515" w:rsidRDefault="007263E0" w:rsidP="00335515">
      <w:pPr>
        <w:pStyle w:val="CaptionBox"/>
      </w:pPr>
      <w:r w:rsidRPr="00335515">
        <w:t>* This line represents multiple questions / indicators.   The % of facilities achieving these multiple indicators is shown as a range.</w:t>
      </w:r>
    </w:p>
    <w:p w14:paraId="4D2BD07C" w14:textId="77777777" w:rsidR="00353D65" w:rsidRDefault="00353D65" w:rsidP="0075541E">
      <w:pPr>
        <w:spacing w:after="160" w:line="259" w:lineRule="auto"/>
        <w:rPr>
          <w:rFonts w:asciiTheme="majorHAnsi" w:eastAsiaTheme="majorEastAsia" w:hAnsiTheme="majorHAnsi" w:cstheme="majorBidi"/>
          <w:b/>
          <w:bCs/>
          <w:color w:val="243F60" w:themeColor="accent1" w:themeShade="7F"/>
        </w:rPr>
      </w:pPr>
    </w:p>
    <w:p w14:paraId="24E9FA64" w14:textId="77777777" w:rsidR="007263E0" w:rsidRPr="00353D65" w:rsidRDefault="00615A36" w:rsidP="0075541E">
      <w:pPr>
        <w:spacing w:after="160" w:line="259" w:lineRule="auto"/>
        <w:rPr>
          <w:rFonts w:asciiTheme="majorHAnsi" w:eastAsiaTheme="majorEastAsia" w:hAnsiTheme="majorHAnsi" w:cstheme="majorBidi"/>
          <w:b/>
          <w:bCs/>
          <w:color w:val="243F60" w:themeColor="accent1" w:themeShade="7F"/>
        </w:rPr>
      </w:pPr>
      <w:r w:rsidRPr="00353D65">
        <w:rPr>
          <w:rFonts w:asciiTheme="majorHAnsi" w:eastAsiaTheme="majorEastAsia" w:hAnsiTheme="majorHAnsi" w:cstheme="majorBidi"/>
          <w:b/>
          <w:bCs/>
          <w:color w:val="243F60" w:themeColor="accent1" w:themeShade="7F"/>
        </w:rPr>
        <w:t>S</w:t>
      </w:r>
      <w:r w:rsidR="00803897" w:rsidRPr="00353D65">
        <w:rPr>
          <w:rFonts w:asciiTheme="majorHAnsi" w:eastAsiaTheme="majorEastAsia" w:hAnsiTheme="majorHAnsi" w:cstheme="majorBidi"/>
          <w:b/>
          <w:bCs/>
          <w:color w:val="243F60" w:themeColor="accent1" w:themeShade="7F"/>
        </w:rPr>
        <w:t>elect Key Capability Gaps – Human Resources</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522"/>
        <w:gridCol w:w="1199"/>
        <w:gridCol w:w="4855"/>
      </w:tblGrid>
      <w:tr w:rsidR="007263E0" w:rsidRPr="00180298" w14:paraId="549772AA" w14:textId="77777777" w:rsidTr="00335515">
        <w:trPr>
          <w:trHeight w:val="417"/>
        </w:trPr>
        <w:tc>
          <w:tcPr>
            <w:tcW w:w="5000" w:type="pct"/>
            <w:gridSpan w:val="3"/>
            <w:shd w:val="clear" w:color="auto" w:fill="595959" w:themeFill="text1" w:themeFillTint="A6"/>
            <w:vAlign w:val="center"/>
          </w:tcPr>
          <w:p w14:paraId="3F37A3E6" w14:textId="77777777" w:rsidR="007263E0" w:rsidRPr="00180298" w:rsidRDefault="009D69AF" w:rsidP="0009537A">
            <w:pPr>
              <w:pStyle w:val="TableTitle"/>
              <w:framePr w:wrap="around"/>
            </w:pPr>
            <w:r>
              <w:t xml:space="preserve">Table </w:t>
            </w:r>
            <w:r w:rsidR="00E77D91">
              <w:t>3</w:t>
            </w:r>
            <w:r w:rsidR="00034DE1">
              <w:t>1</w:t>
            </w:r>
            <w:r>
              <w:t xml:space="preserve">. Human Resources </w:t>
            </w:r>
            <w:r w:rsidR="00615A36">
              <w:t xml:space="preserve">– Select </w:t>
            </w:r>
            <w:r>
              <w:t>Key Capability Gaps</w:t>
            </w:r>
          </w:p>
        </w:tc>
      </w:tr>
      <w:tr w:rsidR="007263E0" w:rsidRPr="009D69AF" w14:paraId="5CD7534B" w14:textId="77777777" w:rsidTr="00E32E1A">
        <w:trPr>
          <w:trHeight w:val="576"/>
        </w:trPr>
        <w:tc>
          <w:tcPr>
            <w:tcW w:w="1839" w:type="pct"/>
            <w:shd w:val="clear" w:color="auto" w:fill="auto"/>
            <w:vAlign w:val="center"/>
          </w:tcPr>
          <w:p w14:paraId="5116C1DE" w14:textId="77777777" w:rsidR="007263E0" w:rsidRPr="009D69AF" w:rsidRDefault="007263E0" w:rsidP="0009537A">
            <w:pPr>
              <w:pStyle w:val="TableHeading1"/>
              <w:framePr w:wrap="around"/>
            </w:pPr>
            <w:r w:rsidRPr="009D69AF">
              <w:t>INDICATOR FOR HEALTH CENTER LEVEL</w:t>
            </w:r>
          </w:p>
        </w:tc>
        <w:tc>
          <w:tcPr>
            <w:tcW w:w="626" w:type="pct"/>
            <w:shd w:val="clear" w:color="auto" w:fill="auto"/>
            <w:vAlign w:val="center"/>
          </w:tcPr>
          <w:p w14:paraId="711840E1" w14:textId="77777777" w:rsidR="007263E0" w:rsidRPr="009D69AF" w:rsidRDefault="007263E0" w:rsidP="0009537A">
            <w:pPr>
              <w:pStyle w:val="TableHeading1"/>
              <w:framePr w:wrap="around"/>
            </w:pPr>
            <w:r w:rsidRPr="009D69AF">
              <w:t>% OF FACILITIES WITH GAP</w:t>
            </w:r>
          </w:p>
        </w:tc>
        <w:tc>
          <w:tcPr>
            <w:tcW w:w="2535" w:type="pct"/>
            <w:shd w:val="clear" w:color="auto" w:fill="auto"/>
            <w:vAlign w:val="center"/>
          </w:tcPr>
          <w:p w14:paraId="4A7DF2C5" w14:textId="77777777" w:rsidR="007263E0" w:rsidRPr="009D69AF" w:rsidRDefault="007263E0" w:rsidP="0009537A">
            <w:pPr>
              <w:pStyle w:val="TableHeading1"/>
              <w:framePr w:wrap="around"/>
            </w:pPr>
            <w:r w:rsidRPr="009D69AF">
              <w:t>POSSIBLE SOLUTIONS</w:t>
            </w:r>
          </w:p>
        </w:tc>
      </w:tr>
      <w:tr w:rsidR="009D69AF" w:rsidRPr="009D69AF" w14:paraId="168F2150" w14:textId="77777777" w:rsidTr="00E32E1A">
        <w:trPr>
          <w:trHeight w:val="288"/>
        </w:trPr>
        <w:tc>
          <w:tcPr>
            <w:tcW w:w="1839" w:type="pct"/>
            <w:shd w:val="clear" w:color="auto" w:fill="auto"/>
            <w:vAlign w:val="center"/>
          </w:tcPr>
          <w:p w14:paraId="4BA35B62" w14:textId="77777777" w:rsidR="007263E0" w:rsidRPr="009D69AF" w:rsidRDefault="007263E0" w:rsidP="0009537A">
            <w:pPr>
              <w:pStyle w:val="TableText"/>
              <w:framePr w:wrap="around"/>
            </w:pPr>
            <w:r w:rsidRPr="009D69AF">
              <w:t xml:space="preserve">Workforce capacity building plans cover ordering and reporting.  </w:t>
            </w:r>
          </w:p>
        </w:tc>
        <w:tc>
          <w:tcPr>
            <w:tcW w:w="626" w:type="pct"/>
            <w:shd w:val="clear" w:color="auto" w:fill="auto"/>
            <w:vAlign w:val="center"/>
          </w:tcPr>
          <w:p w14:paraId="54F59119" w14:textId="77777777" w:rsidR="007263E0" w:rsidRPr="009D69AF" w:rsidRDefault="007263E0" w:rsidP="0009537A">
            <w:pPr>
              <w:pStyle w:val="TableText"/>
              <w:framePr w:wrap="around"/>
            </w:pPr>
            <w:r w:rsidRPr="009D69AF">
              <w:t>96%</w:t>
            </w:r>
          </w:p>
        </w:tc>
        <w:tc>
          <w:tcPr>
            <w:tcW w:w="2535" w:type="pct"/>
            <w:shd w:val="clear" w:color="auto" w:fill="auto"/>
            <w:vAlign w:val="center"/>
          </w:tcPr>
          <w:p w14:paraId="6BCC4565" w14:textId="77777777" w:rsidR="007263E0" w:rsidRPr="009D69AF" w:rsidRDefault="007263E0" w:rsidP="0009537A">
            <w:pPr>
              <w:pStyle w:val="TableText"/>
              <w:framePr w:wrap="around"/>
            </w:pPr>
            <w:r w:rsidRPr="009D69AF">
              <w:t>Develop a capacity building plan including ordering, reporting, treatment guidelines, and financial management. A pool of Master Trainers should be developed to ensure sustainability of capacity building and they should be involved in supportive supervision on an on-going basis.</w:t>
            </w:r>
          </w:p>
        </w:tc>
      </w:tr>
      <w:tr w:rsidR="009D69AF" w:rsidRPr="009D69AF" w14:paraId="27BA7C59" w14:textId="77777777" w:rsidTr="00E32E1A">
        <w:trPr>
          <w:trHeight w:val="576"/>
        </w:trPr>
        <w:tc>
          <w:tcPr>
            <w:tcW w:w="1839" w:type="pct"/>
            <w:shd w:val="clear" w:color="auto" w:fill="auto"/>
            <w:vAlign w:val="center"/>
          </w:tcPr>
          <w:p w14:paraId="0BFDCA04" w14:textId="77777777" w:rsidR="007263E0" w:rsidRPr="009D69AF" w:rsidRDefault="007263E0" w:rsidP="0009537A">
            <w:pPr>
              <w:pStyle w:val="TableHeading1"/>
              <w:framePr w:wrap="around"/>
            </w:pPr>
            <w:r w:rsidRPr="009D69AF">
              <w:t>INDICATOR FOR DISTRICT HOSPITAL LEVEL</w:t>
            </w:r>
          </w:p>
        </w:tc>
        <w:tc>
          <w:tcPr>
            <w:tcW w:w="626" w:type="pct"/>
            <w:shd w:val="clear" w:color="auto" w:fill="auto"/>
            <w:vAlign w:val="center"/>
          </w:tcPr>
          <w:p w14:paraId="223BA7AA" w14:textId="77777777" w:rsidR="007263E0" w:rsidRPr="009D69AF" w:rsidRDefault="007263E0" w:rsidP="0009537A">
            <w:pPr>
              <w:pStyle w:val="TableHeading1"/>
              <w:framePr w:wrap="around"/>
            </w:pPr>
            <w:r w:rsidRPr="009D69AF">
              <w:rPr>
                <w:bCs/>
              </w:rPr>
              <w:t>% OF FACILITIES WITH GAP</w:t>
            </w:r>
          </w:p>
        </w:tc>
        <w:tc>
          <w:tcPr>
            <w:tcW w:w="2535" w:type="pct"/>
            <w:shd w:val="clear" w:color="auto" w:fill="auto"/>
            <w:vAlign w:val="center"/>
          </w:tcPr>
          <w:p w14:paraId="659BDEAD" w14:textId="77777777" w:rsidR="007263E0" w:rsidRPr="009D69AF" w:rsidRDefault="007263E0" w:rsidP="0009537A">
            <w:pPr>
              <w:pStyle w:val="TableHeading1"/>
              <w:framePr w:wrap="around"/>
            </w:pPr>
            <w:r w:rsidRPr="009D69AF">
              <w:rPr>
                <w:bCs/>
              </w:rPr>
              <w:t>POSSIBLE SOLUTIONS</w:t>
            </w:r>
          </w:p>
        </w:tc>
      </w:tr>
      <w:tr w:rsidR="009D69AF" w:rsidRPr="009D69AF" w14:paraId="6891AE81" w14:textId="77777777" w:rsidTr="00E32E1A">
        <w:trPr>
          <w:trHeight w:val="288"/>
        </w:trPr>
        <w:tc>
          <w:tcPr>
            <w:tcW w:w="1839" w:type="pct"/>
            <w:shd w:val="clear" w:color="auto" w:fill="auto"/>
            <w:vAlign w:val="center"/>
          </w:tcPr>
          <w:p w14:paraId="38413295" w14:textId="77777777" w:rsidR="007263E0" w:rsidRPr="009D69AF" w:rsidRDefault="007263E0" w:rsidP="0009537A">
            <w:pPr>
              <w:pStyle w:val="TableText"/>
              <w:framePr w:wrap="around"/>
            </w:pPr>
            <w:r w:rsidRPr="009D69AF">
              <w:t xml:space="preserve">Supportive supervision is provided by central warehouse staff.  </w:t>
            </w:r>
          </w:p>
        </w:tc>
        <w:tc>
          <w:tcPr>
            <w:tcW w:w="626" w:type="pct"/>
            <w:shd w:val="clear" w:color="auto" w:fill="auto"/>
            <w:vAlign w:val="center"/>
          </w:tcPr>
          <w:p w14:paraId="383E4636" w14:textId="77777777" w:rsidR="007263E0" w:rsidRPr="009D69AF" w:rsidRDefault="007263E0" w:rsidP="0009537A">
            <w:pPr>
              <w:pStyle w:val="TableText"/>
              <w:framePr w:wrap="around"/>
            </w:pPr>
            <w:r w:rsidRPr="009D69AF">
              <w:t>89%</w:t>
            </w:r>
          </w:p>
        </w:tc>
        <w:tc>
          <w:tcPr>
            <w:tcW w:w="2535" w:type="pct"/>
            <w:shd w:val="clear" w:color="auto" w:fill="auto"/>
            <w:vAlign w:val="center"/>
          </w:tcPr>
          <w:p w14:paraId="4818556A" w14:textId="77777777" w:rsidR="007263E0" w:rsidRPr="009D69AF" w:rsidRDefault="007263E0" w:rsidP="0009537A">
            <w:pPr>
              <w:pStyle w:val="TableText"/>
              <w:framePr w:wrap="around"/>
            </w:pPr>
            <w:r w:rsidRPr="009D69AF">
              <w:t xml:space="preserve">Develop guidelines for the MPPD to provide supportive supervision to DHs. </w:t>
            </w:r>
          </w:p>
        </w:tc>
      </w:tr>
      <w:tr w:rsidR="009D69AF" w:rsidRPr="009D69AF" w14:paraId="33053ADC" w14:textId="77777777" w:rsidTr="00E32E1A">
        <w:trPr>
          <w:trHeight w:val="576"/>
        </w:trPr>
        <w:tc>
          <w:tcPr>
            <w:tcW w:w="1839" w:type="pct"/>
            <w:shd w:val="clear" w:color="auto" w:fill="auto"/>
            <w:vAlign w:val="center"/>
          </w:tcPr>
          <w:p w14:paraId="37E07364" w14:textId="77777777" w:rsidR="007263E0" w:rsidRPr="009D69AF" w:rsidRDefault="007263E0" w:rsidP="0009537A">
            <w:pPr>
              <w:pStyle w:val="TableHeading1"/>
              <w:framePr w:wrap="around"/>
            </w:pPr>
            <w:r w:rsidRPr="009D69AF">
              <w:t xml:space="preserve">INDICATOR FOR </w:t>
            </w:r>
            <w:r w:rsidRPr="009D69AF">
              <w:rPr>
                <w:bCs/>
              </w:rPr>
              <w:t xml:space="preserve">THE </w:t>
            </w:r>
            <w:r w:rsidRPr="009D69AF">
              <w:t>DISTRICT PHARMACY LEVEL</w:t>
            </w:r>
          </w:p>
        </w:tc>
        <w:tc>
          <w:tcPr>
            <w:tcW w:w="626" w:type="pct"/>
            <w:shd w:val="clear" w:color="auto" w:fill="auto"/>
            <w:vAlign w:val="center"/>
          </w:tcPr>
          <w:p w14:paraId="38B785B7" w14:textId="77777777" w:rsidR="007263E0" w:rsidRPr="009D69AF" w:rsidRDefault="007263E0" w:rsidP="0009537A">
            <w:pPr>
              <w:pStyle w:val="TableHeading1"/>
              <w:framePr w:wrap="around"/>
            </w:pPr>
            <w:r w:rsidRPr="009D69AF">
              <w:rPr>
                <w:bCs/>
              </w:rPr>
              <w:t>% OF FACILITIES WITH GAP</w:t>
            </w:r>
          </w:p>
        </w:tc>
        <w:tc>
          <w:tcPr>
            <w:tcW w:w="2535" w:type="pct"/>
            <w:shd w:val="clear" w:color="auto" w:fill="auto"/>
            <w:vAlign w:val="center"/>
          </w:tcPr>
          <w:p w14:paraId="739194C5" w14:textId="77777777" w:rsidR="007263E0" w:rsidRPr="009D69AF" w:rsidRDefault="007263E0" w:rsidP="0009537A">
            <w:pPr>
              <w:pStyle w:val="TableHeading1"/>
              <w:framePr w:wrap="around"/>
            </w:pPr>
            <w:r w:rsidRPr="009D69AF">
              <w:rPr>
                <w:bCs/>
              </w:rPr>
              <w:t>POSSIBLE SOLUTIONS</w:t>
            </w:r>
          </w:p>
        </w:tc>
      </w:tr>
      <w:tr w:rsidR="009D69AF" w:rsidRPr="009D69AF" w14:paraId="546C612C" w14:textId="77777777" w:rsidTr="00E32E1A">
        <w:trPr>
          <w:trHeight w:val="288"/>
        </w:trPr>
        <w:tc>
          <w:tcPr>
            <w:tcW w:w="1839" w:type="pct"/>
            <w:shd w:val="clear" w:color="auto" w:fill="auto"/>
            <w:vAlign w:val="center"/>
          </w:tcPr>
          <w:p w14:paraId="6AAFD5F9" w14:textId="77777777" w:rsidR="007263E0" w:rsidRPr="009D69AF" w:rsidRDefault="007263E0" w:rsidP="0009537A">
            <w:pPr>
              <w:pStyle w:val="TableText"/>
              <w:framePr w:wrap="around"/>
            </w:pPr>
            <w:r w:rsidRPr="009D69AF">
              <w:t xml:space="preserve">Supportive supervision is provided by central warehouse staff.  </w:t>
            </w:r>
          </w:p>
        </w:tc>
        <w:tc>
          <w:tcPr>
            <w:tcW w:w="626" w:type="pct"/>
            <w:shd w:val="clear" w:color="auto" w:fill="auto"/>
            <w:vAlign w:val="center"/>
          </w:tcPr>
          <w:p w14:paraId="76B0994E" w14:textId="77777777" w:rsidR="007263E0" w:rsidRPr="009D69AF" w:rsidRDefault="007263E0" w:rsidP="0009537A">
            <w:pPr>
              <w:pStyle w:val="TableText"/>
              <w:framePr w:wrap="around"/>
            </w:pPr>
            <w:r w:rsidRPr="009D69AF">
              <w:t>94%</w:t>
            </w:r>
          </w:p>
        </w:tc>
        <w:tc>
          <w:tcPr>
            <w:tcW w:w="2535" w:type="pct"/>
            <w:shd w:val="clear" w:color="auto" w:fill="auto"/>
            <w:vAlign w:val="center"/>
          </w:tcPr>
          <w:p w14:paraId="6FF63C18" w14:textId="77777777" w:rsidR="007263E0" w:rsidRPr="009D69AF" w:rsidRDefault="007263E0" w:rsidP="0009537A">
            <w:pPr>
              <w:pStyle w:val="TableText"/>
              <w:framePr w:wrap="around"/>
            </w:pPr>
            <w:r w:rsidRPr="009D69AF">
              <w:t>Develop guidelines for the MPPD to provide supportive supervision to DPs.</w:t>
            </w:r>
          </w:p>
        </w:tc>
      </w:tr>
      <w:tr w:rsidR="009D69AF" w:rsidRPr="009D69AF" w14:paraId="06E2798A" w14:textId="77777777" w:rsidTr="00E32E1A">
        <w:trPr>
          <w:trHeight w:val="576"/>
        </w:trPr>
        <w:tc>
          <w:tcPr>
            <w:tcW w:w="1839" w:type="pct"/>
            <w:shd w:val="clear" w:color="auto" w:fill="auto"/>
            <w:vAlign w:val="center"/>
          </w:tcPr>
          <w:p w14:paraId="5CD8C9F2" w14:textId="77777777" w:rsidR="007263E0" w:rsidRPr="009D69AF" w:rsidRDefault="007263E0" w:rsidP="0009537A">
            <w:pPr>
              <w:pStyle w:val="TableHeading1"/>
              <w:framePr w:wrap="around"/>
            </w:pPr>
            <w:r w:rsidRPr="009D69AF">
              <w:t xml:space="preserve">INDICATOR FOR </w:t>
            </w:r>
            <w:r w:rsidRPr="009D69AF">
              <w:rPr>
                <w:bCs/>
              </w:rPr>
              <w:t xml:space="preserve">THE </w:t>
            </w:r>
            <w:r w:rsidRPr="009D69AF">
              <w:t>REFERRAL HOSPITAL</w:t>
            </w:r>
          </w:p>
          <w:p w14:paraId="03C83783" w14:textId="77777777" w:rsidR="007263E0" w:rsidRPr="009D69AF" w:rsidRDefault="007263E0" w:rsidP="0009537A">
            <w:pPr>
              <w:pStyle w:val="TableHeading1"/>
              <w:framePr w:wrap="around"/>
            </w:pPr>
            <w:r w:rsidRPr="009D69AF">
              <w:t>LEVEL</w:t>
            </w:r>
          </w:p>
        </w:tc>
        <w:tc>
          <w:tcPr>
            <w:tcW w:w="626" w:type="pct"/>
            <w:shd w:val="clear" w:color="auto" w:fill="auto"/>
            <w:vAlign w:val="center"/>
          </w:tcPr>
          <w:p w14:paraId="330653F7" w14:textId="77777777" w:rsidR="007263E0" w:rsidRPr="009D69AF" w:rsidRDefault="007263E0" w:rsidP="0009537A">
            <w:pPr>
              <w:pStyle w:val="TableHeading1"/>
              <w:framePr w:wrap="around"/>
            </w:pPr>
            <w:r w:rsidRPr="009D69AF">
              <w:rPr>
                <w:bCs/>
              </w:rPr>
              <w:t>% OF FACILITIES WITH GAP</w:t>
            </w:r>
          </w:p>
        </w:tc>
        <w:tc>
          <w:tcPr>
            <w:tcW w:w="2535" w:type="pct"/>
            <w:shd w:val="clear" w:color="auto" w:fill="auto"/>
            <w:vAlign w:val="center"/>
          </w:tcPr>
          <w:p w14:paraId="14CFE720" w14:textId="77777777" w:rsidR="007263E0" w:rsidRPr="009D69AF" w:rsidRDefault="007263E0" w:rsidP="0009537A">
            <w:pPr>
              <w:pStyle w:val="TableHeading1"/>
              <w:framePr w:wrap="around"/>
            </w:pPr>
            <w:r w:rsidRPr="009D69AF">
              <w:rPr>
                <w:bCs/>
              </w:rPr>
              <w:t>POSSIBLE SOLUTIONS</w:t>
            </w:r>
          </w:p>
        </w:tc>
      </w:tr>
      <w:tr w:rsidR="009D69AF" w:rsidRPr="009D69AF" w14:paraId="6D8AB1EF" w14:textId="77777777" w:rsidTr="00E32E1A">
        <w:trPr>
          <w:trHeight w:val="288"/>
        </w:trPr>
        <w:tc>
          <w:tcPr>
            <w:tcW w:w="1839" w:type="pct"/>
            <w:shd w:val="clear" w:color="auto" w:fill="auto"/>
            <w:vAlign w:val="center"/>
          </w:tcPr>
          <w:p w14:paraId="395D5E7A" w14:textId="77777777" w:rsidR="007263E0" w:rsidRPr="009D69AF" w:rsidRDefault="007263E0" w:rsidP="0009537A">
            <w:pPr>
              <w:pStyle w:val="TableText"/>
              <w:framePr w:wrap="around"/>
            </w:pPr>
            <w:r w:rsidRPr="009D69AF">
              <w:t xml:space="preserve">Supportive supervision is provided by </w:t>
            </w:r>
            <w:r w:rsidR="00C038EB" w:rsidRPr="009D69AF">
              <w:t>MOH</w:t>
            </w:r>
            <w:r w:rsidRPr="009D69AF">
              <w:t xml:space="preserve"> staff, central warehouse staff, and district pharmacy staff at least twice per year. </w:t>
            </w:r>
          </w:p>
        </w:tc>
        <w:tc>
          <w:tcPr>
            <w:tcW w:w="626" w:type="pct"/>
            <w:shd w:val="clear" w:color="auto" w:fill="auto"/>
            <w:vAlign w:val="center"/>
          </w:tcPr>
          <w:p w14:paraId="4DFE42C4" w14:textId="77777777" w:rsidR="007263E0" w:rsidRPr="009D69AF" w:rsidRDefault="007263E0" w:rsidP="0009537A">
            <w:pPr>
              <w:pStyle w:val="TableText"/>
              <w:framePr w:wrap="around"/>
            </w:pPr>
            <w:r w:rsidRPr="009D69AF">
              <w:t>100%</w:t>
            </w:r>
          </w:p>
        </w:tc>
        <w:tc>
          <w:tcPr>
            <w:tcW w:w="2535" w:type="pct"/>
            <w:shd w:val="clear" w:color="auto" w:fill="auto"/>
            <w:vAlign w:val="center"/>
          </w:tcPr>
          <w:p w14:paraId="2E5427E1" w14:textId="77777777" w:rsidR="007263E0" w:rsidRPr="009D69AF" w:rsidRDefault="007263E0" w:rsidP="0009537A">
            <w:pPr>
              <w:pStyle w:val="TableText"/>
              <w:framePr w:wrap="around"/>
            </w:pPr>
            <w:r w:rsidRPr="009D69AF">
              <w:t xml:space="preserve">Develop and implement a protocol that ensures that supportive supervision is provided at least twice a year.  </w:t>
            </w:r>
          </w:p>
        </w:tc>
      </w:tr>
      <w:tr w:rsidR="00335515" w:rsidRPr="009D69AF" w14:paraId="6FC338FF" w14:textId="77777777" w:rsidTr="00335515">
        <w:trPr>
          <w:trHeight w:val="288"/>
        </w:trPr>
        <w:tc>
          <w:tcPr>
            <w:tcW w:w="1839" w:type="pct"/>
            <w:vAlign w:val="center"/>
          </w:tcPr>
          <w:p w14:paraId="7CD91DCC" w14:textId="77777777" w:rsidR="00335515" w:rsidRPr="009D69AF" w:rsidRDefault="00335515" w:rsidP="0009537A">
            <w:pPr>
              <w:pStyle w:val="TableText"/>
              <w:framePr w:wrap="around"/>
            </w:pPr>
          </w:p>
        </w:tc>
        <w:tc>
          <w:tcPr>
            <w:tcW w:w="626" w:type="pct"/>
            <w:vAlign w:val="center"/>
          </w:tcPr>
          <w:p w14:paraId="3059249B" w14:textId="77777777" w:rsidR="00335515" w:rsidRPr="009D69AF" w:rsidRDefault="00335515" w:rsidP="0009537A">
            <w:pPr>
              <w:pStyle w:val="TableText"/>
              <w:framePr w:wrap="around"/>
            </w:pPr>
          </w:p>
        </w:tc>
        <w:tc>
          <w:tcPr>
            <w:tcW w:w="2535" w:type="pct"/>
            <w:vAlign w:val="center"/>
          </w:tcPr>
          <w:p w14:paraId="66DE0DC5" w14:textId="77777777" w:rsidR="00335515" w:rsidRPr="009D69AF" w:rsidRDefault="00335515" w:rsidP="0009537A">
            <w:pPr>
              <w:pStyle w:val="TableText"/>
              <w:framePr w:wrap="around"/>
            </w:pPr>
          </w:p>
        </w:tc>
      </w:tr>
    </w:tbl>
    <w:p w14:paraId="2F6E8733" w14:textId="77777777" w:rsidR="007263E0" w:rsidRPr="009D69AF" w:rsidRDefault="007263E0" w:rsidP="007263E0">
      <w:pPr>
        <w:spacing w:line="240" w:lineRule="auto"/>
        <w:rPr>
          <w:sz w:val="18"/>
          <w:szCs w:val="18"/>
        </w:rPr>
      </w:pP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522"/>
        <w:gridCol w:w="1199"/>
        <w:gridCol w:w="4855"/>
      </w:tblGrid>
      <w:tr w:rsidR="007263E0" w:rsidRPr="009D69AF" w14:paraId="22A5EDCB" w14:textId="77777777" w:rsidTr="00E32E1A">
        <w:trPr>
          <w:trHeight w:val="576"/>
        </w:trPr>
        <w:tc>
          <w:tcPr>
            <w:tcW w:w="1839" w:type="pct"/>
            <w:shd w:val="clear" w:color="auto" w:fill="auto"/>
            <w:vAlign w:val="center"/>
          </w:tcPr>
          <w:p w14:paraId="3E456D0B" w14:textId="77777777" w:rsidR="007263E0" w:rsidRPr="006206D5" w:rsidRDefault="007263E0" w:rsidP="0009537A">
            <w:pPr>
              <w:pStyle w:val="TableHeading1"/>
              <w:framePr w:wrap="around"/>
            </w:pPr>
            <w:r w:rsidRPr="006206D5">
              <w:lastRenderedPageBreak/>
              <w:t>INDICATOR FOR THE MPPD LEVEL</w:t>
            </w:r>
          </w:p>
        </w:tc>
        <w:tc>
          <w:tcPr>
            <w:tcW w:w="626" w:type="pct"/>
            <w:shd w:val="clear" w:color="auto" w:fill="auto"/>
            <w:vAlign w:val="center"/>
          </w:tcPr>
          <w:p w14:paraId="08751DB6" w14:textId="77777777" w:rsidR="007263E0" w:rsidRPr="006206D5" w:rsidRDefault="007263E0" w:rsidP="0009537A">
            <w:pPr>
              <w:pStyle w:val="TableHeading1"/>
              <w:framePr w:wrap="around"/>
            </w:pPr>
            <w:r w:rsidRPr="006206D5">
              <w:t>% OF FACILITIES WITH GAP</w:t>
            </w:r>
          </w:p>
        </w:tc>
        <w:tc>
          <w:tcPr>
            <w:tcW w:w="2535" w:type="pct"/>
            <w:shd w:val="clear" w:color="auto" w:fill="auto"/>
            <w:vAlign w:val="center"/>
          </w:tcPr>
          <w:p w14:paraId="10017303" w14:textId="77777777" w:rsidR="007263E0" w:rsidRPr="006206D5" w:rsidRDefault="007263E0" w:rsidP="0009537A">
            <w:pPr>
              <w:pStyle w:val="TableHeading1"/>
              <w:framePr w:wrap="around"/>
            </w:pPr>
            <w:r w:rsidRPr="006206D5">
              <w:t>POSSIBLE SOLUTIONS</w:t>
            </w:r>
          </w:p>
        </w:tc>
      </w:tr>
      <w:tr w:rsidR="009D69AF" w:rsidRPr="009D69AF" w14:paraId="52E31F2F" w14:textId="77777777" w:rsidTr="00E32E1A">
        <w:trPr>
          <w:trHeight w:val="288"/>
        </w:trPr>
        <w:tc>
          <w:tcPr>
            <w:tcW w:w="1839" w:type="pct"/>
            <w:shd w:val="clear" w:color="auto" w:fill="auto"/>
            <w:vAlign w:val="center"/>
          </w:tcPr>
          <w:p w14:paraId="52A044F5" w14:textId="77777777" w:rsidR="007263E0" w:rsidRPr="009D69AF" w:rsidRDefault="007263E0" w:rsidP="0009537A">
            <w:pPr>
              <w:pStyle w:val="TableText"/>
              <w:framePr w:wrap="around"/>
            </w:pPr>
            <w:r w:rsidRPr="009D69AF">
              <w:t xml:space="preserve">A HR management plan exists and incorporates future needs for supply chain personnel. </w:t>
            </w:r>
          </w:p>
        </w:tc>
        <w:tc>
          <w:tcPr>
            <w:tcW w:w="626" w:type="pct"/>
            <w:shd w:val="clear" w:color="auto" w:fill="auto"/>
            <w:vAlign w:val="center"/>
          </w:tcPr>
          <w:p w14:paraId="69825E64" w14:textId="77777777" w:rsidR="007263E0" w:rsidRPr="009D69AF" w:rsidRDefault="007263E0" w:rsidP="0009537A">
            <w:pPr>
              <w:pStyle w:val="TableText"/>
              <w:framePr w:wrap="around"/>
            </w:pPr>
            <w:r w:rsidRPr="009D69AF">
              <w:t>100%</w:t>
            </w:r>
          </w:p>
        </w:tc>
        <w:tc>
          <w:tcPr>
            <w:tcW w:w="2535" w:type="pct"/>
            <w:shd w:val="clear" w:color="auto" w:fill="auto"/>
            <w:vAlign w:val="center"/>
          </w:tcPr>
          <w:p w14:paraId="496C180A" w14:textId="77777777" w:rsidR="007263E0" w:rsidRPr="009D69AF" w:rsidRDefault="007263E0" w:rsidP="0009537A">
            <w:pPr>
              <w:pStyle w:val="TableText"/>
              <w:framePr w:wrap="around"/>
            </w:pPr>
            <w:r w:rsidRPr="009D69AF">
              <w:t xml:space="preserve">Develop an HR plan at the MPPD level that incorporates future needs for supply chain personnel and recommend possible funding requirements.  </w:t>
            </w:r>
          </w:p>
        </w:tc>
      </w:tr>
      <w:tr w:rsidR="009D69AF" w:rsidRPr="009D69AF" w14:paraId="28573603" w14:textId="77777777" w:rsidTr="00E32E1A">
        <w:trPr>
          <w:trHeight w:val="288"/>
        </w:trPr>
        <w:tc>
          <w:tcPr>
            <w:tcW w:w="1839" w:type="pct"/>
            <w:shd w:val="clear" w:color="auto" w:fill="auto"/>
            <w:vAlign w:val="center"/>
          </w:tcPr>
          <w:p w14:paraId="6E3028F6" w14:textId="77777777" w:rsidR="007263E0" w:rsidRPr="009D69AF" w:rsidRDefault="007263E0" w:rsidP="0009537A">
            <w:pPr>
              <w:pStyle w:val="TableText"/>
              <w:framePr w:wrap="around"/>
            </w:pPr>
            <w:r w:rsidRPr="009D69AF">
              <w:t xml:space="preserve">Supportive supervision is provided by </w:t>
            </w:r>
            <w:r w:rsidR="00C038EB" w:rsidRPr="009D69AF">
              <w:t>MOH</w:t>
            </w:r>
            <w:r w:rsidRPr="009D69AF">
              <w:t xml:space="preserve"> staff, and central warehouse staff, at least twice per year. </w:t>
            </w:r>
          </w:p>
        </w:tc>
        <w:tc>
          <w:tcPr>
            <w:tcW w:w="626" w:type="pct"/>
            <w:shd w:val="clear" w:color="auto" w:fill="auto"/>
            <w:vAlign w:val="center"/>
          </w:tcPr>
          <w:p w14:paraId="48A04BDE" w14:textId="77777777" w:rsidR="007263E0" w:rsidRPr="009D69AF" w:rsidRDefault="007263E0" w:rsidP="0009537A">
            <w:pPr>
              <w:pStyle w:val="TableText"/>
              <w:framePr w:wrap="around"/>
            </w:pPr>
            <w:r w:rsidRPr="009D69AF">
              <w:t>100%</w:t>
            </w:r>
          </w:p>
        </w:tc>
        <w:tc>
          <w:tcPr>
            <w:tcW w:w="2535" w:type="pct"/>
            <w:shd w:val="clear" w:color="auto" w:fill="auto"/>
            <w:vAlign w:val="center"/>
          </w:tcPr>
          <w:p w14:paraId="488B7012" w14:textId="77777777" w:rsidR="007263E0" w:rsidRPr="009D69AF" w:rsidRDefault="007263E0" w:rsidP="0009537A">
            <w:pPr>
              <w:pStyle w:val="TableText"/>
              <w:framePr w:wrap="around"/>
            </w:pPr>
            <w:r w:rsidRPr="009D69AF">
              <w:t xml:space="preserve">Develop and implement a protocol that ensures that supportive supervision is provided at least twice a year to lower level operational staff of the MPPD.  </w:t>
            </w:r>
          </w:p>
        </w:tc>
      </w:tr>
      <w:tr w:rsidR="009D69AF" w:rsidRPr="009D69AF" w14:paraId="4A101E86" w14:textId="77777777" w:rsidTr="00E32E1A">
        <w:trPr>
          <w:trHeight w:val="288"/>
        </w:trPr>
        <w:tc>
          <w:tcPr>
            <w:tcW w:w="1839" w:type="pct"/>
            <w:shd w:val="clear" w:color="auto" w:fill="auto"/>
            <w:vAlign w:val="center"/>
          </w:tcPr>
          <w:p w14:paraId="34BFD1E7" w14:textId="77777777" w:rsidR="007263E0" w:rsidRPr="009D69AF" w:rsidRDefault="007263E0" w:rsidP="0009537A">
            <w:pPr>
              <w:pStyle w:val="TableText"/>
              <w:framePr w:wrap="around"/>
            </w:pPr>
            <w:r w:rsidRPr="009D69AF">
              <w:t xml:space="preserve">Managers and other high-level staff receive annual supportive supervisions from the </w:t>
            </w:r>
            <w:r w:rsidR="00C038EB" w:rsidRPr="009D69AF">
              <w:t>MOH</w:t>
            </w:r>
            <w:r w:rsidRPr="009D69AF">
              <w:t xml:space="preserve">.  </w:t>
            </w:r>
          </w:p>
        </w:tc>
        <w:tc>
          <w:tcPr>
            <w:tcW w:w="626" w:type="pct"/>
            <w:shd w:val="clear" w:color="auto" w:fill="auto"/>
            <w:vAlign w:val="center"/>
          </w:tcPr>
          <w:p w14:paraId="3DE46954" w14:textId="77777777" w:rsidR="007263E0" w:rsidRPr="009D69AF" w:rsidRDefault="007263E0" w:rsidP="0009537A">
            <w:pPr>
              <w:pStyle w:val="TableText"/>
              <w:framePr w:wrap="around"/>
            </w:pPr>
            <w:r w:rsidRPr="009D69AF">
              <w:t>100%</w:t>
            </w:r>
          </w:p>
        </w:tc>
        <w:tc>
          <w:tcPr>
            <w:tcW w:w="2535" w:type="pct"/>
            <w:shd w:val="clear" w:color="auto" w:fill="auto"/>
            <w:vAlign w:val="center"/>
          </w:tcPr>
          <w:p w14:paraId="7EA99042" w14:textId="77777777" w:rsidR="007263E0" w:rsidRPr="009D69AF" w:rsidRDefault="007263E0" w:rsidP="0009537A">
            <w:pPr>
              <w:pStyle w:val="TableText"/>
              <w:framePr w:wrap="around"/>
            </w:pPr>
            <w:r w:rsidRPr="009D69AF">
              <w:t xml:space="preserve">Develop and implement a protocol that ensures that supportive supervision is provided at least annually to higher level staff at the MPPD. </w:t>
            </w:r>
          </w:p>
        </w:tc>
      </w:tr>
      <w:tr w:rsidR="009D69AF" w:rsidRPr="009D69AF" w14:paraId="1452E905" w14:textId="77777777" w:rsidTr="00E32E1A">
        <w:trPr>
          <w:trHeight w:val="576"/>
        </w:trPr>
        <w:tc>
          <w:tcPr>
            <w:tcW w:w="1839" w:type="pct"/>
            <w:shd w:val="clear" w:color="auto" w:fill="auto"/>
            <w:vAlign w:val="center"/>
          </w:tcPr>
          <w:p w14:paraId="676FDFE8" w14:textId="77777777" w:rsidR="007263E0" w:rsidRPr="009D69AF" w:rsidRDefault="007263E0" w:rsidP="0009537A">
            <w:pPr>
              <w:pStyle w:val="TableHeading1"/>
              <w:framePr w:wrap="around"/>
            </w:pPr>
            <w:r w:rsidRPr="009D69AF">
              <w:t xml:space="preserve">INDICATOR FOR </w:t>
            </w:r>
            <w:r w:rsidRPr="009D69AF">
              <w:rPr>
                <w:bCs/>
              </w:rPr>
              <w:t xml:space="preserve">THE </w:t>
            </w:r>
            <w:r w:rsidRPr="009D69AF">
              <w:t>MINISTRY OF HEALTH LEVEL</w:t>
            </w:r>
          </w:p>
        </w:tc>
        <w:tc>
          <w:tcPr>
            <w:tcW w:w="626" w:type="pct"/>
            <w:shd w:val="clear" w:color="auto" w:fill="auto"/>
            <w:vAlign w:val="center"/>
          </w:tcPr>
          <w:p w14:paraId="49EDB055" w14:textId="77777777" w:rsidR="007263E0" w:rsidRPr="009D69AF" w:rsidRDefault="007263E0" w:rsidP="0009537A">
            <w:pPr>
              <w:pStyle w:val="TableHeading1"/>
              <w:framePr w:wrap="around"/>
            </w:pPr>
            <w:r w:rsidRPr="009D69AF">
              <w:rPr>
                <w:bCs/>
              </w:rPr>
              <w:t>% OF FACILITIES WITH GAP</w:t>
            </w:r>
          </w:p>
        </w:tc>
        <w:tc>
          <w:tcPr>
            <w:tcW w:w="2535" w:type="pct"/>
            <w:shd w:val="clear" w:color="auto" w:fill="auto"/>
            <w:vAlign w:val="center"/>
          </w:tcPr>
          <w:p w14:paraId="3E9279AE" w14:textId="77777777" w:rsidR="007263E0" w:rsidRPr="009D69AF" w:rsidRDefault="007263E0" w:rsidP="0009537A">
            <w:pPr>
              <w:pStyle w:val="TableHeading1"/>
              <w:framePr w:wrap="around"/>
            </w:pPr>
            <w:r w:rsidRPr="009D69AF">
              <w:rPr>
                <w:bCs/>
              </w:rPr>
              <w:t>POSSIBLE SOLUTIONS</w:t>
            </w:r>
          </w:p>
        </w:tc>
      </w:tr>
      <w:tr w:rsidR="009D69AF" w:rsidRPr="009D69AF" w14:paraId="798053B3" w14:textId="77777777" w:rsidTr="00E32E1A">
        <w:trPr>
          <w:trHeight w:val="288"/>
        </w:trPr>
        <w:tc>
          <w:tcPr>
            <w:tcW w:w="1839" w:type="pct"/>
            <w:shd w:val="clear" w:color="auto" w:fill="auto"/>
            <w:vAlign w:val="center"/>
          </w:tcPr>
          <w:p w14:paraId="4BC2325E" w14:textId="77777777" w:rsidR="007263E0" w:rsidRPr="009D69AF" w:rsidRDefault="007263E0" w:rsidP="0009537A">
            <w:pPr>
              <w:pStyle w:val="TableText"/>
              <w:framePr w:wrap="around"/>
            </w:pPr>
            <w:r w:rsidRPr="009D69AF">
              <w:t xml:space="preserve">Staff has access to their job descriptions.  </w:t>
            </w:r>
          </w:p>
        </w:tc>
        <w:tc>
          <w:tcPr>
            <w:tcW w:w="626" w:type="pct"/>
            <w:shd w:val="clear" w:color="auto" w:fill="auto"/>
            <w:vAlign w:val="center"/>
          </w:tcPr>
          <w:p w14:paraId="741319E9" w14:textId="77777777" w:rsidR="007263E0" w:rsidRPr="009D69AF" w:rsidRDefault="007263E0" w:rsidP="0009537A">
            <w:pPr>
              <w:pStyle w:val="TableText"/>
              <w:framePr w:wrap="around"/>
            </w:pPr>
            <w:r w:rsidRPr="009D69AF">
              <w:t>100%</w:t>
            </w:r>
          </w:p>
        </w:tc>
        <w:tc>
          <w:tcPr>
            <w:tcW w:w="2535" w:type="pct"/>
            <w:shd w:val="clear" w:color="auto" w:fill="auto"/>
            <w:vAlign w:val="center"/>
          </w:tcPr>
          <w:p w14:paraId="1BD5F0B7" w14:textId="77777777" w:rsidR="007263E0" w:rsidRPr="009D69AF" w:rsidRDefault="007263E0" w:rsidP="0009537A">
            <w:pPr>
              <w:pStyle w:val="TableText"/>
              <w:framePr w:wrap="around"/>
            </w:pPr>
            <w:r w:rsidRPr="009D69AF">
              <w:t>Develop and implement a policy for staff to receive a copy of their job description in a documented process to ensure full understanding of roles and responsibilities.</w:t>
            </w:r>
          </w:p>
        </w:tc>
      </w:tr>
      <w:tr w:rsidR="009D69AF" w:rsidRPr="009D69AF" w14:paraId="2ECB3952" w14:textId="77777777" w:rsidTr="00E32E1A">
        <w:trPr>
          <w:trHeight w:val="288"/>
        </w:trPr>
        <w:tc>
          <w:tcPr>
            <w:tcW w:w="1839" w:type="pct"/>
            <w:shd w:val="clear" w:color="auto" w:fill="auto"/>
            <w:vAlign w:val="center"/>
          </w:tcPr>
          <w:p w14:paraId="4B17F536" w14:textId="77777777" w:rsidR="007263E0" w:rsidRPr="009D69AF" w:rsidRDefault="007263E0" w:rsidP="0009537A">
            <w:pPr>
              <w:pStyle w:val="TableText"/>
              <w:framePr w:wrap="around"/>
            </w:pPr>
            <w:r w:rsidRPr="009D69AF">
              <w:t xml:space="preserve">A supply chain management training plan exists and is aligned to training needs assessments. </w:t>
            </w:r>
          </w:p>
        </w:tc>
        <w:tc>
          <w:tcPr>
            <w:tcW w:w="626" w:type="pct"/>
            <w:shd w:val="clear" w:color="auto" w:fill="auto"/>
            <w:vAlign w:val="center"/>
          </w:tcPr>
          <w:p w14:paraId="7126E3C5" w14:textId="77777777" w:rsidR="007263E0" w:rsidRPr="009D69AF" w:rsidRDefault="007263E0" w:rsidP="0009537A">
            <w:pPr>
              <w:pStyle w:val="TableText"/>
              <w:framePr w:wrap="around"/>
            </w:pPr>
            <w:r w:rsidRPr="009D69AF">
              <w:t>100%</w:t>
            </w:r>
          </w:p>
        </w:tc>
        <w:tc>
          <w:tcPr>
            <w:tcW w:w="2535" w:type="pct"/>
            <w:shd w:val="clear" w:color="auto" w:fill="auto"/>
            <w:vAlign w:val="center"/>
          </w:tcPr>
          <w:p w14:paraId="7BFCDD85" w14:textId="77777777" w:rsidR="007263E0" w:rsidRPr="009D69AF" w:rsidRDefault="007263E0" w:rsidP="0009537A">
            <w:pPr>
              <w:pStyle w:val="TableText"/>
              <w:framePr w:wrap="around"/>
            </w:pPr>
            <w:r w:rsidRPr="009D69AF">
              <w:t>Develop and implement a supply chain management training plan, informed by regular training needs assessments, to guide capacity development of supply chain staff at all levels.</w:t>
            </w:r>
          </w:p>
        </w:tc>
      </w:tr>
    </w:tbl>
    <w:p w14:paraId="4562B7F6" w14:textId="77777777" w:rsidR="00331A90" w:rsidRDefault="00331A90" w:rsidP="00331A90"/>
    <w:tbl>
      <w:tblPr>
        <w:tblpPr w:leftFromText="180" w:rightFromText="180" w:vertAnchor="text" w:horzAnchor="margin" w:tblpY="-57"/>
        <w:tblW w:w="5000" w:type="pct"/>
        <w:tblBorders>
          <w:insideH w:val="single" w:sz="4" w:space="0" w:color="6C6463"/>
        </w:tblBorders>
        <w:tblLook w:val="04A0" w:firstRow="1" w:lastRow="0" w:firstColumn="1" w:lastColumn="0" w:noHBand="0" w:noVBand="1"/>
      </w:tblPr>
      <w:tblGrid>
        <w:gridCol w:w="3712"/>
        <w:gridCol w:w="902"/>
        <w:gridCol w:w="992"/>
        <w:gridCol w:w="992"/>
        <w:gridCol w:w="992"/>
        <w:gridCol w:w="992"/>
        <w:gridCol w:w="994"/>
      </w:tblGrid>
      <w:tr w:rsidR="00E77D91" w:rsidRPr="009327FA" w14:paraId="3F9227F5" w14:textId="77777777" w:rsidTr="0009537A">
        <w:trPr>
          <w:trHeight w:val="403"/>
        </w:trPr>
        <w:tc>
          <w:tcPr>
            <w:tcW w:w="5000" w:type="pct"/>
            <w:gridSpan w:val="7"/>
            <w:shd w:val="clear" w:color="auto" w:fill="595959" w:themeFill="text1" w:themeFillTint="A6"/>
            <w:vAlign w:val="center"/>
          </w:tcPr>
          <w:p w14:paraId="7738228B" w14:textId="77777777" w:rsidR="00E77D91" w:rsidRPr="00E77D91" w:rsidRDefault="00E77D91" w:rsidP="0009537A">
            <w:pPr>
              <w:pStyle w:val="TableTitle"/>
              <w:framePr w:hSpace="0" w:wrap="auto" w:vAnchor="margin" w:hAnchor="text" w:xAlign="left" w:yAlign="inline"/>
            </w:pPr>
            <w:r>
              <w:t>Table 3</w:t>
            </w:r>
            <w:r w:rsidR="00034DE1">
              <w:t>2</w:t>
            </w:r>
            <w:r>
              <w:t>. Human Resources Key Performance Indicator Score by Level</w:t>
            </w:r>
          </w:p>
        </w:tc>
      </w:tr>
      <w:tr w:rsidR="00E77D91" w:rsidRPr="009327FA" w14:paraId="58E21869" w14:textId="77777777" w:rsidTr="00E32E1A">
        <w:trPr>
          <w:trHeight w:val="538"/>
        </w:trPr>
        <w:tc>
          <w:tcPr>
            <w:tcW w:w="1938" w:type="pct"/>
            <w:shd w:val="clear" w:color="auto" w:fill="auto"/>
            <w:vAlign w:val="center"/>
          </w:tcPr>
          <w:p w14:paraId="6513A669" w14:textId="77777777" w:rsidR="00E77D91" w:rsidRPr="00E77D91" w:rsidRDefault="00E77D91" w:rsidP="0009537A">
            <w:pPr>
              <w:pStyle w:val="TableHeading1"/>
              <w:framePr w:hSpace="0" w:wrap="auto" w:vAnchor="margin" w:hAnchor="text" w:xAlign="left" w:yAlign="inline"/>
            </w:pPr>
            <w:r w:rsidRPr="00E77D91">
              <w:t xml:space="preserve">INDICATOR  </w:t>
            </w:r>
          </w:p>
        </w:tc>
        <w:tc>
          <w:tcPr>
            <w:tcW w:w="471" w:type="pct"/>
            <w:shd w:val="clear" w:color="auto" w:fill="auto"/>
            <w:vAlign w:val="center"/>
          </w:tcPr>
          <w:p w14:paraId="3DE40421" w14:textId="77777777" w:rsidR="00E77D91" w:rsidRPr="00E77D91" w:rsidRDefault="00E77D91" w:rsidP="0009537A">
            <w:pPr>
              <w:pStyle w:val="TableHeading1"/>
              <w:framePr w:hSpace="0" w:wrap="auto" w:vAnchor="margin" w:hAnchor="text" w:xAlign="left" w:yAlign="inline"/>
            </w:pPr>
            <w:r w:rsidRPr="00E77D91">
              <w:t>HCs</w:t>
            </w:r>
          </w:p>
        </w:tc>
        <w:tc>
          <w:tcPr>
            <w:tcW w:w="518" w:type="pct"/>
            <w:shd w:val="clear" w:color="auto" w:fill="auto"/>
            <w:vAlign w:val="center"/>
          </w:tcPr>
          <w:p w14:paraId="6F7F34BC" w14:textId="77777777" w:rsidR="00E77D91" w:rsidRPr="00E77D91" w:rsidRDefault="00E77D91" w:rsidP="0009537A">
            <w:pPr>
              <w:pStyle w:val="TableHeading1"/>
              <w:framePr w:hSpace="0" w:wrap="auto" w:vAnchor="margin" w:hAnchor="text" w:xAlign="left" w:yAlign="inline"/>
            </w:pPr>
            <w:r w:rsidRPr="00E77D91">
              <w:t>DHs</w:t>
            </w:r>
          </w:p>
        </w:tc>
        <w:tc>
          <w:tcPr>
            <w:tcW w:w="518" w:type="pct"/>
            <w:shd w:val="clear" w:color="auto" w:fill="auto"/>
            <w:vAlign w:val="center"/>
          </w:tcPr>
          <w:p w14:paraId="7E170CD3" w14:textId="77777777" w:rsidR="00E77D91" w:rsidRPr="00E77D91" w:rsidRDefault="00E77D91" w:rsidP="0009537A">
            <w:pPr>
              <w:pStyle w:val="TableHeading1"/>
              <w:framePr w:hSpace="0" w:wrap="auto" w:vAnchor="margin" w:hAnchor="text" w:xAlign="left" w:yAlign="inline"/>
            </w:pPr>
            <w:r w:rsidRPr="00E77D91">
              <w:t>RHs</w:t>
            </w:r>
          </w:p>
        </w:tc>
        <w:tc>
          <w:tcPr>
            <w:tcW w:w="518" w:type="pct"/>
            <w:shd w:val="clear" w:color="auto" w:fill="auto"/>
            <w:vAlign w:val="center"/>
          </w:tcPr>
          <w:p w14:paraId="5553F6A8" w14:textId="77777777" w:rsidR="00E77D91" w:rsidRPr="00E77D91" w:rsidRDefault="00E77D91" w:rsidP="0009537A">
            <w:pPr>
              <w:pStyle w:val="TableHeading1"/>
              <w:framePr w:hSpace="0" w:wrap="auto" w:vAnchor="margin" w:hAnchor="text" w:xAlign="left" w:yAlign="inline"/>
            </w:pPr>
            <w:r w:rsidRPr="00E77D91">
              <w:t>DPs</w:t>
            </w:r>
          </w:p>
        </w:tc>
        <w:tc>
          <w:tcPr>
            <w:tcW w:w="518" w:type="pct"/>
            <w:shd w:val="clear" w:color="auto" w:fill="auto"/>
            <w:vAlign w:val="center"/>
          </w:tcPr>
          <w:p w14:paraId="112A7C8D" w14:textId="77777777" w:rsidR="00E77D91" w:rsidRPr="00E77D91" w:rsidRDefault="00E77D91" w:rsidP="0009537A">
            <w:pPr>
              <w:pStyle w:val="TableHeading1"/>
              <w:framePr w:hSpace="0" w:wrap="auto" w:vAnchor="margin" w:hAnchor="text" w:xAlign="left" w:yAlign="inline"/>
            </w:pPr>
            <w:r w:rsidRPr="00E77D91">
              <w:t>MPPD</w:t>
            </w:r>
          </w:p>
        </w:tc>
        <w:tc>
          <w:tcPr>
            <w:tcW w:w="519" w:type="pct"/>
            <w:shd w:val="clear" w:color="auto" w:fill="auto"/>
            <w:vAlign w:val="center"/>
          </w:tcPr>
          <w:p w14:paraId="25F8E7D2" w14:textId="77777777" w:rsidR="00E77D91" w:rsidRPr="00E77D91" w:rsidRDefault="00E77D91" w:rsidP="0009537A">
            <w:pPr>
              <w:pStyle w:val="TableHeading1"/>
              <w:framePr w:hSpace="0" w:wrap="auto" w:vAnchor="margin" w:hAnchor="text" w:xAlign="left" w:yAlign="inline"/>
            </w:pPr>
            <w:r w:rsidRPr="00E77D91">
              <w:t>MOH</w:t>
            </w:r>
          </w:p>
        </w:tc>
      </w:tr>
      <w:tr w:rsidR="00E77D91" w:rsidRPr="009327FA" w14:paraId="248F188E" w14:textId="77777777" w:rsidTr="00E32E1A">
        <w:trPr>
          <w:trHeight w:val="555"/>
        </w:trPr>
        <w:tc>
          <w:tcPr>
            <w:tcW w:w="1938" w:type="pct"/>
            <w:shd w:val="clear" w:color="auto" w:fill="auto"/>
            <w:vAlign w:val="center"/>
          </w:tcPr>
          <w:p w14:paraId="74CF6C07" w14:textId="77777777" w:rsidR="00E77D91" w:rsidRPr="00E77D91" w:rsidRDefault="00E77D91" w:rsidP="0009537A">
            <w:pPr>
              <w:pStyle w:val="TableText"/>
              <w:framePr w:hSpace="0" w:wrap="auto" w:vAnchor="margin" w:hAnchor="text" w:xAlign="left" w:yAlign="inline"/>
            </w:pPr>
            <w:r w:rsidRPr="00E77D91">
              <w:t xml:space="preserve">KPI 14a - % of Key Positions Filled on Day of Visit </w:t>
            </w:r>
          </w:p>
        </w:tc>
        <w:tc>
          <w:tcPr>
            <w:tcW w:w="471" w:type="pct"/>
            <w:shd w:val="clear" w:color="auto" w:fill="auto"/>
            <w:vAlign w:val="center"/>
          </w:tcPr>
          <w:p w14:paraId="54703A5C" w14:textId="77777777" w:rsidR="00E77D91" w:rsidRPr="00E77D91" w:rsidRDefault="00E77D91" w:rsidP="0009537A">
            <w:pPr>
              <w:pStyle w:val="TableText"/>
              <w:framePr w:hSpace="0" w:wrap="auto" w:vAnchor="margin" w:hAnchor="text" w:xAlign="left" w:yAlign="inline"/>
            </w:pPr>
            <w:r w:rsidRPr="00E77D91">
              <w:t>82%</w:t>
            </w:r>
          </w:p>
        </w:tc>
        <w:tc>
          <w:tcPr>
            <w:tcW w:w="518" w:type="pct"/>
            <w:shd w:val="clear" w:color="auto" w:fill="auto"/>
            <w:vAlign w:val="center"/>
          </w:tcPr>
          <w:p w14:paraId="707BB1F6" w14:textId="77777777" w:rsidR="00E77D91" w:rsidRPr="00E77D91" w:rsidRDefault="00E77D91" w:rsidP="0009537A">
            <w:pPr>
              <w:pStyle w:val="TableText"/>
              <w:framePr w:hSpace="0" w:wrap="auto" w:vAnchor="margin" w:hAnchor="text" w:xAlign="left" w:yAlign="inline"/>
            </w:pPr>
            <w:r w:rsidRPr="00E77D91">
              <w:t>88%</w:t>
            </w:r>
          </w:p>
        </w:tc>
        <w:tc>
          <w:tcPr>
            <w:tcW w:w="518" w:type="pct"/>
            <w:shd w:val="clear" w:color="auto" w:fill="auto"/>
            <w:vAlign w:val="center"/>
          </w:tcPr>
          <w:p w14:paraId="546722B3" w14:textId="77777777" w:rsidR="00E77D91" w:rsidRPr="00E77D91" w:rsidRDefault="00E77D91" w:rsidP="0009537A">
            <w:pPr>
              <w:pStyle w:val="TableText"/>
              <w:framePr w:hSpace="0" w:wrap="auto" w:vAnchor="margin" w:hAnchor="text" w:xAlign="left" w:yAlign="inline"/>
            </w:pPr>
            <w:r w:rsidRPr="00E77D91">
              <w:t>83%</w:t>
            </w:r>
          </w:p>
        </w:tc>
        <w:tc>
          <w:tcPr>
            <w:tcW w:w="518" w:type="pct"/>
            <w:shd w:val="clear" w:color="auto" w:fill="auto"/>
            <w:vAlign w:val="center"/>
          </w:tcPr>
          <w:p w14:paraId="13AB2271" w14:textId="77777777" w:rsidR="00E77D91" w:rsidRPr="00E77D91" w:rsidRDefault="00E77D91" w:rsidP="0009537A">
            <w:pPr>
              <w:pStyle w:val="TableText"/>
              <w:framePr w:hSpace="0" w:wrap="auto" w:vAnchor="margin" w:hAnchor="text" w:xAlign="left" w:yAlign="inline"/>
            </w:pPr>
            <w:r w:rsidRPr="00E77D91">
              <w:t>87%</w:t>
            </w:r>
          </w:p>
        </w:tc>
        <w:tc>
          <w:tcPr>
            <w:tcW w:w="518" w:type="pct"/>
            <w:shd w:val="clear" w:color="auto" w:fill="auto"/>
            <w:vAlign w:val="center"/>
          </w:tcPr>
          <w:p w14:paraId="275514BB" w14:textId="77777777" w:rsidR="00E77D91" w:rsidRPr="00E77D91" w:rsidRDefault="00E77D91" w:rsidP="0009537A">
            <w:pPr>
              <w:pStyle w:val="TableText"/>
              <w:framePr w:hSpace="0" w:wrap="auto" w:vAnchor="margin" w:hAnchor="text" w:xAlign="left" w:yAlign="inline"/>
            </w:pPr>
            <w:r w:rsidRPr="00E77D91">
              <w:t>86%</w:t>
            </w:r>
          </w:p>
        </w:tc>
        <w:tc>
          <w:tcPr>
            <w:tcW w:w="519" w:type="pct"/>
            <w:shd w:val="clear" w:color="auto" w:fill="auto"/>
            <w:vAlign w:val="center"/>
          </w:tcPr>
          <w:p w14:paraId="06090EF2" w14:textId="77777777" w:rsidR="00E77D91" w:rsidRPr="00E77D91" w:rsidRDefault="00FE7FE0" w:rsidP="0009537A">
            <w:pPr>
              <w:pStyle w:val="TableText"/>
              <w:framePr w:hSpace="0" w:wrap="auto" w:vAnchor="margin" w:hAnchor="text" w:xAlign="left" w:yAlign="inline"/>
            </w:pPr>
            <w:r>
              <w:t>-</w:t>
            </w:r>
          </w:p>
        </w:tc>
      </w:tr>
      <w:tr w:rsidR="00E77D91" w:rsidRPr="009327FA" w14:paraId="11245032" w14:textId="77777777" w:rsidTr="00E32E1A">
        <w:trPr>
          <w:trHeight w:val="395"/>
        </w:trPr>
        <w:tc>
          <w:tcPr>
            <w:tcW w:w="1938" w:type="pct"/>
            <w:shd w:val="clear" w:color="auto" w:fill="auto"/>
            <w:vAlign w:val="center"/>
          </w:tcPr>
          <w:p w14:paraId="20ADD3BC" w14:textId="77777777" w:rsidR="00E77D91" w:rsidRPr="00E77D91" w:rsidRDefault="00E77D91" w:rsidP="0009537A">
            <w:pPr>
              <w:pStyle w:val="TableText"/>
              <w:framePr w:hSpace="0" w:wrap="auto" w:vAnchor="margin" w:hAnchor="text" w:xAlign="left" w:yAlign="inline"/>
            </w:pPr>
            <w:r w:rsidRPr="00E77D91">
              <w:t>KPI 14b - % of Staff Leaving (</w:t>
            </w:r>
            <w:proofErr w:type="gramStart"/>
            <w:r w:rsidRPr="00E77D91">
              <w:t>2016)*</w:t>
            </w:r>
            <w:proofErr w:type="gramEnd"/>
          </w:p>
        </w:tc>
        <w:tc>
          <w:tcPr>
            <w:tcW w:w="471" w:type="pct"/>
            <w:shd w:val="clear" w:color="auto" w:fill="auto"/>
            <w:vAlign w:val="center"/>
          </w:tcPr>
          <w:p w14:paraId="47A08619" w14:textId="77777777" w:rsidR="00E77D91" w:rsidRPr="00E77D91" w:rsidRDefault="00E77D91" w:rsidP="0009537A">
            <w:pPr>
              <w:pStyle w:val="TableText"/>
              <w:framePr w:hSpace="0" w:wrap="auto" w:vAnchor="margin" w:hAnchor="text" w:xAlign="left" w:yAlign="inline"/>
            </w:pPr>
            <w:r w:rsidRPr="00E77D91">
              <w:t>10%</w:t>
            </w:r>
          </w:p>
        </w:tc>
        <w:tc>
          <w:tcPr>
            <w:tcW w:w="518" w:type="pct"/>
            <w:shd w:val="clear" w:color="auto" w:fill="auto"/>
            <w:vAlign w:val="center"/>
          </w:tcPr>
          <w:p w14:paraId="74454CC3" w14:textId="77777777" w:rsidR="00E77D91" w:rsidRPr="00E77D91" w:rsidRDefault="00E77D91" w:rsidP="0009537A">
            <w:pPr>
              <w:pStyle w:val="TableText"/>
              <w:framePr w:hSpace="0" w:wrap="auto" w:vAnchor="margin" w:hAnchor="text" w:xAlign="left" w:yAlign="inline"/>
            </w:pPr>
            <w:r w:rsidRPr="00E77D91">
              <w:t>13%</w:t>
            </w:r>
          </w:p>
        </w:tc>
        <w:tc>
          <w:tcPr>
            <w:tcW w:w="518" w:type="pct"/>
            <w:shd w:val="clear" w:color="auto" w:fill="auto"/>
            <w:vAlign w:val="center"/>
          </w:tcPr>
          <w:p w14:paraId="219ED352" w14:textId="77777777" w:rsidR="00E77D91" w:rsidRPr="00E77D91" w:rsidRDefault="00E77D91" w:rsidP="0009537A">
            <w:pPr>
              <w:pStyle w:val="TableText"/>
              <w:framePr w:hSpace="0" w:wrap="auto" w:vAnchor="margin" w:hAnchor="text" w:xAlign="left" w:yAlign="inline"/>
            </w:pPr>
            <w:r w:rsidRPr="00E77D91">
              <w:t>8%</w:t>
            </w:r>
          </w:p>
        </w:tc>
        <w:tc>
          <w:tcPr>
            <w:tcW w:w="518" w:type="pct"/>
            <w:shd w:val="clear" w:color="auto" w:fill="auto"/>
            <w:vAlign w:val="center"/>
          </w:tcPr>
          <w:p w14:paraId="651DBBA4" w14:textId="77777777" w:rsidR="00E77D91" w:rsidRPr="00E77D91" w:rsidRDefault="00E77D91" w:rsidP="0009537A">
            <w:pPr>
              <w:pStyle w:val="TableText"/>
              <w:framePr w:hSpace="0" w:wrap="auto" w:vAnchor="margin" w:hAnchor="text" w:xAlign="left" w:yAlign="inline"/>
            </w:pPr>
            <w:r w:rsidRPr="00E77D91">
              <w:t>10%</w:t>
            </w:r>
          </w:p>
        </w:tc>
        <w:tc>
          <w:tcPr>
            <w:tcW w:w="518" w:type="pct"/>
            <w:shd w:val="clear" w:color="auto" w:fill="auto"/>
            <w:vAlign w:val="center"/>
          </w:tcPr>
          <w:p w14:paraId="40B46E07" w14:textId="77777777" w:rsidR="00E77D91" w:rsidRPr="00E77D91" w:rsidRDefault="00E77D91" w:rsidP="0009537A">
            <w:pPr>
              <w:pStyle w:val="TableText"/>
              <w:framePr w:hSpace="0" w:wrap="auto" w:vAnchor="margin" w:hAnchor="text" w:xAlign="left" w:yAlign="inline"/>
            </w:pPr>
            <w:r w:rsidRPr="00E77D91">
              <w:t>7%</w:t>
            </w:r>
          </w:p>
        </w:tc>
        <w:tc>
          <w:tcPr>
            <w:tcW w:w="519" w:type="pct"/>
            <w:shd w:val="clear" w:color="auto" w:fill="auto"/>
            <w:vAlign w:val="center"/>
          </w:tcPr>
          <w:p w14:paraId="64EDC826" w14:textId="77777777" w:rsidR="00E77D91" w:rsidRPr="00E77D91" w:rsidRDefault="00FE7FE0" w:rsidP="0009537A">
            <w:pPr>
              <w:pStyle w:val="TableText"/>
              <w:framePr w:hSpace="0" w:wrap="auto" w:vAnchor="margin" w:hAnchor="text" w:xAlign="left" w:yAlign="inline"/>
            </w:pPr>
            <w:r>
              <w:t>-</w:t>
            </w:r>
          </w:p>
        </w:tc>
      </w:tr>
      <w:tr w:rsidR="00E77D91" w:rsidRPr="009327FA" w14:paraId="7301782A" w14:textId="77777777" w:rsidTr="00E32E1A">
        <w:trPr>
          <w:trHeight w:val="395"/>
        </w:trPr>
        <w:tc>
          <w:tcPr>
            <w:tcW w:w="1938" w:type="pct"/>
            <w:shd w:val="clear" w:color="auto" w:fill="auto"/>
            <w:vAlign w:val="center"/>
          </w:tcPr>
          <w:p w14:paraId="39254157" w14:textId="77777777" w:rsidR="00E77D91" w:rsidRPr="00E77D91" w:rsidRDefault="00E77D91" w:rsidP="0009537A">
            <w:pPr>
              <w:pStyle w:val="TableText"/>
              <w:framePr w:hSpace="0" w:wrap="auto" w:vAnchor="margin" w:hAnchor="text" w:xAlign="left" w:yAlign="inline"/>
            </w:pPr>
            <w:r w:rsidRPr="00E77D91">
              <w:t xml:space="preserve">% of Facilities with No Vacancies </w:t>
            </w:r>
          </w:p>
        </w:tc>
        <w:tc>
          <w:tcPr>
            <w:tcW w:w="471" w:type="pct"/>
            <w:shd w:val="clear" w:color="auto" w:fill="auto"/>
            <w:vAlign w:val="center"/>
          </w:tcPr>
          <w:p w14:paraId="654882C4" w14:textId="77777777" w:rsidR="00E77D91" w:rsidRPr="00E77D91" w:rsidRDefault="00E77D91" w:rsidP="0009537A">
            <w:pPr>
              <w:pStyle w:val="TableText"/>
              <w:framePr w:hSpace="0" w:wrap="auto" w:vAnchor="margin" w:hAnchor="text" w:xAlign="left" w:yAlign="inline"/>
            </w:pPr>
            <w:r w:rsidRPr="00E77D91">
              <w:t>78%</w:t>
            </w:r>
          </w:p>
        </w:tc>
        <w:tc>
          <w:tcPr>
            <w:tcW w:w="518" w:type="pct"/>
            <w:shd w:val="clear" w:color="auto" w:fill="auto"/>
            <w:vAlign w:val="center"/>
          </w:tcPr>
          <w:p w14:paraId="29CD8314" w14:textId="77777777" w:rsidR="00E77D91" w:rsidRPr="00E77D91" w:rsidRDefault="00E77D91" w:rsidP="0009537A">
            <w:pPr>
              <w:pStyle w:val="TableText"/>
              <w:framePr w:hSpace="0" w:wrap="auto" w:vAnchor="margin" w:hAnchor="text" w:xAlign="left" w:yAlign="inline"/>
            </w:pPr>
            <w:r w:rsidRPr="00E77D91">
              <w:t>72%</w:t>
            </w:r>
          </w:p>
        </w:tc>
        <w:tc>
          <w:tcPr>
            <w:tcW w:w="518" w:type="pct"/>
            <w:shd w:val="clear" w:color="auto" w:fill="auto"/>
            <w:vAlign w:val="center"/>
          </w:tcPr>
          <w:p w14:paraId="4C2A62FE" w14:textId="77777777" w:rsidR="00E77D91" w:rsidRPr="00E77D91" w:rsidRDefault="00E77D91" w:rsidP="0009537A">
            <w:pPr>
              <w:pStyle w:val="TableText"/>
              <w:framePr w:hSpace="0" w:wrap="auto" w:vAnchor="margin" w:hAnchor="text" w:xAlign="left" w:yAlign="inline"/>
            </w:pPr>
            <w:r w:rsidRPr="00E77D91">
              <w:t>50%</w:t>
            </w:r>
          </w:p>
        </w:tc>
        <w:tc>
          <w:tcPr>
            <w:tcW w:w="518" w:type="pct"/>
            <w:shd w:val="clear" w:color="auto" w:fill="auto"/>
            <w:vAlign w:val="center"/>
          </w:tcPr>
          <w:p w14:paraId="1124841E" w14:textId="77777777" w:rsidR="00E77D91" w:rsidRPr="00E77D91" w:rsidRDefault="00E77D91" w:rsidP="0009537A">
            <w:pPr>
              <w:pStyle w:val="TableText"/>
              <w:framePr w:hSpace="0" w:wrap="auto" w:vAnchor="margin" w:hAnchor="text" w:xAlign="left" w:yAlign="inline"/>
            </w:pPr>
            <w:r w:rsidRPr="00E77D91">
              <w:t>61%</w:t>
            </w:r>
          </w:p>
        </w:tc>
        <w:tc>
          <w:tcPr>
            <w:tcW w:w="518" w:type="pct"/>
            <w:shd w:val="clear" w:color="auto" w:fill="auto"/>
            <w:vAlign w:val="center"/>
          </w:tcPr>
          <w:p w14:paraId="40ED1E35" w14:textId="77777777" w:rsidR="00E77D91" w:rsidRPr="00E77D91" w:rsidRDefault="00E77D91" w:rsidP="0009537A">
            <w:pPr>
              <w:pStyle w:val="TableText"/>
              <w:framePr w:hSpace="0" w:wrap="auto" w:vAnchor="margin" w:hAnchor="text" w:xAlign="left" w:yAlign="inline"/>
            </w:pPr>
            <w:r w:rsidRPr="00E77D91">
              <w:t>N/A</w:t>
            </w:r>
          </w:p>
        </w:tc>
        <w:tc>
          <w:tcPr>
            <w:tcW w:w="519" w:type="pct"/>
            <w:shd w:val="clear" w:color="auto" w:fill="auto"/>
            <w:vAlign w:val="center"/>
          </w:tcPr>
          <w:p w14:paraId="63ACB0A4" w14:textId="77777777" w:rsidR="00E77D91" w:rsidRPr="00E77D91" w:rsidRDefault="00FE7FE0" w:rsidP="0009537A">
            <w:pPr>
              <w:pStyle w:val="TableText"/>
              <w:framePr w:hSpace="0" w:wrap="auto" w:vAnchor="margin" w:hAnchor="text" w:xAlign="left" w:yAlign="inline"/>
            </w:pPr>
            <w:r>
              <w:t>-</w:t>
            </w:r>
          </w:p>
        </w:tc>
      </w:tr>
      <w:tr w:rsidR="00E77D91" w:rsidRPr="009327FA" w14:paraId="35E58FEE" w14:textId="77777777" w:rsidTr="0009537A">
        <w:trPr>
          <w:trHeight w:val="395"/>
        </w:trPr>
        <w:tc>
          <w:tcPr>
            <w:tcW w:w="5000" w:type="pct"/>
            <w:gridSpan w:val="7"/>
            <w:shd w:val="clear" w:color="auto" w:fill="auto"/>
            <w:vAlign w:val="center"/>
          </w:tcPr>
          <w:p w14:paraId="1A6BD560" w14:textId="77777777" w:rsidR="00E77D91" w:rsidRPr="0009537A" w:rsidRDefault="00E77D91" w:rsidP="0009537A">
            <w:pPr>
              <w:pStyle w:val="CaptionBox"/>
            </w:pPr>
            <w:r w:rsidRPr="0009537A">
              <w:t>*Of those staff working in January 2016, the percentage that were no longer working at the facility at the end of 2016.</w:t>
            </w:r>
          </w:p>
        </w:tc>
      </w:tr>
    </w:tbl>
    <w:p w14:paraId="42CF5EF3" w14:textId="77777777" w:rsidR="00531F74" w:rsidRPr="007964FB" w:rsidRDefault="005446A1" w:rsidP="007A0104">
      <w:pPr>
        <w:pStyle w:val="Heading5"/>
        <w:rPr>
          <w:b/>
          <w:bCs/>
        </w:rPr>
      </w:pPr>
      <w:r w:rsidRPr="007964FB">
        <w:rPr>
          <w:b/>
          <w:bCs/>
        </w:rPr>
        <w:t>Summary of Results</w:t>
      </w:r>
    </w:p>
    <w:p w14:paraId="287A60AD" w14:textId="77777777" w:rsidR="00542DC2" w:rsidRDefault="00185303" w:rsidP="00335515">
      <w:r w:rsidRPr="00E77D91">
        <w:t>Human Resources</w:t>
      </w:r>
      <w:r w:rsidR="00531F74" w:rsidRPr="00E77D91">
        <w:t xml:space="preserve"> displayed</w:t>
      </w:r>
      <w:r w:rsidR="00350826" w:rsidRPr="00E77D91">
        <w:t xml:space="preserve"> </w:t>
      </w:r>
      <w:r w:rsidR="00531F74" w:rsidRPr="00E77D91">
        <w:t xml:space="preserve">maturity </w:t>
      </w:r>
      <w:r w:rsidR="00350826" w:rsidRPr="00E77D91">
        <w:t xml:space="preserve">scores ranging from 39-63% </w:t>
      </w:r>
      <w:r w:rsidR="00531F74" w:rsidRPr="00E77D91">
        <w:t xml:space="preserve">across all levels of service. </w:t>
      </w:r>
      <w:r w:rsidR="00191D9E" w:rsidRPr="00E77D91">
        <w:t xml:space="preserve"> </w:t>
      </w:r>
      <w:r w:rsidR="00331A90" w:rsidRPr="00E77D91">
        <w:t xml:space="preserve">Key achievements include the existence of job descriptions for varying roles within the supply chain, access to job descriptions for staff, supportive supervision provided at least twice a year, staff competencies and experience match the job requirements for roles, and capacity building trainings are completed. Other achievements are the presence of a capacity building plan and a workforce plan. </w:t>
      </w:r>
      <w:r w:rsidR="00531F74" w:rsidRPr="00E77D91">
        <w:t xml:space="preserve">Few facilities have </w:t>
      </w:r>
      <w:r w:rsidR="00331A90" w:rsidRPr="00E77D91">
        <w:t xml:space="preserve">supportive supervision from central warehouse staff, </w:t>
      </w:r>
      <w:r w:rsidR="00C038EB" w:rsidRPr="00E77D91">
        <w:t>MOH</w:t>
      </w:r>
      <w:r w:rsidR="00331A90" w:rsidRPr="00E77D91">
        <w:t xml:space="preserve"> staff, and district pharmacy staff. Generally, workforce capacity building plans were not present (only 4% had them). Further, there were no HR management plans to incorporate future needs for supply chain personnel and there was no supply chain management training plan. </w:t>
      </w:r>
      <w:r w:rsidR="00E9527F" w:rsidRPr="00E77D91">
        <w:t xml:space="preserve">On the KPIs, the number of key positions that were filled on the day of the visit ranged between 82%-88%. In 2016, turnover ranged between </w:t>
      </w:r>
      <w:r w:rsidR="001304D7">
        <w:t>7</w:t>
      </w:r>
      <w:r w:rsidR="00E9527F" w:rsidRPr="00E77D91">
        <w:t xml:space="preserve">% and 13%. </w:t>
      </w:r>
    </w:p>
    <w:p w14:paraId="79DBA2DD" w14:textId="77777777" w:rsidR="00335515" w:rsidRPr="00E77D91" w:rsidRDefault="00335515" w:rsidP="00335515"/>
    <w:p w14:paraId="7A03E634" w14:textId="77777777" w:rsidR="005446A1" w:rsidRPr="007964FB" w:rsidRDefault="005446A1" w:rsidP="007A0104">
      <w:pPr>
        <w:pStyle w:val="Heading5"/>
        <w:rPr>
          <w:b/>
          <w:bCs/>
        </w:rPr>
      </w:pPr>
      <w:r w:rsidRPr="007964FB">
        <w:rPr>
          <w:b/>
          <w:bCs/>
        </w:rPr>
        <w:lastRenderedPageBreak/>
        <w:t>Discussion</w:t>
      </w:r>
      <w:r w:rsidR="002016D4" w:rsidRPr="007964FB">
        <w:rPr>
          <w:b/>
          <w:bCs/>
        </w:rPr>
        <w:t xml:space="preserve"> </w:t>
      </w:r>
    </w:p>
    <w:p w14:paraId="02A344B7" w14:textId="77777777" w:rsidR="00C12009" w:rsidRDefault="00F40693" w:rsidP="00335515">
      <w:r w:rsidRPr="00E77D91">
        <w:t>The HR capability scores fall below</w:t>
      </w:r>
      <w:r w:rsidR="002D520E" w:rsidRPr="00E77D91">
        <w:t xml:space="preserve"> </w:t>
      </w:r>
      <w:r w:rsidR="00A07D0F" w:rsidRPr="00E77D91">
        <w:t>60 for all levels of service except DHs</w:t>
      </w:r>
      <w:r w:rsidR="00D0754A" w:rsidRPr="00E77D91">
        <w:t xml:space="preserve">. </w:t>
      </w:r>
      <w:r w:rsidRPr="00E77D91">
        <w:t xml:space="preserve">The lowest </w:t>
      </w:r>
      <w:r w:rsidR="002D520E" w:rsidRPr="00E77D91">
        <w:t xml:space="preserve">overall CMM </w:t>
      </w:r>
      <w:r w:rsidRPr="00E77D91">
        <w:t xml:space="preserve">scores were at the </w:t>
      </w:r>
      <w:r w:rsidR="002D520E" w:rsidRPr="00E77D91">
        <w:t>RH</w:t>
      </w:r>
      <w:r w:rsidRPr="00E77D91">
        <w:t>s and the highest average scores were at the DHs.</w:t>
      </w:r>
      <w:r w:rsidR="00A07D0F" w:rsidRPr="00E77D91">
        <w:t xml:space="preserve"> DPs had the strongest </w:t>
      </w:r>
      <w:r w:rsidR="00326B01" w:rsidRPr="00E77D91">
        <w:t>Vital</w:t>
      </w:r>
      <w:r w:rsidR="00A07D0F" w:rsidRPr="00E77D91">
        <w:t xml:space="preserve"> and </w:t>
      </w:r>
      <w:r w:rsidR="00326B01" w:rsidRPr="00E77D91">
        <w:t>Essential</w:t>
      </w:r>
      <w:r w:rsidR="00A07D0F" w:rsidRPr="00E77D91">
        <w:t xml:space="preserve"> </w:t>
      </w:r>
      <w:proofErr w:type="gramStart"/>
      <w:r w:rsidR="00A07D0F" w:rsidRPr="00E77D91">
        <w:t>capabilities, but</w:t>
      </w:r>
      <w:proofErr w:type="gramEnd"/>
      <w:r w:rsidR="00A07D0F" w:rsidRPr="00E77D91">
        <w:t xml:space="preserve"> limited advanced or state of the art capabilities. </w:t>
      </w:r>
      <w:r w:rsidRPr="00E77D91">
        <w:t xml:space="preserve"> This may be </w:t>
      </w:r>
      <w:proofErr w:type="gramStart"/>
      <w:r w:rsidRPr="00E77D91">
        <w:t>due to the fact that</w:t>
      </w:r>
      <w:proofErr w:type="gramEnd"/>
      <w:r w:rsidRPr="00E77D91">
        <w:t xml:space="preserve">, there is no direct policy to recruit Supply Chain staff, but rather, staff are generally recruited for the Public Service and then posted to Supply Chain functions. There needs to be an immediate policy to recruit and retain trained Supply Chain experts, with clear job descriptions and capacity building plan developed to ensure continuous personnel development for Supply Chain.  However, </w:t>
      </w:r>
      <w:r w:rsidR="00953311" w:rsidRPr="00E77D91">
        <w:t xml:space="preserve">the KPI results are generally good, with </w:t>
      </w:r>
      <w:r w:rsidRPr="00E77D91">
        <w:t>the level of staff in position in key roles, staff departure and staff turnover all at target levels, and consistent with levels seen at well performing organizations, as per evidence from HR professional organi</w:t>
      </w:r>
      <w:r w:rsidR="00A61CDC" w:rsidRPr="00E77D91">
        <w:t>z</w:t>
      </w:r>
      <w:r w:rsidRPr="00E77D91">
        <w:t>ations</w:t>
      </w:r>
      <w:r w:rsidR="002D520E" w:rsidRPr="00E77D91">
        <w:t>.</w:t>
      </w:r>
      <w:r w:rsidR="00CB6BE0" w:rsidRPr="00E77D91">
        <w:t xml:space="preserve"> </w:t>
      </w:r>
    </w:p>
    <w:p w14:paraId="4C8FE2A4" w14:textId="77777777" w:rsidR="005446A1" w:rsidRPr="007964FB" w:rsidRDefault="005446A1" w:rsidP="007A0104">
      <w:pPr>
        <w:pStyle w:val="Heading5"/>
        <w:rPr>
          <w:b/>
          <w:bCs/>
        </w:rPr>
      </w:pPr>
      <w:r w:rsidRPr="007964FB">
        <w:rPr>
          <w:b/>
          <w:bCs/>
        </w:rPr>
        <w:t>Recommendations</w:t>
      </w:r>
    </w:p>
    <w:p w14:paraId="46F69655" w14:textId="77777777" w:rsidR="005446A1" w:rsidRPr="00335515" w:rsidRDefault="005446A1" w:rsidP="00335515">
      <w:pPr>
        <w:pStyle w:val="Bullet1"/>
      </w:pPr>
      <w:r w:rsidRPr="00335515">
        <w:t xml:space="preserve">It is recommended that the </w:t>
      </w:r>
      <w:r w:rsidR="00C038EB" w:rsidRPr="00335515">
        <w:t>MOH</w:t>
      </w:r>
      <w:r w:rsidRPr="00335515">
        <w:t xml:space="preserve"> implements a policy to recruit and retain supply chain experts</w:t>
      </w:r>
      <w:r w:rsidR="00A61CDC" w:rsidRPr="00335515">
        <w:t>.</w:t>
      </w:r>
    </w:p>
    <w:p w14:paraId="7CF202CF" w14:textId="77777777" w:rsidR="005446A1" w:rsidRPr="00335515" w:rsidRDefault="005446A1" w:rsidP="00335515">
      <w:pPr>
        <w:pStyle w:val="Bullet1"/>
      </w:pPr>
      <w:r w:rsidRPr="00335515">
        <w:t xml:space="preserve">It is recommended that the </w:t>
      </w:r>
      <w:r w:rsidR="00C038EB" w:rsidRPr="00335515">
        <w:t>MOH</w:t>
      </w:r>
      <w:r w:rsidRPr="00335515">
        <w:t xml:space="preserve"> develop clear job descriptions for all supply chain staff roles</w:t>
      </w:r>
      <w:r w:rsidR="00A61CDC" w:rsidRPr="00335515">
        <w:t>.</w:t>
      </w:r>
    </w:p>
    <w:p w14:paraId="6B62A76C" w14:textId="77777777" w:rsidR="005446A1" w:rsidRPr="00335515" w:rsidRDefault="005446A1" w:rsidP="00335515">
      <w:pPr>
        <w:pStyle w:val="Bullet1"/>
      </w:pPr>
      <w:r w:rsidRPr="00335515">
        <w:t xml:space="preserve">It is recommended that the </w:t>
      </w:r>
      <w:r w:rsidR="00C038EB" w:rsidRPr="00335515">
        <w:t>MOH</w:t>
      </w:r>
      <w:r w:rsidRPr="00335515">
        <w:t xml:space="preserve"> develop and implement a capacity building plan to ensure continuous personnel development for the supply chain</w:t>
      </w:r>
      <w:r w:rsidR="00A61CDC" w:rsidRPr="00335515">
        <w:t>.</w:t>
      </w:r>
    </w:p>
    <w:p w14:paraId="42BDCD8D" w14:textId="77777777" w:rsidR="004B173B" w:rsidRPr="00335515" w:rsidRDefault="004B173B" w:rsidP="00335515">
      <w:pPr>
        <w:pStyle w:val="Bullet1"/>
      </w:pPr>
      <w:r w:rsidRPr="00335515">
        <w:br w:type="page"/>
      </w:r>
    </w:p>
    <w:p w14:paraId="068362AF" w14:textId="77777777" w:rsidR="00E9527F" w:rsidRDefault="00FB39F3" w:rsidP="00347772">
      <w:pPr>
        <w:pStyle w:val="Heading4"/>
      </w:pPr>
      <w:r>
        <w:lastRenderedPageBreak/>
        <w:t>Financial Sustainability</w:t>
      </w:r>
    </w:p>
    <w:p w14:paraId="796D797C" w14:textId="77777777" w:rsidR="00331A90" w:rsidRPr="006C3D14" w:rsidRDefault="00E77D91" w:rsidP="00E9527F">
      <w:r>
        <w:t>Figure 15. Financial Sustainability Capability Maturity Model Score per Level of Achievement by Level</w:t>
      </w:r>
    </w:p>
    <w:p w14:paraId="77DA86CD" w14:textId="77777777" w:rsidR="00331A90" w:rsidRPr="00E95475" w:rsidRDefault="00331A90" w:rsidP="00331A90">
      <w:pPr>
        <w:spacing w:after="240"/>
      </w:pPr>
      <w:r w:rsidRPr="00920D01">
        <w:rPr>
          <w:noProof/>
        </w:rPr>
        <w:drawing>
          <wp:inline distT="0" distB="0" distL="0" distR="0" wp14:anchorId="26EC3E2E" wp14:editId="501A363D">
            <wp:extent cx="5943600" cy="25585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943600" cy="2558519"/>
                    </a:xfrm>
                    <a:prstGeom prst="rect">
                      <a:avLst/>
                    </a:prstGeom>
                    <a:noFill/>
                  </pic:spPr>
                </pic:pic>
              </a:graphicData>
            </a:graphic>
          </wp:inline>
        </w:drawing>
      </w:r>
    </w:p>
    <w:p w14:paraId="157250F3" w14:textId="77777777" w:rsidR="00C038EB" w:rsidRPr="00335515" w:rsidRDefault="00331A90" w:rsidP="00335515">
      <w:pPr>
        <w:pStyle w:val="CaptionBox"/>
      </w:pPr>
      <w:r w:rsidRPr="00335515">
        <w:t xml:space="preserve">Maximum score for </w:t>
      </w:r>
      <w:r w:rsidR="00326B01" w:rsidRPr="00335515">
        <w:t>Vital</w:t>
      </w:r>
      <w:r w:rsidRPr="00335515">
        <w:t xml:space="preserve"> or </w:t>
      </w:r>
      <w:r w:rsidR="00326B01" w:rsidRPr="00335515">
        <w:t>Essential</w:t>
      </w:r>
      <w:r w:rsidRPr="00335515">
        <w:t xml:space="preserve"> is 50%; for important is 30%; for desirable is 15%; for ideal 5%. For </w:t>
      </w:r>
      <w:proofErr w:type="gramStart"/>
      <w:r w:rsidRPr="00335515">
        <w:t>instance</w:t>
      </w:r>
      <w:proofErr w:type="gramEnd"/>
      <w:r w:rsidRPr="00335515">
        <w:t xml:space="preserve"> if </w:t>
      </w:r>
      <w:r w:rsidR="00326B01" w:rsidRPr="00335515">
        <w:t>Vital</w:t>
      </w:r>
      <w:r w:rsidRPr="00335515">
        <w:t xml:space="preserve"> or </w:t>
      </w:r>
      <w:r w:rsidR="00326B01" w:rsidRPr="00335515">
        <w:t>Essential</w:t>
      </w:r>
      <w:r w:rsidRPr="00335515">
        <w:t xml:space="preserve"> portion is actually 45%, it should be interpreted as 45/50.  </w:t>
      </w:r>
      <w:r w:rsidR="00C038EB" w:rsidRPr="00335515">
        <w:t>Understanding the CMM Results section provides a more detailed explanation.</w:t>
      </w:r>
    </w:p>
    <w:p w14:paraId="5D983219" w14:textId="77777777" w:rsidR="00331A90" w:rsidRPr="00BA2CDC" w:rsidRDefault="00615A36" w:rsidP="00D2421D">
      <w:pPr>
        <w:pStyle w:val="Heading5"/>
        <w:rPr>
          <w:b/>
          <w:bCs/>
        </w:rPr>
      </w:pPr>
      <w:r w:rsidRPr="00BA2CDC">
        <w:rPr>
          <w:b/>
          <w:bCs/>
        </w:rPr>
        <w:t>S</w:t>
      </w:r>
      <w:r w:rsidR="00803897">
        <w:rPr>
          <w:b/>
          <w:bCs/>
        </w:rPr>
        <w:t xml:space="preserve">elect Key </w:t>
      </w:r>
      <w:r w:rsidR="0075541E">
        <w:rPr>
          <w:b/>
          <w:bCs/>
        </w:rPr>
        <w:t>C</w:t>
      </w:r>
      <w:r w:rsidR="00803897">
        <w:rPr>
          <w:b/>
          <w:bCs/>
        </w:rPr>
        <w:t xml:space="preserve">apability Achievements – Financial Sustainability </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331A90" w:rsidRPr="00E04148" w14:paraId="100AF412" w14:textId="77777777" w:rsidTr="00335515">
        <w:trPr>
          <w:trHeight w:val="417"/>
        </w:trPr>
        <w:tc>
          <w:tcPr>
            <w:tcW w:w="5000" w:type="pct"/>
            <w:gridSpan w:val="2"/>
            <w:shd w:val="clear" w:color="auto" w:fill="6C6463"/>
            <w:vAlign w:val="center"/>
          </w:tcPr>
          <w:p w14:paraId="32C6CF49" w14:textId="77777777" w:rsidR="00331A90" w:rsidRPr="00E04148" w:rsidRDefault="00E77D91" w:rsidP="009D48E0">
            <w:pPr>
              <w:pStyle w:val="TableTitle"/>
              <w:framePr w:wrap="around"/>
            </w:pPr>
            <w:r>
              <w:t>Table 3</w:t>
            </w:r>
            <w:r w:rsidR="00034DE1">
              <w:t>3</w:t>
            </w:r>
            <w:r>
              <w:t xml:space="preserve">. Financial Sustainability </w:t>
            </w:r>
            <w:r w:rsidR="00615A36">
              <w:t xml:space="preserve">– Select </w:t>
            </w:r>
            <w:r>
              <w:t>Key Capability Achievements</w:t>
            </w:r>
          </w:p>
        </w:tc>
      </w:tr>
      <w:tr w:rsidR="00331A90" w:rsidRPr="00E04148" w14:paraId="46313541" w14:textId="77777777" w:rsidTr="00E32E1A">
        <w:trPr>
          <w:trHeight w:val="576"/>
        </w:trPr>
        <w:tc>
          <w:tcPr>
            <w:tcW w:w="3896" w:type="pct"/>
            <w:shd w:val="clear" w:color="auto" w:fill="auto"/>
            <w:vAlign w:val="center"/>
          </w:tcPr>
          <w:p w14:paraId="0F421422" w14:textId="77777777" w:rsidR="00331A90" w:rsidRPr="00E77D91" w:rsidRDefault="00331A90" w:rsidP="009D48E0">
            <w:pPr>
              <w:pStyle w:val="TableHeading1"/>
              <w:framePr w:wrap="around"/>
            </w:pPr>
            <w:r w:rsidRPr="00E77D91">
              <w:t>INDICATORS FOR THE HEALTH CENTER LEVEL</w:t>
            </w:r>
          </w:p>
        </w:tc>
        <w:tc>
          <w:tcPr>
            <w:tcW w:w="1104" w:type="pct"/>
            <w:shd w:val="clear" w:color="auto" w:fill="auto"/>
            <w:vAlign w:val="center"/>
          </w:tcPr>
          <w:p w14:paraId="750B1BAA" w14:textId="77777777" w:rsidR="00331A90" w:rsidRPr="00E77D91" w:rsidRDefault="00331A90" w:rsidP="009D48E0">
            <w:pPr>
              <w:pStyle w:val="TableHeading1"/>
              <w:framePr w:wrap="around"/>
            </w:pPr>
            <w:r w:rsidRPr="00E77D91">
              <w:t>% OF FACILITIES ACHIEVED</w:t>
            </w:r>
          </w:p>
        </w:tc>
      </w:tr>
      <w:tr w:rsidR="00331A90" w:rsidRPr="00E04148" w14:paraId="7D7F7313" w14:textId="77777777" w:rsidTr="00E32E1A">
        <w:trPr>
          <w:trHeight w:val="288"/>
        </w:trPr>
        <w:tc>
          <w:tcPr>
            <w:tcW w:w="3896" w:type="pct"/>
            <w:shd w:val="clear" w:color="auto" w:fill="auto"/>
            <w:vAlign w:val="center"/>
          </w:tcPr>
          <w:p w14:paraId="68D4D90D" w14:textId="77777777" w:rsidR="00331A90" w:rsidRPr="00E77D91" w:rsidRDefault="00331A90" w:rsidP="009D48E0">
            <w:pPr>
              <w:pStyle w:val="TableText"/>
              <w:framePr w:wrap="around"/>
            </w:pPr>
            <w:r w:rsidRPr="00E77D91">
              <w:t>The facility has the financial responsibility for maintaining its own drug stocks.</w:t>
            </w:r>
          </w:p>
        </w:tc>
        <w:tc>
          <w:tcPr>
            <w:tcW w:w="1104" w:type="pct"/>
            <w:shd w:val="clear" w:color="auto" w:fill="auto"/>
            <w:vAlign w:val="center"/>
          </w:tcPr>
          <w:p w14:paraId="4897AAC7" w14:textId="77777777" w:rsidR="00331A90" w:rsidRPr="00E77D91" w:rsidRDefault="00331A90" w:rsidP="009D48E0">
            <w:pPr>
              <w:pStyle w:val="TableText"/>
              <w:framePr w:wrap="around"/>
            </w:pPr>
            <w:r w:rsidRPr="00E77D91">
              <w:t>94%</w:t>
            </w:r>
          </w:p>
        </w:tc>
      </w:tr>
      <w:tr w:rsidR="00331A90" w:rsidRPr="00E04148" w14:paraId="0F679FA6" w14:textId="77777777" w:rsidTr="00E32E1A">
        <w:trPr>
          <w:trHeight w:val="288"/>
        </w:trPr>
        <w:tc>
          <w:tcPr>
            <w:tcW w:w="3896" w:type="pct"/>
            <w:shd w:val="clear" w:color="auto" w:fill="auto"/>
            <w:vAlign w:val="center"/>
          </w:tcPr>
          <w:p w14:paraId="1D6E977E" w14:textId="77777777" w:rsidR="00331A90" w:rsidRPr="00E77D91" w:rsidRDefault="00331A90" w:rsidP="009D48E0">
            <w:pPr>
              <w:pStyle w:val="TableText"/>
              <w:framePr w:wrap="around"/>
            </w:pPr>
            <w:r w:rsidRPr="00E77D91">
              <w:t>Budgets are prepared annually.</w:t>
            </w:r>
          </w:p>
        </w:tc>
        <w:tc>
          <w:tcPr>
            <w:tcW w:w="1104" w:type="pct"/>
            <w:shd w:val="clear" w:color="auto" w:fill="auto"/>
            <w:vAlign w:val="center"/>
          </w:tcPr>
          <w:p w14:paraId="36B66C5B" w14:textId="77777777" w:rsidR="00331A90" w:rsidRPr="00E77D91" w:rsidRDefault="00331A90" w:rsidP="009D48E0">
            <w:pPr>
              <w:pStyle w:val="TableText"/>
              <w:framePr w:wrap="around"/>
            </w:pPr>
            <w:r w:rsidRPr="00E77D91">
              <w:t>98%</w:t>
            </w:r>
          </w:p>
        </w:tc>
      </w:tr>
      <w:tr w:rsidR="00331A90" w:rsidRPr="00E04148" w14:paraId="01C3F3C4" w14:textId="77777777" w:rsidTr="00E32E1A">
        <w:trPr>
          <w:trHeight w:val="288"/>
        </w:trPr>
        <w:tc>
          <w:tcPr>
            <w:tcW w:w="3896" w:type="pct"/>
            <w:shd w:val="clear" w:color="auto" w:fill="auto"/>
            <w:vAlign w:val="center"/>
          </w:tcPr>
          <w:p w14:paraId="15646CD0" w14:textId="77777777" w:rsidR="00331A90" w:rsidRPr="00E77D91" w:rsidRDefault="00331A90" w:rsidP="009D48E0">
            <w:pPr>
              <w:pStyle w:val="TableText"/>
              <w:framePr w:wrap="around"/>
            </w:pPr>
            <w:r w:rsidRPr="00E77D91">
              <w:t xml:space="preserve">Budgets are updated in response to operations changes. </w:t>
            </w:r>
          </w:p>
        </w:tc>
        <w:tc>
          <w:tcPr>
            <w:tcW w:w="1104" w:type="pct"/>
            <w:shd w:val="clear" w:color="auto" w:fill="auto"/>
            <w:vAlign w:val="center"/>
          </w:tcPr>
          <w:p w14:paraId="48AF224E" w14:textId="77777777" w:rsidR="00331A90" w:rsidRPr="00E77D91" w:rsidRDefault="00331A90" w:rsidP="009D48E0">
            <w:pPr>
              <w:pStyle w:val="TableText"/>
              <w:framePr w:wrap="around"/>
            </w:pPr>
            <w:r w:rsidRPr="00E77D91">
              <w:t>81%</w:t>
            </w:r>
          </w:p>
        </w:tc>
      </w:tr>
      <w:tr w:rsidR="00331A90" w:rsidRPr="00E04148" w14:paraId="445C19A8" w14:textId="77777777" w:rsidTr="00E32E1A">
        <w:trPr>
          <w:trHeight w:val="576"/>
        </w:trPr>
        <w:tc>
          <w:tcPr>
            <w:tcW w:w="3896" w:type="pct"/>
            <w:shd w:val="clear" w:color="auto" w:fill="auto"/>
            <w:vAlign w:val="center"/>
          </w:tcPr>
          <w:p w14:paraId="556B491E" w14:textId="77777777" w:rsidR="00331A90" w:rsidRPr="00E77D91" w:rsidRDefault="00331A90" w:rsidP="009D48E0">
            <w:pPr>
              <w:pStyle w:val="TableHeading1"/>
              <w:framePr w:wrap="around"/>
            </w:pPr>
            <w:r w:rsidRPr="00E77D91">
              <w:t>INDICATORS FOR THE DISTRICT HOSPITAL LEVEL</w:t>
            </w:r>
          </w:p>
        </w:tc>
        <w:tc>
          <w:tcPr>
            <w:tcW w:w="1104" w:type="pct"/>
            <w:shd w:val="clear" w:color="auto" w:fill="auto"/>
            <w:vAlign w:val="center"/>
          </w:tcPr>
          <w:p w14:paraId="0FE0F678" w14:textId="77777777" w:rsidR="00331A90" w:rsidRPr="00E77D91" w:rsidRDefault="00331A90" w:rsidP="009D48E0">
            <w:pPr>
              <w:pStyle w:val="TableHeading1"/>
              <w:framePr w:wrap="around"/>
            </w:pPr>
            <w:r w:rsidRPr="00E77D91">
              <w:t>% OF FACILITIES ACHIEVED</w:t>
            </w:r>
          </w:p>
        </w:tc>
      </w:tr>
      <w:tr w:rsidR="00331A90" w:rsidRPr="00E04148" w14:paraId="5E1A2F04" w14:textId="77777777" w:rsidTr="00E32E1A">
        <w:trPr>
          <w:trHeight w:val="288"/>
        </w:trPr>
        <w:tc>
          <w:tcPr>
            <w:tcW w:w="3896" w:type="pct"/>
            <w:shd w:val="clear" w:color="auto" w:fill="auto"/>
            <w:vAlign w:val="center"/>
          </w:tcPr>
          <w:p w14:paraId="1C51277D" w14:textId="77777777" w:rsidR="00331A90" w:rsidRPr="00E77D91" w:rsidRDefault="00331A90" w:rsidP="009D48E0">
            <w:pPr>
              <w:pStyle w:val="TableText"/>
              <w:framePr w:wrap="around"/>
            </w:pPr>
            <w:r w:rsidRPr="00E77D91">
              <w:t xml:space="preserve">Budgets are prepared annually. </w:t>
            </w:r>
          </w:p>
        </w:tc>
        <w:tc>
          <w:tcPr>
            <w:tcW w:w="1104" w:type="pct"/>
            <w:shd w:val="clear" w:color="auto" w:fill="auto"/>
            <w:vAlign w:val="center"/>
          </w:tcPr>
          <w:p w14:paraId="706497A3" w14:textId="77777777" w:rsidR="00331A90" w:rsidRPr="00E77D91" w:rsidRDefault="00331A90" w:rsidP="009D48E0">
            <w:pPr>
              <w:pStyle w:val="TableText"/>
              <w:framePr w:wrap="around"/>
            </w:pPr>
            <w:r w:rsidRPr="00E77D91">
              <w:t>100%</w:t>
            </w:r>
          </w:p>
        </w:tc>
      </w:tr>
      <w:tr w:rsidR="00331A90" w:rsidRPr="00E04148" w14:paraId="0B6708F5" w14:textId="77777777" w:rsidTr="00E32E1A">
        <w:trPr>
          <w:trHeight w:val="288"/>
        </w:trPr>
        <w:tc>
          <w:tcPr>
            <w:tcW w:w="3896" w:type="pct"/>
            <w:shd w:val="clear" w:color="auto" w:fill="auto"/>
            <w:vAlign w:val="center"/>
          </w:tcPr>
          <w:p w14:paraId="2D8A8E63" w14:textId="77777777" w:rsidR="00331A90" w:rsidRPr="00E77D91" w:rsidRDefault="00331A90" w:rsidP="009D48E0">
            <w:pPr>
              <w:pStyle w:val="TableText"/>
              <w:framePr w:wrap="around"/>
            </w:pPr>
            <w:r w:rsidRPr="00E77D91">
              <w:t xml:space="preserve">Budgets are updated in response to operations changes. </w:t>
            </w:r>
          </w:p>
        </w:tc>
        <w:tc>
          <w:tcPr>
            <w:tcW w:w="1104" w:type="pct"/>
            <w:shd w:val="clear" w:color="auto" w:fill="auto"/>
            <w:vAlign w:val="center"/>
          </w:tcPr>
          <w:p w14:paraId="37852EF4" w14:textId="77777777" w:rsidR="00331A90" w:rsidRPr="00E77D91" w:rsidRDefault="00331A90" w:rsidP="009D48E0">
            <w:pPr>
              <w:pStyle w:val="TableText"/>
              <w:framePr w:wrap="around"/>
            </w:pPr>
            <w:r w:rsidRPr="00E77D91">
              <w:t>94%</w:t>
            </w:r>
          </w:p>
        </w:tc>
      </w:tr>
      <w:tr w:rsidR="00331A90" w:rsidRPr="00E04148" w14:paraId="1E579656" w14:textId="77777777" w:rsidTr="00E32E1A">
        <w:trPr>
          <w:trHeight w:val="576"/>
        </w:trPr>
        <w:tc>
          <w:tcPr>
            <w:tcW w:w="3896" w:type="pct"/>
            <w:shd w:val="clear" w:color="auto" w:fill="auto"/>
            <w:vAlign w:val="center"/>
          </w:tcPr>
          <w:p w14:paraId="0ACF48F8" w14:textId="77777777" w:rsidR="00331A90" w:rsidRPr="00E77D91" w:rsidRDefault="00331A90" w:rsidP="009D48E0">
            <w:pPr>
              <w:pStyle w:val="TableHeading1"/>
              <w:framePr w:wrap="around"/>
            </w:pPr>
            <w:r w:rsidRPr="00E77D91">
              <w:t>INDICATORS FOR THE DISTRICT PHARMACY LEVEL</w:t>
            </w:r>
          </w:p>
        </w:tc>
        <w:tc>
          <w:tcPr>
            <w:tcW w:w="1104" w:type="pct"/>
            <w:shd w:val="clear" w:color="auto" w:fill="auto"/>
            <w:vAlign w:val="center"/>
          </w:tcPr>
          <w:p w14:paraId="4D2EFAC8" w14:textId="77777777" w:rsidR="00331A90" w:rsidRPr="00E77D91" w:rsidRDefault="00331A90" w:rsidP="009D48E0">
            <w:pPr>
              <w:pStyle w:val="TableHeading1"/>
              <w:framePr w:wrap="around"/>
            </w:pPr>
            <w:r w:rsidRPr="00E77D91">
              <w:t>% OF FACILITIES ACHIEVED</w:t>
            </w:r>
          </w:p>
        </w:tc>
      </w:tr>
      <w:tr w:rsidR="00331A90" w:rsidRPr="00E04148" w14:paraId="7FBC73C1" w14:textId="77777777" w:rsidTr="00E32E1A">
        <w:trPr>
          <w:trHeight w:val="288"/>
        </w:trPr>
        <w:tc>
          <w:tcPr>
            <w:tcW w:w="3896" w:type="pct"/>
            <w:shd w:val="clear" w:color="auto" w:fill="auto"/>
            <w:vAlign w:val="center"/>
          </w:tcPr>
          <w:p w14:paraId="212F2641" w14:textId="77777777" w:rsidR="00331A90" w:rsidRPr="00E77D91" w:rsidRDefault="00331A90" w:rsidP="009D48E0">
            <w:pPr>
              <w:pStyle w:val="TableText"/>
              <w:framePr w:wrap="around"/>
            </w:pPr>
            <w:r w:rsidRPr="00E77D91">
              <w:t xml:space="preserve">Budgets are prepared annually. </w:t>
            </w:r>
          </w:p>
        </w:tc>
        <w:tc>
          <w:tcPr>
            <w:tcW w:w="1104" w:type="pct"/>
            <w:shd w:val="clear" w:color="auto" w:fill="auto"/>
            <w:vAlign w:val="center"/>
          </w:tcPr>
          <w:p w14:paraId="28DB4A41" w14:textId="77777777" w:rsidR="00331A90" w:rsidRPr="00E77D91" w:rsidRDefault="00331A90" w:rsidP="009D48E0">
            <w:pPr>
              <w:pStyle w:val="TableText"/>
              <w:framePr w:wrap="around"/>
            </w:pPr>
            <w:r w:rsidRPr="00E77D91">
              <w:t>100%</w:t>
            </w:r>
          </w:p>
        </w:tc>
      </w:tr>
      <w:tr w:rsidR="00331A90" w:rsidRPr="00E04148" w14:paraId="23B82B46" w14:textId="77777777" w:rsidTr="00E32E1A">
        <w:trPr>
          <w:trHeight w:val="288"/>
        </w:trPr>
        <w:tc>
          <w:tcPr>
            <w:tcW w:w="3896" w:type="pct"/>
            <w:shd w:val="clear" w:color="auto" w:fill="auto"/>
            <w:vAlign w:val="center"/>
          </w:tcPr>
          <w:p w14:paraId="7BB1B2A3" w14:textId="77777777" w:rsidR="00331A90" w:rsidRPr="00E77D91" w:rsidRDefault="00331A90" w:rsidP="009D48E0">
            <w:pPr>
              <w:pStyle w:val="TableText"/>
              <w:framePr w:wrap="around"/>
            </w:pPr>
            <w:r w:rsidRPr="00E77D91">
              <w:t>The organization purchases its own medicines from the private sectors.</w:t>
            </w:r>
          </w:p>
        </w:tc>
        <w:tc>
          <w:tcPr>
            <w:tcW w:w="1104" w:type="pct"/>
            <w:shd w:val="clear" w:color="auto" w:fill="auto"/>
            <w:vAlign w:val="center"/>
          </w:tcPr>
          <w:p w14:paraId="6B1F1D69" w14:textId="77777777" w:rsidR="00331A90" w:rsidRPr="00E77D91" w:rsidRDefault="00331A90" w:rsidP="009D48E0">
            <w:pPr>
              <w:pStyle w:val="TableText"/>
              <w:framePr w:wrap="around"/>
            </w:pPr>
            <w:r w:rsidRPr="00E77D91">
              <w:t>100%</w:t>
            </w:r>
          </w:p>
        </w:tc>
      </w:tr>
      <w:tr w:rsidR="00331A90" w:rsidRPr="00E04148" w14:paraId="45D881D1" w14:textId="77777777" w:rsidTr="00E32E1A">
        <w:trPr>
          <w:trHeight w:val="576"/>
        </w:trPr>
        <w:tc>
          <w:tcPr>
            <w:tcW w:w="3896" w:type="pct"/>
            <w:shd w:val="clear" w:color="auto" w:fill="auto"/>
            <w:vAlign w:val="center"/>
          </w:tcPr>
          <w:p w14:paraId="6B60E615" w14:textId="77777777" w:rsidR="00331A90" w:rsidRPr="00E77D91" w:rsidRDefault="00331A90" w:rsidP="009D48E0">
            <w:pPr>
              <w:pStyle w:val="TableHeading1"/>
              <w:framePr w:wrap="around"/>
            </w:pPr>
            <w:r w:rsidRPr="00E77D91">
              <w:t>INDICATORS FOR THE REFERRAL HOSPITAL LEVEL</w:t>
            </w:r>
          </w:p>
        </w:tc>
        <w:tc>
          <w:tcPr>
            <w:tcW w:w="1104" w:type="pct"/>
            <w:shd w:val="clear" w:color="auto" w:fill="auto"/>
            <w:vAlign w:val="center"/>
          </w:tcPr>
          <w:p w14:paraId="7F67A2AB" w14:textId="77777777" w:rsidR="00331A90" w:rsidRPr="00E77D91" w:rsidRDefault="00331A90" w:rsidP="009D48E0">
            <w:pPr>
              <w:pStyle w:val="TableHeading1"/>
              <w:framePr w:wrap="around"/>
            </w:pPr>
            <w:r w:rsidRPr="00E77D91">
              <w:t>% OF FACILITIES ACHIEVED</w:t>
            </w:r>
          </w:p>
        </w:tc>
      </w:tr>
      <w:tr w:rsidR="00331A90" w:rsidRPr="00E04148" w14:paraId="41773564" w14:textId="77777777" w:rsidTr="00E32E1A">
        <w:trPr>
          <w:trHeight w:val="288"/>
        </w:trPr>
        <w:tc>
          <w:tcPr>
            <w:tcW w:w="3896" w:type="pct"/>
            <w:shd w:val="clear" w:color="auto" w:fill="auto"/>
            <w:vAlign w:val="center"/>
          </w:tcPr>
          <w:p w14:paraId="1DF906F8" w14:textId="77777777" w:rsidR="00331A90" w:rsidRPr="00E77D91" w:rsidRDefault="00331A90" w:rsidP="009D48E0">
            <w:pPr>
              <w:pStyle w:val="TableText"/>
              <w:framePr w:wrap="around"/>
            </w:pPr>
            <w:r w:rsidRPr="00E77D91">
              <w:t>The organization has the financial responsibility for maintaining its own drug stocks.</w:t>
            </w:r>
          </w:p>
        </w:tc>
        <w:tc>
          <w:tcPr>
            <w:tcW w:w="1104" w:type="pct"/>
            <w:shd w:val="clear" w:color="auto" w:fill="auto"/>
            <w:vAlign w:val="center"/>
          </w:tcPr>
          <w:p w14:paraId="758D1BFA" w14:textId="77777777" w:rsidR="00331A90" w:rsidRPr="00E77D91" w:rsidRDefault="00331A90" w:rsidP="009D48E0">
            <w:pPr>
              <w:pStyle w:val="TableText"/>
              <w:framePr w:wrap="around"/>
            </w:pPr>
            <w:r w:rsidRPr="00E77D91">
              <w:t>100%</w:t>
            </w:r>
          </w:p>
        </w:tc>
      </w:tr>
      <w:tr w:rsidR="00331A90" w:rsidRPr="00E04148" w14:paraId="5D412698" w14:textId="77777777" w:rsidTr="00E32E1A">
        <w:trPr>
          <w:trHeight w:val="288"/>
        </w:trPr>
        <w:tc>
          <w:tcPr>
            <w:tcW w:w="3896" w:type="pct"/>
            <w:shd w:val="clear" w:color="auto" w:fill="auto"/>
            <w:vAlign w:val="center"/>
          </w:tcPr>
          <w:p w14:paraId="154802A4" w14:textId="77777777" w:rsidR="00331A90" w:rsidRPr="00E77D91" w:rsidRDefault="00331A90" w:rsidP="009D48E0">
            <w:pPr>
              <w:pStyle w:val="TableText"/>
              <w:framePr w:wrap="around"/>
            </w:pPr>
            <w:r w:rsidRPr="00E77D91">
              <w:t xml:space="preserve">The government addresses any budget shortfalls. </w:t>
            </w:r>
          </w:p>
        </w:tc>
        <w:tc>
          <w:tcPr>
            <w:tcW w:w="1104" w:type="pct"/>
            <w:shd w:val="clear" w:color="auto" w:fill="auto"/>
            <w:vAlign w:val="center"/>
          </w:tcPr>
          <w:p w14:paraId="069A01BB" w14:textId="77777777" w:rsidR="00331A90" w:rsidRPr="00E77D91" w:rsidRDefault="00331A90" w:rsidP="009D48E0">
            <w:pPr>
              <w:pStyle w:val="TableText"/>
              <w:framePr w:wrap="around"/>
            </w:pPr>
            <w:r w:rsidRPr="00E77D91">
              <w:t>100%</w:t>
            </w:r>
          </w:p>
        </w:tc>
      </w:tr>
    </w:tbl>
    <w:tbl>
      <w:tblPr>
        <w:tblStyle w:val="TableGrid"/>
        <w:tblW w:w="5000"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331A90" w:rsidRPr="00E04148" w14:paraId="2EE35F73" w14:textId="77777777" w:rsidTr="00E77D91">
        <w:trPr>
          <w:trHeight w:val="288"/>
        </w:trPr>
        <w:tc>
          <w:tcPr>
            <w:tcW w:w="3896" w:type="pct"/>
          </w:tcPr>
          <w:p w14:paraId="27726FE2" w14:textId="77777777" w:rsidR="00331A90" w:rsidRPr="00E77D91" w:rsidRDefault="00331A90" w:rsidP="00353D65">
            <w:pPr>
              <w:ind w:left="90"/>
              <w:rPr>
                <w:sz w:val="18"/>
                <w:szCs w:val="18"/>
              </w:rPr>
            </w:pPr>
            <w:r w:rsidRPr="00E77D91">
              <w:rPr>
                <w:sz w:val="18"/>
                <w:szCs w:val="18"/>
              </w:rPr>
              <w:lastRenderedPageBreak/>
              <w:t>Budgets are prepared annually.</w:t>
            </w:r>
          </w:p>
        </w:tc>
        <w:tc>
          <w:tcPr>
            <w:tcW w:w="1104" w:type="pct"/>
          </w:tcPr>
          <w:p w14:paraId="6C3B02B2" w14:textId="77777777" w:rsidR="00331A90" w:rsidRPr="00E77D91" w:rsidRDefault="00353D65" w:rsidP="00353D65">
            <w:pPr>
              <w:rPr>
                <w:sz w:val="18"/>
                <w:szCs w:val="18"/>
              </w:rPr>
            </w:pPr>
            <w:r>
              <w:rPr>
                <w:sz w:val="18"/>
                <w:szCs w:val="18"/>
              </w:rPr>
              <w:t xml:space="preserve">  </w:t>
            </w:r>
            <w:r w:rsidR="00331A90" w:rsidRPr="00E77D91">
              <w:rPr>
                <w:sz w:val="18"/>
                <w:szCs w:val="18"/>
              </w:rPr>
              <w:t>100%</w:t>
            </w:r>
          </w:p>
        </w:tc>
      </w:tr>
    </w:tbl>
    <w:tbl>
      <w:tblPr>
        <w:tblStyle w:val="TableGrid"/>
        <w:tblW w:w="5000"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331A90" w:rsidRPr="00E04148" w14:paraId="5372A9DD" w14:textId="77777777" w:rsidTr="00E32E1A">
        <w:trPr>
          <w:trHeight w:val="576"/>
        </w:trPr>
        <w:tc>
          <w:tcPr>
            <w:tcW w:w="3896" w:type="pct"/>
            <w:shd w:val="clear" w:color="auto" w:fill="auto"/>
            <w:vAlign w:val="center"/>
          </w:tcPr>
          <w:p w14:paraId="63D1911F" w14:textId="77777777" w:rsidR="00331A90" w:rsidRPr="00E77D91" w:rsidRDefault="00331A90" w:rsidP="009D48E0">
            <w:pPr>
              <w:pStyle w:val="TableHeading1"/>
              <w:framePr w:wrap="around"/>
            </w:pPr>
            <w:r w:rsidRPr="00E77D91">
              <w:t>INDICATORS FOR THE MPPD LEVEL</w:t>
            </w:r>
          </w:p>
        </w:tc>
        <w:tc>
          <w:tcPr>
            <w:tcW w:w="1104" w:type="pct"/>
            <w:shd w:val="clear" w:color="auto" w:fill="auto"/>
            <w:vAlign w:val="center"/>
          </w:tcPr>
          <w:p w14:paraId="79B94400" w14:textId="77777777" w:rsidR="00331A90" w:rsidRPr="00E77D91" w:rsidRDefault="00331A90" w:rsidP="009D48E0">
            <w:pPr>
              <w:pStyle w:val="TableHeading1"/>
              <w:framePr w:wrap="around"/>
            </w:pPr>
            <w:r w:rsidRPr="00E77D91">
              <w:t>% OF FACILITIES ACHIEVED</w:t>
            </w:r>
          </w:p>
        </w:tc>
      </w:tr>
      <w:tr w:rsidR="00331A90" w:rsidRPr="00E04148" w14:paraId="32328E87" w14:textId="77777777" w:rsidTr="00E32E1A">
        <w:trPr>
          <w:trHeight w:val="288"/>
        </w:trPr>
        <w:tc>
          <w:tcPr>
            <w:tcW w:w="3896" w:type="pct"/>
            <w:shd w:val="clear" w:color="auto" w:fill="auto"/>
            <w:vAlign w:val="center"/>
          </w:tcPr>
          <w:p w14:paraId="70EB527B" w14:textId="77777777" w:rsidR="00331A90" w:rsidRPr="00E77D91" w:rsidRDefault="00331A90" w:rsidP="009D48E0">
            <w:pPr>
              <w:pStyle w:val="TableText"/>
              <w:framePr w:wrap="around"/>
            </w:pPr>
            <w:r w:rsidRPr="00E77D91">
              <w:t>The government is the primary sources of funding or way of generating revenue.</w:t>
            </w:r>
          </w:p>
        </w:tc>
        <w:tc>
          <w:tcPr>
            <w:tcW w:w="1104" w:type="pct"/>
            <w:shd w:val="clear" w:color="auto" w:fill="auto"/>
            <w:vAlign w:val="center"/>
          </w:tcPr>
          <w:p w14:paraId="0EC838AA" w14:textId="77777777" w:rsidR="00331A90" w:rsidRPr="00E77D91" w:rsidRDefault="00331A90" w:rsidP="009D48E0">
            <w:pPr>
              <w:pStyle w:val="TableText"/>
              <w:framePr w:wrap="around"/>
            </w:pPr>
            <w:r w:rsidRPr="00E77D91">
              <w:t>100%</w:t>
            </w:r>
          </w:p>
        </w:tc>
      </w:tr>
      <w:tr w:rsidR="00331A90" w:rsidRPr="00E04148" w14:paraId="02AB8EEB" w14:textId="77777777" w:rsidTr="00E32E1A">
        <w:trPr>
          <w:trHeight w:val="288"/>
        </w:trPr>
        <w:tc>
          <w:tcPr>
            <w:tcW w:w="3896" w:type="pct"/>
            <w:shd w:val="clear" w:color="auto" w:fill="auto"/>
            <w:vAlign w:val="center"/>
          </w:tcPr>
          <w:p w14:paraId="5892906E" w14:textId="77777777" w:rsidR="00331A90" w:rsidRPr="00E77D91" w:rsidRDefault="00331A90" w:rsidP="009D48E0">
            <w:pPr>
              <w:pStyle w:val="TableText"/>
              <w:framePr w:wrap="around"/>
            </w:pPr>
            <w:r w:rsidRPr="00E77D91">
              <w:t xml:space="preserve">Budgets are prepared annually. </w:t>
            </w:r>
          </w:p>
        </w:tc>
        <w:tc>
          <w:tcPr>
            <w:tcW w:w="1104" w:type="pct"/>
            <w:shd w:val="clear" w:color="auto" w:fill="auto"/>
            <w:vAlign w:val="center"/>
          </w:tcPr>
          <w:p w14:paraId="09BBBF6E" w14:textId="77777777" w:rsidR="00331A90" w:rsidRPr="00E77D91" w:rsidRDefault="00331A90" w:rsidP="009D48E0">
            <w:pPr>
              <w:pStyle w:val="TableText"/>
              <w:framePr w:wrap="around"/>
            </w:pPr>
            <w:r w:rsidRPr="00E77D91">
              <w:t>100%</w:t>
            </w:r>
          </w:p>
        </w:tc>
      </w:tr>
      <w:tr w:rsidR="00331A90" w:rsidRPr="00E04148" w14:paraId="453BF540" w14:textId="77777777" w:rsidTr="00E32E1A">
        <w:trPr>
          <w:trHeight w:val="288"/>
        </w:trPr>
        <w:tc>
          <w:tcPr>
            <w:tcW w:w="3896" w:type="pct"/>
            <w:shd w:val="clear" w:color="auto" w:fill="auto"/>
            <w:vAlign w:val="center"/>
          </w:tcPr>
          <w:p w14:paraId="0A968A71" w14:textId="77777777" w:rsidR="00331A90" w:rsidRPr="00E77D91" w:rsidRDefault="00331A90" w:rsidP="009D48E0">
            <w:pPr>
              <w:pStyle w:val="TableText"/>
              <w:framePr w:wrap="around"/>
            </w:pPr>
            <w:r w:rsidRPr="00E77D91">
              <w:t>The organization purchases its own medicines from the private sectors.</w:t>
            </w:r>
          </w:p>
        </w:tc>
        <w:tc>
          <w:tcPr>
            <w:tcW w:w="1104" w:type="pct"/>
            <w:shd w:val="clear" w:color="auto" w:fill="auto"/>
            <w:vAlign w:val="center"/>
          </w:tcPr>
          <w:p w14:paraId="4C49C5F4" w14:textId="77777777" w:rsidR="00331A90" w:rsidRPr="00E77D91" w:rsidRDefault="00331A90" w:rsidP="009D48E0">
            <w:pPr>
              <w:pStyle w:val="TableText"/>
              <w:framePr w:wrap="around"/>
            </w:pPr>
            <w:r w:rsidRPr="00E77D91">
              <w:t>100%</w:t>
            </w:r>
          </w:p>
        </w:tc>
      </w:tr>
      <w:tr w:rsidR="00331A90" w:rsidRPr="00E04148" w14:paraId="0BB04A71" w14:textId="77777777" w:rsidTr="00E32E1A">
        <w:trPr>
          <w:trHeight w:val="288"/>
        </w:trPr>
        <w:tc>
          <w:tcPr>
            <w:tcW w:w="3896" w:type="pct"/>
            <w:shd w:val="clear" w:color="auto" w:fill="auto"/>
            <w:vAlign w:val="center"/>
          </w:tcPr>
          <w:p w14:paraId="283C7E14" w14:textId="77777777" w:rsidR="00331A90" w:rsidRPr="00E77D91" w:rsidRDefault="00331A90" w:rsidP="009D48E0">
            <w:pPr>
              <w:pStyle w:val="TableText"/>
              <w:framePr w:wrap="around"/>
            </w:pPr>
            <w:r w:rsidRPr="00E77D91">
              <w:t>The organization has the financial responsibility for maintaining its own drug stocks.</w:t>
            </w:r>
          </w:p>
        </w:tc>
        <w:tc>
          <w:tcPr>
            <w:tcW w:w="1104" w:type="pct"/>
            <w:shd w:val="clear" w:color="auto" w:fill="auto"/>
            <w:vAlign w:val="center"/>
          </w:tcPr>
          <w:p w14:paraId="33BD9956" w14:textId="77777777" w:rsidR="00331A90" w:rsidRPr="00E77D91" w:rsidRDefault="00331A90" w:rsidP="009D48E0">
            <w:pPr>
              <w:pStyle w:val="TableText"/>
              <w:framePr w:wrap="around"/>
            </w:pPr>
            <w:r w:rsidRPr="00E77D91">
              <w:t>100%</w:t>
            </w:r>
          </w:p>
        </w:tc>
      </w:tr>
      <w:tr w:rsidR="00331A90" w:rsidRPr="00E04148" w14:paraId="23A64955" w14:textId="77777777" w:rsidTr="00E32E1A">
        <w:trPr>
          <w:trHeight w:val="576"/>
        </w:trPr>
        <w:tc>
          <w:tcPr>
            <w:tcW w:w="3896" w:type="pct"/>
            <w:shd w:val="clear" w:color="auto" w:fill="auto"/>
            <w:vAlign w:val="center"/>
          </w:tcPr>
          <w:p w14:paraId="05248E7F" w14:textId="77777777" w:rsidR="00331A90" w:rsidRPr="00E04148" w:rsidRDefault="00331A90" w:rsidP="009D48E0">
            <w:pPr>
              <w:pStyle w:val="TableHeading1"/>
              <w:framePr w:wrap="around"/>
            </w:pPr>
            <w:r w:rsidRPr="00E04148">
              <w:t xml:space="preserve">INDICATORS FOR THE </w:t>
            </w:r>
            <w:r w:rsidR="00C038EB">
              <w:t>MOH</w:t>
            </w:r>
            <w:r w:rsidRPr="00E04148">
              <w:t xml:space="preserve"> LEVEL</w:t>
            </w:r>
          </w:p>
        </w:tc>
        <w:tc>
          <w:tcPr>
            <w:tcW w:w="1104" w:type="pct"/>
            <w:shd w:val="clear" w:color="auto" w:fill="auto"/>
            <w:vAlign w:val="center"/>
          </w:tcPr>
          <w:p w14:paraId="667B4F83" w14:textId="77777777" w:rsidR="00331A90" w:rsidRPr="00E04148" w:rsidRDefault="00331A90" w:rsidP="009D48E0">
            <w:pPr>
              <w:pStyle w:val="TableHeading1"/>
              <w:framePr w:wrap="around"/>
            </w:pPr>
            <w:r w:rsidRPr="00E04148">
              <w:t>% OF FACILITIES ACHIEVED</w:t>
            </w:r>
          </w:p>
        </w:tc>
      </w:tr>
      <w:tr w:rsidR="00331A90" w:rsidRPr="00E04148" w14:paraId="69608C8A" w14:textId="77777777" w:rsidTr="00E32E1A">
        <w:trPr>
          <w:trHeight w:val="288"/>
        </w:trPr>
        <w:tc>
          <w:tcPr>
            <w:tcW w:w="3896" w:type="pct"/>
            <w:shd w:val="clear" w:color="auto" w:fill="auto"/>
            <w:vAlign w:val="center"/>
          </w:tcPr>
          <w:p w14:paraId="3D57F535" w14:textId="77777777" w:rsidR="00331A90" w:rsidRPr="00E04148" w:rsidRDefault="00331A90" w:rsidP="009D48E0">
            <w:pPr>
              <w:pStyle w:val="TableText"/>
              <w:framePr w:wrap="around"/>
            </w:pPr>
            <w:r w:rsidRPr="00E04148">
              <w:t xml:space="preserve">Supply chain costs are funded by the Government through health insurance and user fees. </w:t>
            </w:r>
          </w:p>
        </w:tc>
        <w:tc>
          <w:tcPr>
            <w:tcW w:w="1104" w:type="pct"/>
            <w:shd w:val="clear" w:color="auto" w:fill="auto"/>
            <w:vAlign w:val="center"/>
          </w:tcPr>
          <w:p w14:paraId="7266B5FD" w14:textId="77777777" w:rsidR="00331A90" w:rsidRPr="00E04148" w:rsidRDefault="00331A90" w:rsidP="009D48E0">
            <w:pPr>
              <w:pStyle w:val="TableText"/>
              <w:framePr w:wrap="around"/>
            </w:pPr>
            <w:r w:rsidRPr="00E04148">
              <w:t>100%</w:t>
            </w:r>
          </w:p>
        </w:tc>
      </w:tr>
      <w:tr w:rsidR="00331A90" w:rsidRPr="00E04148" w14:paraId="7C4CD253" w14:textId="77777777" w:rsidTr="00E32E1A">
        <w:trPr>
          <w:trHeight w:val="288"/>
        </w:trPr>
        <w:tc>
          <w:tcPr>
            <w:tcW w:w="3896" w:type="pct"/>
            <w:shd w:val="clear" w:color="auto" w:fill="auto"/>
            <w:vAlign w:val="center"/>
          </w:tcPr>
          <w:p w14:paraId="37FC7E0C" w14:textId="77777777" w:rsidR="00331A90" w:rsidRPr="00E04148" w:rsidRDefault="00331A90" w:rsidP="009D48E0">
            <w:pPr>
              <w:pStyle w:val="TableText"/>
              <w:framePr w:wrap="around"/>
            </w:pPr>
            <w:r w:rsidRPr="00E04148">
              <w:t xml:space="preserve">Budgets are prepared more than once a year. </w:t>
            </w:r>
          </w:p>
        </w:tc>
        <w:tc>
          <w:tcPr>
            <w:tcW w:w="1104" w:type="pct"/>
            <w:shd w:val="clear" w:color="auto" w:fill="auto"/>
            <w:vAlign w:val="center"/>
          </w:tcPr>
          <w:p w14:paraId="6C7C6C1F" w14:textId="77777777" w:rsidR="00331A90" w:rsidRPr="00E04148" w:rsidRDefault="00331A90" w:rsidP="009D48E0">
            <w:pPr>
              <w:pStyle w:val="TableText"/>
              <w:framePr w:wrap="around"/>
            </w:pPr>
            <w:r w:rsidRPr="00E04148">
              <w:t>100% </w:t>
            </w:r>
          </w:p>
        </w:tc>
      </w:tr>
      <w:tr w:rsidR="00331A90" w:rsidRPr="00E04148" w14:paraId="10F99BBB" w14:textId="77777777" w:rsidTr="00E32E1A">
        <w:trPr>
          <w:trHeight w:val="288"/>
        </w:trPr>
        <w:tc>
          <w:tcPr>
            <w:tcW w:w="3896" w:type="pct"/>
            <w:shd w:val="clear" w:color="auto" w:fill="auto"/>
            <w:vAlign w:val="center"/>
          </w:tcPr>
          <w:p w14:paraId="2A2DBE1A" w14:textId="77777777" w:rsidR="00331A90" w:rsidRPr="00E04148" w:rsidRDefault="00331A90" w:rsidP="009D48E0">
            <w:pPr>
              <w:pStyle w:val="TableText"/>
              <w:framePr w:wrap="around"/>
            </w:pPr>
            <w:r w:rsidRPr="00E04148">
              <w:t>There is a cost share plan in place for the supply chain.</w:t>
            </w:r>
          </w:p>
        </w:tc>
        <w:tc>
          <w:tcPr>
            <w:tcW w:w="1104" w:type="pct"/>
            <w:shd w:val="clear" w:color="auto" w:fill="auto"/>
            <w:vAlign w:val="center"/>
          </w:tcPr>
          <w:p w14:paraId="37E2C057" w14:textId="77777777" w:rsidR="00331A90" w:rsidRPr="00E04148" w:rsidRDefault="00331A90" w:rsidP="009D48E0">
            <w:pPr>
              <w:pStyle w:val="TableText"/>
              <w:framePr w:wrap="around"/>
            </w:pPr>
            <w:r w:rsidRPr="00E04148">
              <w:t>100%</w:t>
            </w:r>
          </w:p>
        </w:tc>
      </w:tr>
      <w:tr w:rsidR="00331A90" w:rsidRPr="00E04148" w14:paraId="6E0037F0" w14:textId="77777777" w:rsidTr="00E32E1A">
        <w:trPr>
          <w:trHeight w:val="288"/>
        </w:trPr>
        <w:tc>
          <w:tcPr>
            <w:tcW w:w="3896" w:type="pct"/>
            <w:shd w:val="clear" w:color="auto" w:fill="auto"/>
          </w:tcPr>
          <w:p w14:paraId="52D80B68" w14:textId="77777777" w:rsidR="00331A90" w:rsidRPr="00E04148" w:rsidRDefault="00331A90" w:rsidP="00BA2CDC">
            <w:pPr>
              <w:pStyle w:val="TableText"/>
              <w:framePr w:wrap="around"/>
            </w:pPr>
            <w:r w:rsidRPr="00E04148">
              <w:t>Cost-sharing is in the form of financial support.</w:t>
            </w:r>
          </w:p>
        </w:tc>
        <w:tc>
          <w:tcPr>
            <w:tcW w:w="1104" w:type="pct"/>
            <w:shd w:val="clear" w:color="auto" w:fill="auto"/>
          </w:tcPr>
          <w:p w14:paraId="453A70A5" w14:textId="77777777" w:rsidR="00331A90" w:rsidRPr="00E04148" w:rsidRDefault="00331A90" w:rsidP="00BA2CDC">
            <w:pPr>
              <w:pStyle w:val="TableText"/>
              <w:framePr w:wrap="around"/>
            </w:pPr>
            <w:r w:rsidRPr="00E04148">
              <w:t>100%</w:t>
            </w:r>
          </w:p>
        </w:tc>
      </w:tr>
    </w:tbl>
    <w:p w14:paraId="196EF5C4" w14:textId="77777777" w:rsidR="00EB7A87" w:rsidRDefault="00EB7A87" w:rsidP="00803897">
      <w:pPr>
        <w:rPr>
          <w:b/>
          <w:bCs/>
        </w:rPr>
      </w:pPr>
    </w:p>
    <w:p w14:paraId="50D7122E" w14:textId="77777777" w:rsidR="00331A90" w:rsidRPr="00057924" w:rsidRDefault="00057924" w:rsidP="00D2421D">
      <w:pPr>
        <w:pStyle w:val="Heading5"/>
        <w:rPr>
          <w:b/>
          <w:bCs/>
          <w:color w:val="C2113A"/>
          <w:szCs w:val="20"/>
        </w:rPr>
      </w:pPr>
      <w:r w:rsidRPr="00057924">
        <w:rPr>
          <w:b/>
          <w:bCs/>
        </w:rPr>
        <w:t>S</w:t>
      </w:r>
      <w:r w:rsidR="00803897">
        <w:rPr>
          <w:b/>
          <w:bCs/>
        </w:rPr>
        <w:t xml:space="preserve">elect Key Capability Gaps – Financial Sustainability </w:t>
      </w:r>
    </w:p>
    <w:tbl>
      <w:tblPr>
        <w:tblStyle w:val="TableGrid"/>
        <w:tblW w:w="4963"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043"/>
        <w:gridCol w:w="1464"/>
        <w:gridCol w:w="3998"/>
      </w:tblGrid>
      <w:tr w:rsidR="00331A90" w:rsidRPr="008A3CEF" w14:paraId="103449F2" w14:textId="77777777" w:rsidTr="0094603B">
        <w:trPr>
          <w:trHeight w:val="414"/>
        </w:trPr>
        <w:tc>
          <w:tcPr>
            <w:tcW w:w="2897" w:type="pct"/>
            <w:gridSpan w:val="2"/>
            <w:shd w:val="clear" w:color="auto" w:fill="6C6463"/>
            <w:vAlign w:val="center"/>
          </w:tcPr>
          <w:p w14:paraId="65E14E78" w14:textId="77777777" w:rsidR="00331A90" w:rsidRPr="002B4ECB" w:rsidRDefault="00E77D91" w:rsidP="009D48E0">
            <w:pPr>
              <w:pStyle w:val="TableTitle"/>
              <w:framePr w:wrap="around"/>
            </w:pPr>
            <w:r>
              <w:t>Table 3</w:t>
            </w:r>
            <w:r w:rsidR="00034DE1">
              <w:t>4</w:t>
            </w:r>
            <w:r>
              <w:t>. Financial Sustainability</w:t>
            </w:r>
            <w:r w:rsidR="00615A36">
              <w:t xml:space="preserve"> – Select</w:t>
            </w:r>
            <w:r>
              <w:t xml:space="preserve"> Key Capability Gaps</w:t>
            </w:r>
            <w:r w:rsidR="00331A90" w:rsidRPr="002B4ECB">
              <w:t xml:space="preserve"> </w:t>
            </w:r>
          </w:p>
        </w:tc>
        <w:tc>
          <w:tcPr>
            <w:tcW w:w="2103" w:type="pct"/>
            <w:shd w:val="clear" w:color="auto" w:fill="6C6463"/>
            <w:vAlign w:val="center"/>
          </w:tcPr>
          <w:p w14:paraId="0F8C30AE" w14:textId="77777777" w:rsidR="00331A90" w:rsidRPr="008A3CEF" w:rsidRDefault="00331A90" w:rsidP="009D48E0">
            <w:pPr>
              <w:pStyle w:val="TableTitle"/>
              <w:framePr w:wrap="around"/>
            </w:pPr>
          </w:p>
        </w:tc>
      </w:tr>
      <w:tr w:rsidR="00331A90" w:rsidRPr="008A3CEF" w14:paraId="326DFA38" w14:textId="77777777" w:rsidTr="0094603B">
        <w:trPr>
          <w:trHeight w:val="572"/>
        </w:trPr>
        <w:tc>
          <w:tcPr>
            <w:tcW w:w="2127" w:type="pct"/>
            <w:shd w:val="clear" w:color="auto" w:fill="auto"/>
            <w:vAlign w:val="center"/>
          </w:tcPr>
          <w:p w14:paraId="41058E5F" w14:textId="77777777" w:rsidR="00331A90" w:rsidRPr="00E77D91" w:rsidRDefault="00331A90" w:rsidP="00BA2CDC">
            <w:pPr>
              <w:pStyle w:val="TableHeading1"/>
              <w:framePr w:wrap="around"/>
            </w:pPr>
            <w:r w:rsidRPr="00E77D91">
              <w:t xml:space="preserve">INDICATOR FOR </w:t>
            </w:r>
            <w:r w:rsidRPr="00E77D91">
              <w:rPr>
                <w:bCs/>
              </w:rPr>
              <w:t xml:space="preserve">THE </w:t>
            </w:r>
            <w:r w:rsidRPr="00E77D91">
              <w:t>DISTRICT PHARMACY LEVEL</w:t>
            </w:r>
          </w:p>
        </w:tc>
        <w:tc>
          <w:tcPr>
            <w:tcW w:w="770" w:type="pct"/>
            <w:shd w:val="clear" w:color="auto" w:fill="auto"/>
            <w:vAlign w:val="center"/>
          </w:tcPr>
          <w:p w14:paraId="0D33BAF7" w14:textId="77777777" w:rsidR="00331A90" w:rsidRPr="00E77D91" w:rsidRDefault="00331A90" w:rsidP="009D48E0">
            <w:pPr>
              <w:pStyle w:val="TableHeading1"/>
              <w:framePr w:wrap="around"/>
            </w:pPr>
            <w:r w:rsidRPr="00E77D91">
              <w:rPr>
                <w:bCs/>
              </w:rPr>
              <w:t>% OF FACILITIES WITH GAP</w:t>
            </w:r>
          </w:p>
        </w:tc>
        <w:tc>
          <w:tcPr>
            <w:tcW w:w="2103" w:type="pct"/>
            <w:shd w:val="clear" w:color="auto" w:fill="auto"/>
            <w:vAlign w:val="center"/>
          </w:tcPr>
          <w:p w14:paraId="14985127" w14:textId="77777777" w:rsidR="00331A90" w:rsidRPr="00E77D91" w:rsidRDefault="00331A90" w:rsidP="009D48E0">
            <w:pPr>
              <w:pStyle w:val="TableHeading1"/>
              <w:framePr w:wrap="around"/>
            </w:pPr>
            <w:r w:rsidRPr="00E77D91">
              <w:rPr>
                <w:bCs/>
              </w:rPr>
              <w:t>POSSIBLE SOLUTIONS</w:t>
            </w:r>
          </w:p>
        </w:tc>
      </w:tr>
      <w:tr w:rsidR="00331A90" w:rsidRPr="008A3CEF" w14:paraId="75785B27" w14:textId="77777777" w:rsidTr="0094603B">
        <w:trPr>
          <w:trHeight w:val="813"/>
        </w:trPr>
        <w:tc>
          <w:tcPr>
            <w:tcW w:w="2127" w:type="pct"/>
            <w:shd w:val="clear" w:color="auto" w:fill="auto"/>
          </w:tcPr>
          <w:p w14:paraId="402500E6" w14:textId="77777777" w:rsidR="00331A90" w:rsidRPr="00E77D91" w:rsidRDefault="00331A90" w:rsidP="00BA2CDC">
            <w:pPr>
              <w:pStyle w:val="TableText"/>
              <w:framePr w:wrap="around"/>
            </w:pPr>
            <w:r w:rsidRPr="00E77D91">
              <w:t xml:space="preserve">The cost of supply chain activities, including products, warehousing, </w:t>
            </w:r>
            <w:r w:rsidR="00185303" w:rsidRPr="00E77D91">
              <w:t>Distribution</w:t>
            </w:r>
            <w:r w:rsidRPr="00E77D91">
              <w:t xml:space="preserve">, personnel, overhead, service deliver (etc.) are tracked. </w:t>
            </w:r>
          </w:p>
        </w:tc>
        <w:tc>
          <w:tcPr>
            <w:tcW w:w="770" w:type="pct"/>
            <w:shd w:val="clear" w:color="auto" w:fill="auto"/>
            <w:vAlign w:val="center"/>
          </w:tcPr>
          <w:p w14:paraId="66A04720" w14:textId="77777777" w:rsidR="00331A90" w:rsidRPr="00E77D91" w:rsidRDefault="00331A90" w:rsidP="009D48E0">
            <w:pPr>
              <w:pStyle w:val="TableText"/>
              <w:framePr w:wrap="around"/>
            </w:pPr>
            <w:r w:rsidRPr="00E77D91">
              <w:t>100%</w:t>
            </w:r>
          </w:p>
        </w:tc>
        <w:tc>
          <w:tcPr>
            <w:tcW w:w="2103" w:type="pct"/>
            <w:shd w:val="clear" w:color="auto" w:fill="auto"/>
            <w:vAlign w:val="center"/>
          </w:tcPr>
          <w:p w14:paraId="2DD59315" w14:textId="77777777" w:rsidR="00331A90" w:rsidRPr="00E77D91" w:rsidRDefault="00331A90" w:rsidP="009D48E0">
            <w:pPr>
              <w:pStyle w:val="TableText"/>
              <w:framePr w:wrap="around"/>
            </w:pPr>
            <w:r w:rsidRPr="00E77D91">
              <w:t xml:space="preserve">Develop and implement a system to track and monitor all supply chain costs for the DPs as discussed previously elsewhere. </w:t>
            </w:r>
          </w:p>
        </w:tc>
      </w:tr>
      <w:tr w:rsidR="00331A90" w:rsidRPr="008A3CEF" w14:paraId="49419FD7" w14:textId="77777777" w:rsidTr="0094603B">
        <w:trPr>
          <w:trHeight w:val="572"/>
        </w:trPr>
        <w:tc>
          <w:tcPr>
            <w:tcW w:w="2127" w:type="pct"/>
            <w:shd w:val="clear" w:color="auto" w:fill="auto"/>
            <w:vAlign w:val="center"/>
          </w:tcPr>
          <w:p w14:paraId="254DCECC" w14:textId="77777777" w:rsidR="00331A90" w:rsidRPr="00E77D91" w:rsidRDefault="00331A90" w:rsidP="00BA2CDC">
            <w:pPr>
              <w:pStyle w:val="TableHeading1"/>
              <w:framePr w:wrap="around"/>
            </w:pPr>
            <w:r w:rsidRPr="00E77D91">
              <w:t xml:space="preserve">INDICATOR FOR </w:t>
            </w:r>
            <w:r w:rsidRPr="00E77D91">
              <w:rPr>
                <w:bCs/>
              </w:rPr>
              <w:t xml:space="preserve">THE </w:t>
            </w:r>
            <w:r w:rsidRPr="00E77D91">
              <w:t>MPPD LEVEL</w:t>
            </w:r>
          </w:p>
        </w:tc>
        <w:tc>
          <w:tcPr>
            <w:tcW w:w="770" w:type="pct"/>
            <w:shd w:val="clear" w:color="auto" w:fill="auto"/>
            <w:vAlign w:val="center"/>
          </w:tcPr>
          <w:p w14:paraId="350323AE" w14:textId="77777777" w:rsidR="00331A90" w:rsidRPr="00E77D91" w:rsidRDefault="00331A90" w:rsidP="009D48E0">
            <w:pPr>
              <w:pStyle w:val="TableHeading1"/>
              <w:framePr w:wrap="around"/>
            </w:pPr>
            <w:r w:rsidRPr="00E77D91">
              <w:rPr>
                <w:bCs/>
              </w:rPr>
              <w:t>% OF FACILITIES WITH GAP</w:t>
            </w:r>
          </w:p>
        </w:tc>
        <w:tc>
          <w:tcPr>
            <w:tcW w:w="2103" w:type="pct"/>
            <w:shd w:val="clear" w:color="auto" w:fill="auto"/>
            <w:vAlign w:val="center"/>
          </w:tcPr>
          <w:p w14:paraId="547C8D32" w14:textId="77777777" w:rsidR="00331A90" w:rsidRPr="00E77D91" w:rsidRDefault="00331A90" w:rsidP="009D48E0">
            <w:pPr>
              <w:pStyle w:val="TableHeading1"/>
              <w:framePr w:wrap="around"/>
            </w:pPr>
            <w:r w:rsidRPr="00E77D91">
              <w:rPr>
                <w:bCs/>
              </w:rPr>
              <w:t>POSSIBLE SOLUTIONS</w:t>
            </w:r>
          </w:p>
        </w:tc>
      </w:tr>
      <w:tr w:rsidR="00331A90" w:rsidRPr="008A3CEF" w14:paraId="293C8A73" w14:textId="77777777" w:rsidTr="0094603B">
        <w:trPr>
          <w:trHeight w:val="286"/>
        </w:trPr>
        <w:tc>
          <w:tcPr>
            <w:tcW w:w="2127" w:type="pct"/>
            <w:shd w:val="clear" w:color="auto" w:fill="auto"/>
          </w:tcPr>
          <w:p w14:paraId="759DCB6D" w14:textId="77777777" w:rsidR="00331A90" w:rsidRPr="00E77D91" w:rsidRDefault="00331A90" w:rsidP="00BA2CDC">
            <w:pPr>
              <w:pStyle w:val="TableText"/>
              <w:framePr w:wrap="around"/>
            </w:pPr>
            <w:r w:rsidRPr="00E77D91">
              <w:t xml:space="preserve">Budgets are updated in response to changes in operations. </w:t>
            </w:r>
          </w:p>
        </w:tc>
        <w:tc>
          <w:tcPr>
            <w:tcW w:w="770" w:type="pct"/>
            <w:shd w:val="clear" w:color="auto" w:fill="auto"/>
            <w:vAlign w:val="center"/>
          </w:tcPr>
          <w:p w14:paraId="41920A03" w14:textId="77777777" w:rsidR="00331A90" w:rsidRPr="00E77D91" w:rsidRDefault="00331A90" w:rsidP="009D48E0">
            <w:pPr>
              <w:pStyle w:val="TableText"/>
              <w:framePr w:wrap="around"/>
            </w:pPr>
            <w:r w:rsidRPr="00E77D91">
              <w:t>100%</w:t>
            </w:r>
          </w:p>
        </w:tc>
        <w:tc>
          <w:tcPr>
            <w:tcW w:w="2103" w:type="pct"/>
            <w:shd w:val="clear" w:color="auto" w:fill="auto"/>
            <w:vAlign w:val="center"/>
          </w:tcPr>
          <w:p w14:paraId="1A96E0D8" w14:textId="77777777" w:rsidR="00331A90" w:rsidRPr="00E77D91" w:rsidRDefault="00331A90" w:rsidP="009D48E0">
            <w:pPr>
              <w:pStyle w:val="TableText"/>
              <w:framePr w:wrap="around"/>
            </w:pPr>
            <w:r w:rsidRPr="00E77D91">
              <w:t>Perform budget reviews against target at least annually to correct shortfalls and to identify new and emerging issues in the budgets.</w:t>
            </w:r>
          </w:p>
        </w:tc>
      </w:tr>
      <w:tr w:rsidR="00331A90" w:rsidRPr="008A3CEF" w14:paraId="7B38CD00" w14:textId="77777777" w:rsidTr="0094603B">
        <w:trPr>
          <w:trHeight w:val="286"/>
        </w:trPr>
        <w:tc>
          <w:tcPr>
            <w:tcW w:w="2127" w:type="pct"/>
            <w:shd w:val="clear" w:color="auto" w:fill="auto"/>
          </w:tcPr>
          <w:p w14:paraId="1298184D" w14:textId="77777777" w:rsidR="00331A90" w:rsidRPr="00E77D91" w:rsidRDefault="00331A90" w:rsidP="00BA2CDC">
            <w:pPr>
              <w:pStyle w:val="TableText"/>
              <w:framePr w:wrap="around"/>
            </w:pPr>
            <w:r w:rsidRPr="00E77D91">
              <w:t xml:space="preserve">The cost of supply chain activities, including products, warehousing, </w:t>
            </w:r>
            <w:r w:rsidR="00185303" w:rsidRPr="00E77D91">
              <w:t>Distribution</w:t>
            </w:r>
            <w:r w:rsidRPr="00E77D91">
              <w:t xml:space="preserve">, personnel, overhead, service deliver (etc.) are tracked. </w:t>
            </w:r>
          </w:p>
        </w:tc>
        <w:tc>
          <w:tcPr>
            <w:tcW w:w="770" w:type="pct"/>
            <w:shd w:val="clear" w:color="auto" w:fill="auto"/>
            <w:vAlign w:val="center"/>
          </w:tcPr>
          <w:p w14:paraId="6FE8F020" w14:textId="77777777" w:rsidR="00331A90" w:rsidRPr="00E77D91" w:rsidRDefault="00331A90" w:rsidP="009D48E0">
            <w:pPr>
              <w:pStyle w:val="TableText"/>
              <w:framePr w:wrap="around"/>
            </w:pPr>
            <w:r w:rsidRPr="00E77D91">
              <w:t>100%</w:t>
            </w:r>
          </w:p>
        </w:tc>
        <w:tc>
          <w:tcPr>
            <w:tcW w:w="2103" w:type="pct"/>
            <w:shd w:val="clear" w:color="auto" w:fill="auto"/>
            <w:vAlign w:val="center"/>
          </w:tcPr>
          <w:p w14:paraId="5650F7A1" w14:textId="77777777" w:rsidR="00331A90" w:rsidRPr="00E77D91" w:rsidRDefault="00331A90" w:rsidP="009D48E0">
            <w:pPr>
              <w:pStyle w:val="TableText"/>
              <w:framePr w:wrap="around"/>
            </w:pPr>
            <w:r w:rsidRPr="00E77D91">
              <w:t xml:space="preserve">Develop and implement a system to track, disaggregate, and monitor all supply chain costs across all levels.  </w:t>
            </w:r>
          </w:p>
        </w:tc>
      </w:tr>
      <w:tr w:rsidR="00331A90" w:rsidRPr="008A3CEF" w14:paraId="4A2BD0CF" w14:textId="77777777" w:rsidTr="0094603B">
        <w:trPr>
          <w:trHeight w:val="286"/>
        </w:trPr>
        <w:tc>
          <w:tcPr>
            <w:tcW w:w="2127" w:type="pct"/>
            <w:shd w:val="clear" w:color="auto" w:fill="auto"/>
          </w:tcPr>
          <w:p w14:paraId="4D1D8052" w14:textId="77777777" w:rsidR="00331A90" w:rsidRPr="00E77D91" w:rsidRDefault="00331A90" w:rsidP="00BA2CDC">
            <w:pPr>
              <w:pStyle w:val="TableText"/>
              <w:framePr w:wrap="around"/>
            </w:pPr>
            <w:r w:rsidRPr="00E77D91">
              <w:t xml:space="preserve">Facilities purchase their own medicines and if so, these are benchmarked against market indices. </w:t>
            </w:r>
          </w:p>
        </w:tc>
        <w:tc>
          <w:tcPr>
            <w:tcW w:w="770" w:type="pct"/>
            <w:shd w:val="clear" w:color="auto" w:fill="auto"/>
            <w:vAlign w:val="center"/>
          </w:tcPr>
          <w:p w14:paraId="7FD0A56C" w14:textId="77777777" w:rsidR="00331A90" w:rsidRPr="00E77D91" w:rsidRDefault="00331A90" w:rsidP="009D48E0">
            <w:pPr>
              <w:pStyle w:val="TableText"/>
              <w:framePr w:wrap="around"/>
            </w:pPr>
            <w:r w:rsidRPr="00E77D91">
              <w:t>100%</w:t>
            </w:r>
          </w:p>
        </w:tc>
        <w:tc>
          <w:tcPr>
            <w:tcW w:w="2103" w:type="pct"/>
            <w:shd w:val="clear" w:color="auto" w:fill="auto"/>
            <w:vAlign w:val="center"/>
          </w:tcPr>
          <w:p w14:paraId="0267260F" w14:textId="77777777" w:rsidR="00331A90" w:rsidRPr="00E77D91" w:rsidRDefault="00331A90" w:rsidP="009D48E0">
            <w:pPr>
              <w:pStyle w:val="TableText"/>
              <w:framePr w:wrap="around"/>
            </w:pPr>
            <w:r w:rsidRPr="00E77D91">
              <w:t xml:space="preserve">Ensure a system of </w:t>
            </w:r>
            <w:r w:rsidR="00185303" w:rsidRPr="00E77D91">
              <w:t>Procurement</w:t>
            </w:r>
            <w:r w:rsidRPr="00E77D91">
              <w:t xml:space="preserve"> that guarantees value for money, whereby facilities benchmark prices against market indices and allow for competition among selected vendors. </w:t>
            </w:r>
          </w:p>
        </w:tc>
      </w:tr>
    </w:tbl>
    <w:p w14:paraId="0DF67A5C" w14:textId="77777777" w:rsidR="005446A1" w:rsidRPr="00BA2CDC" w:rsidRDefault="005446A1" w:rsidP="0094603B">
      <w:pPr>
        <w:pStyle w:val="Heading5"/>
        <w:spacing w:before="0"/>
        <w:rPr>
          <w:b/>
          <w:bCs/>
        </w:rPr>
      </w:pPr>
      <w:r w:rsidRPr="00BA2CDC">
        <w:rPr>
          <w:b/>
          <w:bCs/>
        </w:rPr>
        <w:t>Summary of Results</w:t>
      </w:r>
    </w:p>
    <w:p w14:paraId="43C0C7C8" w14:textId="77777777" w:rsidR="00E9527F" w:rsidRPr="00E77D91" w:rsidRDefault="00E9527F" w:rsidP="00E77D91">
      <w:pPr>
        <w:spacing w:after="240"/>
      </w:pPr>
      <w:r w:rsidRPr="00E77D91">
        <w:t>For financial sustainability</w:t>
      </w:r>
      <w:r w:rsidR="00531F74" w:rsidRPr="00E77D91">
        <w:t xml:space="preserve">, CMM scores ranged between 31%-70%. All levels of service, except the </w:t>
      </w:r>
      <w:r w:rsidR="00C038EB" w:rsidRPr="00E77D91">
        <w:t>MOH</w:t>
      </w:r>
      <w:r w:rsidR="00531F74" w:rsidRPr="00E77D91">
        <w:t xml:space="preserve">, presented with high maturity scores within the </w:t>
      </w:r>
      <w:r w:rsidR="00326B01" w:rsidRPr="00E77D91">
        <w:t>Vital</w:t>
      </w:r>
      <w:r w:rsidR="00531F74" w:rsidRPr="00E77D91">
        <w:t xml:space="preserve"> and </w:t>
      </w:r>
      <w:r w:rsidR="00326B01" w:rsidRPr="00E77D91">
        <w:t>Essential</w:t>
      </w:r>
      <w:r w:rsidR="00531F74" w:rsidRPr="00E77D91">
        <w:t xml:space="preserve"> services level of achievement. </w:t>
      </w:r>
      <w:r w:rsidR="004E23C7" w:rsidRPr="00E77D91">
        <w:t xml:space="preserve">Key achievements include having the financial responsibility to maintain its own drug stocks, purchasing </w:t>
      </w:r>
      <w:r w:rsidR="004E23C7" w:rsidRPr="00E77D91">
        <w:lastRenderedPageBreak/>
        <w:t xml:space="preserve">medicines from the private sector, and a cost share plan is both in place and used as the form of financial support. Other achievements include having annually prepared budgets and updating these documents in response to operations changes. The government also addresses any shortfalls, is the primary source of funding or way of generating revenue, and supply chain costs are funded by the government through health insurance and user fees. </w:t>
      </w:r>
      <w:r w:rsidR="00531F74" w:rsidRPr="00E77D91">
        <w:t>Few facilities t</w:t>
      </w:r>
      <w:r w:rsidR="004E23C7" w:rsidRPr="00E77D91">
        <w:t xml:space="preserve">rack the cost of supply chain activities and that facilities are not purchasing their own medicines and benchmarking these against market indices. </w:t>
      </w:r>
    </w:p>
    <w:p w14:paraId="55BD0B83" w14:textId="77777777" w:rsidR="004E23C7" w:rsidRPr="00BA2CDC" w:rsidRDefault="005446A1" w:rsidP="00D2421D">
      <w:pPr>
        <w:pStyle w:val="Heading5"/>
        <w:rPr>
          <w:b/>
          <w:bCs/>
        </w:rPr>
      </w:pPr>
      <w:r w:rsidRPr="00BA2CDC">
        <w:rPr>
          <w:b/>
          <w:bCs/>
        </w:rPr>
        <w:t>Discussion</w:t>
      </w:r>
    </w:p>
    <w:p w14:paraId="506F81D9" w14:textId="77777777" w:rsidR="00600830" w:rsidRDefault="005446A1" w:rsidP="00057924">
      <w:r w:rsidRPr="00E77D91">
        <w:t xml:space="preserve">The </w:t>
      </w:r>
      <w:r w:rsidR="00350826" w:rsidRPr="00E77D91">
        <w:t xml:space="preserve">maturity </w:t>
      </w:r>
      <w:r w:rsidRPr="00E77D91">
        <w:t xml:space="preserve">of </w:t>
      </w:r>
      <w:r w:rsidR="00185303" w:rsidRPr="00E77D91">
        <w:t xml:space="preserve">Financial Sustainability </w:t>
      </w:r>
      <w:r w:rsidR="00350826" w:rsidRPr="00E77D91">
        <w:t>ranges between 62-70%</w:t>
      </w:r>
      <w:r w:rsidRPr="00E77D91">
        <w:t xml:space="preserve"> in the main body of the system. The </w:t>
      </w:r>
      <w:r w:rsidR="00C038EB" w:rsidRPr="00E77D91">
        <w:t>MOH</w:t>
      </w:r>
      <w:r w:rsidRPr="00E77D91">
        <w:t xml:space="preserve"> score is low due to the lack of a sustainability plan to address the current level of donor dependency.  Elsewhere, the main weakness is the lack of knowledge or control of management costs for </w:t>
      </w:r>
      <w:r w:rsidR="00034DE1">
        <w:t>distribution</w:t>
      </w:r>
      <w:r w:rsidRPr="00E77D91">
        <w:t xml:space="preserve"> and warehousing</w:t>
      </w:r>
    </w:p>
    <w:p w14:paraId="60D532D4" w14:textId="77777777" w:rsidR="005446A1" w:rsidRPr="00BA2CDC" w:rsidRDefault="005446A1" w:rsidP="00D2421D">
      <w:pPr>
        <w:pStyle w:val="Heading5"/>
        <w:rPr>
          <w:b/>
          <w:bCs/>
        </w:rPr>
      </w:pPr>
      <w:r w:rsidRPr="00BA2CDC">
        <w:rPr>
          <w:b/>
          <w:bCs/>
        </w:rPr>
        <w:t>Recommendations</w:t>
      </w:r>
    </w:p>
    <w:p w14:paraId="6E0BD66A" w14:textId="77777777" w:rsidR="00BA27CB" w:rsidRPr="00057924" w:rsidRDefault="00C038EB" w:rsidP="00057924">
      <w:pPr>
        <w:pStyle w:val="Bullet1"/>
      </w:pPr>
      <w:r w:rsidRPr="00057924">
        <w:t>MOH</w:t>
      </w:r>
      <w:r w:rsidR="00BA27CB" w:rsidRPr="00057924">
        <w:t xml:space="preserve"> should establish a </w:t>
      </w:r>
      <w:r w:rsidR="00185303" w:rsidRPr="00057924">
        <w:t xml:space="preserve">Financial Sustainability </w:t>
      </w:r>
      <w:r w:rsidR="00BA27CB" w:rsidRPr="00057924">
        <w:t xml:space="preserve">plan with development partners to address the issue of </w:t>
      </w:r>
      <w:r w:rsidR="00185303" w:rsidRPr="00057924">
        <w:t xml:space="preserve">Financial Sustainability </w:t>
      </w:r>
      <w:r w:rsidR="00BA27CB" w:rsidRPr="00057924">
        <w:t>over the medium- to long-term</w:t>
      </w:r>
      <w:r w:rsidR="002D520E" w:rsidRPr="00057924">
        <w:t>.</w:t>
      </w:r>
    </w:p>
    <w:p w14:paraId="572D93D2" w14:textId="77777777" w:rsidR="005C1E70" w:rsidRPr="00057924" w:rsidRDefault="00C038EB" w:rsidP="00057924">
      <w:pPr>
        <w:pStyle w:val="Bullet1"/>
      </w:pPr>
      <w:r w:rsidRPr="00057924">
        <w:t>MOH</w:t>
      </w:r>
      <w:r w:rsidR="00BA27CB" w:rsidRPr="00057924">
        <w:t xml:space="preserve"> should establish a system of costs and budget monitoring and analysis for the key cost centers in the public supply chain, e.g. warehouse costs, </w:t>
      </w:r>
      <w:r w:rsidR="00034DE1" w:rsidRPr="00057924">
        <w:t>distribution</w:t>
      </w:r>
      <w:r w:rsidR="00BA27CB" w:rsidRPr="00057924">
        <w:t xml:space="preserve"> costs and personnel overhead.</w:t>
      </w:r>
    </w:p>
    <w:p w14:paraId="0A8CCE1D" w14:textId="77777777" w:rsidR="002F05E7" w:rsidRDefault="002F05E7">
      <w:pPr>
        <w:spacing w:after="160" w:line="259" w:lineRule="auto"/>
        <w:rPr>
          <w:rFonts w:eastAsiaTheme="minorEastAsia" w:cs="GillSansMTStd-Book"/>
          <w:b/>
          <w:bCs/>
          <w:caps/>
          <w:color w:val="6C6463"/>
          <w:sz w:val="20"/>
          <w:szCs w:val="22"/>
        </w:rPr>
      </w:pPr>
      <w:r>
        <w:br w:type="page"/>
      </w:r>
    </w:p>
    <w:p w14:paraId="56CBD473" w14:textId="77777777" w:rsidR="00FB39F3" w:rsidRDefault="00185303" w:rsidP="00347772">
      <w:pPr>
        <w:pStyle w:val="Heading4"/>
      </w:pPr>
      <w:r>
        <w:lastRenderedPageBreak/>
        <w:t>Waste Management</w:t>
      </w:r>
    </w:p>
    <w:p w14:paraId="64A2162B" w14:textId="77777777" w:rsidR="004E23C7" w:rsidRPr="004E23C7" w:rsidRDefault="00E77D91" w:rsidP="004E23C7">
      <w:pPr>
        <w:rPr>
          <w:u w:val="single"/>
        </w:rPr>
      </w:pPr>
      <w:r>
        <w:t>Figure 16. Waste Management Capability Maturity Model Score per Level of Achievement by Level</w:t>
      </w:r>
    </w:p>
    <w:p w14:paraId="39395A05" w14:textId="77777777" w:rsidR="004E23C7" w:rsidRPr="00E95475" w:rsidRDefault="004E23C7" w:rsidP="004E23C7">
      <w:r w:rsidRPr="00920D01">
        <w:rPr>
          <w:noProof/>
        </w:rPr>
        <w:drawing>
          <wp:inline distT="0" distB="0" distL="0" distR="0" wp14:anchorId="189F9F99" wp14:editId="3EBA7777">
            <wp:extent cx="5943600" cy="260731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43600" cy="2607318"/>
                    </a:xfrm>
                    <a:prstGeom prst="rect">
                      <a:avLst/>
                    </a:prstGeom>
                    <a:noFill/>
                  </pic:spPr>
                </pic:pic>
              </a:graphicData>
            </a:graphic>
          </wp:inline>
        </w:drawing>
      </w:r>
    </w:p>
    <w:p w14:paraId="683F48F5" w14:textId="77777777" w:rsidR="00C038EB" w:rsidRPr="00EB63DF" w:rsidRDefault="004E23C7" w:rsidP="00C038EB">
      <w:pPr>
        <w:pStyle w:val="CaptionBox"/>
        <w:spacing w:before="0" w:after="0"/>
        <w:rPr>
          <w:i/>
          <w:sz w:val="18"/>
          <w:szCs w:val="18"/>
        </w:rPr>
      </w:pPr>
      <w:r w:rsidRPr="00BF7F1A">
        <w:rPr>
          <w:i/>
        </w:rPr>
        <w:t xml:space="preserve">Maximum score for </w:t>
      </w:r>
      <w:r w:rsidR="00326B01">
        <w:rPr>
          <w:i/>
        </w:rPr>
        <w:t>Vital</w:t>
      </w:r>
      <w:r w:rsidRPr="00BF7F1A">
        <w:rPr>
          <w:i/>
        </w:rPr>
        <w:t xml:space="preserve"> or </w:t>
      </w:r>
      <w:r w:rsidR="00326B01">
        <w:rPr>
          <w:i/>
        </w:rPr>
        <w:t>Essential</w:t>
      </w:r>
      <w:r w:rsidRPr="00BF7F1A">
        <w:rPr>
          <w:i/>
        </w:rPr>
        <w:t xml:space="preserve"> is 50%; for important is 30%; for desirable is 15%; for ideal 5%. For instance</w:t>
      </w:r>
      <w:r w:rsidR="00C038EB">
        <w:rPr>
          <w:i/>
        </w:rPr>
        <w:t>,</w:t>
      </w:r>
      <w:r w:rsidRPr="00BF7F1A">
        <w:rPr>
          <w:i/>
        </w:rPr>
        <w:t xml:space="preserve"> if </w:t>
      </w:r>
      <w:r w:rsidR="00326B01">
        <w:rPr>
          <w:i/>
        </w:rPr>
        <w:t>Vital</w:t>
      </w:r>
      <w:r w:rsidRPr="00BF7F1A">
        <w:rPr>
          <w:i/>
        </w:rPr>
        <w:t xml:space="preserve"> or </w:t>
      </w:r>
      <w:r w:rsidR="00326B01">
        <w:rPr>
          <w:i/>
        </w:rPr>
        <w:t>Essential</w:t>
      </w:r>
      <w:r w:rsidRPr="00BF7F1A">
        <w:rPr>
          <w:i/>
        </w:rPr>
        <w:t xml:space="preserve"> portion is </w:t>
      </w:r>
      <w:proofErr w:type="gramStart"/>
      <w:r w:rsidRPr="00BF7F1A">
        <w:rPr>
          <w:i/>
        </w:rPr>
        <w:t>actually 45%</w:t>
      </w:r>
      <w:proofErr w:type="gramEnd"/>
      <w:r w:rsidRPr="00BF7F1A">
        <w:rPr>
          <w:i/>
        </w:rPr>
        <w:t>, it should be interpreted as 45/50.</w:t>
      </w:r>
      <w:r>
        <w:rPr>
          <w:i/>
          <w:sz w:val="18"/>
          <w:szCs w:val="18"/>
        </w:rPr>
        <w:t xml:space="preserve">  </w:t>
      </w:r>
      <w:r w:rsidR="00C038EB" w:rsidRPr="00326B01">
        <w:rPr>
          <w:i/>
          <w:sz w:val="18"/>
          <w:szCs w:val="18"/>
        </w:rPr>
        <w:t>Understanding the CMM Results section provides a more detailed explanation.</w:t>
      </w:r>
    </w:p>
    <w:p w14:paraId="5EDEC25B" w14:textId="77777777" w:rsidR="004E23C7" w:rsidRDefault="004E23C7" w:rsidP="004E23C7">
      <w:pPr>
        <w:rPr>
          <w:i/>
          <w:sz w:val="18"/>
          <w:szCs w:val="18"/>
        </w:rPr>
      </w:pPr>
    </w:p>
    <w:p w14:paraId="22D317B8" w14:textId="77777777" w:rsidR="004E23C7" w:rsidRPr="00BA2CDC" w:rsidRDefault="00615A36" w:rsidP="00D2421D">
      <w:pPr>
        <w:pStyle w:val="Heading5"/>
        <w:rPr>
          <w:b/>
          <w:bCs/>
        </w:rPr>
      </w:pPr>
      <w:r w:rsidRPr="00BA2CDC">
        <w:rPr>
          <w:b/>
          <w:bCs/>
        </w:rPr>
        <w:t>S</w:t>
      </w:r>
      <w:r w:rsidR="00803897">
        <w:rPr>
          <w:b/>
          <w:bCs/>
        </w:rPr>
        <w:t>elect Key Capability Achievements – Waste Management</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7462"/>
        <w:gridCol w:w="2114"/>
      </w:tblGrid>
      <w:tr w:rsidR="004E23C7" w:rsidRPr="00FD67BD" w14:paraId="4152F6E7" w14:textId="77777777" w:rsidTr="007509CC">
        <w:trPr>
          <w:trHeight w:val="417"/>
        </w:trPr>
        <w:tc>
          <w:tcPr>
            <w:tcW w:w="3896" w:type="pct"/>
            <w:shd w:val="clear" w:color="auto" w:fill="595959" w:themeFill="text1" w:themeFillTint="A6"/>
            <w:vAlign w:val="center"/>
          </w:tcPr>
          <w:p w14:paraId="1741AE96" w14:textId="77777777" w:rsidR="004E23C7" w:rsidRPr="00BF7F1A" w:rsidRDefault="008A1D07" w:rsidP="002F05E7">
            <w:pPr>
              <w:pStyle w:val="TableTitle"/>
              <w:framePr w:wrap="around"/>
              <w:rPr>
                <w:color w:val="6C6463"/>
              </w:rPr>
            </w:pPr>
            <w:r>
              <w:t>Table 3</w:t>
            </w:r>
            <w:r w:rsidR="00034DE1">
              <w:t>5</w:t>
            </w:r>
            <w:r>
              <w:t xml:space="preserve">. Waste Management </w:t>
            </w:r>
            <w:r w:rsidR="00615A36">
              <w:t xml:space="preserve">– Select </w:t>
            </w:r>
            <w:r>
              <w:t>Key Capability Achievements</w:t>
            </w:r>
          </w:p>
        </w:tc>
        <w:tc>
          <w:tcPr>
            <w:tcW w:w="1104" w:type="pct"/>
            <w:shd w:val="clear" w:color="auto" w:fill="595959" w:themeFill="text1" w:themeFillTint="A6"/>
            <w:vAlign w:val="center"/>
          </w:tcPr>
          <w:p w14:paraId="4DD36192" w14:textId="77777777" w:rsidR="004E23C7" w:rsidRPr="00FD67BD" w:rsidRDefault="004E23C7" w:rsidP="002F05E7">
            <w:pPr>
              <w:pStyle w:val="TableTitle"/>
              <w:framePr w:wrap="around"/>
            </w:pPr>
          </w:p>
        </w:tc>
      </w:tr>
      <w:tr w:rsidR="004E23C7" w:rsidRPr="00436FF7" w14:paraId="1E06C85C" w14:textId="77777777" w:rsidTr="00E32E1A">
        <w:trPr>
          <w:trHeight w:val="576"/>
        </w:trPr>
        <w:tc>
          <w:tcPr>
            <w:tcW w:w="3896" w:type="pct"/>
            <w:shd w:val="clear" w:color="auto" w:fill="auto"/>
            <w:vAlign w:val="center"/>
          </w:tcPr>
          <w:p w14:paraId="26D6E618" w14:textId="77777777" w:rsidR="004E23C7" w:rsidRPr="008A1D07" w:rsidRDefault="004E23C7" w:rsidP="002F05E7">
            <w:pPr>
              <w:pStyle w:val="TableHeading1"/>
              <w:framePr w:wrap="around"/>
              <w:rPr>
                <w:sz w:val="16"/>
                <w:szCs w:val="16"/>
              </w:rPr>
            </w:pPr>
            <w:r w:rsidRPr="008A1D07">
              <w:t>INDICATORS FOR THE DISTRICT HOSPITAL LEVEL</w:t>
            </w:r>
          </w:p>
        </w:tc>
        <w:tc>
          <w:tcPr>
            <w:tcW w:w="1104" w:type="pct"/>
            <w:shd w:val="clear" w:color="auto" w:fill="auto"/>
            <w:vAlign w:val="center"/>
          </w:tcPr>
          <w:p w14:paraId="1D45E8F5" w14:textId="77777777" w:rsidR="004E23C7" w:rsidRPr="008A1D07" w:rsidRDefault="004E23C7" w:rsidP="002F05E7">
            <w:pPr>
              <w:pStyle w:val="TableHeading1"/>
              <w:framePr w:wrap="around"/>
              <w:rPr>
                <w:sz w:val="16"/>
                <w:szCs w:val="16"/>
              </w:rPr>
            </w:pPr>
            <w:r w:rsidRPr="008A1D07">
              <w:rPr>
                <w:sz w:val="16"/>
                <w:szCs w:val="16"/>
              </w:rPr>
              <w:t>% OF FACILITIES ACHIEVED</w:t>
            </w:r>
          </w:p>
        </w:tc>
      </w:tr>
      <w:tr w:rsidR="004E23C7" w:rsidRPr="00436FF7" w14:paraId="4A2B4B36" w14:textId="77777777" w:rsidTr="00E32E1A">
        <w:trPr>
          <w:trHeight w:val="288"/>
        </w:trPr>
        <w:tc>
          <w:tcPr>
            <w:tcW w:w="3896" w:type="pct"/>
            <w:shd w:val="clear" w:color="auto" w:fill="auto"/>
            <w:vAlign w:val="center"/>
          </w:tcPr>
          <w:p w14:paraId="05414499" w14:textId="77777777" w:rsidR="004E23C7" w:rsidRPr="008A1D07" w:rsidRDefault="004E23C7" w:rsidP="002F05E7">
            <w:pPr>
              <w:pStyle w:val="TableText"/>
              <w:framePr w:wrap="around"/>
            </w:pPr>
            <w:r w:rsidRPr="008A1D07">
              <w:t xml:space="preserve">Approved SOPs for </w:t>
            </w:r>
            <w:r w:rsidR="00185303" w:rsidRPr="008A1D07">
              <w:t>Waste Management</w:t>
            </w:r>
            <w:r w:rsidRPr="008A1D07">
              <w:t xml:space="preserve"> are in place and accessible to staff. </w:t>
            </w:r>
          </w:p>
        </w:tc>
        <w:tc>
          <w:tcPr>
            <w:tcW w:w="1104" w:type="pct"/>
            <w:shd w:val="clear" w:color="auto" w:fill="auto"/>
            <w:vAlign w:val="center"/>
          </w:tcPr>
          <w:p w14:paraId="33F14686" w14:textId="77777777" w:rsidR="004E23C7" w:rsidRPr="008A1D07" w:rsidRDefault="004E23C7" w:rsidP="002F05E7">
            <w:pPr>
              <w:pStyle w:val="TableText"/>
              <w:framePr w:wrap="around"/>
            </w:pPr>
            <w:r w:rsidRPr="008A1D07">
              <w:t>94%</w:t>
            </w:r>
          </w:p>
        </w:tc>
      </w:tr>
      <w:tr w:rsidR="004E23C7" w:rsidRPr="00436FF7" w14:paraId="2D109383" w14:textId="77777777" w:rsidTr="00E32E1A">
        <w:trPr>
          <w:trHeight w:val="288"/>
        </w:trPr>
        <w:tc>
          <w:tcPr>
            <w:tcW w:w="3896" w:type="pct"/>
            <w:shd w:val="clear" w:color="auto" w:fill="auto"/>
            <w:vAlign w:val="center"/>
          </w:tcPr>
          <w:p w14:paraId="79F129DC" w14:textId="77777777" w:rsidR="004E23C7" w:rsidRPr="008A1D07" w:rsidRDefault="004E23C7" w:rsidP="002F05E7">
            <w:pPr>
              <w:pStyle w:val="TableText"/>
              <w:framePr w:wrap="around"/>
            </w:pPr>
            <w:r w:rsidRPr="008A1D07">
              <w:t xml:space="preserve">The </w:t>
            </w:r>
            <w:r w:rsidR="00185303" w:rsidRPr="008A1D07">
              <w:t>Waste Management</w:t>
            </w:r>
            <w:r w:rsidRPr="008A1D07">
              <w:t xml:space="preserve"> SOP includes disposal procedures.</w:t>
            </w:r>
          </w:p>
        </w:tc>
        <w:tc>
          <w:tcPr>
            <w:tcW w:w="1104" w:type="pct"/>
            <w:shd w:val="clear" w:color="auto" w:fill="auto"/>
            <w:vAlign w:val="center"/>
          </w:tcPr>
          <w:p w14:paraId="33DFD58F" w14:textId="77777777" w:rsidR="004E23C7" w:rsidRPr="008A1D07" w:rsidRDefault="004E23C7" w:rsidP="002F05E7">
            <w:pPr>
              <w:pStyle w:val="TableText"/>
              <w:framePr w:wrap="around"/>
            </w:pPr>
            <w:r w:rsidRPr="008A1D07">
              <w:t>83%</w:t>
            </w:r>
          </w:p>
        </w:tc>
      </w:tr>
      <w:tr w:rsidR="004E23C7" w:rsidRPr="00436FF7" w14:paraId="29335E09" w14:textId="77777777" w:rsidTr="00E32E1A">
        <w:trPr>
          <w:trHeight w:val="288"/>
        </w:trPr>
        <w:tc>
          <w:tcPr>
            <w:tcW w:w="3896" w:type="pct"/>
            <w:shd w:val="clear" w:color="auto" w:fill="auto"/>
            <w:vAlign w:val="center"/>
          </w:tcPr>
          <w:p w14:paraId="6FF7C3C8" w14:textId="77777777" w:rsidR="004E23C7" w:rsidRPr="008A1D07" w:rsidRDefault="004E23C7" w:rsidP="002F05E7">
            <w:pPr>
              <w:pStyle w:val="TableText"/>
              <w:framePr w:wrap="around"/>
            </w:pPr>
            <w:r w:rsidRPr="008A1D07">
              <w:t>Unusable pharmaceutical products stored separately.</w:t>
            </w:r>
          </w:p>
        </w:tc>
        <w:tc>
          <w:tcPr>
            <w:tcW w:w="1104" w:type="pct"/>
            <w:shd w:val="clear" w:color="auto" w:fill="auto"/>
            <w:vAlign w:val="center"/>
          </w:tcPr>
          <w:p w14:paraId="0F1EBC88" w14:textId="77777777" w:rsidR="004E23C7" w:rsidRPr="008A1D07" w:rsidRDefault="004E23C7" w:rsidP="002F05E7">
            <w:pPr>
              <w:pStyle w:val="TableText"/>
              <w:framePr w:wrap="around"/>
            </w:pPr>
            <w:r w:rsidRPr="008A1D07">
              <w:t>89%</w:t>
            </w:r>
          </w:p>
        </w:tc>
      </w:tr>
      <w:tr w:rsidR="004E23C7" w:rsidRPr="00436FF7" w14:paraId="3CD0C84F" w14:textId="77777777" w:rsidTr="00E32E1A">
        <w:trPr>
          <w:trHeight w:val="576"/>
        </w:trPr>
        <w:tc>
          <w:tcPr>
            <w:tcW w:w="3896" w:type="pct"/>
            <w:shd w:val="clear" w:color="auto" w:fill="auto"/>
            <w:vAlign w:val="center"/>
          </w:tcPr>
          <w:p w14:paraId="32AB54B0" w14:textId="77777777" w:rsidR="004E23C7" w:rsidRPr="008A1D07" w:rsidRDefault="004E23C7" w:rsidP="002F05E7">
            <w:pPr>
              <w:pStyle w:val="TableHeading1"/>
              <w:framePr w:wrap="around"/>
            </w:pPr>
            <w:r w:rsidRPr="008A1D07">
              <w:t>INDICATORS FOR THE REFERRAL HOSPITAL LEVEL</w:t>
            </w:r>
          </w:p>
        </w:tc>
        <w:tc>
          <w:tcPr>
            <w:tcW w:w="1104" w:type="pct"/>
            <w:shd w:val="clear" w:color="auto" w:fill="auto"/>
            <w:vAlign w:val="center"/>
          </w:tcPr>
          <w:p w14:paraId="71DCC079" w14:textId="77777777" w:rsidR="004E23C7" w:rsidRPr="008A1D07" w:rsidRDefault="004E23C7" w:rsidP="002F05E7">
            <w:pPr>
              <w:pStyle w:val="TableHeading1"/>
              <w:framePr w:wrap="around"/>
              <w:rPr>
                <w:sz w:val="16"/>
                <w:szCs w:val="16"/>
              </w:rPr>
            </w:pPr>
            <w:r w:rsidRPr="008A1D07">
              <w:rPr>
                <w:sz w:val="16"/>
                <w:szCs w:val="16"/>
              </w:rPr>
              <w:t>% OF FACILITIES ACHIEVED</w:t>
            </w:r>
          </w:p>
        </w:tc>
      </w:tr>
      <w:tr w:rsidR="004E23C7" w:rsidRPr="00436FF7" w14:paraId="75716C3A" w14:textId="77777777" w:rsidTr="00E32E1A">
        <w:trPr>
          <w:trHeight w:val="288"/>
        </w:trPr>
        <w:tc>
          <w:tcPr>
            <w:tcW w:w="3896" w:type="pct"/>
            <w:shd w:val="clear" w:color="auto" w:fill="auto"/>
            <w:vAlign w:val="center"/>
          </w:tcPr>
          <w:p w14:paraId="30A15D56" w14:textId="77777777" w:rsidR="004E23C7" w:rsidRPr="008A1D07" w:rsidRDefault="004E23C7" w:rsidP="002F05E7">
            <w:pPr>
              <w:pStyle w:val="TableText"/>
              <w:framePr w:wrap="around"/>
            </w:pPr>
            <w:r w:rsidRPr="008A1D07">
              <w:t xml:space="preserve">Approved SOPs for </w:t>
            </w:r>
            <w:r w:rsidR="00185303" w:rsidRPr="008A1D07">
              <w:t>Waste Management</w:t>
            </w:r>
            <w:r w:rsidRPr="008A1D07">
              <w:t xml:space="preserve"> are in place and accessible to staff. </w:t>
            </w:r>
          </w:p>
        </w:tc>
        <w:tc>
          <w:tcPr>
            <w:tcW w:w="1104" w:type="pct"/>
            <w:shd w:val="clear" w:color="auto" w:fill="auto"/>
            <w:vAlign w:val="center"/>
          </w:tcPr>
          <w:p w14:paraId="39866F87" w14:textId="77777777" w:rsidR="004E23C7" w:rsidRPr="008A1D07" w:rsidRDefault="004E23C7" w:rsidP="002F05E7">
            <w:pPr>
              <w:pStyle w:val="TableText"/>
              <w:framePr w:wrap="around"/>
            </w:pPr>
            <w:r w:rsidRPr="008A1D07">
              <w:t>100%</w:t>
            </w:r>
          </w:p>
        </w:tc>
      </w:tr>
      <w:tr w:rsidR="004E23C7" w:rsidRPr="00C42AD0" w14:paraId="311CFEC7" w14:textId="77777777" w:rsidTr="00E32E1A">
        <w:trPr>
          <w:trHeight w:val="576"/>
        </w:trPr>
        <w:tc>
          <w:tcPr>
            <w:tcW w:w="3896" w:type="pct"/>
            <w:shd w:val="clear" w:color="auto" w:fill="auto"/>
            <w:vAlign w:val="center"/>
          </w:tcPr>
          <w:p w14:paraId="1B51D346" w14:textId="77777777" w:rsidR="004E23C7" w:rsidRPr="008A1D07" w:rsidRDefault="004E23C7" w:rsidP="002F05E7">
            <w:pPr>
              <w:pStyle w:val="TableHeading1"/>
              <w:framePr w:wrap="around"/>
              <w:rPr>
                <w:sz w:val="16"/>
                <w:szCs w:val="16"/>
              </w:rPr>
            </w:pPr>
            <w:r w:rsidRPr="008A1D07">
              <w:t>INDICATORS FOR THE MPPD LEVEL</w:t>
            </w:r>
          </w:p>
        </w:tc>
        <w:tc>
          <w:tcPr>
            <w:tcW w:w="1104" w:type="pct"/>
            <w:shd w:val="clear" w:color="auto" w:fill="auto"/>
            <w:vAlign w:val="center"/>
          </w:tcPr>
          <w:p w14:paraId="2D22F4FB" w14:textId="77777777" w:rsidR="004E23C7" w:rsidRPr="008A1D07" w:rsidRDefault="004E23C7" w:rsidP="002F05E7">
            <w:pPr>
              <w:pStyle w:val="TableHeading1"/>
              <w:framePr w:wrap="around"/>
              <w:rPr>
                <w:sz w:val="16"/>
                <w:szCs w:val="16"/>
              </w:rPr>
            </w:pPr>
            <w:r w:rsidRPr="008A1D07">
              <w:rPr>
                <w:sz w:val="16"/>
                <w:szCs w:val="16"/>
              </w:rPr>
              <w:t>% OF FACILITIES ACHIEVED</w:t>
            </w:r>
          </w:p>
        </w:tc>
      </w:tr>
      <w:tr w:rsidR="004E23C7" w:rsidRPr="00AF7878" w14:paraId="3B6B5646" w14:textId="77777777" w:rsidTr="00E32E1A">
        <w:trPr>
          <w:trHeight w:val="288"/>
        </w:trPr>
        <w:tc>
          <w:tcPr>
            <w:tcW w:w="3896" w:type="pct"/>
            <w:shd w:val="clear" w:color="auto" w:fill="auto"/>
            <w:vAlign w:val="center"/>
          </w:tcPr>
          <w:p w14:paraId="4066D79C" w14:textId="77777777" w:rsidR="004E23C7" w:rsidRPr="008A1D07" w:rsidRDefault="004E23C7" w:rsidP="002F05E7">
            <w:pPr>
              <w:pStyle w:val="TableText"/>
              <w:framePr w:wrap="around"/>
            </w:pPr>
            <w:r w:rsidRPr="008A1D07">
              <w:t xml:space="preserve">Approved SOPs for </w:t>
            </w:r>
            <w:r w:rsidR="00185303" w:rsidRPr="008A1D07">
              <w:t>Waste Management</w:t>
            </w:r>
            <w:r w:rsidRPr="008A1D07">
              <w:t xml:space="preserve"> are in place and accessible to staff. </w:t>
            </w:r>
          </w:p>
        </w:tc>
        <w:tc>
          <w:tcPr>
            <w:tcW w:w="1104" w:type="pct"/>
            <w:shd w:val="clear" w:color="auto" w:fill="auto"/>
            <w:vAlign w:val="center"/>
          </w:tcPr>
          <w:p w14:paraId="446A41CE" w14:textId="77777777" w:rsidR="004E23C7" w:rsidRPr="008A1D07" w:rsidRDefault="004E23C7" w:rsidP="002F05E7">
            <w:pPr>
              <w:pStyle w:val="TableText"/>
              <w:framePr w:wrap="around"/>
            </w:pPr>
            <w:r w:rsidRPr="008A1D07">
              <w:t>100%</w:t>
            </w:r>
          </w:p>
        </w:tc>
      </w:tr>
      <w:tr w:rsidR="004E23C7" w:rsidRPr="00AF7878" w14:paraId="2E2E919A" w14:textId="77777777" w:rsidTr="00E32E1A">
        <w:trPr>
          <w:trHeight w:val="288"/>
        </w:trPr>
        <w:tc>
          <w:tcPr>
            <w:tcW w:w="3896" w:type="pct"/>
            <w:shd w:val="clear" w:color="auto" w:fill="auto"/>
            <w:vAlign w:val="center"/>
          </w:tcPr>
          <w:p w14:paraId="1FD99E7D" w14:textId="77777777" w:rsidR="004E23C7" w:rsidRPr="008A1D07" w:rsidRDefault="004E23C7" w:rsidP="002F05E7">
            <w:pPr>
              <w:pStyle w:val="TableText"/>
              <w:framePr w:wrap="around"/>
            </w:pPr>
            <w:r w:rsidRPr="008A1D07">
              <w:t xml:space="preserve">The </w:t>
            </w:r>
            <w:r w:rsidR="00185303" w:rsidRPr="008A1D07">
              <w:t>Waste Management</w:t>
            </w:r>
            <w:r w:rsidRPr="008A1D07">
              <w:t xml:space="preserve"> SOP includes disposal procedures.</w:t>
            </w:r>
          </w:p>
        </w:tc>
        <w:tc>
          <w:tcPr>
            <w:tcW w:w="1104" w:type="pct"/>
            <w:shd w:val="clear" w:color="auto" w:fill="auto"/>
            <w:vAlign w:val="center"/>
          </w:tcPr>
          <w:p w14:paraId="7AA1D9D4" w14:textId="77777777" w:rsidR="004E23C7" w:rsidRPr="008A1D07" w:rsidRDefault="004E23C7" w:rsidP="002F05E7">
            <w:pPr>
              <w:pStyle w:val="TableText"/>
              <w:framePr w:wrap="around"/>
            </w:pPr>
            <w:r w:rsidRPr="008A1D07">
              <w:t>100%</w:t>
            </w:r>
          </w:p>
        </w:tc>
      </w:tr>
      <w:tr w:rsidR="004E23C7" w:rsidRPr="00AF7878" w14:paraId="6671F760" w14:textId="77777777" w:rsidTr="00E32E1A">
        <w:trPr>
          <w:trHeight w:val="288"/>
        </w:trPr>
        <w:tc>
          <w:tcPr>
            <w:tcW w:w="3896" w:type="pct"/>
            <w:shd w:val="clear" w:color="auto" w:fill="auto"/>
            <w:vAlign w:val="center"/>
          </w:tcPr>
          <w:p w14:paraId="4B9496E3" w14:textId="77777777" w:rsidR="004E23C7" w:rsidRPr="008A1D07" w:rsidRDefault="004E23C7" w:rsidP="002F05E7">
            <w:pPr>
              <w:pStyle w:val="TableText"/>
              <w:framePr w:wrap="around"/>
            </w:pPr>
            <w:r w:rsidRPr="008A1D07">
              <w:t>Unusable pharmaceutical products stored separately.</w:t>
            </w:r>
          </w:p>
        </w:tc>
        <w:tc>
          <w:tcPr>
            <w:tcW w:w="1104" w:type="pct"/>
            <w:shd w:val="clear" w:color="auto" w:fill="auto"/>
            <w:vAlign w:val="center"/>
          </w:tcPr>
          <w:p w14:paraId="1E6D696B" w14:textId="77777777" w:rsidR="004E23C7" w:rsidRPr="008A1D07" w:rsidRDefault="004E23C7" w:rsidP="002F05E7">
            <w:pPr>
              <w:pStyle w:val="TableText"/>
              <w:framePr w:wrap="around"/>
            </w:pPr>
            <w:r w:rsidRPr="008A1D07">
              <w:t>100%</w:t>
            </w:r>
          </w:p>
        </w:tc>
      </w:tr>
    </w:tbl>
    <w:p w14:paraId="3D2BFEFC" w14:textId="77777777" w:rsidR="008A1D07" w:rsidRDefault="008A1D07" w:rsidP="004E23C7"/>
    <w:p w14:paraId="5BE1CC9B" w14:textId="77777777" w:rsidR="007509CC" w:rsidRDefault="007509CC">
      <w:pPr>
        <w:spacing w:after="160" w:line="259" w:lineRule="auto"/>
        <w:rPr>
          <w:rFonts w:eastAsiaTheme="minorEastAsia" w:cs="GillSansMTStd-Book"/>
          <w:caps/>
          <w:color w:val="6C6463"/>
          <w:sz w:val="20"/>
          <w:szCs w:val="22"/>
        </w:rPr>
      </w:pPr>
      <w:r>
        <w:rPr>
          <w:b/>
          <w:bCs/>
        </w:rPr>
        <w:br w:type="page"/>
      </w:r>
    </w:p>
    <w:p w14:paraId="007345F5" w14:textId="77777777" w:rsidR="004E23C7" w:rsidRPr="00BA2CDC" w:rsidRDefault="00615A36" w:rsidP="00D2421D">
      <w:pPr>
        <w:pStyle w:val="Heading5"/>
        <w:rPr>
          <w:b/>
          <w:bCs/>
        </w:rPr>
      </w:pPr>
      <w:r w:rsidRPr="00BA2CDC">
        <w:rPr>
          <w:b/>
          <w:bCs/>
        </w:rPr>
        <w:lastRenderedPageBreak/>
        <w:t>S</w:t>
      </w:r>
      <w:r w:rsidR="00803897">
        <w:rPr>
          <w:b/>
          <w:bCs/>
        </w:rPr>
        <w:t>elect Key Capability Gaps – Waste Management</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982"/>
        <w:gridCol w:w="1291"/>
        <w:gridCol w:w="4303"/>
      </w:tblGrid>
      <w:tr w:rsidR="00D871DF" w:rsidRPr="008A3CEF" w14:paraId="3F35C6E5" w14:textId="77777777" w:rsidTr="007509CC">
        <w:trPr>
          <w:trHeight w:val="288"/>
        </w:trPr>
        <w:tc>
          <w:tcPr>
            <w:tcW w:w="5000" w:type="pct"/>
            <w:gridSpan w:val="3"/>
            <w:shd w:val="clear" w:color="auto" w:fill="595959" w:themeFill="text1" w:themeFillTint="A6"/>
            <w:vAlign w:val="center"/>
          </w:tcPr>
          <w:p w14:paraId="614F6DD7" w14:textId="77777777" w:rsidR="00D871DF" w:rsidRPr="008A3CEF" w:rsidRDefault="00D871DF" w:rsidP="002F05E7">
            <w:pPr>
              <w:pStyle w:val="TableTitle"/>
              <w:framePr w:wrap="around"/>
            </w:pPr>
            <w:r>
              <w:t>Table 3</w:t>
            </w:r>
            <w:r w:rsidR="00034DE1">
              <w:t>6</w:t>
            </w:r>
            <w:r>
              <w:t xml:space="preserve">. Waste Management </w:t>
            </w:r>
            <w:r w:rsidR="00615A36">
              <w:t xml:space="preserve">– Select </w:t>
            </w:r>
            <w:r>
              <w:t>Key Capability Gaps</w:t>
            </w:r>
          </w:p>
        </w:tc>
      </w:tr>
      <w:tr w:rsidR="004E23C7" w:rsidRPr="00E70C08" w14:paraId="7B21F7EC" w14:textId="77777777" w:rsidTr="00E32E1A">
        <w:trPr>
          <w:trHeight w:val="620"/>
        </w:trPr>
        <w:tc>
          <w:tcPr>
            <w:tcW w:w="2079" w:type="pct"/>
            <w:shd w:val="clear" w:color="auto" w:fill="auto"/>
            <w:vAlign w:val="center"/>
          </w:tcPr>
          <w:p w14:paraId="0D1C12D1" w14:textId="77777777" w:rsidR="004E23C7" w:rsidRPr="008A1D07" w:rsidRDefault="004E23C7" w:rsidP="002F05E7">
            <w:pPr>
              <w:pStyle w:val="TableHeading1"/>
              <w:framePr w:wrap="around"/>
            </w:pPr>
            <w:r w:rsidRPr="008A1D07">
              <w:t xml:space="preserve">INDICATOR FOR </w:t>
            </w:r>
            <w:r w:rsidRPr="008A1D07">
              <w:rPr>
                <w:bCs/>
              </w:rPr>
              <w:t xml:space="preserve">THE </w:t>
            </w:r>
            <w:r w:rsidRPr="008A1D07">
              <w:t>HEALTH CENTER LEVEL</w:t>
            </w:r>
          </w:p>
        </w:tc>
        <w:tc>
          <w:tcPr>
            <w:tcW w:w="674" w:type="pct"/>
            <w:shd w:val="clear" w:color="auto" w:fill="auto"/>
            <w:vAlign w:val="center"/>
          </w:tcPr>
          <w:p w14:paraId="090A8451" w14:textId="77777777" w:rsidR="004E23C7" w:rsidRPr="008A1D07" w:rsidRDefault="004E23C7" w:rsidP="002F05E7">
            <w:pPr>
              <w:pStyle w:val="TableHeading1"/>
              <w:framePr w:wrap="around"/>
            </w:pPr>
            <w:r w:rsidRPr="008A1D07">
              <w:rPr>
                <w:bCs/>
              </w:rPr>
              <w:t>% OF FACILITIES WITH GAP</w:t>
            </w:r>
          </w:p>
        </w:tc>
        <w:tc>
          <w:tcPr>
            <w:tcW w:w="2247" w:type="pct"/>
            <w:shd w:val="clear" w:color="auto" w:fill="auto"/>
            <w:vAlign w:val="center"/>
          </w:tcPr>
          <w:p w14:paraId="7382C73A" w14:textId="77777777" w:rsidR="004E23C7" w:rsidRPr="008A1D07" w:rsidRDefault="004E23C7" w:rsidP="002F05E7">
            <w:pPr>
              <w:pStyle w:val="TableHeading1"/>
              <w:framePr w:wrap="around"/>
            </w:pPr>
            <w:r w:rsidRPr="008A1D07">
              <w:rPr>
                <w:bCs/>
              </w:rPr>
              <w:t>POSSIBLE SOLUTIONS</w:t>
            </w:r>
          </w:p>
        </w:tc>
      </w:tr>
      <w:tr w:rsidR="004E23C7" w:rsidRPr="00E70C08" w14:paraId="00755C8B" w14:textId="77777777" w:rsidTr="00E32E1A">
        <w:trPr>
          <w:trHeight w:val="728"/>
        </w:trPr>
        <w:tc>
          <w:tcPr>
            <w:tcW w:w="2079" w:type="pct"/>
            <w:shd w:val="clear" w:color="auto" w:fill="auto"/>
            <w:vAlign w:val="center"/>
          </w:tcPr>
          <w:p w14:paraId="613122AD" w14:textId="77777777" w:rsidR="004E23C7" w:rsidRPr="008A1D07" w:rsidRDefault="004E23C7" w:rsidP="002F05E7">
            <w:pPr>
              <w:pStyle w:val="TableText"/>
              <w:framePr w:wrap="around"/>
            </w:pPr>
            <w:r w:rsidRPr="008A1D07">
              <w:t xml:space="preserve">Formal internal audits of </w:t>
            </w:r>
            <w:r w:rsidR="00185303" w:rsidRPr="008A1D07">
              <w:t>Waste Management</w:t>
            </w:r>
            <w:r w:rsidRPr="008A1D07">
              <w:t xml:space="preserve"> system take place at least every 2 years.     </w:t>
            </w:r>
          </w:p>
        </w:tc>
        <w:tc>
          <w:tcPr>
            <w:tcW w:w="674" w:type="pct"/>
            <w:shd w:val="clear" w:color="auto" w:fill="auto"/>
            <w:vAlign w:val="center"/>
          </w:tcPr>
          <w:p w14:paraId="350C301F" w14:textId="77777777" w:rsidR="004E23C7" w:rsidRPr="008A1D07" w:rsidRDefault="004E23C7" w:rsidP="002F05E7">
            <w:pPr>
              <w:pStyle w:val="TableText"/>
              <w:framePr w:wrap="around"/>
            </w:pPr>
            <w:r w:rsidRPr="008A1D07">
              <w:t>87%</w:t>
            </w:r>
          </w:p>
        </w:tc>
        <w:tc>
          <w:tcPr>
            <w:tcW w:w="2247" w:type="pct"/>
            <w:shd w:val="clear" w:color="auto" w:fill="auto"/>
            <w:vAlign w:val="center"/>
          </w:tcPr>
          <w:p w14:paraId="2F9EF6F8" w14:textId="77777777" w:rsidR="004E23C7" w:rsidRPr="008A1D07" w:rsidRDefault="004E23C7" w:rsidP="002F05E7">
            <w:pPr>
              <w:pStyle w:val="TableText"/>
              <w:framePr w:wrap="around"/>
            </w:pPr>
            <w:r w:rsidRPr="008A1D07">
              <w:t xml:space="preserve">Establish a policy for internal &amp; external audit of </w:t>
            </w:r>
            <w:r w:rsidR="00185303" w:rsidRPr="008A1D07">
              <w:t>Waste Management</w:t>
            </w:r>
            <w:r w:rsidRPr="008A1D07">
              <w:t>.  Ensure supervision of incineration by a regulatory authority.</w:t>
            </w:r>
          </w:p>
        </w:tc>
      </w:tr>
      <w:tr w:rsidR="004E23C7" w:rsidRPr="00E70C08" w14:paraId="7C6D1565" w14:textId="77777777" w:rsidTr="00E32E1A">
        <w:trPr>
          <w:trHeight w:val="647"/>
        </w:trPr>
        <w:tc>
          <w:tcPr>
            <w:tcW w:w="2079" w:type="pct"/>
            <w:shd w:val="clear" w:color="auto" w:fill="auto"/>
            <w:vAlign w:val="center"/>
          </w:tcPr>
          <w:p w14:paraId="316BE8CF" w14:textId="77777777" w:rsidR="004E23C7" w:rsidRPr="008A1D07" w:rsidRDefault="004E23C7" w:rsidP="002F05E7">
            <w:pPr>
              <w:pStyle w:val="TableHeading1"/>
              <w:framePr w:wrap="around"/>
            </w:pPr>
            <w:r w:rsidRPr="008A1D07">
              <w:t xml:space="preserve">INDICATOR FOR </w:t>
            </w:r>
            <w:r w:rsidRPr="008A1D07">
              <w:rPr>
                <w:bCs/>
              </w:rPr>
              <w:t xml:space="preserve">THE </w:t>
            </w:r>
            <w:r w:rsidRPr="008A1D07">
              <w:t>REFERRAL HOSPITAL LEVEL</w:t>
            </w:r>
          </w:p>
        </w:tc>
        <w:tc>
          <w:tcPr>
            <w:tcW w:w="674" w:type="pct"/>
            <w:shd w:val="clear" w:color="auto" w:fill="auto"/>
            <w:vAlign w:val="center"/>
          </w:tcPr>
          <w:p w14:paraId="13CF1C67" w14:textId="77777777" w:rsidR="004E23C7" w:rsidRPr="008A1D07" w:rsidRDefault="004E23C7" w:rsidP="002F05E7">
            <w:pPr>
              <w:pStyle w:val="TableHeading1"/>
              <w:framePr w:wrap="around"/>
            </w:pPr>
            <w:r w:rsidRPr="008A1D07">
              <w:rPr>
                <w:bCs/>
              </w:rPr>
              <w:t>% OF FACILITIES WITH GAP</w:t>
            </w:r>
          </w:p>
        </w:tc>
        <w:tc>
          <w:tcPr>
            <w:tcW w:w="2247" w:type="pct"/>
            <w:shd w:val="clear" w:color="auto" w:fill="auto"/>
            <w:vAlign w:val="center"/>
          </w:tcPr>
          <w:p w14:paraId="0B815A2D" w14:textId="77777777" w:rsidR="004E23C7" w:rsidRPr="008A1D07" w:rsidRDefault="004E23C7" w:rsidP="002F05E7">
            <w:pPr>
              <w:pStyle w:val="TableHeading1"/>
              <w:framePr w:wrap="around"/>
            </w:pPr>
            <w:r w:rsidRPr="008A1D07">
              <w:rPr>
                <w:bCs/>
              </w:rPr>
              <w:t>POSSIBLE SOLUTIONS</w:t>
            </w:r>
          </w:p>
        </w:tc>
      </w:tr>
      <w:tr w:rsidR="004E23C7" w:rsidRPr="00E70C08" w14:paraId="05EC953F" w14:textId="77777777" w:rsidTr="00E32E1A">
        <w:trPr>
          <w:trHeight w:val="288"/>
        </w:trPr>
        <w:tc>
          <w:tcPr>
            <w:tcW w:w="2079" w:type="pct"/>
            <w:shd w:val="clear" w:color="auto" w:fill="auto"/>
            <w:vAlign w:val="center"/>
          </w:tcPr>
          <w:p w14:paraId="7FDAD037" w14:textId="77777777" w:rsidR="004E23C7" w:rsidRPr="008A1D07" w:rsidRDefault="004E23C7" w:rsidP="002F05E7">
            <w:pPr>
              <w:pStyle w:val="TableText"/>
              <w:framePr w:wrap="around"/>
            </w:pPr>
            <w:r w:rsidRPr="008A1D07">
              <w:t xml:space="preserve">Incineration is supervised by a regulatory authority.      </w:t>
            </w:r>
          </w:p>
        </w:tc>
        <w:tc>
          <w:tcPr>
            <w:tcW w:w="674" w:type="pct"/>
            <w:shd w:val="clear" w:color="auto" w:fill="auto"/>
            <w:vAlign w:val="center"/>
          </w:tcPr>
          <w:p w14:paraId="0872D4A1" w14:textId="77777777" w:rsidR="004E23C7" w:rsidRPr="008A1D07" w:rsidRDefault="004E23C7" w:rsidP="002F05E7">
            <w:pPr>
              <w:pStyle w:val="TableText"/>
              <w:framePr w:wrap="around"/>
            </w:pPr>
            <w:r w:rsidRPr="008A1D07">
              <w:t>100%</w:t>
            </w:r>
          </w:p>
        </w:tc>
        <w:tc>
          <w:tcPr>
            <w:tcW w:w="2247" w:type="pct"/>
            <w:shd w:val="clear" w:color="auto" w:fill="auto"/>
            <w:vAlign w:val="center"/>
          </w:tcPr>
          <w:p w14:paraId="3853E7B3" w14:textId="77777777" w:rsidR="004E23C7" w:rsidRPr="008A1D07" w:rsidRDefault="004E23C7" w:rsidP="002F05E7">
            <w:pPr>
              <w:pStyle w:val="TableText"/>
              <w:framePr w:wrap="around"/>
            </w:pPr>
            <w:r w:rsidRPr="008A1D07">
              <w:t>As above</w:t>
            </w:r>
          </w:p>
        </w:tc>
      </w:tr>
      <w:tr w:rsidR="004E23C7" w:rsidRPr="00E70C08" w14:paraId="7A592B06" w14:textId="77777777" w:rsidTr="00E32E1A">
        <w:trPr>
          <w:trHeight w:val="683"/>
        </w:trPr>
        <w:tc>
          <w:tcPr>
            <w:tcW w:w="2079" w:type="pct"/>
            <w:shd w:val="clear" w:color="auto" w:fill="auto"/>
            <w:vAlign w:val="center"/>
          </w:tcPr>
          <w:p w14:paraId="602655D8" w14:textId="77777777" w:rsidR="004E23C7" w:rsidRPr="008A1D07" w:rsidRDefault="004E23C7" w:rsidP="002F05E7">
            <w:pPr>
              <w:pStyle w:val="TableHeading1"/>
              <w:framePr w:wrap="around"/>
            </w:pPr>
            <w:r w:rsidRPr="008A1D07">
              <w:t xml:space="preserve">INDICATOR FOR </w:t>
            </w:r>
            <w:r w:rsidRPr="008A1D07">
              <w:rPr>
                <w:bCs/>
              </w:rPr>
              <w:t xml:space="preserve">THE </w:t>
            </w:r>
            <w:r w:rsidRPr="008A1D07">
              <w:t>MPPD LEVEL</w:t>
            </w:r>
          </w:p>
        </w:tc>
        <w:tc>
          <w:tcPr>
            <w:tcW w:w="674" w:type="pct"/>
            <w:shd w:val="clear" w:color="auto" w:fill="auto"/>
            <w:vAlign w:val="center"/>
          </w:tcPr>
          <w:p w14:paraId="39B83602" w14:textId="77777777" w:rsidR="004E23C7" w:rsidRPr="008A1D07" w:rsidRDefault="004E23C7" w:rsidP="002F05E7">
            <w:pPr>
              <w:pStyle w:val="TableHeading1"/>
              <w:framePr w:wrap="around"/>
            </w:pPr>
            <w:r w:rsidRPr="008A1D07">
              <w:rPr>
                <w:bCs/>
              </w:rPr>
              <w:t>% OF FACILITIES WITH GAP</w:t>
            </w:r>
          </w:p>
        </w:tc>
        <w:tc>
          <w:tcPr>
            <w:tcW w:w="2247" w:type="pct"/>
            <w:shd w:val="clear" w:color="auto" w:fill="auto"/>
            <w:vAlign w:val="center"/>
          </w:tcPr>
          <w:p w14:paraId="6AFCABD6" w14:textId="77777777" w:rsidR="004E23C7" w:rsidRPr="008A1D07" w:rsidRDefault="004E23C7" w:rsidP="002F05E7">
            <w:pPr>
              <w:pStyle w:val="TableHeading1"/>
              <w:framePr w:wrap="around"/>
            </w:pPr>
            <w:r w:rsidRPr="008A1D07">
              <w:rPr>
                <w:bCs/>
              </w:rPr>
              <w:t>POSSIBLE SOLUTIONS</w:t>
            </w:r>
          </w:p>
        </w:tc>
      </w:tr>
      <w:tr w:rsidR="004E23C7" w:rsidRPr="00E70C08" w14:paraId="0FBA9629" w14:textId="77777777" w:rsidTr="007509CC">
        <w:trPr>
          <w:trHeight w:val="288"/>
        </w:trPr>
        <w:tc>
          <w:tcPr>
            <w:tcW w:w="2079" w:type="pct"/>
            <w:vAlign w:val="center"/>
          </w:tcPr>
          <w:p w14:paraId="49D46FCD" w14:textId="77777777" w:rsidR="004E23C7" w:rsidRPr="008A1D07" w:rsidRDefault="004E23C7" w:rsidP="002F05E7">
            <w:pPr>
              <w:pStyle w:val="TableText"/>
              <w:framePr w:wrap="around"/>
            </w:pPr>
            <w:r w:rsidRPr="008A1D07">
              <w:t xml:space="preserve">Formal, external audits of the </w:t>
            </w:r>
            <w:r w:rsidR="00185303" w:rsidRPr="008A1D07">
              <w:t>Waste Management</w:t>
            </w:r>
            <w:r w:rsidRPr="008A1D07">
              <w:t xml:space="preserve"> system take place at least every 2 years.  </w:t>
            </w:r>
          </w:p>
        </w:tc>
        <w:tc>
          <w:tcPr>
            <w:tcW w:w="674" w:type="pct"/>
            <w:vAlign w:val="center"/>
          </w:tcPr>
          <w:p w14:paraId="75D1F797" w14:textId="77777777" w:rsidR="004E23C7" w:rsidRPr="008A1D07" w:rsidRDefault="004E23C7" w:rsidP="002F05E7">
            <w:pPr>
              <w:pStyle w:val="TableText"/>
              <w:framePr w:wrap="around"/>
            </w:pPr>
            <w:r w:rsidRPr="008A1D07">
              <w:t>100%</w:t>
            </w:r>
          </w:p>
        </w:tc>
        <w:tc>
          <w:tcPr>
            <w:tcW w:w="2247" w:type="pct"/>
            <w:vAlign w:val="center"/>
          </w:tcPr>
          <w:p w14:paraId="1314602F" w14:textId="77777777" w:rsidR="004E23C7" w:rsidRPr="008A1D07" w:rsidRDefault="004E23C7" w:rsidP="002F05E7">
            <w:pPr>
              <w:pStyle w:val="TableText"/>
              <w:framePr w:wrap="around"/>
            </w:pPr>
            <w:r w:rsidRPr="008A1D07">
              <w:t>As above</w:t>
            </w:r>
          </w:p>
        </w:tc>
      </w:tr>
    </w:tbl>
    <w:p w14:paraId="041F6762" w14:textId="77777777" w:rsidR="005446A1" w:rsidRPr="00794074" w:rsidRDefault="005446A1" w:rsidP="00D2421D">
      <w:pPr>
        <w:pStyle w:val="Heading5"/>
        <w:rPr>
          <w:b/>
          <w:bCs/>
        </w:rPr>
      </w:pPr>
      <w:r w:rsidRPr="00794074">
        <w:rPr>
          <w:b/>
          <w:bCs/>
        </w:rPr>
        <w:t>Summary of Results</w:t>
      </w:r>
    </w:p>
    <w:p w14:paraId="43CDCED4" w14:textId="77777777" w:rsidR="00600830" w:rsidRDefault="00CD7AA7" w:rsidP="007509CC">
      <w:r w:rsidRPr="008A1D07">
        <w:t xml:space="preserve">Variable levels of maturity existed within </w:t>
      </w:r>
      <w:r w:rsidR="00185303" w:rsidRPr="008A1D07">
        <w:t>Waste Management</w:t>
      </w:r>
      <w:r w:rsidRPr="008A1D07">
        <w:t xml:space="preserve">, with scores ranging from 0-92%. </w:t>
      </w:r>
      <w:r w:rsidR="004E23C7" w:rsidRPr="008A1D07">
        <w:t xml:space="preserve">Key achievements include having approved </w:t>
      </w:r>
      <w:r w:rsidR="00185303" w:rsidRPr="008A1D07">
        <w:t>Waste Management</w:t>
      </w:r>
      <w:r w:rsidR="004E23C7" w:rsidRPr="008A1D07">
        <w:t xml:space="preserve"> SOPs in place, including disposal procedures. Other achievements include storing unusable pharmaceutical products separately. </w:t>
      </w:r>
      <w:r w:rsidRPr="008A1D07">
        <w:t>Few</w:t>
      </w:r>
      <w:r w:rsidR="00CE1586" w:rsidRPr="008A1D07">
        <w:t xml:space="preserve"> formal internal/external audits and incineration supervision</w:t>
      </w:r>
      <w:r w:rsidRPr="008A1D07">
        <w:t xml:space="preserve"> activities </w:t>
      </w:r>
      <w:r w:rsidR="002F43D5" w:rsidRPr="008A1D07">
        <w:t>were reported</w:t>
      </w:r>
      <w:r w:rsidRPr="008A1D07">
        <w:t xml:space="preserve">. </w:t>
      </w:r>
    </w:p>
    <w:p w14:paraId="498465A5" w14:textId="77777777" w:rsidR="005446A1" w:rsidRPr="00794074" w:rsidRDefault="005446A1" w:rsidP="00D2421D">
      <w:pPr>
        <w:pStyle w:val="Heading5"/>
        <w:rPr>
          <w:b/>
          <w:bCs/>
        </w:rPr>
      </w:pPr>
      <w:r w:rsidRPr="00794074">
        <w:rPr>
          <w:b/>
          <w:bCs/>
        </w:rPr>
        <w:t>Discussion</w:t>
      </w:r>
    </w:p>
    <w:p w14:paraId="773C417B" w14:textId="77777777" w:rsidR="00600830" w:rsidRDefault="005446A1" w:rsidP="007509CC">
      <w:r w:rsidRPr="008A1D07">
        <w:t xml:space="preserve">The CMM scores indicate that except for the referral hospitals, capability is relatively low. This low capability is mainly </w:t>
      </w:r>
      <w:proofErr w:type="gramStart"/>
      <w:r w:rsidRPr="008A1D07">
        <w:t>as a result of</w:t>
      </w:r>
      <w:proofErr w:type="gramEnd"/>
      <w:r w:rsidRPr="008A1D07">
        <w:t xml:space="preserve"> lack of awareness of SOPs in facilities, and a lack of internal audit of </w:t>
      </w:r>
      <w:r w:rsidR="00185303" w:rsidRPr="008A1D07">
        <w:t>Waste Management</w:t>
      </w:r>
      <w:r w:rsidRPr="008A1D07">
        <w:t xml:space="preserve"> to ensure that waste is promptly and safely removed from stores and disposed of appropriately.</w:t>
      </w:r>
    </w:p>
    <w:p w14:paraId="5DA90404" w14:textId="77777777" w:rsidR="005446A1" w:rsidRPr="00794074" w:rsidRDefault="005446A1" w:rsidP="00D2421D">
      <w:pPr>
        <w:pStyle w:val="Heading5"/>
        <w:rPr>
          <w:b/>
          <w:bCs/>
        </w:rPr>
      </w:pPr>
      <w:r w:rsidRPr="00794074">
        <w:rPr>
          <w:b/>
          <w:bCs/>
        </w:rPr>
        <w:t>Recommendations</w:t>
      </w:r>
    </w:p>
    <w:p w14:paraId="380C02DE" w14:textId="77777777" w:rsidR="005446A1" w:rsidRPr="008A1D07" w:rsidRDefault="002F43D5" w:rsidP="008A1D07">
      <w:pPr>
        <w:pStyle w:val="Bullet1"/>
        <w:rPr>
          <w:color w:val="595959" w:themeColor="text1" w:themeTint="A6"/>
        </w:rPr>
      </w:pPr>
      <w:r w:rsidRPr="008A1D07">
        <w:rPr>
          <w:color w:val="595959" w:themeColor="text1" w:themeTint="A6"/>
        </w:rPr>
        <w:t xml:space="preserve">The </w:t>
      </w:r>
      <w:r w:rsidR="00C038EB" w:rsidRPr="008A1D07">
        <w:rPr>
          <w:color w:val="595959" w:themeColor="text1" w:themeTint="A6"/>
        </w:rPr>
        <w:t>MOH</w:t>
      </w:r>
      <w:r w:rsidRPr="008A1D07">
        <w:rPr>
          <w:color w:val="595959" w:themeColor="text1" w:themeTint="A6"/>
        </w:rPr>
        <w:t xml:space="preserve"> should establish an annual plan for the routine collection and disposal of pharmaceutical waste from all levels of the system, with an increased awareness of the existing SOPs by key managers.</w:t>
      </w:r>
    </w:p>
    <w:p w14:paraId="3FD6CA54" w14:textId="77777777" w:rsidR="00600830" w:rsidRPr="008A1D07" w:rsidRDefault="00CE1586" w:rsidP="008A1D07">
      <w:pPr>
        <w:spacing w:after="240"/>
      </w:pPr>
      <w:r w:rsidRPr="008A1D07">
        <w:t xml:space="preserve">In the next section, </w:t>
      </w:r>
      <w:r w:rsidR="002F43D5" w:rsidRPr="008A1D07">
        <w:t xml:space="preserve">CMM and KPI </w:t>
      </w:r>
      <w:r w:rsidRPr="008A1D07">
        <w:t>results are presented by level of service</w:t>
      </w:r>
      <w:r w:rsidR="00600830" w:rsidRPr="008A1D07">
        <w:t>.</w:t>
      </w:r>
    </w:p>
    <w:p w14:paraId="2E1CBD87" w14:textId="77777777" w:rsidR="004B173B" w:rsidRDefault="004B173B">
      <w:pPr>
        <w:spacing w:after="160" w:line="259" w:lineRule="auto"/>
        <w:rPr>
          <w:rFonts w:eastAsiaTheme="minorEastAsia" w:cs="GillSansMTStd-Book"/>
          <w:caps/>
          <w:color w:val="C2113A"/>
          <w:szCs w:val="20"/>
        </w:rPr>
      </w:pPr>
      <w:r>
        <w:br w:type="page"/>
      </w:r>
    </w:p>
    <w:p w14:paraId="1F9FA2AF" w14:textId="77777777" w:rsidR="00C3060B" w:rsidRDefault="00C3060B" w:rsidP="00347772">
      <w:pPr>
        <w:pStyle w:val="Heading3"/>
      </w:pPr>
      <w:r w:rsidRPr="00600830">
        <w:lastRenderedPageBreak/>
        <w:t xml:space="preserve">By Level of Service: Overall Capability Maturity Model and KPI Results </w:t>
      </w:r>
    </w:p>
    <w:p w14:paraId="4A30E7B8" w14:textId="77777777" w:rsidR="008A62DA" w:rsidRDefault="008A62DA" w:rsidP="008A62DA"/>
    <w:p w14:paraId="51365702" w14:textId="77777777" w:rsidR="00FB39F3" w:rsidRDefault="00FB39F3" w:rsidP="00347772">
      <w:pPr>
        <w:pStyle w:val="Heading4"/>
      </w:pPr>
      <w:r>
        <w:t>Health Center</w:t>
      </w:r>
    </w:p>
    <w:tbl>
      <w:tblPr>
        <w:tblStyle w:val="TableGrid"/>
        <w:tblW w:w="5008" w:type="pct"/>
        <w:tblInd w:w="-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743"/>
        <w:gridCol w:w="74"/>
        <w:gridCol w:w="2293"/>
        <w:gridCol w:w="74"/>
        <w:gridCol w:w="2387"/>
        <w:gridCol w:w="2113"/>
      </w:tblGrid>
      <w:tr w:rsidR="00057924" w:rsidRPr="00D94AD5" w14:paraId="2E52DF43" w14:textId="77777777" w:rsidTr="007509CC">
        <w:trPr>
          <w:trHeight w:val="540"/>
        </w:trPr>
        <w:tc>
          <w:tcPr>
            <w:tcW w:w="5000" w:type="pct"/>
            <w:gridSpan w:val="6"/>
            <w:shd w:val="clear" w:color="auto" w:fill="595959" w:themeFill="text1" w:themeFillTint="A6"/>
            <w:noWrap/>
            <w:vAlign w:val="center"/>
          </w:tcPr>
          <w:p w14:paraId="2CB4C769" w14:textId="77777777" w:rsidR="00205224" w:rsidRPr="008764E7" w:rsidRDefault="008A1D07" w:rsidP="002F05E7">
            <w:pPr>
              <w:pStyle w:val="TableTitle"/>
              <w:framePr w:wrap="around"/>
            </w:pPr>
            <w:r>
              <w:t>Table 3</w:t>
            </w:r>
            <w:r w:rsidR="00034DE1">
              <w:t>7</w:t>
            </w:r>
            <w:r>
              <w:t>. Health Centers Capability Maturity Model Score by Module (Average Score &amp; Range) (N=54)</w:t>
            </w:r>
          </w:p>
        </w:tc>
      </w:tr>
      <w:tr w:rsidR="00FF1362" w:rsidRPr="001720D9" w14:paraId="03674B75" w14:textId="77777777" w:rsidTr="00E32E1A">
        <w:trPr>
          <w:trHeight w:val="499"/>
        </w:trPr>
        <w:tc>
          <w:tcPr>
            <w:tcW w:w="1428" w:type="pct"/>
            <w:shd w:val="clear" w:color="auto" w:fill="auto"/>
            <w:noWrap/>
            <w:vAlign w:val="center"/>
          </w:tcPr>
          <w:p w14:paraId="3C4BD832" w14:textId="77777777" w:rsidR="00205224" w:rsidRPr="008764E7" w:rsidRDefault="00205224" w:rsidP="002F05E7">
            <w:pPr>
              <w:pStyle w:val="TableHeading1"/>
              <w:framePr w:wrap="around"/>
            </w:pPr>
            <w:r w:rsidRPr="008764E7">
              <w:t>MODULE</w:t>
            </w:r>
          </w:p>
        </w:tc>
        <w:tc>
          <w:tcPr>
            <w:tcW w:w="1213" w:type="pct"/>
            <w:gridSpan w:val="2"/>
            <w:shd w:val="clear" w:color="auto" w:fill="auto"/>
            <w:vAlign w:val="center"/>
          </w:tcPr>
          <w:p w14:paraId="44B1BB3F" w14:textId="77777777" w:rsidR="00205224" w:rsidRPr="008764E7" w:rsidRDefault="00205224" w:rsidP="002F05E7">
            <w:pPr>
              <w:pStyle w:val="TableHeading1"/>
              <w:framePr w:wrap="around"/>
            </w:pPr>
            <w:r w:rsidRPr="008764E7">
              <w:t>AVERAGE %</w:t>
            </w:r>
          </w:p>
        </w:tc>
        <w:tc>
          <w:tcPr>
            <w:tcW w:w="1262" w:type="pct"/>
            <w:gridSpan w:val="2"/>
            <w:shd w:val="clear" w:color="auto" w:fill="auto"/>
            <w:vAlign w:val="center"/>
          </w:tcPr>
          <w:p w14:paraId="71694BDB" w14:textId="77777777" w:rsidR="00205224" w:rsidRPr="008764E7" w:rsidRDefault="00205224" w:rsidP="002F05E7">
            <w:pPr>
              <w:pStyle w:val="TableHeading1"/>
              <w:framePr w:wrap="around"/>
            </w:pPr>
            <w:r w:rsidRPr="008764E7">
              <w:t>MODULE</w:t>
            </w:r>
          </w:p>
        </w:tc>
        <w:tc>
          <w:tcPr>
            <w:tcW w:w="1097" w:type="pct"/>
            <w:shd w:val="clear" w:color="auto" w:fill="auto"/>
            <w:vAlign w:val="center"/>
          </w:tcPr>
          <w:p w14:paraId="6F9006F1" w14:textId="77777777" w:rsidR="00205224" w:rsidRPr="008764E7" w:rsidRDefault="00205224" w:rsidP="002F05E7">
            <w:pPr>
              <w:pStyle w:val="TableHeading1"/>
              <w:framePr w:wrap="around"/>
            </w:pPr>
            <w:r w:rsidRPr="008764E7">
              <w:t>AVERAGE %</w:t>
            </w:r>
          </w:p>
        </w:tc>
      </w:tr>
      <w:tr w:rsidR="00FF1362" w:rsidRPr="001720D9" w14:paraId="71CE8061" w14:textId="77777777" w:rsidTr="007509CC">
        <w:trPr>
          <w:trHeight w:val="288"/>
        </w:trPr>
        <w:tc>
          <w:tcPr>
            <w:tcW w:w="1450" w:type="pct"/>
            <w:gridSpan w:val="2"/>
            <w:noWrap/>
            <w:vAlign w:val="center"/>
            <w:hideMark/>
          </w:tcPr>
          <w:p w14:paraId="2CC67D61" w14:textId="77777777" w:rsidR="00205224" w:rsidRPr="008764E7" w:rsidRDefault="00205224" w:rsidP="002F05E7">
            <w:pPr>
              <w:pStyle w:val="TableText"/>
              <w:framePr w:wrap="around"/>
            </w:pPr>
            <w:r w:rsidRPr="008764E7">
              <w:t>Forecasting and Supply Planning</w:t>
            </w:r>
          </w:p>
        </w:tc>
        <w:tc>
          <w:tcPr>
            <w:tcW w:w="1213" w:type="pct"/>
            <w:gridSpan w:val="2"/>
            <w:vAlign w:val="center"/>
            <w:hideMark/>
          </w:tcPr>
          <w:p w14:paraId="55C4BCB7" w14:textId="77777777" w:rsidR="00205224" w:rsidRPr="008764E7" w:rsidRDefault="00FE7FE0" w:rsidP="002F05E7">
            <w:pPr>
              <w:pStyle w:val="TableText"/>
              <w:framePr w:wrap="around"/>
            </w:pPr>
            <w:r>
              <w:t>-</w:t>
            </w:r>
          </w:p>
        </w:tc>
        <w:tc>
          <w:tcPr>
            <w:tcW w:w="1241" w:type="pct"/>
            <w:vAlign w:val="center"/>
          </w:tcPr>
          <w:p w14:paraId="7788A772" w14:textId="77777777" w:rsidR="00205224" w:rsidRPr="008764E7" w:rsidRDefault="00185303" w:rsidP="002F05E7">
            <w:pPr>
              <w:pStyle w:val="TableText"/>
              <w:framePr w:wrap="around"/>
            </w:pPr>
            <w:r>
              <w:t>Human Resources</w:t>
            </w:r>
          </w:p>
        </w:tc>
        <w:tc>
          <w:tcPr>
            <w:tcW w:w="1097" w:type="pct"/>
            <w:vAlign w:val="center"/>
          </w:tcPr>
          <w:p w14:paraId="508CC0FE" w14:textId="77777777" w:rsidR="008A1D07" w:rsidRDefault="00205224" w:rsidP="002F05E7">
            <w:pPr>
              <w:pStyle w:val="TableText"/>
              <w:framePr w:wrap="around"/>
            </w:pPr>
            <w:r w:rsidRPr="008764E7">
              <w:t>58%</w:t>
            </w:r>
          </w:p>
          <w:p w14:paraId="42D49E6C" w14:textId="77777777" w:rsidR="00205224" w:rsidRPr="008764E7" w:rsidRDefault="00205224" w:rsidP="002F05E7">
            <w:pPr>
              <w:pStyle w:val="TableText"/>
              <w:framePr w:wrap="around"/>
            </w:pPr>
            <w:r w:rsidRPr="008764E7">
              <w:t>(</w:t>
            </w:r>
            <w:proofErr w:type="gramStart"/>
            <w:r w:rsidRPr="008764E7">
              <w:t>10  79</w:t>
            </w:r>
            <w:proofErr w:type="gramEnd"/>
            <w:r w:rsidR="00C51703">
              <w:t>%</w:t>
            </w:r>
            <w:r w:rsidRPr="008764E7">
              <w:t>)</w:t>
            </w:r>
          </w:p>
        </w:tc>
      </w:tr>
      <w:tr w:rsidR="00FF1362" w:rsidRPr="001720D9" w14:paraId="72748C26" w14:textId="77777777" w:rsidTr="007509CC">
        <w:trPr>
          <w:trHeight w:val="288"/>
        </w:trPr>
        <w:tc>
          <w:tcPr>
            <w:tcW w:w="1450" w:type="pct"/>
            <w:gridSpan w:val="2"/>
            <w:noWrap/>
            <w:vAlign w:val="center"/>
            <w:hideMark/>
          </w:tcPr>
          <w:p w14:paraId="1A1FFFB4" w14:textId="77777777" w:rsidR="00205224" w:rsidRPr="008764E7" w:rsidRDefault="00185303" w:rsidP="002F05E7">
            <w:pPr>
              <w:pStyle w:val="TableText"/>
              <w:framePr w:wrap="around"/>
            </w:pPr>
            <w:r>
              <w:t>Procurement</w:t>
            </w:r>
          </w:p>
        </w:tc>
        <w:tc>
          <w:tcPr>
            <w:tcW w:w="1213" w:type="pct"/>
            <w:gridSpan w:val="2"/>
            <w:vAlign w:val="center"/>
            <w:hideMark/>
          </w:tcPr>
          <w:p w14:paraId="58A1569C" w14:textId="77777777" w:rsidR="00205224" w:rsidRPr="008764E7" w:rsidRDefault="00FE7FE0" w:rsidP="002F05E7">
            <w:pPr>
              <w:pStyle w:val="TableText"/>
              <w:framePr w:wrap="around"/>
            </w:pPr>
            <w:r>
              <w:t>-</w:t>
            </w:r>
          </w:p>
        </w:tc>
        <w:tc>
          <w:tcPr>
            <w:tcW w:w="1241" w:type="pct"/>
            <w:vAlign w:val="center"/>
          </w:tcPr>
          <w:p w14:paraId="40847DAE" w14:textId="77777777" w:rsidR="00205224" w:rsidRPr="008764E7" w:rsidRDefault="00205224" w:rsidP="002F05E7">
            <w:pPr>
              <w:pStyle w:val="TableText"/>
              <w:framePr w:wrap="around"/>
            </w:pPr>
            <w:r w:rsidRPr="008764E7">
              <w:t>Financial Sustainability</w:t>
            </w:r>
          </w:p>
        </w:tc>
        <w:tc>
          <w:tcPr>
            <w:tcW w:w="1097" w:type="pct"/>
            <w:vAlign w:val="center"/>
          </w:tcPr>
          <w:p w14:paraId="35D66257" w14:textId="77777777" w:rsidR="008A1D07" w:rsidRDefault="00205224" w:rsidP="002F05E7">
            <w:pPr>
              <w:pStyle w:val="TableText"/>
              <w:framePr w:wrap="around"/>
            </w:pPr>
            <w:r w:rsidRPr="008764E7">
              <w:t>70%</w:t>
            </w:r>
          </w:p>
          <w:p w14:paraId="7C876D2F" w14:textId="77777777" w:rsidR="00205224" w:rsidRPr="008764E7" w:rsidRDefault="00205224" w:rsidP="002F05E7">
            <w:pPr>
              <w:pStyle w:val="TableText"/>
              <w:framePr w:wrap="around"/>
            </w:pPr>
            <w:r w:rsidRPr="008764E7">
              <w:t>(</w:t>
            </w:r>
            <w:proofErr w:type="gramStart"/>
            <w:r w:rsidRPr="008764E7">
              <w:t>33  98</w:t>
            </w:r>
            <w:proofErr w:type="gramEnd"/>
            <w:r w:rsidR="00C51703">
              <w:t>%</w:t>
            </w:r>
            <w:r w:rsidRPr="008764E7">
              <w:t>)</w:t>
            </w:r>
          </w:p>
        </w:tc>
      </w:tr>
      <w:tr w:rsidR="00FF1362" w:rsidRPr="001720D9" w14:paraId="1F1AC94B" w14:textId="77777777" w:rsidTr="007509CC">
        <w:trPr>
          <w:trHeight w:val="288"/>
        </w:trPr>
        <w:tc>
          <w:tcPr>
            <w:tcW w:w="1450" w:type="pct"/>
            <w:gridSpan w:val="2"/>
            <w:noWrap/>
            <w:vAlign w:val="center"/>
            <w:hideMark/>
          </w:tcPr>
          <w:p w14:paraId="7C31732E" w14:textId="77777777" w:rsidR="00205224" w:rsidRPr="008764E7" w:rsidRDefault="00185303" w:rsidP="002F05E7">
            <w:pPr>
              <w:pStyle w:val="TableText"/>
              <w:framePr w:wrap="around"/>
            </w:pPr>
            <w:r>
              <w:t>Pharmacy and Stores Management</w:t>
            </w:r>
          </w:p>
        </w:tc>
        <w:tc>
          <w:tcPr>
            <w:tcW w:w="1213" w:type="pct"/>
            <w:gridSpan w:val="2"/>
            <w:vAlign w:val="center"/>
            <w:hideMark/>
          </w:tcPr>
          <w:p w14:paraId="101CA2C6" w14:textId="77777777" w:rsidR="008A1D07" w:rsidRDefault="00205224" w:rsidP="002F05E7">
            <w:pPr>
              <w:pStyle w:val="TableText"/>
              <w:framePr w:wrap="around"/>
            </w:pPr>
            <w:r w:rsidRPr="008764E7">
              <w:t>42%</w:t>
            </w:r>
          </w:p>
          <w:p w14:paraId="359D5189" w14:textId="77777777" w:rsidR="00205224" w:rsidRPr="008764E7" w:rsidRDefault="00205224" w:rsidP="002F05E7">
            <w:pPr>
              <w:pStyle w:val="TableText"/>
              <w:framePr w:wrap="around"/>
            </w:pPr>
            <w:r w:rsidRPr="008764E7">
              <w:t>(12</w:t>
            </w:r>
            <w:r w:rsidR="00C51703">
              <w:t xml:space="preserve"> -</w:t>
            </w:r>
            <w:r w:rsidRPr="008764E7">
              <w:t xml:space="preserve"> 54</w:t>
            </w:r>
            <w:r w:rsidR="00C51703">
              <w:t>%</w:t>
            </w:r>
            <w:r w:rsidRPr="008764E7">
              <w:t>)</w:t>
            </w:r>
          </w:p>
        </w:tc>
        <w:tc>
          <w:tcPr>
            <w:tcW w:w="1241" w:type="pct"/>
            <w:vAlign w:val="center"/>
          </w:tcPr>
          <w:p w14:paraId="6F4DB2CF" w14:textId="77777777" w:rsidR="00205224" w:rsidRPr="008764E7" w:rsidRDefault="00185303" w:rsidP="002F05E7">
            <w:pPr>
              <w:pStyle w:val="TableText"/>
              <w:framePr w:wrap="around"/>
            </w:pPr>
            <w:r>
              <w:t>Policy and Governance</w:t>
            </w:r>
          </w:p>
        </w:tc>
        <w:tc>
          <w:tcPr>
            <w:tcW w:w="1097" w:type="pct"/>
            <w:vAlign w:val="center"/>
          </w:tcPr>
          <w:p w14:paraId="12D19854" w14:textId="77777777" w:rsidR="008A1D07" w:rsidRDefault="00205224" w:rsidP="002F05E7">
            <w:pPr>
              <w:pStyle w:val="TableText"/>
              <w:framePr w:wrap="around"/>
            </w:pPr>
            <w:r w:rsidRPr="008764E7">
              <w:t>65%</w:t>
            </w:r>
          </w:p>
          <w:p w14:paraId="0DCD7C00" w14:textId="77777777" w:rsidR="00205224" w:rsidRPr="008764E7" w:rsidRDefault="00205224" w:rsidP="002F05E7">
            <w:pPr>
              <w:pStyle w:val="TableText"/>
              <w:framePr w:wrap="around"/>
            </w:pPr>
            <w:r w:rsidRPr="008764E7">
              <w:t xml:space="preserve">(0 </w:t>
            </w:r>
            <w:r w:rsidR="00C51703">
              <w:t>-</w:t>
            </w:r>
            <w:r w:rsidRPr="008764E7">
              <w:t xml:space="preserve"> 100</w:t>
            </w:r>
            <w:r w:rsidR="00C51703">
              <w:t>%</w:t>
            </w:r>
            <w:r w:rsidRPr="008764E7">
              <w:t>)</w:t>
            </w:r>
          </w:p>
        </w:tc>
      </w:tr>
      <w:tr w:rsidR="00FF1362" w:rsidRPr="001720D9" w14:paraId="5E5FB7AA" w14:textId="77777777" w:rsidTr="007509CC">
        <w:trPr>
          <w:trHeight w:val="288"/>
        </w:trPr>
        <w:tc>
          <w:tcPr>
            <w:tcW w:w="1450" w:type="pct"/>
            <w:gridSpan w:val="2"/>
            <w:noWrap/>
            <w:vAlign w:val="center"/>
            <w:hideMark/>
          </w:tcPr>
          <w:p w14:paraId="61A90C0C" w14:textId="77777777" w:rsidR="00E62A4B" w:rsidRPr="00E62A4B" w:rsidRDefault="00185303" w:rsidP="002F05E7">
            <w:pPr>
              <w:pStyle w:val="TableText"/>
              <w:framePr w:wrap="around"/>
            </w:pPr>
            <w:r>
              <w:t>Distribution</w:t>
            </w:r>
            <w:r w:rsidR="00E62A4B">
              <w:t>/Receiving</w:t>
            </w:r>
            <w:r w:rsidR="00E62A4B" w:rsidRPr="00E62A4B">
              <w:t xml:space="preserve"> </w:t>
            </w:r>
          </w:p>
          <w:p w14:paraId="2D402557" w14:textId="77777777" w:rsidR="00205224" w:rsidRPr="008764E7" w:rsidRDefault="00205224" w:rsidP="002F05E7">
            <w:pPr>
              <w:pStyle w:val="TableText"/>
              <w:framePr w:wrap="around"/>
            </w:pPr>
          </w:p>
        </w:tc>
        <w:tc>
          <w:tcPr>
            <w:tcW w:w="1213" w:type="pct"/>
            <w:gridSpan w:val="2"/>
            <w:vAlign w:val="center"/>
            <w:hideMark/>
          </w:tcPr>
          <w:p w14:paraId="10E5538C" w14:textId="77777777" w:rsidR="008A1D07" w:rsidRDefault="00205224" w:rsidP="002F05E7">
            <w:pPr>
              <w:pStyle w:val="TableText"/>
              <w:framePr w:wrap="around"/>
            </w:pPr>
            <w:r w:rsidRPr="008764E7">
              <w:t>53%</w:t>
            </w:r>
          </w:p>
          <w:p w14:paraId="48C2ECA3" w14:textId="77777777" w:rsidR="00205224" w:rsidRPr="008764E7" w:rsidRDefault="00205224" w:rsidP="002F05E7">
            <w:pPr>
              <w:pStyle w:val="TableText"/>
              <w:framePr w:wrap="around"/>
            </w:pPr>
            <w:r w:rsidRPr="008764E7">
              <w:t xml:space="preserve">(13 </w:t>
            </w:r>
            <w:r w:rsidR="00C51703">
              <w:t>-</w:t>
            </w:r>
            <w:r w:rsidRPr="008764E7">
              <w:t xml:space="preserve"> 100</w:t>
            </w:r>
            <w:r w:rsidR="00C51703">
              <w:t>%</w:t>
            </w:r>
            <w:r w:rsidRPr="008764E7">
              <w:t>)</w:t>
            </w:r>
          </w:p>
        </w:tc>
        <w:tc>
          <w:tcPr>
            <w:tcW w:w="1241" w:type="pct"/>
            <w:vAlign w:val="center"/>
          </w:tcPr>
          <w:p w14:paraId="78FD0DB1" w14:textId="77777777" w:rsidR="00205224" w:rsidRPr="008764E7" w:rsidRDefault="00185303" w:rsidP="002F05E7">
            <w:pPr>
              <w:pStyle w:val="TableText"/>
              <w:framePr w:wrap="around"/>
            </w:pPr>
            <w:r>
              <w:t>Quality and Pharmacovigilance</w:t>
            </w:r>
          </w:p>
        </w:tc>
        <w:tc>
          <w:tcPr>
            <w:tcW w:w="1097" w:type="pct"/>
            <w:vAlign w:val="center"/>
          </w:tcPr>
          <w:p w14:paraId="1F032F65" w14:textId="77777777" w:rsidR="008A1D07" w:rsidRDefault="00205224" w:rsidP="002F05E7">
            <w:pPr>
              <w:pStyle w:val="TableText"/>
              <w:framePr w:wrap="around"/>
            </w:pPr>
            <w:r w:rsidRPr="008764E7">
              <w:t>8%</w:t>
            </w:r>
          </w:p>
          <w:p w14:paraId="583E0557" w14:textId="77777777" w:rsidR="00205224" w:rsidRPr="008764E7" w:rsidRDefault="00205224" w:rsidP="002F05E7">
            <w:pPr>
              <w:pStyle w:val="TableText"/>
              <w:framePr w:wrap="around"/>
            </w:pPr>
            <w:r w:rsidRPr="008764E7">
              <w:t xml:space="preserve">(0 </w:t>
            </w:r>
            <w:r w:rsidR="00C51703">
              <w:t>-</w:t>
            </w:r>
            <w:r w:rsidRPr="008764E7">
              <w:t xml:space="preserve"> 53</w:t>
            </w:r>
            <w:r w:rsidR="00C51703">
              <w:t>%</w:t>
            </w:r>
            <w:r w:rsidRPr="008764E7">
              <w:t>)</w:t>
            </w:r>
          </w:p>
        </w:tc>
      </w:tr>
      <w:tr w:rsidR="00FF1362" w:rsidRPr="001720D9" w14:paraId="3A6784A7" w14:textId="77777777" w:rsidTr="007509CC">
        <w:trPr>
          <w:trHeight w:val="288"/>
        </w:trPr>
        <w:tc>
          <w:tcPr>
            <w:tcW w:w="1450" w:type="pct"/>
            <w:gridSpan w:val="2"/>
            <w:noWrap/>
            <w:vAlign w:val="center"/>
            <w:hideMark/>
          </w:tcPr>
          <w:p w14:paraId="1915E587" w14:textId="77777777" w:rsidR="00205224" w:rsidRPr="008764E7" w:rsidRDefault="00185303" w:rsidP="002F05E7">
            <w:pPr>
              <w:pStyle w:val="TableText"/>
              <w:framePr w:wrap="around"/>
            </w:pPr>
            <w:r>
              <w:t>Waste Management</w:t>
            </w:r>
          </w:p>
        </w:tc>
        <w:tc>
          <w:tcPr>
            <w:tcW w:w="1213" w:type="pct"/>
            <w:gridSpan w:val="2"/>
            <w:vAlign w:val="center"/>
            <w:hideMark/>
          </w:tcPr>
          <w:p w14:paraId="78132DAD" w14:textId="77777777" w:rsidR="008A1D07" w:rsidRDefault="00205224" w:rsidP="002F05E7">
            <w:pPr>
              <w:pStyle w:val="TableText"/>
              <w:framePr w:wrap="around"/>
            </w:pPr>
            <w:r w:rsidRPr="008764E7">
              <w:t>33%</w:t>
            </w:r>
          </w:p>
          <w:p w14:paraId="12CC4A8C" w14:textId="77777777" w:rsidR="00205224" w:rsidRPr="008764E7" w:rsidRDefault="00205224" w:rsidP="002F05E7">
            <w:pPr>
              <w:pStyle w:val="TableText"/>
              <w:framePr w:wrap="around"/>
            </w:pPr>
            <w:r w:rsidRPr="008764E7">
              <w:t xml:space="preserve">(0 </w:t>
            </w:r>
            <w:r w:rsidR="00C51703">
              <w:t>-</w:t>
            </w:r>
            <w:r w:rsidRPr="008764E7">
              <w:t xml:space="preserve"> 92</w:t>
            </w:r>
            <w:r w:rsidR="00C51703">
              <w:t>%</w:t>
            </w:r>
            <w:r w:rsidRPr="008764E7">
              <w:t>)</w:t>
            </w:r>
          </w:p>
        </w:tc>
        <w:tc>
          <w:tcPr>
            <w:tcW w:w="1241" w:type="pct"/>
            <w:vAlign w:val="center"/>
          </w:tcPr>
          <w:p w14:paraId="4254AAB6" w14:textId="77777777" w:rsidR="00205224" w:rsidRPr="008764E7" w:rsidRDefault="00205224" w:rsidP="002F05E7">
            <w:pPr>
              <w:pStyle w:val="TableText"/>
              <w:framePr w:wrap="around"/>
            </w:pPr>
            <w:r w:rsidRPr="008764E7">
              <w:t>LMIS</w:t>
            </w:r>
          </w:p>
        </w:tc>
        <w:tc>
          <w:tcPr>
            <w:tcW w:w="1097" w:type="pct"/>
            <w:vAlign w:val="center"/>
          </w:tcPr>
          <w:p w14:paraId="4525D764" w14:textId="77777777" w:rsidR="008A1D07" w:rsidRDefault="00205224" w:rsidP="002F05E7">
            <w:pPr>
              <w:pStyle w:val="TableText"/>
              <w:framePr w:wrap="around"/>
            </w:pPr>
            <w:r w:rsidRPr="008764E7">
              <w:t>72%</w:t>
            </w:r>
          </w:p>
          <w:p w14:paraId="57C4F7E9" w14:textId="77777777" w:rsidR="00205224" w:rsidRPr="008764E7" w:rsidRDefault="00205224" w:rsidP="002F05E7">
            <w:pPr>
              <w:pStyle w:val="TableText"/>
              <w:framePr w:wrap="around"/>
            </w:pPr>
            <w:r w:rsidRPr="008764E7">
              <w:t xml:space="preserve">(23 </w:t>
            </w:r>
            <w:r w:rsidR="00C51703">
              <w:t>-</w:t>
            </w:r>
            <w:r w:rsidRPr="008764E7">
              <w:t xml:space="preserve"> 93</w:t>
            </w:r>
            <w:r w:rsidR="00C51703">
              <w:t>%</w:t>
            </w:r>
            <w:r w:rsidRPr="008764E7">
              <w:t>)</w:t>
            </w:r>
          </w:p>
        </w:tc>
      </w:tr>
      <w:tr w:rsidR="00FF1362" w:rsidRPr="001720D9" w14:paraId="16A41359" w14:textId="77777777" w:rsidTr="007509CC">
        <w:trPr>
          <w:trHeight w:val="539"/>
        </w:trPr>
        <w:tc>
          <w:tcPr>
            <w:tcW w:w="1450" w:type="pct"/>
            <w:gridSpan w:val="2"/>
            <w:noWrap/>
            <w:hideMark/>
          </w:tcPr>
          <w:p w14:paraId="3058E0CC" w14:textId="77777777" w:rsidR="00205224" w:rsidRPr="008764E7" w:rsidRDefault="00205224" w:rsidP="00794074">
            <w:pPr>
              <w:pStyle w:val="TableText"/>
              <w:framePr w:wrap="around"/>
            </w:pPr>
            <w:r>
              <w:t xml:space="preserve">Strategic Planning &amp; </w:t>
            </w:r>
            <w:r w:rsidRPr="008764E7">
              <w:t>Management</w:t>
            </w:r>
          </w:p>
        </w:tc>
        <w:tc>
          <w:tcPr>
            <w:tcW w:w="1213" w:type="pct"/>
            <w:gridSpan w:val="2"/>
            <w:hideMark/>
          </w:tcPr>
          <w:p w14:paraId="5CB4BBB0" w14:textId="77777777" w:rsidR="00205224" w:rsidRPr="008764E7" w:rsidRDefault="00FE7FE0" w:rsidP="00794074">
            <w:pPr>
              <w:pStyle w:val="TableText"/>
              <w:framePr w:wrap="around"/>
            </w:pPr>
            <w:r>
              <w:t>-</w:t>
            </w:r>
          </w:p>
        </w:tc>
        <w:tc>
          <w:tcPr>
            <w:tcW w:w="1241" w:type="pct"/>
          </w:tcPr>
          <w:p w14:paraId="1C913704" w14:textId="77777777" w:rsidR="00205224" w:rsidRPr="008764E7" w:rsidRDefault="00205224" w:rsidP="00794074">
            <w:pPr>
              <w:pStyle w:val="TableText"/>
              <w:framePr w:wrap="around"/>
            </w:pPr>
          </w:p>
        </w:tc>
        <w:tc>
          <w:tcPr>
            <w:tcW w:w="1097" w:type="pct"/>
          </w:tcPr>
          <w:p w14:paraId="09F85366" w14:textId="77777777" w:rsidR="00205224" w:rsidRPr="008764E7" w:rsidRDefault="00205224" w:rsidP="00794074">
            <w:pPr>
              <w:pStyle w:val="TableText"/>
              <w:framePr w:wrap="around"/>
            </w:pPr>
          </w:p>
        </w:tc>
      </w:tr>
    </w:tbl>
    <w:p w14:paraId="2F870604" w14:textId="77777777" w:rsidR="00205224" w:rsidRDefault="00205224" w:rsidP="00D51005"/>
    <w:p w14:paraId="69FE8245" w14:textId="77777777" w:rsidR="00CE1586" w:rsidRDefault="008A1D07" w:rsidP="00D51005">
      <w:r>
        <w:t>Figure 17. Health Center Level of Achievement by Module Area</w:t>
      </w:r>
    </w:p>
    <w:p w14:paraId="63D88175" w14:textId="77777777" w:rsidR="007509CC" w:rsidRPr="009B2AFB" w:rsidRDefault="007509CC" w:rsidP="00D51005"/>
    <w:p w14:paraId="03EB5108" w14:textId="77777777" w:rsidR="00CE1586" w:rsidRDefault="00CE1586" w:rsidP="00CE1586">
      <w:pPr>
        <w:pStyle w:val="CommentText"/>
        <w:rPr>
          <w:color w:val="C00000"/>
        </w:rPr>
      </w:pPr>
      <w:r w:rsidRPr="00920D01">
        <w:rPr>
          <w:noProof/>
          <w:color w:val="C00000"/>
        </w:rPr>
        <w:drawing>
          <wp:inline distT="0" distB="0" distL="0" distR="0" wp14:anchorId="1285E3A1" wp14:editId="357A5155">
            <wp:extent cx="5943600" cy="29858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943600" cy="2985899"/>
                    </a:xfrm>
                    <a:prstGeom prst="rect">
                      <a:avLst/>
                    </a:prstGeom>
                    <a:noFill/>
                  </pic:spPr>
                </pic:pic>
              </a:graphicData>
            </a:graphic>
          </wp:inline>
        </w:drawing>
      </w:r>
    </w:p>
    <w:p w14:paraId="7590461E" w14:textId="77777777" w:rsidR="00C038EB" w:rsidRPr="007509CC" w:rsidRDefault="00CE1586" w:rsidP="007509CC">
      <w:pPr>
        <w:pStyle w:val="CaptionBox"/>
      </w:pPr>
      <w:r w:rsidRPr="007509CC">
        <w:t xml:space="preserve">Maximum score for </w:t>
      </w:r>
      <w:r w:rsidR="00326B01" w:rsidRPr="007509CC">
        <w:t>Vital</w:t>
      </w:r>
      <w:r w:rsidRPr="007509CC">
        <w:t xml:space="preserve"> or </w:t>
      </w:r>
      <w:r w:rsidR="00326B01" w:rsidRPr="007509CC">
        <w:t>Essential</w:t>
      </w:r>
      <w:r w:rsidRPr="007509CC">
        <w:t xml:space="preserve"> is 50%; for important is 30%; for desirable is 15%; for ideal 5%. For </w:t>
      </w:r>
      <w:proofErr w:type="gramStart"/>
      <w:r w:rsidRPr="007509CC">
        <w:t>instance</w:t>
      </w:r>
      <w:proofErr w:type="gramEnd"/>
      <w:r w:rsidRPr="007509CC">
        <w:t xml:space="preserve"> if </w:t>
      </w:r>
      <w:r w:rsidR="00326B01" w:rsidRPr="007509CC">
        <w:t>Vital</w:t>
      </w:r>
      <w:r w:rsidRPr="007509CC">
        <w:t xml:space="preserve"> or </w:t>
      </w:r>
      <w:r w:rsidR="00326B01" w:rsidRPr="007509CC">
        <w:t>Essential</w:t>
      </w:r>
      <w:r w:rsidRPr="007509CC">
        <w:t xml:space="preserve"> portion is actually 45%, it should be interpreted as 45/50.  </w:t>
      </w:r>
      <w:r w:rsidR="00C038EB" w:rsidRPr="007509CC">
        <w:t>Understanding the CMM Results section provides a more detailed explanation.</w:t>
      </w:r>
    </w:p>
    <w:p w14:paraId="3ADEDF2A" w14:textId="77777777" w:rsidR="00CE1586" w:rsidRDefault="00CE1586" w:rsidP="00CE1586">
      <w:pPr>
        <w:pStyle w:val="CaptionBox"/>
        <w:spacing w:before="0" w:after="0"/>
        <w:rPr>
          <w:i/>
          <w:sz w:val="18"/>
          <w:szCs w:val="18"/>
        </w:rPr>
      </w:pP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387"/>
        <w:gridCol w:w="2189"/>
      </w:tblGrid>
      <w:tr w:rsidR="008A62DA" w:rsidRPr="001720D9" w14:paraId="6D28D87E" w14:textId="77777777" w:rsidTr="007509CC">
        <w:trPr>
          <w:trHeight w:val="432"/>
        </w:trPr>
        <w:tc>
          <w:tcPr>
            <w:tcW w:w="5000" w:type="pct"/>
            <w:gridSpan w:val="2"/>
            <w:shd w:val="clear" w:color="auto" w:fill="595959" w:themeFill="text1" w:themeFillTint="A6"/>
            <w:noWrap/>
            <w:vAlign w:val="center"/>
          </w:tcPr>
          <w:p w14:paraId="13242840" w14:textId="77777777" w:rsidR="008A62DA" w:rsidRPr="008764E7" w:rsidRDefault="008A1D07" w:rsidP="002F05E7">
            <w:pPr>
              <w:pStyle w:val="TableTitle"/>
              <w:framePr w:wrap="around"/>
              <w:rPr>
                <w:i/>
                <w:iCs/>
                <w:color w:val="000000"/>
              </w:rPr>
            </w:pPr>
            <w:r>
              <w:lastRenderedPageBreak/>
              <w:t xml:space="preserve">Table </w:t>
            </w:r>
            <w:r w:rsidR="00034DE1">
              <w:t>38</w:t>
            </w:r>
            <w:r>
              <w:t>. Select KPI Results for Health Centers</w:t>
            </w:r>
          </w:p>
        </w:tc>
      </w:tr>
      <w:tr w:rsidR="008A62DA" w:rsidRPr="001720D9" w14:paraId="41DFA8B8" w14:textId="77777777" w:rsidTr="00E32E1A">
        <w:trPr>
          <w:trHeight w:val="576"/>
        </w:trPr>
        <w:tc>
          <w:tcPr>
            <w:tcW w:w="3857" w:type="pct"/>
            <w:shd w:val="clear" w:color="auto" w:fill="auto"/>
            <w:noWrap/>
            <w:vAlign w:val="center"/>
          </w:tcPr>
          <w:p w14:paraId="53065149" w14:textId="77777777" w:rsidR="008A62DA" w:rsidRPr="008A1D07" w:rsidRDefault="008A62DA" w:rsidP="002F05E7">
            <w:pPr>
              <w:pStyle w:val="TableHeading1"/>
              <w:framePr w:wrap="around"/>
            </w:pPr>
            <w:r w:rsidRPr="008A1D07">
              <w:t>INDICATORS</w:t>
            </w:r>
          </w:p>
        </w:tc>
        <w:tc>
          <w:tcPr>
            <w:tcW w:w="1143" w:type="pct"/>
            <w:shd w:val="clear" w:color="auto" w:fill="auto"/>
            <w:noWrap/>
            <w:vAlign w:val="center"/>
          </w:tcPr>
          <w:p w14:paraId="34692C92" w14:textId="77777777" w:rsidR="008A62DA" w:rsidRPr="008A1D07" w:rsidRDefault="008A62DA" w:rsidP="002F05E7">
            <w:pPr>
              <w:pStyle w:val="TableHeading1"/>
              <w:framePr w:wrap="around"/>
            </w:pPr>
            <w:r w:rsidRPr="008A1D07">
              <w:t>HC</w:t>
            </w:r>
          </w:p>
        </w:tc>
      </w:tr>
      <w:tr w:rsidR="008A62DA" w:rsidRPr="001720D9" w14:paraId="3E875FAC" w14:textId="77777777" w:rsidTr="007509CC">
        <w:trPr>
          <w:trHeight w:val="288"/>
        </w:trPr>
        <w:tc>
          <w:tcPr>
            <w:tcW w:w="3857" w:type="pct"/>
            <w:shd w:val="clear" w:color="auto" w:fill="auto"/>
            <w:noWrap/>
            <w:vAlign w:val="center"/>
            <w:hideMark/>
          </w:tcPr>
          <w:p w14:paraId="3C585FDA" w14:textId="77777777" w:rsidR="008A62DA" w:rsidRPr="008A1D07" w:rsidRDefault="008A62DA" w:rsidP="002F05E7">
            <w:pPr>
              <w:pStyle w:val="TableText"/>
              <w:framePr w:wrap="around"/>
            </w:pPr>
            <w:r w:rsidRPr="008A1D07">
              <w:t xml:space="preserve">Average # of days per month with </w:t>
            </w:r>
            <w:r w:rsidR="00185303" w:rsidRPr="008A1D07">
              <w:t>stock out</w:t>
            </w:r>
            <w:r w:rsidRPr="008A1D07">
              <w:t xml:space="preserve">s (Overall for Tracer Commodities) </w:t>
            </w:r>
          </w:p>
        </w:tc>
        <w:tc>
          <w:tcPr>
            <w:tcW w:w="1143" w:type="pct"/>
            <w:shd w:val="clear" w:color="auto" w:fill="auto"/>
            <w:noWrap/>
            <w:vAlign w:val="center"/>
            <w:hideMark/>
          </w:tcPr>
          <w:p w14:paraId="25621333" w14:textId="77777777" w:rsidR="008A62DA" w:rsidRPr="008A1D07" w:rsidRDefault="008A62DA" w:rsidP="002F05E7">
            <w:pPr>
              <w:pStyle w:val="TableText"/>
              <w:framePr w:wrap="around"/>
            </w:pPr>
            <w:r w:rsidRPr="008A1D07">
              <w:t>15.7</w:t>
            </w:r>
          </w:p>
        </w:tc>
      </w:tr>
      <w:tr w:rsidR="008A62DA" w:rsidRPr="001720D9" w14:paraId="4FD5D706" w14:textId="77777777" w:rsidTr="007509CC">
        <w:trPr>
          <w:trHeight w:val="288"/>
        </w:trPr>
        <w:tc>
          <w:tcPr>
            <w:tcW w:w="3857" w:type="pct"/>
            <w:shd w:val="clear" w:color="auto" w:fill="auto"/>
            <w:noWrap/>
            <w:vAlign w:val="center"/>
            <w:hideMark/>
          </w:tcPr>
          <w:p w14:paraId="6A6E22A6" w14:textId="77777777" w:rsidR="008A62DA" w:rsidRPr="008A1D07" w:rsidRDefault="008A62DA" w:rsidP="002F05E7">
            <w:pPr>
              <w:pStyle w:val="TableText"/>
              <w:framePr w:wrap="around"/>
            </w:pPr>
            <w:r w:rsidRPr="008A1D07">
              <w:t xml:space="preserve">% of tracer commodities, out-of-stock on day of visit (Overall) </w:t>
            </w:r>
          </w:p>
        </w:tc>
        <w:tc>
          <w:tcPr>
            <w:tcW w:w="1143" w:type="pct"/>
            <w:shd w:val="clear" w:color="auto" w:fill="auto"/>
            <w:noWrap/>
            <w:vAlign w:val="center"/>
            <w:hideMark/>
          </w:tcPr>
          <w:p w14:paraId="1E3419FE" w14:textId="77777777" w:rsidR="008A62DA" w:rsidRPr="008A1D07" w:rsidRDefault="008A62DA" w:rsidP="002F05E7">
            <w:pPr>
              <w:pStyle w:val="TableText"/>
              <w:framePr w:wrap="around"/>
            </w:pPr>
            <w:r w:rsidRPr="008A1D07">
              <w:t>5%</w:t>
            </w:r>
          </w:p>
        </w:tc>
      </w:tr>
      <w:tr w:rsidR="008A62DA" w:rsidRPr="001720D9" w14:paraId="511542B0" w14:textId="77777777" w:rsidTr="007509CC">
        <w:trPr>
          <w:trHeight w:val="288"/>
        </w:trPr>
        <w:tc>
          <w:tcPr>
            <w:tcW w:w="3857" w:type="pct"/>
            <w:shd w:val="clear" w:color="auto" w:fill="auto"/>
            <w:noWrap/>
            <w:vAlign w:val="center"/>
            <w:hideMark/>
          </w:tcPr>
          <w:p w14:paraId="59A6F265" w14:textId="77777777" w:rsidR="008A62DA" w:rsidRPr="008A1D07" w:rsidRDefault="008A62DA" w:rsidP="002F05E7">
            <w:pPr>
              <w:pStyle w:val="TableText"/>
              <w:framePr w:wrap="around"/>
            </w:pPr>
            <w:r w:rsidRPr="008A1D07">
              <w:t xml:space="preserve">% of orders delivered on promised delivery date </w:t>
            </w:r>
          </w:p>
        </w:tc>
        <w:tc>
          <w:tcPr>
            <w:tcW w:w="1143" w:type="pct"/>
            <w:shd w:val="clear" w:color="auto" w:fill="auto"/>
            <w:noWrap/>
            <w:vAlign w:val="center"/>
            <w:hideMark/>
          </w:tcPr>
          <w:p w14:paraId="74ADF823" w14:textId="77777777" w:rsidR="008A62DA" w:rsidRPr="008A1D07" w:rsidRDefault="008A62DA" w:rsidP="002F05E7">
            <w:pPr>
              <w:pStyle w:val="TableText"/>
              <w:framePr w:wrap="around"/>
            </w:pPr>
            <w:r w:rsidRPr="008A1D07">
              <w:t>63%</w:t>
            </w:r>
          </w:p>
        </w:tc>
      </w:tr>
      <w:tr w:rsidR="008A62DA" w:rsidRPr="001720D9" w14:paraId="32FA5956" w14:textId="77777777" w:rsidTr="007509CC">
        <w:trPr>
          <w:trHeight w:val="288"/>
        </w:trPr>
        <w:tc>
          <w:tcPr>
            <w:tcW w:w="3857" w:type="pct"/>
            <w:shd w:val="clear" w:color="auto" w:fill="auto"/>
            <w:noWrap/>
            <w:vAlign w:val="center"/>
            <w:hideMark/>
          </w:tcPr>
          <w:p w14:paraId="37AC2A09" w14:textId="77777777" w:rsidR="008A62DA" w:rsidRPr="008A1D07" w:rsidRDefault="008A62DA" w:rsidP="002F05E7">
            <w:pPr>
              <w:pStyle w:val="TableText"/>
              <w:framePr w:wrap="around"/>
            </w:pPr>
            <w:r w:rsidRPr="008A1D07">
              <w:t xml:space="preserve">% of Emergency orders, out of all orders </w:t>
            </w:r>
          </w:p>
        </w:tc>
        <w:tc>
          <w:tcPr>
            <w:tcW w:w="1143" w:type="pct"/>
            <w:shd w:val="clear" w:color="auto" w:fill="auto"/>
            <w:noWrap/>
            <w:vAlign w:val="center"/>
            <w:hideMark/>
          </w:tcPr>
          <w:p w14:paraId="62D57BC6" w14:textId="77777777" w:rsidR="008A62DA" w:rsidRPr="008A1D07" w:rsidRDefault="008A62DA" w:rsidP="002F05E7">
            <w:pPr>
              <w:pStyle w:val="TableText"/>
              <w:framePr w:wrap="around"/>
            </w:pPr>
            <w:r w:rsidRPr="008A1D07">
              <w:t>23%</w:t>
            </w:r>
          </w:p>
        </w:tc>
      </w:tr>
      <w:tr w:rsidR="008A62DA" w:rsidRPr="001720D9" w14:paraId="52220E66" w14:textId="77777777" w:rsidTr="007509CC">
        <w:trPr>
          <w:trHeight w:val="288"/>
        </w:trPr>
        <w:tc>
          <w:tcPr>
            <w:tcW w:w="3857" w:type="pct"/>
            <w:shd w:val="clear" w:color="000000" w:fill="FFFFFF"/>
            <w:vAlign w:val="center"/>
            <w:hideMark/>
          </w:tcPr>
          <w:p w14:paraId="4941FC21" w14:textId="77777777" w:rsidR="008A62DA" w:rsidRPr="008A1D07" w:rsidRDefault="008A62DA" w:rsidP="002F05E7">
            <w:pPr>
              <w:pStyle w:val="TableText"/>
              <w:framePr w:wrap="around"/>
              <w:rPr>
                <w:i/>
                <w:iCs/>
              </w:rPr>
            </w:pPr>
            <w:r w:rsidRPr="008A1D07">
              <w:rPr>
                <w:i/>
                <w:iCs/>
              </w:rPr>
              <w:t xml:space="preserve">% of facilities with any </w:t>
            </w:r>
            <w:r w:rsidR="00185303" w:rsidRPr="008A1D07">
              <w:rPr>
                <w:i/>
                <w:iCs/>
              </w:rPr>
              <w:t>stock out</w:t>
            </w:r>
            <w:r w:rsidRPr="008A1D07">
              <w:rPr>
                <w:i/>
                <w:iCs/>
              </w:rPr>
              <w:t>s of any of the 10-tracer commodities October 2016-March 2017</w:t>
            </w:r>
          </w:p>
        </w:tc>
        <w:tc>
          <w:tcPr>
            <w:tcW w:w="1143" w:type="pct"/>
            <w:shd w:val="clear" w:color="auto" w:fill="auto"/>
            <w:noWrap/>
            <w:vAlign w:val="center"/>
            <w:hideMark/>
          </w:tcPr>
          <w:p w14:paraId="03724732" w14:textId="77777777" w:rsidR="008A62DA" w:rsidRPr="008A1D07" w:rsidRDefault="008A62DA" w:rsidP="002F05E7">
            <w:pPr>
              <w:pStyle w:val="TableText"/>
              <w:framePr w:wrap="around"/>
            </w:pPr>
            <w:r w:rsidRPr="008A1D07">
              <w:t>69%</w:t>
            </w:r>
          </w:p>
        </w:tc>
      </w:tr>
    </w:tbl>
    <w:p w14:paraId="7F8F3299" w14:textId="77777777" w:rsidR="00CE1586" w:rsidRDefault="00CE1586" w:rsidP="00CE1586">
      <w:pPr>
        <w:pStyle w:val="CaptionBox"/>
        <w:spacing w:before="0" w:after="0"/>
        <w:rPr>
          <w:i/>
        </w:rPr>
      </w:pPr>
    </w:p>
    <w:p w14:paraId="339505BA" w14:textId="77777777" w:rsidR="00CE1586" w:rsidRPr="0075541E" w:rsidRDefault="00615A36" w:rsidP="00D2421D">
      <w:pPr>
        <w:pStyle w:val="Heading5"/>
        <w:rPr>
          <w:b/>
          <w:bCs/>
        </w:rPr>
      </w:pPr>
      <w:r w:rsidRPr="0075541E">
        <w:rPr>
          <w:b/>
          <w:bCs/>
        </w:rPr>
        <w:t>S</w:t>
      </w:r>
      <w:r w:rsidR="00D2421D" w:rsidRPr="0075541E">
        <w:rPr>
          <w:b/>
          <w:bCs/>
        </w:rPr>
        <w:t>elect Key Capability Achievement – Health Center Level</w:t>
      </w: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500"/>
        <w:gridCol w:w="2076"/>
      </w:tblGrid>
      <w:tr w:rsidR="00CE1586" w:rsidRPr="008764E7" w14:paraId="1B0C0D98" w14:textId="77777777" w:rsidTr="007509CC">
        <w:trPr>
          <w:trHeight w:val="448"/>
        </w:trPr>
        <w:tc>
          <w:tcPr>
            <w:tcW w:w="3916" w:type="pct"/>
            <w:shd w:val="clear" w:color="auto" w:fill="595959" w:themeFill="text1" w:themeFillTint="A6"/>
            <w:vAlign w:val="center"/>
            <w:hideMark/>
          </w:tcPr>
          <w:p w14:paraId="77098B01" w14:textId="77777777" w:rsidR="00CE1586" w:rsidRPr="008764E7" w:rsidRDefault="005C222B" w:rsidP="002F05E7">
            <w:pPr>
              <w:pStyle w:val="TableTitle"/>
              <w:framePr w:wrap="around"/>
            </w:pPr>
            <w:r>
              <w:t xml:space="preserve">Table </w:t>
            </w:r>
            <w:r w:rsidR="00034DE1">
              <w:t>39</w:t>
            </w:r>
            <w:r>
              <w:t xml:space="preserve">. Health Center Level </w:t>
            </w:r>
            <w:r w:rsidR="00615A36">
              <w:t xml:space="preserve">– Select </w:t>
            </w:r>
            <w:r>
              <w:t>Key Capability Achievements</w:t>
            </w:r>
          </w:p>
        </w:tc>
        <w:tc>
          <w:tcPr>
            <w:tcW w:w="1084" w:type="pct"/>
            <w:shd w:val="clear" w:color="auto" w:fill="595959" w:themeFill="text1" w:themeFillTint="A6"/>
            <w:vAlign w:val="center"/>
            <w:hideMark/>
          </w:tcPr>
          <w:p w14:paraId="4426AEC8" w14:textId="77777777" w:rsidR="00CE1586" w:rsidRPr="008764E7" w:rsidRDefault="00CE1586" w:rsidP="002F05E7">
            <w:pPr>
              <w:pStyle w:val="TableTitle"/>
              <w:framePr w:wrap="around"/>
            </w:pPr>
          </w:p>
        </w:tc>
      </w:tr>
      <w:tr w:rsidR="00CE1586" w:rsidRPr="008764E7" w14:paraId="18FEEBDF" w14:textId="77777777" w:rsidTr="00E32E1A">
        <w:trPr>
          <w:trHeight w:val="576"/>
        </w:trPr>
        <w:tc>
          <w:tcPr>
            <w:tcW w:w="3916" w:type="pct"/>
            <w:shd w:val="clear" w:color="auto" w:fill="auto"/>
            <w:vAlign w:val="center"/>
          </w:tcPr>
          <w:p w14:paraId="38723904" w14:textId="77777777" w:rsidR="00CE1586" w:rsidRPr="005C222B" w:rsidRDefault="00CE1586" w:rsidP="002F05E7">
            <w:pPr>
              <w:pStyle w:val="TableHeading1"/>
              <w:framePr w:wrap="around"/>
            </w:pPr>
            <w:r w:rsidRPr="005C222B">
              <w:t xml:space="preserve">INDICATORS FOR </w:t>
            </w:r>
            <w:r w:rsidR="00185303" w:rsidRPr="005C222B">
              <w:t>HUMAN RESOURCES</w:t>
            </w:r>
          </w:p>
        </w:tc>
        <w:tc>
          <w:tcPr>
            <w:tcW w:w="1084" w:type="pct"/>
            <w:shd w:val="clear" w:color="auto" w:fill="auto"/>
            <w:vAlign w:val="center"/>
          </w:tcPr>
          <w:p w14:paraId="11021C28" w14:textId="77777777" w:rsidR="00CE1586" w:rsidRPr="005C222B" w:rsidRDefault="00CE1586" w:rsidP="002F05E7">
            <w:pPr>
              <w:pStyle w:val="TableHeading1"/>
              <w:framePr w:wrap="around"/>
            </w:pPr>
            <w:r w:rsidRPr="005C222B">
              <w:t>% OF FACILITIES ACHIEVED</w:t>
            </w:r>
          </w:p>
        </w:tc>
      </w:tr>
      <w:tr w:rsidR="00CE1586" w:rsidRPr="008764E7" w14:paraId="66651726" w14:textId="77777777" w:rsidTr="00E32E1A">
        <w:trPr>
          <w:trHeight w:val="288"/>
        </w:trPr>
        <w:tc>
          <w:tcPr>
            <w:tcW w:w="3916" w:type="pct"/>
            <w:shd w:val="clear" w:color="auto" w:fill="auto"/>
            <w:vAlign w:val="center"/>
            <w:hideMark/>
          </w:tcPr>
          <w:p w14:paraId="06AB8C7A" w14:textId="77777777" w:rsidR="00CE1586" w:rsidRPr="005C222B" w:rsidRDefault="00CE1586" w:rsidP="002F05E7">
            <w:pPr>
              <w:pStyle w:val="TableText"/>
              <w:framePr w:wrap="around"/>
            </w:pPr>
            <w:r w:rsidRPr="005C222B">
              <w:t xml:space="preserve">All supply chain personnel have a job description and have access to the job description. </w:t>
            </w:r>
          </w:p>
        </w:tc>
        <w:tc>
          <w:tcPr>
            <w:tcW w:w="1084" w:type="pct"/>
            <w:shd w:val="clear" w:color="auto" w:fill="auto"/>
            <w:vAlign w:val="center"/>
            <w:hideMark/>
          </w:tcPr>
          <w:p w14:paraId="7E38DC37" w14:textId="77777777" w:rsidR="00CE1586" w:rsidRPr="005C222B" w:rsidRDefault="00CE1586" w:rsidP="002F05E7">
            <w:pPr>
              <w:pStyle w:val="TableText"/>
              <w:framePr w:wrap="around"/>
            </w:pPr>
            <w:r w:rsidRPr="005C222B">
              <w:t>83% &amp; 93%</w:t>
            </w:r>
          </w:p>
        </w:tc>
      </w:tr>
      <w:tr w:rsidR="00CE1586" w:rsidRPr="008764E7" w14:paraId="00679CE9" w14:textId="77777777" w:rsidTr="00E32E1A">
        <w:trPr>
          <w:trHeight w:val="288"/>
        </w:trPr>
        <w:tc>
          <w:tcPr>
            <w:tcW w:w="3916" w:type="pct"/>
            <w:shd w:val="clear" w:color="auto" w:fill="auto"/>
            <w:vAlign w:val="center"/>
            <w:hideMark/>
          </w:tcPr>
          <w:p w14:paraId="4F35FFAB" w14:textId="77777777" w:rsidR="00CE1586" w:rsidRPr="005C222B" w:rsidRDefault="00CE1586" w:rsidP="002F05E7">
            <w:pPr>
              <w:pStyle w:val="TableText"/>
              <w:framePr w:wrap="around"/>
            </w:pPr>
            <w:r w:rsidRPr="005C222B">
              <w:t xml:space="preserve">The facility is assessed monthly under the Performance Based Financing (PBF) scheme. </w:t>
            </w:r>
          </w:p>
        </w:tc>
        <w:tc>
          <w:tcPr>
            <w:tcW w:w="1084" w:type="pct"/>
            <w:shd w:val="clear" w:color="auto" w:fill="auto"/>
            <w:vAlign w:val="center"/>
            <w:hideMark/>
          </w:tcPr>
          <w:p w14:paraId="659E2E6B" w14:textId="77777777" w:rsidR="00CE1586" w:rsidRPr="005C222B" w:rsidRDefault="00CE1586" w:rsidP="002F05E7">
            <w:pPr>
              <w:pStyle w:val="TableText"/>
              <w:framePr w:wrap="around"/>
            </w:pPr>
            <w:r w:rsidRPr="005C222B">
              <w:t>91%</w:t>
            </w:r>
          </w:p>
        </w:tc>
      </w:tr>
      <w:tr w:rsidR="00CE1586" w:rsidRPr="008764E7" w14:paraId="663500E5" w14:textId="77777777" w:rsidTr="00E32E1A">
        <w:trPr>
          <w:trHeight w:val="576"/>
        </w:trPr>
        <w:tc>
          <w:tcPr>
            <w:tcW w:w="3916" w:type="pct"/>
            <w:shd w:val="clear" w:color="auto" w:fill="auto"/>
            <w:vAlign w:val="center"/>
          </w:tcPr>
          <w:p w14:paraId="21FB488D" w14:textId="77777777" w:rsidR="00CE1586" w:rsidRPr="005C222B" w:rsidRDefault="00CE1586" w:rsidP="002F05E7">
            <w:pPr>
              <w:pStyle w:val="TableHeading1"/>
              <w:framePr w:wrap="around"/>
            </w:pPr>
            <w:r w:rsidRPr="005C222B">
              <w:t>INDICATORS FOR PHARMACY &amp; STORES MANAGEMENT</w:t>
            </w:r>
          </w:p>
        </w:tc>
        <w:tc>
          <w:tcPr>
            <w:tcW w:w="1084" w:type="pct"/>
            <w:shd w:val="clear" w:color="auto" w:fill="auto"/>
            <w:vAlign w:val="center"/>
          </w:tcPr>
          <w:p w14:paraId="401AFBA7" w14:textId="77777777" w:rsidR="00CE1586" w:rsidRPr="005C222B" w:rsidRDefault="00CE1586" w:rsidP="002F05E7">
            <w:pPr>
              <w:pStyle w:val="TableHeading1"/>
              <w:framePr w:wrap="around"/>
            </w:pPr>
            <w:r w:rsidRPr="005C222B">
              <w:t>% OF FACILITIES ACHIEVED</w:t>
            </w:r>
          </w:p>
        </w:tc>
      </w:tr>
      <w:tr w:rsidR="00CE1586" w:rsidRPr="008764E7" w14:paraId="2659019A" w14:textId="77777777" w:rsidTr="00E32E1A">
        <w:trPr>
          <w:trHeight w:val="288"/>
        </w:trPr>
        <w:tc>
          <w:tcPr>
            <w:tcW w:w="3916" w:type="pct"/>
            <w:shd w:val="clear" w:color="auto" w:fill="auto"/>
            <w:vAlign w:val="center"/>
            <w:hideMark/>
          </w:tcPr>
          <w:p w14:paraId="1A70391F" w14:textId="77777777" w:rsidR="00CE1586" w:rsidRPr="005C222B" w:rsidRDefault="00CE1586" w:rsidP="002F05E7">
            <w:pPr>
              <w:pStyle w:val="TableText"/>
              <w:framePr w:wrap="around"/>
            </w:pPr>
            <w:r w:rsidRPr="005C222B">
              <w:t xml:space="preserve">Items are checked against shipping documentation when received by facility staff. </w:t>
            </w:r>
          </w:p>
        </w:tc>
        <w:tc>
          <w:tcPr>
            <w:tcW w:w="1084" w:type="pct"/>
            <w:shd w:val="clear" w:color="auto" w:fill="auto"/>
            <w:vAlign w:val="center"/>
            <w:hideMark/>
          </w:tcPr>
          <w:p w14:paraId="5E4C0B43" w14:textId="77777777" w:rsidR="00CE1586" w:rsidRPr="005C222B" w:rsidRDefault="00CE1586" w:rsidP="002F05E7">
            <w:pPr>
              <w:pStyle w:val="TableText"/>
              <w:framePr w:wrap="around"/>
            </w:pPr>
            <w:r w:rsidRPr="005C222B">
              <w:t>100%</w:t>
            </w:r>
          </w:p>
        </w:tc>
      </w:tr>
      <w:tr w:rsidR="00CE1586" w:rsidRPr="008764E7" w14:paraId="2956CDD3" w14:textId="77777777" w:rsidTr="00E32E1A">
        <w:trPr>
          <w:trHeight w:val="288"/>
        </w:trPr>
        <w:tc>
          <w:tcPr>
            <w:tcW w:w="3916" w:type="pct"/>
            <w:shd w:val="clear" w:color="auto" w:fill="auto"/>
            <w:vAlign w:val="center"/>
            <w:hideMark/>
          </w:tcPr>
          <w:p w14:paraId="3F9F38E0" w14:textId="77777777" w:rsidR="00CE1586" w:rsidRPr="005C222B" w:rsidRDefault="00CE1586" w:rsidP="002F05E7">
            <w:pPr>
              <w:pStyle w:val="TableText"/>
              <w:framePr w:wrap="around"/>
            </w:pPr>
            <w:r w:rsidRPr="005C222B">
              <w:t>The inventory management system includes min-max set points.</w:t>
            </w:r>
          </w:p>
        </w:tc>
        <w:tc>
          <w:tcPr>
            <w:tcW w:w="1084" w:type="pct"/>
            <w:shd w:val="clear" w:color="auto" w:fill="auto"/>
            <w:vAlign w:val="center"/>
            <w:hideMark/>
          </w:tcPr>
          <w:p w14:paraId="5A55D199" w14:textId="77777777" w:rsidR="00CE1586" w:rsidRPr="005C222B" w:rsidRDefault="00CE1586" w:rsidP="002F05E7">
            <w:pPr>
              <w:pStyle w:val="TableText"/>
              <w:framePr w:wrap="around"/>
            </w:pPr>
            <w:r w:rsidRPr="005C222B">
              <w:t>91%</w:t>
            </w:r>
          </w:p>
        </w:tc>
      </w:tr>
      <w:tr w:rsidR="00CE1586" w:rsidRPr="008764E7" w14:paraId="04E55674" w14:textId="77777777" w:rsidTr="00E32E1A">
        <w:trPr>
          <w:trHeight w:val="485"/>
        </w:trPr>
        <w:tc>
          <w:tcPr>
            <w:tcW w:w="3916" w:type="pct"/>
            <w:shd w:val="clear" w:color="auto" w:fill="auto"/>
            <w:vAlign w:val="center"/>
            <w:hideMark/>
          </w:tcPr>
          <w:p w14:paraId="0222D912" w14:textId="77777777" w:rsidR="00CE1586" w:rsidRPr="005C222B" w:rsidRDefault="00CE1586" w:rsidP="002F05E7">
            <w:pPr>
              <w:pStyle w:val="TableText"/>
              <w:framePr w:wrap="around"/>
            </w:pPr>
            <w:r w:rsidRPr="005C222B">
              <w:t>Contingency plans are in place to maintain the cold chain in the event of a power or equipment failure, including secondly/tertiary power source (e.g. inverters, generators)</w:t>
            </w:r>
          </w:p>
        </w:tc>
        <w:tc>
          <w:tcPr>
            <w:tcW w:w="1084" w:type="pct"/>
            <w:shd w:val="clear" w:color="auto" w:fill="auto"/>
            <w:vAlign w:val="center"/>
            <w:hideMark/>
          </w:tcPr>
          <w:p w14:paraId="0DEE2A9C" w14:textId="77777777" w:rsidR="00CE1586" w:rsidRPr="005C222B" w:rsidRDefault="00CE1586" w:rsidP="002F05E7">
            <w:pPr>
              <w:pStyle w:val="TableText"/>
              <w:framePr w:wrap="around"/>
            </w:pPr>
            <w:r w:rsidRPr="005C222B">
              <w:t>81%</w:t>
            </w:r>
          </w:p>
        </w:tc>
      </w:tr>
      <w:tr w:rsidR="00CE1586" w:rsidRPr="008764E7" w14:paraId="2EE9D797" w14:textId="77777777" w:rsidTr="00E32E1A">
        <w:trPr>
          <w:trHeight w:val="576"/>
        </w:trPr>
        <w:tc>
          <w:tcPr>
            <w:tcW w:w="3916" w:type="pct"/>
            <w:shd w:val="clear" w:color="auto" w:fill="auto"/>
            <w:vAlign w:val="center"/>
          </w:tcPr>
          <w:p w14:paraId="6D3257F6" w14:textId="77777777" w:rsidR="00CE1586" w:rsidRPr="005C222B" w:rsidRDefault="00CE1586" w:rsidP="002F05E7">
            <w:pPr>
              <w:pStyle w:val="TableText"/>
              <w:framePr w:wrap="around"/>
            </w:pPr>
            <w:r w:rsidRPr="005C222B">
              <w:t>INDICATORS FOR LOGISTICS MANAGEMENT INFORMATION SYSTEM</w:t>
            </w:r>
          </w:p>
        </w:tc>
        <w:tc>
          <w:tcPr>
            <w:tcW w:w="1084" w:type="pct"/>
            <w:shd w:val="clear" w:color="auto" w:fill="auto"/>
            <w:vAlign w:val="center"/>
          </w:tcPr>
          <w:p w14:paraId="3F655E92" w14:textId="77777777" w:rsidR="00CE1586" w:rsidRPr="005C222B" w:rsidRDefault="00CE1586" w:rsidP="002F05E7">
            <w:pPr>
              <w:pStyle w:val="TableText"/>
              <w:framePr w:wrap="around"/>
            </w:pPr>
            <w:r w:rsidRPr="005C222B">
              <w:t>% OF FACILITIES ACHIEVED</w:t>
            </w:r>
          </w:p>
        </w:tc>
      </w:tr>
      <w:tr w:rsidR="00CE1586" w:rsidRPr="008764E7" w14:paraId="44EA8EDA" w14:textId="77777777" w:rsidTr="00E32E1A">
        <w:trPr>
          <w:trHeight w:val="755"/>
        </w:trPr>
        <w:tc>
          <w:tcPr>
            <w:tcW w:w="3916" w:type="pct"/>
            <w:shd w:val="clear" w:color="auto" w:fill="auto"/>
            <w:vAlign w:val="center"/>
            <w:hideMark/>
          </w:tcPr>
          <w:p w14:paraId="5C007972" w14:textId="77777777" w:rsidR="00CE1586" w:rsidRPr="005C222B" w:rsidRDefault="00CE1586" w:rsidP="002F05E7">
            <w:pPr>
              <w:pStyle w:val="TableText"/>
              <w:framePr w:wrap="around"/>
            </w:pPr>
            <w:r w:rsidRPr="005C222B">
              <w:t xml:space="preserve">Data-points are recorded in the paper-based LMIS including stock-on-hand, consumption, losses and adjustment, expiries, loss and receipts, safety stock for each commodity, quantity of reordering, expiration dates, and # of days of </w:t>
            </w:r>
            <w:r w:rsidR="00185303" w:rsidRPr="005C222B">
              <w:t>stock out</w:t>
            </w:r>
            <w:r w:rsidRPr="005C222B">
              <w:t>s,</w:t>
            </w:r>
          </w:p>
        </w:tc>
        <w:tc>
          <w:tcPr>
            <w:tcW w:w="1084" w:type="pct"/>
            <w:shd w:val="clear" w:color="auto" w:fill="auto"/>
            <w:vAlign w:val="center"/>
            <w:hideMark/>
          </w:tcPr>
          <w:p w14:paraId="193FF018" w14:textId="77777777" w:rsidR="00CE1586" w:rsidRPr="005C222B" w:rsidRDefault="00CE1586" w:rsidP="002F05E7">
            <w:pPr>
              <w:pStyle w:val="TableText"/>
              <w:framePr w:wrap="around"/>
            </w:pPr>
            <w:r w:rsidRPr="005C222B">
              <w:t>91 - 100%</w:t>
            </w:r>
          </w:p>
        </w:tc>
      </w:tr>
      <w:tr w:rsidR="00CE1586" w:rsidRPr="008764E7" w14:paraId="4A38BB37" w14:textId="77777777" w:rsidTr="00E32E1A">
        <w:trPr>
          <w:trHeight w:val="288"/>
        </w:trPr>
        <w:tc>
          <w:tcPr>
            <w:tcW w:w="3916" w:type="pct"/>
            <w:shd w:val="clear" w:color="auto" w:fill="auto"/>
            <w:vAlign w:val="center"/>
            <w:hideMark/>
          </w:tcPr>
          <w:p w14:paraId="75771BA1" w14:textId="77777777" w:rsidR="00CE1586" w:rsidRPr="005C222B" w:rsidRDefault="00CE1586" w:rsidP="002F05E7">
            <w:pPr>
              <w:pStyle w:val="TableText"/>
              <w:framePr w:wrap="around"/>
            </w:pPr>
            <w:r w:rsidRPr="005C222B">
              <w:t xml:space="preserve">Data-points are recorded in the </w:t>
            </w:r>
            <w:proofErr w:type="spellStart"/>
            <w:r w:rsidRPr="005C222B">
              <w:t>eLMIS</w:t>
            </w:r>
            <w:proofErr w:type="spellEnd"/>
            <w:r w:rsidRPr="005C222B">
              <w:t xml:space="preserve">, including stock-on-hand, consumption losses and adjustments, issues a receipt, safety stock, quantity of reordering, and # of days of </w:t>
            </w:r>
            <w:r w:rsidR="00185303" w:rsidRPr="005C222B">
              <w:t>stock out</w:t>
            </w:r>
            <w:r w:rsidRPr="005C222B">
              <w:t xml:space="preserve">. </w:t>
            </w:r>
          </w:p>
        </w:tc>
        <w:tc>
          <w:tcPr>
            <w:tcW w:w="1084" w:type="pct"/>
            <w:shd w:val="clear" w:color="auto" w:fill="auto"/>
            <w:vAlign w:val="center"/>
            <w:hideMark/>
          </w:tcPr>
          <w:p w14:paraId="756BF8E7" w14:textId="77777777" w:rsidR="00CE1586" w:rsidRPr="005C222B" w:rsidRDefault="00CE1586" w:rsidP="002F05E7">
            <w:pPr>
              <w:pStyle w:val="TableText"/>
              <w:framePr w:wrap="around"/>
            </w:pPr>
            <w:r w:rsidRPr="005C222B">
              <w:t>100%</w:t>
            </w:r>
          </w:p>
        </w:tc>
      </w:tr>
    </w:tbl>
    <w:p w14:paraId="7D730C36" w14:textId="77777777" w:rsidR="005C222B" w:rsidRDefault="005C222B" w:rsidP="00D51005"/>
    <w:p w14:paraId="41A86EA6" w14:textId="77777777" w:rsidR="007509CC" w:rsidRDefault="007509CC">
      <w:pPr>
        <w:spacing w:after="160" w:line="259" w:lineRule="auto"/>
        <w:rPr>
          <w:rFonts w:eastAsiaTheme="minorEastAsia" w:cs="GillSansMTStd-Book"/>
          <w:caps/>
          <w:color w:val="6C6463"/>
          <w:sz w:val="20"/>
          <w:szCs w:val="22"/>
        </w:rPr>
      </w:pPr>
      <w:r>
        <w:rPr>
          <w:b/>
          <w:bCs/>
        </w:rPr>
        <w:br w:type="page"/>
      </w:r>
    </w:p>
    <w:p w14:paraId="75A9BA08" w14:textId="77777777" w:rsidR="00CE1586" w:rsidRPr="00794074" w:rsidRDefault="00615A36" w:rsidP="00D2421D">
      <w:pPr>
        <w:pStyle w:val="Heading5"/>
        <w:rPr>
          <w:b/>
          <w:bCs/>
        </w:rPr>
      </w:pPr>
      <w:r w:rsidRPr="00794074">
        <w:rPr>
          <w:b/>
          <w:bCs/>
        </w:rPr>
        <w:lastRenderedPageBreak/>
        <w:t>S</w:t>
      </w:r>
      <w:r w:rsidR="00D2421D">
        <w:rPr>
          <w:b/>
          <w:bCs/>
        </w:rPr>
        <w:t>elect Key Capability Gaps – Health Center Level</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332"/>
        <w:gridCol w:w="2028"/>
        <w:gridCol w:w="3216"/>
      </w:tblGrid>
      <w:tr w:rsidR="00CE1586" w:rsidRPr="006F02C9" w14:paraId="51F8AED4" w14:textId="77777777" w:rsidTr="007509CC">
        <w:trPr>
          <w:trHeight w:val="417"/>
        </w:trPr>
        <w:tc>
          <w:tcPr>
            <w:tcW w:w="3321" w:type="pct"/>
            <w:gridSpan w:val="2"/>
            <w:shd w:val="clear" w:color="auto" w:fill="595959" w:themeFill="text1" w:themeFillTint="A6"/>
            <w:vAlign w:val="center"/>
          </w:tcPr>
          <w:p w14:paraId="0B52BC0C" w14:textId="77777777" w:rsidR="00CE1586" w:rsidRPr="008764E7" w:rsidRDefault="005C222B" w:rsidP="007509CC">
            <w:pPr>
              <w:pStyle w:val="TableTitle"/>
              <w:framePr w:wrap="around"/>
            </w:pPr>
            <w:r>
              <w:t>Table 4</w:t>
            </w:r>
            <w:r w:rsidR="00034DE1">
              <w:t>0</w:t>
            </w:r>
            <w:r>
              <w:t xml:space="preserve">. </w:t>
            </w:r>
            <w:r w:rsidR="002B76C3">
              <w:t xml:space="preserve">  </w:t>
            </w:r>
            <w:r>
              <w:t>Health Center Level</w:t>
            </w:r>
            <w:r w:rsidR="002B76C3">
              <w:t xml:space="preserve"> </w:t>
            </w:r>
            <w:r w:rsidR="00615A36">
              <w:t xml:space="preserve">– Select </w:t>
            </w:r>
            <w:r w:rsidR="002B76C3">
              <w:t>Key Capability</w:t>
            </w:r>
            <w:r>
              <w:t xml:space="preserve"> Gaps</w:t>
            </w:r>
          </w:p>
        </w:tc>
        <w:tc>
          <w:tcPr>
            <w:tcW w:w="1679" w:type="pct"/>
            <w:shd w:val="clear" w:color="auto" w:fill="595959" w:themeFill="text1" w:themeFillTint="A6"/>
            <w:vAlign w:val="center"/>
          </w:tcPr>
          <w:p w14:paraId="0004C4A5" w14:textId="77777777" w:rsidR="00CE1586" w:rsidRPr="008764E7" w:rsidRDefault="00CE1586" w:rsidP="007509CC">
            <w:pPr>
              <w:pStyle w:val="TableTitle"/>
              <w:framePr w:wrap="around"/>
            </w:pPr>
          </w:p>
        </w:tc>
      </w:tr>
      <w:tr w:rsidR="00CE1586" w:rsidRPr="006F02C9" w14:paraId="537B40E0" w14:textId="77777777" w:rsidTr="00E32E1A">
        <w:trPr>
          <w:trHeight w:val="576"/>
        </w:trPr>
        <w:tc>
          <w:tcPr>
            <w:tcW w:w="2262" w:type="pct"/>
            <w:shd w:val="clear" w:color="auto" w:fill="auto"/>
            <w:vAlign w:val="center"/>
          </w:tcPr>
          <w:p w14:paraId="4C57E065" w14:textId="77777777" w:rsidR="00CE1586" w:rsidRPr="005C222B" w:rsidRDefault="00CE1586" w:rsidP="007509CC">
            <w:pPr>
              <w:pStyle w:val="TableHeading1"/>
              <w:framePr w:wrap="around"/>
            </w:pPr>
            <w:r w:rsidRPr="005C222B">
              <w:t xml:space="preserve">INDICATORS FOR </w:t>
            </w:r>
            <w:r w:rsidR="00185303" w:rsidRPr="005C222B">
              <w:t>HUMAN RESOURCES</w:t>
            </w:r>
          </w:p>
        </w:tc>
        <w:tc>
          <w:tcPr>
            <w:tcW w:w="1059" w:type="pct"/>
            <w:shd w:val="clear" w:color="auto" w:fill="auto"/>
            <w:vAlign w:val="center"/>
          </w:tcPr>
          <w:p w14:paraId="6248612D" w14:textId="77777777" w:rsidR="00CE1586" w:rsidRPr="005C222B" w:rsidRDefault="00CE1586" w:rsidP="007509CC">
            <w:pPr>
              <w:pStyle w:val="TableHeading1"/>
              <w:framePr w:wrap="around"/>
            </w:pPr>
            <w:r w:rsidRPr="005C222B">
              <w:t>% OF FACILITIES WITH GAP</w:t>
            </w:r>
          </w:p>
        </w:tc>
        <w:tc>
          <w:tcPr>
            <w:tcW w:w="1679" w:type="pct"/>
            <w:shd w:val="clear" w:color="auto" w:fill="auto"/>
            <w:vAlign w:val="center"/>
          </w:tcPr>
          <w:p w14:paraId="0DC4D710" w14:textId="77777777" w:rsidR="00CE1586" w:rsidRPr="005C222B" w:rsidRDefault="00CE1586" w:rsidP="007509CC">
            <w:pPr>
              <w:pStyle w:val="TableHeading1"/>
              <w:framePr w:wrap="around"/>
            </w:pPr>
            <w:r w:rsidRPr="005C222B">
              <w:t>POSSIBLE SOLUTIONS</w:t>
            </w:r>
          </w:p>
        </w:tc>
      </w:tr>
      <w:tr w:rsidR="00CE1586" w:rsidRPr="006F02C9" w14:paraId="51C11B1A" w14:textId="77777777" w:rsidTr="00E32E1A">
        <w:trPr>
          <w:trHeight w:val="575"/>
        </w:trPr>
        <w:tc>
          <w:tcPr>
            <w:tcW w:w="2262" w:type="pct"/>
            <w:shd w:val="clear" w:color="auto" w:fill="auto"/>
            <w:vAlign w:val="center"/>
          </w:tcPr>
          <w:p w14:paraId="3A74B6D4" w14:textId="77777777" w:rsidR="00CE1586" w:rsidRPr="005C222B" w:rsidRDefault="00CE1586" w:rsidP="007509CC">
            <w:pPr>
              <w:pStyle w:val="TableText"/>
              <w:framePr w:wrap="around"/>
            </w:pPr>
            <w:r w:rsidRPr="005C222B">
              <w:t xml:space="preserve">Capacity building sessions conducted covered quality, pharmacovigilance, and financial management. </w:t>
            </w:r>
          </w:p>
        </w:tc>
        <w:tc>
          <w:tcPr>
            <w:tcW w:w="1059" w:type="pct"/>
            <w:shd w:val="clear" w:color="auto" w:fill="auto"/>
            <w:vAlign w:val="center"/>
          </w:tcPr>
          <w:p w14:paraId="2A96BA9C" w14:textId="77777777" w:rsidR="00CE1586" w:rsidRPr="005C222B" w:rsidRDefault="00CE1586" w:rsidP="007509CC">
            <w:pPr>
              <w:pStyle w:val="TableText"/>
              <w:framePr w:wrap="around"/>
            </w:pPr>
            <w:r w:rsidRPr="005C222B">
              <w:t>97 &amp; 91%</w:t>
            </w:r>
          </w:p>
        </w:tc>
        <w:tc>
          <w:tcPr>
            <w:tcW w:w="1679" w:type="pct"/>
            <w:shd w:val="clear" w:color="auto" w:fill="auto"/>
            <w:vAlign w:val="center"/>
          </w:tcPr>
          <w:p w14:paraId="7381B31B" w14:textId="77777777" w:rsidR="00CE1586" w:rsidRPr="005C222B" w:rsidRDefault="00CE1586" w:rsidP="007509CC">
            <w:pPr>
              <w:pStyle w:val="TableText"/>
              <w:framePr w:wrap="around"/>
            </w:pPr>
            <w:r w:rsidRPr="005C222B">
              <w:t>Institute a program of management briefings to cover these issues.</w:t>
            </w:r>
          </w:p>
        </w:tc>
      </w:tr>
      <w:tr w:rsidR="00CE1586" w:rsidRPr="006F02C9" w14:paraId="06A7F4F2" w14:textId="77777777" w:rsidTr="00E32E1A">
        <w:trPr>
          <w:trHeight w:val="576"/>
        </w:trPr>
        <w:tc>
          <w:tcPr>
            <w:tcW w:w="2262" w:type="pct"/>
            <w:shd w:val="clear" w:color="auto" w:fill="auto"/>
            <w:vAlign w:val="center"/>
          </w:tcPr>
          <w:p w14:paraId="78399DDE" w14:textId="77777777" w:rsidR="00CE1586" w:rsidRPr="005C222B" w:rsidRDefault="00CE1586" w:rsidP="007509CC">
            <w:pPr>
              <w:pStyle w:val="TableHeading1"/>
              <w:framePr w:wrap="around"/>
            </w:pPr>
            <w:r w:rsidRPr="005C222B">
              <w:t>INDICATORS FOR PHARMACY &amp; STORES MANAGEMENT</w:t>
            </w:r>
          </w:p>
        </w:tc>
        <w:tc>
          <w:tcPr>
            <w:tcW w:w="1059" w:type="pct"/>
            <w:shd w:val="clear" w:color="auto" w:fill="auto"/>
            <w:vAlign w:val="center"/>
          </w:tcPr>
          <w:p w14:paraId="556A3D4A" w14:textId="77777777" w:rsidR="00CE1586" w:rsidRPr="005C222B" w:rsidRDefault="00CE1586" w:rsidP="007509CC">
            <w:pPr>
              <w:pStyle w:val="TableHeading1"/>
              <w:framePr w:wrap="around"/>
            </w:pPr>
            <w:r w:rsidRPr="005C222B">
              <w:t>% OF FACILITIES WITH GAP</w:t>
            </w:r>
          </w:p>
        </w:tc>
        <w:tc>
          <w:tcPr>
            <w:tcW w:w="1679" w:type="pct"/>
            <w:shd w:val="clear" w:color="auto" w:fill="auto"/>
            <w:vAlign w:val="center"/>
          </w:tcPr>
          <w:p w14:paraId="67BE3299" w14:textId="77777777" w:rsidR="00CE1586" w:rsidRPr="005C222B" w:rsidRDefault="00CE1586" w:rsidP="007509CC">
            <w:pPr>
              <w:pStyle w:val="TableHeading1"/>
              <w:framePr w:wrap="around"/>
            </w:pPr>
            <w:r w:rsidRPr="005C222B">
              <w:t>POSSIBLE SOLUTIONS</w:t>
            </w:r>
          </w:p>
        </w:tc>
      </w:tr>
      <w:tr w:rsidR="00CE1586" w:rsidRPr="006F02C9" w14:paraId="5C9A6636" w14:textId="77777777" w:rsidTr="00E32E1A">
        <w:trPr>
          <w:trHeight w:val="854"/>
        </w:trPr>
        <w:tc>
          <w:tcPr>
            <w:tcW w:w="2262" w:type="pct"/>
            <w:shd w:val="clear" w:color="auto" w:fill="auto"/>
            <w:vAlign w:val="center"/>
          </w:tcPr>
          <w:p w14:paraId="746CA7D3" w14:textId="77777777" w:rsidR="00CE1586" w:rsidRPr="005C222B" w:rsidRDefault="00CE1586" w:rsidP="007509CC">
            <w:pPr>
              <w:pStyle w:val="TableText"/>
              <w:framePr w:wrap="around"/>
              <w:rPr>
                <w:bCs/>
              </w:rPr>
            </w:pPr>
            <w:r w:rsidRPr="005C222B">
              <w:t xml:space="preserve">A KPI indicator is used to monitor storage capacity and the resulting data is used to inform decision-making at the strategic level. </w:t>
            </w:r>
          </w:p>
        </w:tc>
        <w:tc>
          <w:tcPr>
            <w:tcW w:w="1059" w:type="pct"/>
            <w:shd w:val="clear" w:color="auto" w:fill="auto"/>
            <w:vAlign w:val="center"/>
          </w:tcPr>
          <w:p w14:paraId="076F4789" w14:textId="77777777" w:rsidR="00CE1586" w:rsidRPr="005C222B" w:rsidRDefault="00CE1586" w:rsidP="007509CC">
            <w:pPr>
              <w:pStyle w:val="TableText"/>
              <w:framePr w:wrap="around"/>
              <w:rPr>
                <w:bCs/>
              </w:rPr>
            </w:pPr>
            <w:r w:rsidRPr="005C222B">
              <w:t>100%</w:t>
            </w:r>
          </w:p>
        </w:tc>
        <w:tc>
          <w:tcPr>
            <w:tcW w:w="1679" w:type="pct"/>
            <w:shd w:val="clear" w:color="auto" w:fill="auto"/>
            <w:vAlign w:val="center"/>
          </w:tcPr>
          <w:p w14:paraId="53180C3D" w14:textId="77777777" w:rsidR="00CE1586" w:rsidRPr="007509CC" w:rsidRDefault="0092414D" w:rsidP="007509CC">
            <w:pPr>
              <w:pStyle w:val="TableText"/>
              <w:framePr w:wrap="around"/>
              <w:rPr>
                <w:color w:val="595959" w:themeColor="text1" w:themeTint="A6"/>
              </w:rPr>
            </w:pPr>
            <w:r w:rsidRPr="005C222B">
              <w:rPr>
                <w:color w:val="595959" w:themeColor="text1" w:themeTint="A6"/>
              </w:rPr>
              <w:t xml:space="preserve">Conduct a storage space assessment study to include identification of opportunities for space optimization and medium to long term storage space needs for a fully functional supply chain. The assessment should recommend indicators for monitoring storage space utilization. </w:t>
            </w:r>
          </w:p>
        </w:tc>
      </w:tr>
      <w:tr w:rsidR="00CE1586" w:rsidRPr="006F02C9" w14:paraId="4CF6E9D8" w14:textId="77777777" w:rsidTr="00E32E1A">
        <w:trPr>
          <w:trHeight w:val="629"/>
        </w:trPr>
        <w:tc>
          <w:tcPr>
            <w:tcW w:w="2262" w:type="pct"/>
            <w:shd w:val="clear" w:color="auto" w:fill="auto"/>
            <w:vAlign w:val="center"/>
          </w:tcPr>
          <w:p w14:paraId="2A500E98" w14:textId="77777777" w:rsidR="00CE1586" w:rsidRPr="005C222B" w:rsidRDefault="00CE1586" w:rsidP="007509CC">
            <w:pPr>
              <w:pStyle w:val="TableText"/>
              <w:framePr w:wrap="around"/>
              <w:rPr>
                <w:bCs/>
              </w:rPr>
            </w:pPr>
            <w:r w:rsidRPr="005C222B">
              <w:t xml:space="preserve">KPI indicators are recorded for stocked-according-to-plan and # and duration of temperature excursions. </w:t>
            </w:r>
          </w:p>
        </w:tc>
        <w:tc>
          <w:tcPr>
            <w:tcW w:w="1059" w:type="pct"/>
            <w:shd w:val="clear" w:color="auto" w:fill="auto"/>
            <w:vAlign w:val="center"/>
          </w:tcPr>
          <w:p w14:paraId="5C4CA30D" w14:textId="77777777" w:rsidR="00CE1586" w:rsidRPr="005C222B" w:rsidRDefault="00CE1586" w:rsidP="007509CC">
            <w:pPr>
              <w:pStyle w:val="TableText"/>
              <w:framePr w:wrap="around"/>
              <w:rPr>
                <w:bCs/>
              </w:rPr>
            </w:pPr>
            <w:r w:rsidRPr="005C222B">
              <w:t>81% &amp; 94%</w:t>
            </w:r>
          </w:p>
        </w:tc>
        <w:tc>
          <w:tcPr>
            <w:tcW w:w="1679" w:type="pct"/>
            <w:shd w:val="clear" w:color="auto" w:fill="auto"/>
            <w:vAlign w:val="center"/>
          </w:tcPr>
          <w:p w14:paraId="03180EA8" w14:textId="77777777" w:rsidR="00CE1586" w:rsidRPr="005C222B" w:rsidRDefault="00CE1586" w:rsidP="007509CC">
            <w:pPr>
              <w:pStyle w:val="TableText"/>
              <w:framePr w:wrap="around"/>
              <w:rPr>
                <w:bCs/>
              </w:rPr>
            </w:pPr>
            <w:r w:rsidRPr="005C222B">
              <w:t>Institute a program of management briefings to cover these issues</w:t>
            </w:r>
          </w:p>
        </w:tc>
      </w:tr>
      <w:tr w:rsidR="00CE1586" w:rsidRPr="006F02C9" w14:paraId="72A4ABE7" w14:textId="77777777" w:rsidTr="00E32E1A">
        <w:trPr>
          <w:trHeight w:val="576"/>
        </w:trPr>
        <w:tc>
          <w:tcPr>
            <w:tcW w:w="2262" w:type="pct"/>
            <w:shd w:val="clear" w:color="auto" w:fill="auto"/>
            <w:vAlign w:val="center"/>
          </w:tcPr>
          <w:p w14:paraId="3775E0C2" w14:textId="77777777" w:rsidR="00CE1586" w:rsidRPr="005C222B" w:rsidRDefault="00CE1586" w:rsidP="007509CC">
            <w:pPr>
              <w:pStyle w:val="TableHeading1"/>
              <w:framePr w:wrap="around"/>
            </w:pPr>
            <w:r w:rsidRPr="005C222B">
              <w:t>INDICATORS FOR LOGISTICS MANAGEMENT INFORMATION SYSTEM</w:t>
            </w:r>
          </w:p>
        </w:tc>
        <w:tc>
          <w:tcPr>
            <w:tcW w:w="1059" w:type="pct"/>
            <w:shd w:val="clear" w:color="auto" w:fill="auto"/>
            <w:vAlign w:val="center"/>
          </w:tcPr>
          <w:p w14:paraId="403C426D" w14:textId="77777777" w:rsidR="00CE1586" w:rsidRPr="005C222B" w:rsidRDefault="00CE1586" w:rsidP="007509CC">
            <w:pPr>
              <w:pStyle w:val="TableHeading1"/>
              <w:framePr w:wrap="around"/>
            </w:pPr>
            <w:r w:rsidRPr="005C222B">
              <w:t>% OF FACILITIES WITH GAP</w:t>
            </w:r>
          </w:p>
        </w:tc>
        <w:tc>
          <w:tcPr>
            <w:tcW w:w="1679" w:type="pct"/>
            <w:shd w:val="clear" w:color="auto" w:fill="auto"/>
            <w:vAlign w:val="center"/>
          </w:tcPr>
          <w:p w14:paraId="62CD222B" w14:textId="77777777" w:rsidR="00CE1586" w:rsidRPr="005C222B" w:rsidRDefault="00CE1586" w:rsidP="007509CC">
            <w:pPr>
              <w:pStyle w:val="TableHeading1"/>
              <w:framePr w:wrap="around"/>
            </w:pPr>
            <w:r w:rsidRPr="005C222B">
              <w:t>POSSIBLE SOLUTIONS</w:t>
            </w:r>
          </w:p>
        </w:tc>
      </w:tr>
      <w:tr w:rsidR="00CE1586" w:rsidRPr="006F02C9" w14:paraId="2B1A37C5" w14:textId="77777777" w:rsidTr="00E32E1A">
        <w:trPr>
          <w:trHeight w:val="288"/>
        </w:trPr>
        <w:tc>
          <w:tcPr>
            <w:tcW w:w="2262" w:type="pct"/>
            <w:shd w:val="clear" w:color="auto" w:fill="auto"/>
            <w:vAlign w:val="center"/>
          </w:tcPr>
          <w:p w14:paraId="3263A66B" w14:textId="77777777" w:rsidR="00CE1586" w:rsidRPr="005C222B" w:rsidRDefault="00CE1586" w:rsidP="007509CC">
            <w:pPr>
              <w:pStyle w:val="TableText"/>
              <w:framePr w:wrap="around"/>
            </w:pPr>
            <w:r w:rsidRPr="005C222B">
              <w:t xml:space="preserve">SOPs covering LMIS and </w:t>
            </w:r>
            <w:proofErr w:type="spellStart"/>
            <w:r w:rsidRPr="005C222B">
              <w:t>eLMIS</w:t>
            </w:r>
            <w:proofErr w:type="spellEnd"/>
            <w:r w:rsidRPr="005C222B">
              <w:t xml:space="preserve"> exist, </w:t>
            </w:r>
            <w:r w:rsidR="0064685C">
              <w:t xml:space="preserve">but may not include or be clearly labeled </w:t>
            </w:r>
            <w:proofErr w:type="gramStart"/>
            <w:r w:rsidR="0064685C">
              <w:t xml:space="preserve">for </w:t>
            </w:r>
            <w:r w:rsidR="0064685C" w:rsidRPr="005C222B">
              <w:t xml:space="preserve"> </w:t>
            </w:r>
            <w:r w:rsidRPr="005C222B">
              <w:t>training</w:t>
            </w:r>
            <w:proofErr w:type="gramEnd"/>
            <w:r w:rsidRPr="005C222B">
              <w:t xml:space="preserve"> for LMIS, data analysis, and quality reviews </w:t>
            </w:r>
          </w:p>
        </w:tc>
        <w:tc>
          <w:tcPr>
            <w:tcW w:w="1059" w:type="pct"/>
            <w:shd w:val="clear" w:color="auto" w:fill="auto"/>
            <w:vAlign w:val="center"/>
          </w:tcPr>
          <w:p w14:paraId="33F4271F" w14:textId="77777777" w:rsidR="00CE1586" w:rsidRPr="005C222B" w:rsidRDefault="00CE1586" w:rsidP="007509CC">
            <w:pPr>
              <w:pStyle w:val="TableText"/>
              <w:framePr w:wrap="around"/>
            </w:pPr>
            <w:r w:rsidRPr="005C222B">
              <w:t>94%, 81%, &amp; 96%</w:t>
            </w:r>
          </w:p>
        </w:tc>
        <w:tc>
          <w:tcPr>
            <w:tcW w:w="1679" w:type="pct"/>
            <w:shd w:val="clear" w:color="auto" w:fill="auto"/>
            <w:vAlign w:val="center"/>
          </w:tcPr>
          <w:p w14:paraId="388D9858" w14:textId="77777777" w:rsidR="00CE1586" w:rsidRPr="005C222B" w:rsidRDefault="00CE1586" w:rsidP="007509CC">
            <w:pPr>
              <w:pStyle w:val="TableText"/>
              <w:framePr w:wrap="around"/>
            </w:pPr>
            <w:r w:rsidRPr="005C222B">
              <w:t>SOPs for LMIS/</w:t>
            </w:r>
            <w:proofErr w:type="spellStart"/>
            <w:r w:rsidRPr="005C222B">
              <w:t>eLMIS</w:t>
            </w:r>
            <w:proofErr w:type="spellEnd"/>
            <w:r w:rsidRPr="005C222B">
              <w:t xml:space="preserve"> should </w:t>
            </w:r>
            <w:r w:rsidR="0064685C">
              <w:t xml:space="preserve">clearly state what processes are covered within the </w:t>
            </w:r>
            <w:r w:rsidR="003B5B47">
              <w:t>SOPS,</w:t>
            </w:r>
            <w:r w:rsidR="003B5B47" w:rsidRPr="005C222B">
              <w:t xml:space="preserve"> inclu</w:t>
            </w:r>
            <w:r w:rsidR="003B5B47">
              <w:t>ding</w:t>
            </w:r>
            <w:r w:rsidRPr="005C222B">
              <w:t xml:space="preserve"> training for LMIS, data analysis, and quality reviews</w:t>
            </w:r>
            <w:r w:rsidR="0064685C">
              <w:t xml:space="preserve">, </w:t>
            </w:r>
            <w:proofErr w:type="gramStart"/>
            <w:r w:rsidR="0064685C">
              <w:t>Share</w:t>
            </w:r>
            <w:proofErr w:type="gramEnd"/>
            <w:r w:rsidR="0064685C">
              <w:t xml:space="preserve"> train</w:t>
            </w:r>
            <w:r w:rsidR="00AC7EFF">
              <w:t>ing</w:t>
            </w:r>
            <w:r w:rsidR="0064685C">
              <w:t xml:space="preserve"> and regularly communicate what is included in SOPS</w:t>
            </w:r>
          </w:p>
        </w:tc>
      </w:tr>
    </w:tbl>
    <w:p w14:paraId="27DA4534" w14:textId="77777777" w:rsidR="00725CDE" w:rsidRPr="00794074" w:rsidRDefault="00725CDE" w:rsidP="00D2421D">
      <w:pPr>
        <w:pStyle w:val="Heading5"/>
        <w:rPr>
          <w:b/>
          <w:bCs/>
        </w:rPr>
      </w:pPr>
      <w:r w:rsidRPr="00794074">
        <w:rPr>
          <w:b/>
          <w:bCs/>
        </w:rPr>
        <w:t>Summary of Results</w:t>
      </w:r>
    </w:p>
    <w:p w14:paraId="7B9D9E0D" w14:textId="77777777" w:rsidR="00600830" w:rsidRDefault="00CE1586" w:rsidP="007509CC">
      <w:r w:rsidRPr="005C222B">
        <w:t xml:space="preserve">At the </w:t>
      </w:r>
      <w:r w:rsidR="00C038EB" w:rsidRPr="005C222B">
        <w:t>H</w:t>
      </w:r>
      <w:r w:rsidRPr="005C222B">
        <w:t xml:space="preserve">ealth </w:t>
      </w:r>
      <w:r w:rsidR="00C038EB" w:rsidRPr="005C222B">
        <w:t>Ce</w:t>
      </w:r>
      <w:r w:rsidRPr="005C222B">
        <w:t>nter level,</w:t>
      </w:r>
      <w:r w:rsidR="00CD7AA7" w:rsidRPr="005C222B">
        <w:t xml:space="preserve"> average CMM scores across the functional modules range from 8% to 72%. </w:t>
      </w:r>
      <w:r w:rsidR="00D51005" w:rsidRPr="005C222B">
        <w:t xml:space="preserve">Key achievements at the </w:t>
      </w:r>
      <w:r w:rsidR="00C038EB" w:rsidRPr="005C222B">
        <w:t>H</w:t>
      </w:r>
      <w:r w:rsidR="00D51005" w:rsidRPr="005C222B">
        <w:t xml:space="preserve">ealth </w:t>
      </w:r>
      <w:r w:rsidR="00C038EB" w:rsidRPr="005C222B">
        <w:t>C</w:t>
      </w:r>
      <w:r w:rsidR="00D51005" w:rsidRPr="005C222B">
        <w:t xml:space="preserve">enter level fall under the following functional areas: </w:t>
      </w:r>
      <w:r w:rsidR="00185303" w:rsidRPr="005C222B">
        <w:t>Human Resources</w:t>
      </w:r>
      <w:r w:rsidR="00D51005" w:rsidRPr="005C222B">
        <w:t xml:space="preserve">, </w:t>
      </w:r>
      <w:r w:rsidR="00185303" w:rsidRPr="005C222B">
        <w:t>Pharmacy and Stores Management</w:t>
      </w:r>
      <w:r w:rsidR="00D51005" w:rsidRPr="005C222B">
        <w:t xml:space="preserve">, and LMIS. For </w:t>
      </w:r>
      <w:r w:rsidR="00185303" w:rsidRPr="005C222B">
        <w:t>Human Resources</w:t>
      </w:r>
      <w:r w:rsidR="00D51005" w:rsidRPr="005C222B">
        <w:t xml:space="preserve">, all staff have a job description and access to that description. Additionally, </w:t>
      </w:r>
      <w:r w:rsidR="00EA0B9C" w:rsidRPr="005C222B">
        <w:t xml:space="preserve">facilities are </w:t>
      </w:r>
      <w:r w:rsidR="00D51005" w:rsidRPr="005C222B">
        <w:t xml:space="preserve">assessed monthly under the </w:t>
      </w:r>
      <w:proofErr w:type="gramStart"/>
      <w:r w:rsidR="00D51005" w:rsidRPr="005C222B">
        <w:t>performance based</w:t>
      </w:r>
      <w:proofErr w:type="gramEnd"/>
      <w:r w:rsidR="00D51005" w:rsidRPr="005C222B">
        <w:t xml:space="preserve"> finance scheme. For the </w:t>
      </w:r>
      <w:r w:rsidR="00185303" w:rsidRPr="005C222B">
        <w:t>Pharmacy and Stores Management</w:t>
      </w:r>
      <w:r w:rsidR="00D51005" w:rsidRPr="005C222B">
        <w:t xml:space="preserve">, the </w:t>
      </w:r>
      <w:r w:rsidR="00C038EB" w:rsidRPr="005C222B">
        <w:t>H</w:t>
      </w:r>
      <w:r w:rsidR="00D51005" w:rsidRPr="005C222B">
        <w:t xml:space="preserve">ealth </w:t>
      </w:r>
      <w:r w:rsidR="00C038EB" w:rsidRPr="005C222B">
        <w:t>C</w:t>
      </w:r>
      <w:r w:rsidR="00D51005" w:rsidRPr="005C222B">
        <w:t>enters are using quality control measures, including contingency plans for the cold chain. For the LMIS functional area,</w:t>
      </w:r>
      <w:r w:rsidR="00C038EB" w:rsidRPr="005C222B">
        <w:t xml:space="preserve"> H</w:t>
      </w:r>
      <w:r w:rsidR="00D51005" w:rsidRPr="005C222B">
        <w:t xml:space="preserve">ealth </w:t>
      </w:r>
      <w:r w:rsidR="00C038EB" w:rsidRPr="005C222B">
        <w:t>C</w:t>
      </w:r>
      <w:r w:rsidR="00D51005" w:rsidRPr="005C222B">
        <w:t xml:space="preserve">enters are recording data in both LMIS and </w:t>
      </w:r>
      <w:proofErr w:type="spellStart"/>
      <w:r w:rsidR="00D51005" w:rsidRPr="005C222B">
        <w:t>eLMIS</w:t>
      </w:r>
      <w:proofErr w:type="spellEnd"/>
      <w:r w:rsidR="00D51005" w:rsidRPr="005C222B">
        <w:t xml:space="preserve"> systems. </w:t>
      </w:r>
      <w:r w:rsidR="000B4802" w:rsidRPr="005C222B">
        <w:t>Capabilities that are not as strong include c</w:t>
      </w:r>
      <w:r w:rsidR="00D51005" w:rsidRPr="005C222B">
        <w:t xml:space="preserve">apacity building </w:t>
      </w:r>
      <w:r w:rsidR="003B5B47" w:rsidRPr="005C222B">
        <w:t>sessions;</w:t>
      </w:r>
      <w:r w:rsidR="000B4802" w:rsidRPr="005C222B">
        <w:t xml:space="preserve"> </w:t>
      </w:r>
      <w:r w:rsidR="00D51005" w:rsidRPr="005C222B">
        <w:t>KPIs are not being used to monitor storage capacity or being recorded for stocked according to plan</w:t>
      </w:r>
      <w:r w:rsidR="00600830" w:rsidRPr="005C222B">
        <w:t xml:space="preserve">, </w:t>
      </w:r>
      <w:r w:rsidR="00D51005" w:rsidRPr="005C222B">
        <w:t>number and duration of temperature excursions</w:t>
      </w:r>
      <w:r w:rsidR="000B4802" w:rsidRPr="005C222B">
        <w:t xml:space="preserve">, and </w:t>
      </w:r>
      <w:r w:rsidR="00D51005" w:rsidRPr="005C222B">
        <w:t xml:space="preserve">SOPs covering the LMIS and </w:t>
      </w:r>
      <w:proofErr w:type="spellStart"/>
      <w:r w:rsidR="00D51005" w:rsidRPr="005C222B">
        <w:t>eLMIS</w:t>
      </w:r>
      <w:proofErr w:type="spellEnd"/>
      <w:r w:rsidR="00D51005" w:rsidRPr="005C222B">
        <w:t xml:space="preserve">. At the </w:t>
      </w:r>
      <w:r w:rsidR="00C038EB" w:rsidRPr="005C222B">
        <w:t>H</w:t>
      </w:r>
      <w:r w:rsidR="00D51005" w:rsidRPr="005C222B">
        <w:t xml:space="preserve">ealth </w:t>
      </w:r>
      <w:r w:rsidR="00C038EB" w:rsidRPr="005C222B">
        <w:t>C</w:t>
      </w:r>
      <w:r w:rsidR="00D51005" w:rsidRPr="005C222B">
        <w:t xml:space="preserve">enter level, KPIs indicated </w:t>
      </w:r>
      <w:r w:rsidR="00EA0B9C" w:rsidRPr="005C222B">
        <w:t xml:space="preserve">that despite the strain on resources from increased demand from patients, and some delays in deliveries, stock outs are of limited duration and patient service is therefore strong. </w:t>
      </w:r>
    </w:p>
    <w:p w14:paraId="68C54178" w14:textId="77777777" w:rsidR="00725CDE" w:rsidRPr="00794074" w:rsidRDefault="00725CDE" w:rsidP="00D2421D">
      <w:pPr>
        <w:pStyle w:val="Heading5"/>
        <w:rPr>
          <w:b/>
          <w:bCs/>
        </w:rPr>
      </w:pPr>
      <w:r w:rsidRPr="00794074">
        <w:rPr>
          <w:b/>
          <w:bCs/>
        </w:rPr>
        <w:t>Discussion</w:t>
      </w:r>
    </w:p>
    <w:p w14:paraId="726D9665" w14:textId="77777777" w:rsidR="00600830" w:rsidRDefault="00725CDE" w:rsidP="007509CC">
      <w:r w:rsidRPr="005C222B">
        <w:t>The main observation is that the range of scores varies very widely across the health facili</w:t>
      </w:r>
      <w:r w:rsidR="00EA0B9C" w:rsidRPr="005C222B">
        <w:t>ties</w:t>
      </w:r>
      <w:r w:rsidRPr="005C222B">
        <w:t xml:space="preserve">, with some recording high scores, while others are worryingly low.  These data suggest that there is the capability to achieve high scores, but management and resources are probably inconsistently applied </w:t>
      </w:r>
      <w:r w:rsidRPr="005C222B">
        <w:lastRenderedPageBreak/>
        <w:t xml:space="preserve">across the system. For example, there is a lack of tools, SOPs and personnel capacity for reporting.  Despite these challenges, stock outs are well-contained - indicating a commitment to patient care and service levels.  </w:t>
      </w:r>
    </w:p>
    <w:p w14:paraId="712F9FEB" w14:textId="77777777" w:rsidR="00725CDE" w:rsidRPr="0075541E" w:rsidRDefault="00725CDE" w:rsidP="00D2421D">
      <w:pPr>
        <w:pStyle w:val="Heading5"/>
        <w:rPr>
          <w:b/>
          <w:bCs/>
        </w:rPr>
      </w:pPr>
      <w:r w:rsidRPr="0075541E">
        <w:rPr>
          <w:b/>
          <w:bCs/>
        </w:rPr>
        <w:t>Recommendations</w:t>
      </w:r>
    </w:p>
    <w:p w14:paraId="4B16E4B2" w14:textId="77777777" w:rsidR="00EA0B9C" w:rsidRPr="005C222B" w:rsidRDefault="00EA0B9C" w:rsidP="005C222B">
      <w:pPr>
        <w:pStyle w:val="Bullet1"/>
        <w:rPr>
          <w:color w:val="595959" w:themeColor="text1" w:themeTint="A6"/>
        </w:rPr>
      </w:pPr>
      <w:r w:rsidRPr="005C222B">
        <w:rPr>
          <w:color w:val="595959" w:themeColor="text1" w:themeTint="A6"/>
        </w:rPr>
        <w:t xml:space="preserve">Health </w:t>
      </w:r>
      <w:r w:rsidR="00C038EB" w:rsidRPr="005C222B">
        <w:rPr>
          <w:color w:val="595959" w:themeColor="text1" w:themeTint="A6"/>
        </w:rPr>
        <w:t>C</w:t>
      </w:r>
      <w:r w:rsidRPr="005C222B">
        <w:rPr>
          <w:color w:val="595959" w:themeColor="text1" w:themeTint="A6"/>
        </w:rPr>
        <w:t>enters need increased levels of supportive supervision</w:t>
      </w:r>
      <w:r w:rsidR="00600830" w:rsidRPr="005C222B">
        <w:rPr>
          <w:color w:val="595959" w:themeColor="text1" w:themeTint="A6"/>
        </w:rPr>
        <w:t xml:space="preserve"> </w:t>
      </w:r>
      <w:r w:rsidRPr="005C222B">
        <w:rPr>
          <w:color w:val="595959" w:themeColor="text1" w:themeTint="A6"/>
        </w:rPr>
        <w:t xml:space="preserve">and support to maintain stock according to plan, improve the use of the </w:t>
      </w:r>
      <w:proofErr w:type="spellStart"/>
      <w:r w:rsidRPr="005C222B">
        <w:rPr>
          <w:color w:val="595959" w:themeColor="text1" w:themeTint="A6"/>
        </w:rPr>
        <w:t>eLMIS</w:t>
      </w:r>
      <w:proofErr w:type="spellEnd"/>
      <w:r w:rsidRPr="005C222B">
        <w:rPr>
          <w:color w:val="595959" w:themeColor="text1" w:themeTint="A6"/>
        </w:rPr>
        <w:t xml:space="preserve"> system, and reduce the level of emergency orders.  </w:t>
      </w:r>
      <w:proofErr w:type="gramStart"/>
      <w:r w:rsidRPr="005C222B">
        <w:rPr>
          <w:color w:val="595959" w:themeColor="text1" w:themeTint="A6"/>
        </w:rPr>
        <w:t>All of</w:t>
      </w:r>
      <w:proofErr w:type="gramEnd"/>
      <w:r w:rsidRPr="005C222B">
        <w:rPr>
          <w:color w:val="595959" w:themeColor="text1" w:themeTint="A6"/>
        </w:rPr>
        <w:t xml:space="preserve"> these measures would further reinforce the quality of patient service.</w:t>
      </w:r>
    </w:p>
    <w:p w14:paraId="485050E9" w14:textId="77777777" w:rsidR="00725CDE" w:rsidRPr="005C222B" w:rsidRDefault="00725CDE" w:rsidP="005C222B">
      <w:pPr>
        <w:pStyle w:val="Bullet1"/>
        <w:rPr>
          <w:color w:val="595959" w:themeColor="text1" w:themeTint="A6"/>
        </w:rPr>
      </w:pPr>
      <w:r w:rsidRPr="005C222B">
        <w:rPr>
          <w:color w:val="595959" w:themeColor="text1" w:themeTint="A6"/>
        </w:rPr>
        <w:t xml:space="preserve">It is recommended that the </w:t>
      </w:r>
      <w:r w:rsidR="00C038EB" w:rsidRPr="005C222B">
        <w:rPr>
          <w:color w:val="595959" w:themeColor="text1" w:themeTint="A6"/>
        </w:rPr>
        <w:t>MOH</w:t>
      </w:r>
      <w:r w:rsidRPr="005C222B">
        <w:rPr>
          <w:color w:val="595959" w:themeColor="text1" w:themeTint="A6"/>
        </w:rPr>
        <w:t xml:space="preserve"> develop a centrally managed </w:t>
      </w:r>
      <w:r w:rsidR="00185303" w:rsidRPr="005C222B">
        <w:rPr>
          <w:color w:val="595959" w:themeColor="text1" w:themeTint="A6"/>
        </w:rPr>
        <w:t>Quality and Pharmacovigilance</w:t>
      </w:r>
      <w:r w:rsidRPr="005C222B">
        <w:rPr>
          <w:color w:val="595959" w:themeColor="text1" w:themeTint="A6"/>
        </w:rPr>
        <w:t xml:space="preserve"> unit responsible for monitoring quality issues and adverse reports </w:t>
      </w:r>
    </w:p>
    <w:p w14:paraId="4C3CE917" w14:textId="77777777" w:rsidR="00600830" w:rsidRPr="00600830" w:rsidRDefault="00600830" w:rsidP="00600830">
      <w:pPr>
        <w:pStyle w:val="Bullet1"/>
        <w:numPr>
          <w:ilvl w:val="0"/>
          <w:numId w:val="0"/>
        </w:numPr>
        <w:spacing w:after="0" w:line="240" w:lineRule="auto"/>
        <w:ind w:left="274"/>
        <w:rPr>
          <w:color w:val="auto"/>
        </w:rPr>
      </w:pPr>
    </w:p>
    <w:p w14:paraId="57C6E727" w14:textId="77777777" w:rsidR="004B173B" w:rsidRDefault="004B173B" w:rsidP="00347772">
      <w:pPr>
        <w:pStyle w:val="Heading4"/>
      </w:pPr>
      <w:r>
        <w:br w:type="page"/>
      </w:r>
    </w:p>
    <w:p w14:paraId="049EAE2B" w14:textId="77777777" w:rsidR="00CE1586" w:rsidRPr="00600830" w:rsidRDefault="00FB39F3" w:rsidP="00347772">
      <w:pPr>
        <w:pStyle w:val="Heading4"/>
      </w:pPr>
      <w:r w:rsidRPr="00600830">
        <w:lastRenderedPageBreak/>
        <w:t>District Hospital</w:t>
      </w:r>
    </w:p>
    <w:tbl>
      <w:tblPr>
        <w:tblStyle w:val="TableGrid"/>
        <w:tblW w:w="5008" w:type="pct"/>
        <w:tblInd w:w="-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737"/>
        <w:gridCol w:w="83"/>
        <w:gridCol w:w="2290"/>
        <w:gridCol w:w="82"/>
        <w:gridCol w:w="2381"/>
        <w:gridCol w:w="2111"/>
      </w:tblGrid>
      <w:tr w:rsidR="007509CC" w:rsidRPr="00E85AFE" w14:paraId="63C30667" w14:textId="77777777" w:rsidTr="007509CC">
        <w:trPr>
          <w:trHeight w:val="585"/>
        </w:trPr>
        <w:tc>
          <w:tcPr>
            <w:tcW w:w="5000" w:type="pct"/>
            <w:gridSpan w:val="6"/>
            <w:shd w:val="clear" w:color="auto" w:fill="595959" w:themeFill="text1" w:themeFillTint="A6"/>
            <w:noWrap/>
            <w:vAlign w:val="center"/>
          </w:tcPr>
          <w:p w14:paraId="568C69C8" w14:textId="77777777" w:rsidR="00205224" w:rsidRPr="00E85AFE" w:rsidRDefault="005C222B" w:rsidP="008B2717">
            <w:pPr>
              <w:pStyle w:val="TableTitle"/>
              <w:framePr w:wrap="around"/>
            </w:pPr>
            <w:r>
              <w:t>Table 4</w:t>
            </w:r>
            <w:r w:rsidR="00034DE1">
              <w:t>2</w:t>
            </w:r>
            <w:r>
              <w:t>. District Hospitals Capability Maturity Model Score by Module (Average Score &amp; Range) (N=18)</w:t>
            </w:r>
          </w:p>
        </w:tc>
      </w:tr>
      <w:tr w:rsidR="00FF1362" w:rsidRPr="00E85AFE" w14:paraId="256F3BD5" w14:textId="77777777" w:rsidTr="00E32E1A">
        <w:trPr>
          <w:trHeight w:val="499"/>
        </w:trPr>
        <w:tc>
          <w:tcPr>
            <w:tcW w:w="1427" w:type="pct"/>
            <w:shd w:val="clear" w:color="auto" w:fill="auto"/>
            <w:noWrap/>
            <w:vAlign w:val="center"/>
          </w:tcPr>
          <w:p w14:paraId="4BD99B13" w14:textId="77777777" w:rsidR="00205224" w:rsidRPr="005C222B" w:rsidRDefault="00205224" w:rsidP="008B2717">
            <w:pPr>
              <w:pStyle w:val="TableHeading1"/>
              <w:framePr w:wrap="around"/>
            </w:pPr>
            <w:r w:rsidRPr="005C222B">
              <w:t>MODULE</w:t>
            </w:r>
          </w:p>
        </w:tc>
        <w:tc>
          <w:tcPr>
            <w:tcW w:w="1214" w:type="pct"/>
            <w:gridSpan w:val="2"/>
            <w:shd w:val="clear" w:color="auto" w:fill="auto"/>
            <w:vAlign w:val="center"/>
          </w:tcPr>
          <w:p w14:paraId="761EF2D4" w14:textId="77777777" w:rsidR="00205224" w:rsidRPr="005C222B" w:rsidRDefault="00205224" w:rsidP="008B2717">
            <w:pPr>
              <w:pStyle w:val="TableHeading1"/>
              <w:framePr w:wrap="around"/>
            </w:pPr>
            <w:r w:rsidRPr="005C222B">
              <w:t>AVERAGE %</w:t>
            </w:r>
          </w:p>
        </w:tc>
        <w:tc>
          <w:tcPr>
            <w:tcW w:w="1263" w:type="pct"/>
            <w:gridSpan w:val="2"/>
            <w:shd w:val="clear" w:color="auto" w:fill="auto"/>
            <w:vAlign w:val="center"/>
          </w:tcPr>
          <w:p w14:paraId="1C56A16F" w14:textId="77777777" w:rsidR="00205224" w:rsidRPr="005C222B" w:rsidRDefault="00205224" w:rsidP="008B2717">
            <w:pPr>
              <w:pStyle w:val="TableHeading1"/>
              <w:framePr w:wrap="around"/>
            </w:pPr>
            <w:r w:rsidRPr="005C222B">
              <w:t>MODULE</w:t>
            </w:r>
          </w:p>
        </w:tc>
        <w:tc>
          <w:tcPr>
            <w:tcW w:w="1096" w:type="pct"/>
            <w:shd w:val="clear" w:color="auto" w:fill="auto"/>
            <w:vAlign w:val="center"/>
          </w:tcPr>
          <w:p w14:paraId="427BE0E3" w14:textId="77777777" w:rsidR="00205224" w:rsidRPr="005C222B" w:rsidRDefault="00205224" w:rsidP="008B2717">
            <w:pPr>
              <w:pStyle w:val="TableHeading1"/>
              <w:framePr w:wrap="around"/>
            </w:pPr>
            <w:r w:rsidRPr="005C222B">
              <w:t>AVERAGE %</w:t>
            </w:r>
          </w:p>
        </w:tc>
      </w:tr>
      <w:tr w:rsidR="00FF1362" w:rsidRPr="00E85AFE" w14:paraId="08EF4B4F" w14:textId="77777777" w:rsidTr="00E32E1A">
        <w:trPr>
          <w:trHeight w:val="288"/>
        </w:trPr>
        <w:tc>
          <w:tcPr>
            <w:tcW w:w="1451" w:type="pct"/>
            <w:gridSpan w:val="2"/>
            <w:shd w:val="clear" w:color="auto" w:fill="auto"/>
            <w:noWrap/>
            <w:hideMark/>
          </w:tcPr>
          <w:p w14:paraId="37572C47" w14:textId="77777777" w:rsidR="00205224" w:rsidRPr="005C222B" w:rsidRDefault="00205224" w:rsidP="008B2717">
            <w:pPr>
              <w:pStyle w:val="TableText"/>
              <w:framePr w:wrap="around"/>
            </w:pPr>
            <w:r w:rsidRPr="005C222B">
              <w:t>Forecasting and Supply Planning</w:t>
            </w:r>
          </w:p>
        </w:tc>
        <w:tc>
          <w:tcPr>
            <w:tcW w:w="1214" w:type="pct"/>
            <w:gridSpan w:val="2"/>
            <w:shd w:val="clear" w:color="auto" w:fill="auto"/>
            <w:hideMark/>
          </w:tcPr>
          <w:p w14:paraId="264A67BA" w14:textId="77777777" w:rsidR="00205224" w:rsidRPr="005C222B" w:rsidRDefault="00FE7FE0" w:rsidP="008B2717">
            <w:pPr>
              <w:pStyle w:val="TableText"/>
              <w:framePr w:wrap="around"/>
            </w:pPr>
            <w:r>
              <w:t>-</w:t>
            </w:r>
          </w:p>
        </w:tc>
        <w:tc>
          <w:tcPr>
            <w:tcW w:w="1239" w:type="pct"/>
            <w:shd w:val="clear" w:color="auto" w:fill="auto"/>
          </w:tcPr>
          <w:p w14:paraId="0F7A0C70" w14:textId="77777777" w:rsidR="00205224" w:rsidRPr="005C222B" w:rsidRDefault="00185303" w:rsidP="008B2717">
            <w:pPr>
              <w:pStyle w:val="TableText"/>
              <w:framePr w:wrap="around"/>
            </w:pPr>
            <w:r w:rsidRPr="005C222B">
              <w:t>Human Resources</w:t>
            </w:r>
          </w:p>
        </w:tc>
        <w:tc>
          <w:tcPr>
            <w:tcW w:w="1096" w:type="pct"/>
            <w:shd w:val="clear" w:color="auto" w:fill="auto"/>
          </w:tcPr>
          <w:p w14:paraId="583BCB33" w14:textId="77777777" w:rsidR="00205224" w:rsidRPr="005C222B" w:rsidRDefault="00205224" w:rsidP="008B2717">
            <w:pPr>
              <w:pStyle w:val="TableText"/>
              <w:framePr w:wrap="around"/>
            </w:pPr>
            <w:r w:rsidRPr="005C222B">
              <w:t>63% (26-88%)</w:t>
            </w:r>
          </w:p>
        </w:tc>
      </w:tr>
      <w:tr w:rsidR="00FF1362" w:rsidRPr="00E85AFE" w14:paraId="021969A1" w14:textId="77777777" w:rsidTr="00E32E1A">
        <w:trPr>
          <w:trHeight w:val="288"/>
        </w:trPr>
        <w:tc>
          <w:tcPr>
            <w:tcW w:w="1451" w:type="pct"/>
            <w:gridSpan w:val="2"/>
            <w:shd w:val="clear" w:color="auto" w:fill="auto"/>
            <w:noWrap/>
            <w:hideMark/>
          </w:tcPr>
          <w:p w14:paraId="5F28B8C4" w14:textId="77777777" w:rsidR="00205224" w:rsidRPr="005C222B" w:rsidRDefault="00185303" w:rsidP="008B2717">
            <w:pPr>
              <w:pStyle w:val="TableText"/>
              <w:framePr w:wrap="around"/>
            </w:pPr>
            <w:r w:rsidRPr="005C222B">
              <w:t>Procurement</w:t>
            </w:r>
          </w:p>
        </w:tc>
        <w:tc>
          <w:tcPr>
            <w:tcW w:w="1214" w:type="pct"/>
            <w:gridSpan w:val="2"/>
            <w:shd w:val="clear" w:color="auto" w:fill="auto"/>
            <w:hideMark/>
          </w:tcPr>
          <w:p w14:paraId="38451158" w14:textId="77777777" w:rsidR="00205224" w:rsidRPr="005C222B" w:rsidRDefault="00FE7FE0" w:rsidP="008B2717">
            <w:pPr>
              <w:pStyle w:val="TableText"/>
              <w:framePr w:wrap="around"/>
            </w:pPr>
            <w:r>
              <w:t>-</w:t>
            </w:r>
          </w:p>
        </w:tc>
        <w:tc>
          <w:tcPr>
            <w:tcW w:w="1239" w:type="pct"/>
            <w:shd w:val="clear" w:color="auto" w:fill="auto"/>
          </w:tcPr>
          <w:p w14:paraId="4CB72426" w14:textId="77777777" w:rsidR="00205224" w:rsidRPr="005C222B" w:rsidRDefault="00205224" w:rsidP="008B2717">
            <w:pPr>
              <w:pStyle w:val="TableText"/>
              <w:framePr w:wrap="around"/>
            </w:pPr>
            <w:r w:rsidRPr="005C222B">
              <w:t>Financial Sustainability</w:t>
            </w:r>
          </w:p>
        </w:tc>
        <w:tc>
          <w:tcPr>
            <w:tcW w:w="1096" w:type="pct"/>
            <w:shd w:val="clear" w:color="auto" w:fill="auto"/>
          </w:tcPr>
          <w:p w14:paraId="28F2B513" w14:textId="77777777" w:rsidR="00205224" w:rsidRPr="005C222B" w:rsidRDefault="00205224" w:rsidP="008B2717">
            <w:pPr>
              <w:pStyle w:val="TableText"/>
              <w:framePr w:wrap="around"/>
            </w:pPr>
            <w:r w:rsidRPr="005C222B">
              <w:t>70% (43-98%)</w:t>
            </w:r>
          </w:p>
        </w:tc>
      </w:tr>
      <w:tr w:rsidR="00FF1362" w:rsidRPr="00E85AFE" w14:paraId="799357F7" w14:textId="77777777" w:rsidTr="00E32E1A">
        <w:trPr>
          <w:trHeight w:val="288"/>
        </w:trPr>
        <w:tc>
          <w:tcPr>
            <w:tcW w:w="1451" w:type="pct"/>
            <w:gridSpan w:val="2"/>
            <w:shd w:val="clear" w:color="auto" w:fill="auto"/>
            <w:noWrap/>
            <w:hideMark/>
          </w:tcPr>
          <w:p w14:paraId="23F60328" w14:textId="77777777" w:rsidR="00205224" w:rsidRPr="005C222B" w:rsidRDefault="00185303" w:rsidP="008B2717">
            <w:pPr>
              <w:pStyle w:val="TableText"/>
              <w:framePr w:wrap="around"/>
            </w:pPr>
            <w:r w:rsidRPr="005C222B">
              <w:t>Pharmacy and Stores Management</w:t>
            </w:r>
          </w:p>
        </w:tc>
        <w:tc>
          <w:tcPr>
            <w:tcW w:w="1214" w:type="pct"/>
            <w:gridSpan w:val="2"/>
            <w:shd w:val="clear" w:color="auto" w:fill="auto"/>
            <w:hideMark/>
          </w:tcPr>
          <w:p w14:paraId="2FE3DBD1" w14:textId="77777777" w:rsidR="00205224" w:rsidRPr="005C222B" w:rsidRDefault="00205224" w:rsidP="008B2717">
            <w:pPr>
              <w:pStyle w:val="TableText"/>
              <w:framePr w:wrap="around"/>
            </w:pPr>
            <w:r w:rsidRPr="005C222B">
              <w:t>52% (43</w:t>
            </w:r>
            <w:r w:rsidR="00FE7FE0">
              <w:t>-</w:t>
            </w:r>
            <w:r w:rsidRPr="005C222B">
              <w:t>64</w:t>
            </w:r>
            <w:r w:rsidR="00FE7FE0">
              <w:t>%</w:t>
            </w:r>
            <w:r w:rsidRPr="005C222B">
              <w:t>)</w:t>
            </w:r>
          </w:p>
        </w:tc>
        <w:tc>
          <w:tcPr>
            <w:tcW w:w="1239" w:type="pct"/>
            <w:shd w:val="clear" w:color="auto" w:fill="auto"/>
          </w:tcPr>
          <w:p w14:paraId="5374B9F1" w14:textId="77777777" w:rsidR="00205224" w:rsidRPr="005C222B" w:rsidRDefault="00185303" w:rsidP="008B2717">
            <w:pPr>
              <w:pStyle w:val="TableText"/>
              <w:framePr w:wrap="around"/>
            </w:pPr>
            <w:r w:rsidRPr="005C222B">
              <w:t>Policy and Governance</w:t>
            </w:r>
          </w:p>
        </w:tc>
        <w:tc>
          <w:tcPr>
            <w:tcW w:w="1096" w:type="pct"/>
            <w:shd w:val="clear" w:color="auto" w:fill="auto"/>
          </w:tcPr>
          <w:p w14:paraId="400E244C" w14:textId="77777777" w:rsidR="00205224" w:rsidRPr="005C222B" w:rsidRDefault="00205224" w:rsidP="008B2717">
            <w:pPr>
              <w:pStyle w:val="TableText"/>
              <w:framePr w:wrap="around"/>
            </w:pPr>
            <w:r w:rsidRPr="005C222B">
              <w:t>74% (0-100%)</w:t>
            </w:r>
          </w:p>
        </w:tc>
      </w:tr>
      <w:tr w:rsidR="00FF1362" w:rsidRPr="00E85AFE" w14:paraId="47C5DD9B" w14:textId="77777777" w:rsidTr="00E32E1A">
        <w:trPr>
          <w:trHeight w:val="288"/>
        </w:trPr>
        <w:tc>
          <w:tcPr>
            <w:tcW w:w="1451" w:type="pct"/>
            <w:gridSpan w:val="2"/>
            <w:shd w:val="clear" w:color="auto" w:fill="auto"/>
            <w:noWrap/>
            <w:hideMark/>
          </w:tcPr>
          <w:p w14:paraId="24A28F33" w14:textId="77777777" w:rsidR="00205224" w:rsidRPr="005C222B" w:rsidRDefault="00185303" w:rsidP="008B2717">
            <w:pPr>
              <w:pStyle w:val="TableText"/>
              <w:framePr w:wrap="around"/>
            </w:pPr>
            <w:r w:rsidRPr="005C222B">
              <w:t>Distribution</w:t>
            </w:r>
            <w:r w:rsidR="00E62A4B">
              <w:t>/</w:t>
            </w:r>
            <w:r w:rsidR="00E62A4B" w:rsidRPr="00E62A4B">
              <w:t xml:space="preserve"> </w:t>
            </w:r>
            <w:r w:rsidR="00E62A4B">
              <w:t>Receiving</w:t>
            </w:r>
          </w:p>
        </w:tc>
        <w:tc>
          <w:tcPr>
            <w:tcW w:w="1214" w:type="pct"/>
            <w:gridSpan w:val="2"/>
            <w:shd w:val="clear" w:color="auto" w:fill="auto"/>
            <w:hideMark/>
          </w:tcPr>
          <w:p w14:paraId="0B5C63BC" w14:textId="77777777" w:rsidR="00205224" w:rsidRPr="005C222B" w:rsidRDefault="00205224" w:rsidP="008B2717">
            <w:pPr>
              <w:pStyle w:val="TableText"/>
              <w:framePr w:wrap="around"/>
            </w:pPr>
            <w:r w:rsidRPr="005C222B">
              <w:t xml:space="preserve">64% (25 </w:t>
            </w:r>
            <w:r w:rsidR="00FE7FE0">
              <w:t>-</w:t>
            </w:r>
            <w:r w:rsidRPr="005C222B">
              <w:t>100</w:t>
            </w:r>
            <w:r w:rsidR="00FE7FE0">
              <w:t>%</w:t>
            </w:r>
            <w:r w:rsidRPr="005C222B">
              <w:t>)</w:t>
            </w:r>
          </w:p>
        </w:tc>
        <w:tc>
          <w:tcPr>
            <w:tcW w:w="1239" w:type="pct"/>
            <w:shd w:val="clear" w:color="auto" w:fill="auto"/>
          </w:tcPr>
          <w:p w14:paraId="726ACC5B" w14:textId="77777777" w:rsidR="00205224" w:rsidRPr="005C222B" w:rsidRDefault="00185303" w:rsidP="008B2717">
            <w:pPr>
              <w:pStyle w:val="TableText"/>
              <w:framePr w:wrap="around"/>
            </w:pPr>
            <w:r w:rsidRPr="005C222B">
              <w:t>Quality and Pharmacovigilance</w:t>
            </w:r>
          </w:p>
        </w:tc>
        <w:tc>
          <w:tcPr>
            <w:tcW w:w="1096" w:type="pct"/>
            <w:shd w:val="clear" w:color="auto" w:fill="auto"/>
          </w:tcPr>
          <w:p w14:paraId="062EAD95" w14:textId="77777777" w:rsidR="00205224" w:rsidRPr="005C222B" w:rsidRDefault="00205224" w:rsidP="008B2717">
            <w:pPr>
              <w:pStyle w:val="TableText"/>
              <w:framePr w:wrap="around"/>
            </w:pPr>
            <w:r w:rsidRPr="005C222B">
              <w:t>37% (0-98%)</w:t>
            </w:r>
          </w:p>
        </w:tc>
      </w:tr>
      <w:tr w:rsidR="00FF1362" w:rsidRPr="00E85AFE" w14:paraId="54DE443E" w14:textId="77777777" w:rsidTr="00E32E1A">
        <w:trPr>
          <w:trHeight w:val="288"/>
        </w:trPr>
        <w:tc>
          <w:tcPr>
            <w:tcW w:w="1451" w:type="pct"/>
            <w:gridSpan w:val="2"/>
            <w:shd w:val="clear" w:color="auto" w:fill="auto"/>
            <w:noWrap/>
            <w:hideMark/>
          </w:tcPr>
          <w:p w14:paraId="0CD37128" w14:textId="77777777" w:rsidR="00205224" w:rsidRPr="005C222B" w:rsidRDefault="00185303" w:rsidP="008B2717">
            <w:pPr>
              <w:pStyle w:val="TableText"/>
              <w:framePr w:wrap="around"/>
            </w:pPr>
            <w:r w:rsidRPr="005C222B">
              <w:t>Waste Management</w:t>
            </w:r>
          </w:p>
        </w:tc>
        <w:tc>
          <w:tcPr>
            <w:tcW w:w="1214" w:type="pct"/>
            <w:gridSpan w:val="2"/>
            <w:shd w:val="clear" w:color="auto" w:fill="auto"/>
            <w:hideMark/>
          </w:tcPr>
          <w:p w14:paraId="26A8C9F3" w14:textId="77777777" w:rsidR="00205224" w:rsidRPr="005C222B" w:rsidRDefault="00205224" w:rsidP="008B2717">
            <w:pPr>
              <w:pStyle w:val="TableText"/>
              <w:framePr w:wrap="around"/>
            </w:pPr>
            <w:r w:rsidRPr="005C222B">
              <w:t>63% (16</w:t>
            </w:r>
            <w:r w:rsidR="00FE7FE0">
              <w:t>-</w:t>
            </w:r>
            <w:r w:rsidRPr="005C222B">
              <w:t>100</w:t>
            </w:r>
            <w:r w:rsidR="00FE7FE0">
              <w:t>%</w:t>
            </w:r>
            <w:r w:rsidRPr="005C222B">
              <w:t>)</w:t>
            </w:r>
          </w:p>
        </w:tc>
        <w:tc>
          <w:tcPr>
            <w:tcW w:w="1239" w:type="pct"/>
            <w:shd w:val="clear" w:color="auto" w:fill="auto"/>
          </w:tcPr>
          <w:p w14:paraId="34582E85" w14:textId="77777777" w:rsidR="00205224" w:rsidRPr="005C222B" w:rsidRDefault="00205224" w:rsidP="008B2717">
            <w:pPr>
              <w:pStyle w:val="TableText"/>
              <w:framePr w:wrap="around"/>
            </w:pPr>
            <w:r w:rsidRPr="005C222B">
              <w:t>LMIS</w:t>
            </w:r>
          </w:p>
        </w:tc>
        <w:tc>
          <w:tcPr>
            <w:tcW w:w="1096" w:type="pct"/>
            <w:shd w:val="clear" w:color="auto" w:fill="auto"/>
          </w:tcPr>
          <w:p w14:paraId="35FD637B" w14:textId="77777777" w:rsidR="00205224" w:rsidRPr="005C222B" w:rsidRDefault="00205224" w:rsidP="008B2717">
            <w:pPr>
              <w:pStyle w:val="TableText"/>
              <w:framePr w:wrap="around"/>
            </w:pPr>
            <w:r w:rsidRPr="005C222B">
              <w:t>75% (51-93%)</w:t>
            </w:r>
          </w:p>
        </w:tc>
      </w:tr>
      <w:tr w:rsidR="00FF1362" w:rsidRPr="00E85AFE" w14:paraId="1BDD6611" w14:textId="77777777" w:rsidTr="00E32E1A">
        <w:trPr>
          <w:trHeight w:val="288"/>
        </w:trPr>
        <w:tc>
          <w:tcPr>
            <w:tcW w:w="1451" w:type="pct"/>
            <w:gridSpan w:val="2"/>
            <w:shd w:val="clear" w:color="auto" w:fill="auto"/>
            <w:noWrap/>
            <w:hideMark/>
          </w:tcPr>
          <w:p w14:paraId="6DECE134" w14:textId="77777777" w:rsidR="00205224" w:rsidRPr="005C222B" w:rsidRDefault="00205224" w:rsidP="008B2717">
            <w:pPr>
              <w:pStyle w:val="TableText"/>
              <w:framePr w:wrap="around"/>
            </w:pPr>
            <w:r w:rsidRPr="005C222B">
              <w:t xml:space="preserve">Strategic Planning </w:t>
            </w:r>
          </w:p>
          <w:p w14:paraId="33886A33" w14:textId="77777777" w:rsidR="00205224" w:rsidRPr="005C222B" w:rsidRDefault="00205224" w:rsidP="008B2717">
            <w:pPr>
              <w:pStyle w:val="TableText"/>
              <w:framePr w:wrap="around"/>
            </w:pPr>
            <w:r w:rsidRPr="005C222B">
              <w:t>and Management</w:t>
            </w:r>
          </w:p>
        </w:tc>
        <w:tc>
          <w:tcPr>
            <w:tcW w:w="1214" w:type="pct"/>
            <w:gridSpan w:val="2"/>
            <w:shd w:val="clear" w:color="auto" w:fill="auto"/>
            <w:hideMark/>
          </w:tcPr>
          <w:p w14:paraId="135EE5FF" w14:textId="77777777" w:rsidR="00205224" w:rsidRPr="005C222B" w:rsidRDefault="00FE7FE0" w:rsidP="008B2717">
            <w:pPr>
              <w:pStyle w:val="TableText"/>
              <w:framePr w:wrap="around"/>
            </w:pPr>
            <w:r>
              <w:t>-</w:t>
            </w:r>
          </w:p>
        </w:tc>
        <w:tc>
          <w:tcPr>
            <w:tcW w:w="1239" w:type="pct"/>
            <w:shd w:val="clear" w:color="auto" w:fill="auto"/>
          </w:tcPr>
          <w:p w14:paraId="3AAA1558" w14:textId="77777777" w:rsidR="00205224" w:rsidRPr="005C222B" w:rsidRDefault="00205224" w:rsidP="008B2717">
            <w:pPr>
              <w:pStyle w:val="TableText"/>
              <w:framePr w:wrap="around"/>
            </w:pPr>
          </w:p>
        </w:tc>
        <w:tc>
          <w:tcPr>
            <w:tcW w:w="1096" w:type="pct"/>
            <w:shd w:val="clear" w:color="auto" w:fill="auto"/>
          </w:tcPr>
          <w:p w14:paraId="2A01A32B" w14:textId="77777777" w:rsidR="00205224" w:rsidRPr="005C222B" w:rsidRDefault="00205224" w:rsidP="008B2717">
            <w:pPr>
              <w:pStyle w:val="TableText"/>
              <w:framePr w:wrap="around"/>
            </w:pPr>
          </w:p>
        </w:tc>
      </w:tr>
    </w:tbl>
    <w:p w14:paraId="17A14B8E" w14:textId="77777777" w:rsidR="00205224" w:rsidRDefault="00205224" w:rsidP="00C93084">
      <w:pPr>
        <w:rPr>
          <w:color w:val="C00000"/>
        </w:rPr>
      </w:pPr>
    </w:p>
    <w:p w14:paraId="21DC54F7" w14:textId="77777777" w:rsidR="00C93084" w:rsidRDefault="005C222B" w:rsidP="00C93084">
      <w:r w:rsidRPr="00F2410D">
        <w:t>Figure 18. District Hospital Levels of Achievement by Module Area</w:t>
      </w:r>
    </w:p>
    <w:p w14:paraId="1CB43B0F" w14:textId="77777777" w:rsidR="007509CC" w:rsidRPr="00F2410D" w:rsidRDefault="007509CC" w:rsidP="00C93084">
      <w:pPr>
        <w:rPr>
          <w:rStyle w:val="Heading3Char"/>
          <w:color w:val="595959" w:themeColor="text1" w:themeTint="A6"/>
        </w:rPr>
      </w:pPr>
    </w:p>
    <w:p w14:paraId="494A722F" w14:textId="77777777" w:rsidR="00C93084" w:rsidRPr="00E95475" w:rsidRDefault="00C93084" w:rsidP="00C93084">
      <w:pPr>
        <w:spacing w:after="240"/>
      </w:pPr>
      <w:r w:rsidRPr="00920D01">
        <w:rPr>
          <w:noProof/>
        </w:rPr>
        <w:drawing>
          <wp:inline distT="0" distB="0" distL="0" distR="0" wp14:anchorId="308F0C69" wp14:editId="7ADBEC83">
            <wp:extent cx="5771870" cy="25527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794782" cy="2562833"/>
                    </a:xfrm>
                    <a:prstGeom prst="rect">
                      <a:avLst/>
                    </a:prstGeom>
                    <a:noFill/>
                  </pic:spPr>
                </pic:pic>
              </a:graphicData>
            </a:graphic>
          </wp:inline>
        </w:drawing>
      </w:r>
    </w:p>
    <w:p w14:paraId="480B56B5" w14:textId="77777777" w:rsidR="00C038EB" w:rsidRPr="007509CC" w:rsidRDefault="00C93084" w:rsidP="007509CC">
      <w:pPr>
        <w:pStyle w:val="CaptionBox"/>
      </w:pPr>
      <w:r w:rsidRPr="007509CC">
        <w:t xml:space="preserve">Maximum score for </w:t>
      </w:r>
      <w:r w:rsidR="00326B01" w:rsidRPr="007509CC">
        <w:t>Vital</w:t>
      </w:r>
      <w:r w:rsidRPr="007509CC">
        <w:t xml:space="preserve"> or </w:t>
      </w:r>
      <w:r w:rsidR="00326B01" w:rsidRPr="007509CC">
        <w:t>Essential</w:t>
      </w:r>
      <w:r w:rsidRPr="007509CC">
        <w:t xml:space="preserve"> is 50%; for important is 30%; for desirable is 15%; for ideal 5%. For instance</w:t>
      </w:r>
      <w:r w:rsidR="00FE7FE0" w:rsidRPr="007509CC">
        <w:t>,</w:t>
      </w:r>
      <w:r w:rsidRPr="007509CC">
        <w:t xml:space="preserve"> if </w:t>
      </w:r>
      <w:r w:rsidR="00326B01" w:rsidRPr="007509CC">
        <w:t>Vital</w:t>
      </w:r>
      <w:r w:rsidRPr="007509CC">
        <w:t xml:space="preserve"> or </w:t>
      </w:r>
      <w:r w:rsidR="00326B01" w:rsidRPr="007509CC">
        <w:t>Essential</w:t>
      </w:r>
      <w:r w:rsidRPr="007509CC">
        <w:t xml:space="preserve"> portion is </w:t>
      </w:r>
      <w:proofErr w:type="gramStart"/>
      <w:r w:rsidRPr="007509CC">
        <w:t>actually 45%</w:t>
      </w:r>
      <w:proofErr w:type="gramEnd"/>
      <w:r w:rsidRPr="007509CC">
        <w:t xml:space="preserve">, it should be interpreted as 45/50.  </w:t>
      </w:r>
      <w:r w:rsidR="00C038EB" w:rsidRPr="007509CC">
        <w:t>Understanding the CMM Results section provides a more detailed explanation.</w:t>
      </w:r>
    </w:p>
    <w:p w14:paraId="760A2B3A" w14:textId="77777777" w:rsidR="00C93084" w:rsidRDefault="00C93084" w:rsidP="00C93084">
      <w:pPr>
        <w:pStyle w:val="CaptionBox"/>
        <w:spacing w:before="0" w:after="0"/>
        <w:rPr>
          <w:i/>
          <w:sz w:val="18"/>
          <w:szCs w:val="18"/>
        </w:rPr>
      </w:pPr>
    </w:p>
    <w:p w14:paraId="7F29493A" w14:textId="77777777" w:rsidR="00C93084" w:rsidRDefault="00C93084" w:rsidP="00C93084">
      <w:pPr>
        <w:pStyle w:val="CaptionBox"/>
        <w:spacing w:before="0" w:after="0"/>
        <w:rPr>
          <w:i/>
          <w:sz w:val="18"/>
          <w:szCs w:val="18"/>
        </w:rPr>
      </w:pP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412"/>
        <w:gridCol w:w="2164"/>
      </w:tblGrid>
      <w:tr w:rsidR="008A62DA" w:rsidRPr="00554814" w14:paraId="71EA400E" w14:textId="77777777" w:rsidTr="007509CC">
        <w:trPr>
          <w:trHeight w:val="285"/>
        </w:trPr>
        <w:tc>
          <w:tcPr>
            <w:tcW w:w="5000" w:type="pct"/>
            <w:gridSpan w:val="2"/>
            <w:shd w:val="clear" w:color="auto" w:fill="595959" w:themeFill="text1" w:themeFillTint="A6"/>
            <w:noWrap/>
            <w:vAlign w:val="center"/>
          </w:tcPr>
          <w:p w14:paraId="6DEB2B55" w14:textId="77777777" w:rsidR="008A62DA" w:rsidRPr="00E85AFE" w:rsidRDefault="00F2410D" w:rsidP="008B2717">
            <w:pPr>
              <w:pStyle w:val="TableTitle"/>
              <w:framePr w:wrap="around"/>
              <w:rPr>
                <w:i/>
                <w:iCs/>
                <w:color w:val="000000"/>
              </w:rPr>
            </w:pPr>
            <w:r>
              <w:lastRenderedPageBreak/>
              <w:t>Table 4</w:t>
            </w:r>
            <w:r w:rsidR="00034DE1">
              <w:t>3</w:t>
            </w:r>
            <w:r>
              <w:t>. Select KPI Results for District Hospitals</w:t>
            </w:r>
          </w:p>
        </w:tc>
      </w:tr>
      <w:tr w:rsidR="00F2410D" w:rsidRPr="00F2410D" w14:paraId="25CC8DF0" w14:textId="77777777" w:rsidTr="007509CC">
        <w:trPr>
          <w:trHeight w:val="386"/>
        </w:trPr>
        <w:tc>
          <w:tcPr>
            <w:tcW w:w="3870" w:type="pct"/>
            <w:shd w:val="clear" w:color="auto" w:fill="D9D9D9" w:themeFill="background1" w:themeFillShade="D9"/>
            <w:noWrap/>
            <w:vAlign w:val="center"/>
          </w:tcPr>
          <w:p w14:paraId="42A853BE" w14:textId="77777777" w:rsidR="008A62DA" w:rsidRPr="00F2410D" w:rsidRDefault="008A62DA" w:rsidP="008B2717">
            <w:pPr>
              <w:pStyle w:val="TableHeading1"/>
              <w:framePr w:wrap="around"/>
            </w:pPr>
            <w:r w:rsidRPr="00F2410D">
              <w:t>INDICATORS</w:t>
            </w:r>
          </w:p>
        </w:tc>
        <w:tc>
          <w:tcPr>
            <w:tcW w:w="1130" w:type="pct"/>
            <w:shd w:val="clear" w:color="auto" w:fill="D9D9D9" w:themeFill="background1" w:themeFillShade="D9"/>
            <w:noWrap/>
            <w:vAlign w:val="center"/>
          </w:tcPr>
          <w:p w14:paraId="4EA18733" w14:textId="77777777" w:rsidR="008A62DA" w:rsidRPr="00F2410D" w:rsidRDefault="008A62DA" w:rsidP="008B2717">
            <w:pPr>
              <w:pStyle w:val="TableHeading1"/>
              <w:framePr w:wrap="around"/>
            </w:pPr>
            <w:r w:rsidRPr="00F2410D">
              <w:t>DH</w:t>
            </w:r>
          </w:p>
        </w:tc>
      </w:tr>
      <w:tr w:rsidR="00F2410D" w:rsidRPr="00F2410D" w14:paraId="482676CE" w14:textId="77777777" w:rsidTr="007509CC">
        <w:trPr>
          <w:trHeight w:val="288"/>
        </w:trPr>
        <w:tc>
          <w:tcPr>
            <w:tcW w:w="3870" w:type="pct"/>
            <w:shd w:val="clear" w:color="auto" w:fill="auto"/>
            <w:noWrap/>
            <w:hideMark/>
          </w:tcPr>
          <w:p w14:paraId="336E04EF" w14:textId="77777777" w:rsidR="008A62DA" w:rsidRPr="00F2410D" w:rsidRDefault="008A62DA" w:rsidP="008B2717">
            <w:pPr>
              <w:pStyle w:val="TableText"/>
              <w:framePr w:wrap="around"/>
            </w:pPr>
            <w:r w:rsidRPr="00F2410D">
              <w:t xml:space="preserve">Average # of days per month with </w:t>
            </w:r>
            <w:r w:rsidR="00185303" w:rsidRPr="00F2410D">
              <w:t>stock out</w:t>
            </w:r>
            <w:r w:rsidRPr="00F2410D">
              <w:t xml:space="preserve">s (Overall for Tracer Commodities) </w:t>
            </w:r>
          </w:p>
        </w:tc>
        <w:tc>
          <w:tcPr>
            <w:tcW w:w="1130" w:type="pct"/>
            <w:shd w:val="clear" w:color="auto" w:fill="auto"/>
            <w:noWrap/>
            <w:hideMark/>
          </w:tcPr>
          <w:p w14:paraId="1EC00903" w14:textId="77777777" w:rsidR="008A62DA" w:rsidRPr="00F2410D" w:rsidRDefault="008A62DA" w:rsidP="008B2717">
            <w:pPr>
              <w:pStyle w:val="TableText"/>
              <w:framePr w:wrap="around"/>
            </w:pPr>
            <w:r w:rsidRPr="00F2410D">
              <w:t>11</w:t>
            </w:r>
          </w:p>
        </w:tc>
      </w:tr>
      <w:tr w:rsidR="00F2410D" w:rsidRPr="00F2410D" w14:paraId="26309BD9" w14:textId="77777777" w:rsidTr="007509CC">
        <w:trPr>
          <w:trHeight w:val="288"/>
        </w:trPr>
        <w:tc>
          <w:tcPr>
            <w:tcW w:w="3870" w:type="pct"/>
            <w:shd w:val="clear" w:color="auto" w:fill="auto"/>
            <w:noWrap/>
            <w:hideMark/>
          </w:tcPr>
          <w:p w14:paraId="06A897F4" w14:textId="77777777" w:rsidR="008A62DA" w:rsidRPr="00F2410D" w:rsidRDefault="008A62DA" w:rsidP="008B2717">
            <w:pPr>
              <w:pStyle w:val="TableText"/>
              <w:framePr w:wrap="around"/>
            </w:pPr>
            <w:r w:rsidRPr="00F2410D">
              <w:t xml:space="preserve">% of tracer commodities, out-of-stock on day of visit (Overall) </w:t>
            </w:r>
          </w:p>
        </w:tc>
        <w:tc>
          <w:tcPr>
            <w:tcW w:w="1130" w:type="pct"/>
            <w:shd w:val="clear" w:color="auto" w:fill="auto"/>
            <w:noWrap/>
            <w:hideMark/>
          </w:tcPr>
          <w:p w14:paraId="0CDA1A53" w14:textId="77777777" w:rsidR="008A62DA" w:rsidRPr="00F2410D" w:rsidRDefault="008A62DA" w:rsidP="008B2717">
            <w:pPr>
              <w:pStyle w:val="TableText"/>
              <w:framePr w:wrap="around"/>
            </w:pPr>
            <w:r w:rsidRPr="00F2410D">
              <w:t>2%</w:t>
            </w:r>
          </w:p>
        </w:tc>
      </w:tr>
      <w:tr w:rsidR="00F2410D" w:rsidRPr="00F2410D" w14:paraId="7B76F092" w14:textId="77777777" w:rsidTr="007509CC">
        <w:trPr>
          <w:trHeight w:val="288"/>
        </w:trPr>
        <w:tc>
          <w:tcPr>
            <w:tcW w:w="3870" w:type="pct"/>
            <w:shd w:val="clear" w:color="auto" w:fill="auto"/>
            <w:noWrap/>
            <w:hideMark/>
          </w:tcPr>
          <w:p w14:paraId="31D7A86D" w14:textId="77777777" w:rsidR="008A62DA" w:rsidRPr="00F2410D" w:rsidRDefault="008A62DA" w:rsidP="008B2717">
            <w:pPr>
              <w:pStyle w:val="TableText"/>
              <w:framePr w:wrap="around"/>
            </w:pPr>
            <w:r w:rsidRPr="00F2410D">
              <w:t xml:space="preserve">% of orders delivered on promised delivery date </w:t>
            </w:r>
          </w:p>
        </w:tc>
        <w:tc>
          <w:tcPr>
            <w:tcW w:w="1130" w:type="pct"/>
            <w:shd w:val="clear" w:color="auto" w:fill="auto"/>
            <w:noWrap/>
            <w:hideMark/>
          </w:tcPr>
          <w:p w14:paraId="39653A36" w14:textId="77777777" w:rsidR="008A62DA" w:rsidRPr="00F2410D" w:rsidRDefault="008A62DA" w:rsidP="008B2717">
            <w:pPr>
              <w:pStyle w:val="TableText"/>
              <w:framePr w:wrap="around"/>
            </w:pPr>
            <w:r w:rsidRPr="00F2410D">
              <w:t>54%</w:t>
            </w:r>
          </w:p>
        </w:tc>
      </w:tr>
      <w:tr w:rsidR="00F2410D" w:rsidRPr="00F2410D" w14:paraId="50898187" w14:textId="77777777" w:rsidTr="007509CC">
        <w:trPr>
          <w:trHeight w:val="288"/>
        </w:trPr>
        <w:tc>
          <w:tcPr>
            <w:tcW w:w="3870" w:type="pct"/>
            <w:shd w:val="clear" w:color="auto" w:fill="auto"/>
            <w:noWrap/>
            <w:hideMark/>
          </w:tcPr>
          <w:p w14:paraId="1CF811C5" w14:textId="77777777" w:rsidR="008A62DA" w:rsidRPr="00F2410D" w:rsidRDefault="008A62DA" w:rsidP="008B2717">
            <w:pPr>
              <w:pStyle w:val="TableText"/>
              <w:framePr w:wrap="around"/>
            </w:pPr>
            <w:r w:rsidRPr="00F2410D">
              <w:t xml:space="preserve">% of Emergency orders, out of all orders </w:t>
            </w:r>
          </w:p>
        </w:tc>
        <w:tc>
          <w:tcPr>
            <w:tcW w:w="1130" w:type="pct"/>
            <w:shd w:val="clear" w:color="auto" w:fill="auto"/>
            <w:noWrap/>
            <w:hideMark/>
          </w:tcPr>
          <w:p w14:paraId="73CE6870" w14:textId="77777777" w:rsidR="008A62DA" w:rsidRPr="00F2410D" w:rsidRDefault="008A62DA" w:rsidP="008B2717">
            <w:pPr>
              <w:pStyle w:val="TableText"/>
              <w:framePr w:wrap="around"/>
            </w:pPr>
            <w:r w:rsidRPr="00F2410D">
              <w:t>21%</w:t>
            </w:r>
          </w:p>
        </w:tc>
      </w:tr>
      <w:tr w:rsidR="00F2410D" w:rsidRPr="00F2410D" w14:paraId="366BCA45" w14:textId="77777777" w:rsidTr="007509CC">
        <w:trPr>
          <w:trHeight w:val="288"/>
        </w:trPr>
        <w:tc>
          <w:tcPr>
            <w:tcW w:w="3870" w:type="pct"/>
            <w:shd w:val="clear" w:color="000000" w:fill="FFFFFF"/>
            <w:hideMark/>
          </w:tcPr>
          <w:p w14:paraId="463B0729" w14:textId="77777777" w:rsidR="008A62DA" w:rsidRPr="00F2410D" w:rsidRDefault="008A62DA" w:rsidP="008B2717">
            <w:pPr>
              <w:pStyle w:val="TableText"/>
              <w:framePr w:wrap="around"/>
              <w:rPr>
                <w:i/>
                <w:iCs/>
              </w:rPr>
            </w:pPr>
            <w:r w:rsidRPr="00F2410D">
              <w:rPr>
                <w:i/>
                <w:iCs/>
              </w:rPr>
              <w:t xml:space="preserve">% of facilities with any </w:t>
            </w:r>
            <w:r w:rsidR="00185303" w:rsidRPr="00F2410D">
              <w:rPr>
                <w:i/>
                <w:iCs/>
              </w:rPr>
              <w:t>stock out</w:t>
            </w:r>
            <w:r w:rsidRPr="00F2410D">
              <w:rPr>
                <w:i/>
                <w:iCs/>
              </w:rPr>
              <w:t>s of any of the 10-tracer commodities October 2016-March 2017</w:t>
            </w:r>
          </w:p>
        </w:tc>
        <w:tc>
          <w:tcPr>
            <w:tcW w:w="1130" w:type="pct"/>
            <w:shd w:val="clear" w:color="auto" w:fill="auto"/>
            <w:noWrap/>
            <w:hideMark/>
          </w:tcPr>
          <w:p w14:paraId="618E980B" w14:textId="77777777" w:rsidR="008A62DA" w:rsidRPr="00F2410D" w:rsidRDefault="008A62DA" w:rsidP="008B2717">
            <w:pPr>
              <w:pStyle w:val="TableText"/>
              <w:framePr w:wrap="around"/>
            </w:pPr>
            <w:r w:rsidRPr="00F2410D">
              <w:t>68%</w:t>
            </w:r>
          </w:p>
        </w:tc>
      </w:tr>
    </w:tbl>
    <w:p w14:paraId="603B7E99" w14:textId="77777777" w:rsidR="00C93084" w:rsidRPr="00F2410D" w:rsidRDefault="00C93084" w:rsidP="00C93084">
      <w:pPr>
        <w:pStyle w:val="CaptionBox"/>
        <w:spacing w:before="0" w:after="0"/>
        <w:rPr>
          <w:i/>
          <w:color w:val="595959" w:themeColor="text1" w:themeTint="A6"/>
        </w:rPr>
      </w:pPr>
    </w:p>
    <w:p w14:paraId="6574A300" w14:textId="77777777" w:rsidR="00C93084" w:rsidRPr="008B2717" w:rsidRDefault="00615A36" w:rsidP="00D2421D">
      <w:pPr>
        <w:pStyle w:val="Heading5"/>
        <w:rPr>
          <w:b/>
          <w:bCs/>
        </w:rPr>
      </w:pPr>
      <w:r w:rsidRPr="008B2717">
        <w:rPr>
          <w:b/>
          <w:bCs/>
        </w:rPr>
        <w:t>S</w:t>
      </w:r>
      <w:r w:rsidR="00D2421D">
        <w:rPr>
          <w:b/>
          <w:bCs/>
        </w:rPr>
        <w:t xml:space="preserve">elect Key Capability Achievements – District Hospital Level </w:t>
      </w: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370"/>
        <w:gridCol w:w="2206"/>
      </w:tblGrid>
      <w:tr w:rsidR="00C93084" w:rsidRPr="001720D9" w14:paraId="35CE991B" w14:textId="77777777" w:rsidTr="007509CC">
        <w:trPr>
          <w:trHeight w:val="448"/>
        </w:trPr>
        <w:tc>
          <w:tcPr>
            <w:tcW w:w="3848" w:type="pct"/>
            <w:shd w:val="clear" w:color="auto" w:fill="595959" w:themeFill="text1" w:themeFillTint="A6"/>
            <w:vAlign w:val="center"/>
            <w:hideMark/>
          </w:tcPr>
          <w:p w14:paraId="469E14A9" w14:textId="77777777" w:rsidR="00C93084" w:rsidRPr="00E85AFE" w:rsidRDefault="00D07352" w:rsidP="008B2717">
            <w:pPr>
              <w:pStyle w:val="TableTitle"/>
              <w:framePr w:wrap="around"/>
            </w:pPr>
            <w:r>
              <w:t>Table 4</w:t>
            </w:r>
            <w:r w:rsidR="00034DE1">
              <w:t>4</w:t>
            </w:r>
            <w:r>
              <w:t xml:space="preserve">. District Hospital Level </w:t>
            </w:r>
            <w:r w:rsidR="00615A36">
              <w:t xml:space="preserve">– Select </w:t>
            </w:r>
            <w:r>
              <w:t>Key Capability Achievements</w:t>
            </w:r>
          </w:p>
        </w:tc>
        <w:tc>
          <w:tcPr>
            <w:tcW w:w="1152" w:type="pct"/>
            <w:shd w:val="clear" w:color="auto" w:fill="595959" w:themeFill="text1" w:themeFillTint="A6"/>
            <w:vAlign w:val="center"/>
            <w:hideMark/>
          </w:tcPr>
          <w:p w14:paraId="398B732F" w14:textId="77777777" w:rsidR="00C93084" w:rsidRPr="00E85AFE" w:rsidRDefault="00C93084" w:rsidP="008B2717">
            <w:pPr>
              <w:pStyle w:val="TableTitle"/>
              <w:framePr w:wrap="around"/>
            </w:pPr>
          </w:p>
        </w:tc>
      </w:tr>
      <w:tr w:rsidR="00C93084" w:rsidRPr="001720D9" w14:paraId="4790C447" w14:textId="77777777" w:rsidTr="00E32E1A">
        <w:trPr>
          <w:trHeight w:val="576"/>
        </w:trPr>
        <w:tc>
          <w:tcPr>
            <w:tcW w:w="3848" w:type="pct"/>
            <w:shd w:val="clear" w:color="auto" w:fill="auto"/>
            <w:vAlign w:val="center"/>
          </w:tcPr>
          <w:p w14:paraId="51D48224" w14:textId="77777777" w:rsidR="00C93084" w:rsidRPr="00D07352" w:rsidRDefault="00C93084" w:rsidP="008B2717">
            <w:pPr>
              <w:pStyle w:val="TableHeading1"/>
              <w:framePr w:wrap="around"/>
            </w:pPr>
            <w:r w:rsidRPr="00D07352">
              <w:t xml:space="preserve">INDICATORS FOR </w:t>
            </w:r>
            <w:r w:rsidR="00185303" w:rsidRPr="00D07352">
              <w:t>HUMAN RESOURCES</w:t>
            </w:r>
          </w:p>
        </w:tc>
        <w:tc>
          <w:tcPr>
            <w:tcW w:w="1152" w:type="pct"/>
            <w:shd w:val="clear" w:color="auto" w:fill="auto"/>
            <w:vAlign w:val="center"/>
          </w:tcPr>
          <w:p w14:paraId="6091770B" w14:textId="77777777" w:rsidR="00C93084" w:rsidRPr="00D07352" w:rsidRDefault="00C93084" w:rsidP="008B2717">
            <w:pPr>
              <w:pStyle w:val="TableHeading1"/>
              <w:framePr w:wrap="around"/>
            </w:pPr>
            <w:r w:rsidRPr="00D07352">
              <w:t>% OF FACILITIES ACHIEVED</w:t>
            </w:r>
          </w:p>
        </w:tc>
      </w:tr>
      <w:tr w:rsidR="00C93084" w:rsidRPr="001720D9" w14:paraId="73E98B53" w14:textId="77777777" w:rsidTr="00E32E1A">
        <w:trPr>
          <w:trHeight w:val="288"/>
        </w:trPr>
        <w:tc>
          <w:tcPr>
            <w:tcW w:w="3848" w:type="pct"/>
            <w:shd w:val="clear" w:color="auto" w:fill="auto"/>
            <w:hideMark/>
          </w:tcPr>
          <w:p w14:paraId="17C6A51F" w14:textId="77777777" w:rsidR="00C93084" w:rsidRPr="00D07352" w:rsidRDefault="00C93084" w:rsidP="008B2717">
            <w:pPr>
              <w:pStyle w:val="TableText"/>
              <w:framePr w:wrap="around"/>
            </w:pPr>
            <w:r w:rsidRPr="00D07352">
              <w:t xml:space="preserve">All supply chain personnel have a job description and have access to the job description. </w:t>
            </w:r>
          </w:p>
        </w:tc>
        <w:tc>
          <w:tcPr>
            <w:tcW w:w="1152" w:type="pct"/>
            <w:shd w:val="clear" w:color="auto" w:fill="auto"/>
            <w:hideMark/>
          </w:tcPr>
          <w:p w14:paraId="3AB95B1F" w14:textId="77777777" w:rsidR="00C93084" w:rsidRPr="00D07352" w:rsidRDefault="00C93084" w:rsidP="008B2717">
            <w:pPr>
              <w:pStyle w:val="TableText"/>
              <w:framePr w:wrap="around"/>
            </w:pPr>
            <w:r w:rsidRPr="00D07352">
              <w:t>94% &amp; 100%</w:t>
            </w:r>
          </w:p>
        </w:tc>
      </w:tr>
      <w:tr w:rsidR="00C93084" w:rsidRPr="001720D9" w14:paraId="6E2A9A79" w14:textId="77777777" w:rsidTr="00E32E1A">
        <w:trPr>
          <w:trHeight w:val="288"/>
        </w:trPr>
        <w:tc>
          <w:tcPr>
            <w:tcW w:w="3848" w:type="pct"/>
            <w:shd w:val="clear" w:color="auto" w:fill="auto"/>
            <w:hideMark/>
          </w:tcPr>
          <w:p w14:paraId="6192F1E7" w14:textId="77777777" w:rsidR="00C93084" w:rsidRPr="00D07352" w:rsidRDefault="00C93084" w:rsidP="008B2717">
            <w:pPr>
              <w:pStyle w:val="TableText"/>
              <w:framePr w:wrap="around"/>
            </w:pPr>
            <w:r w:rsidRPr="00D07352">
              <w:t xml:space="preserve">The facility is assessed under the PBF scheme </w:t>
            </w:r>
            <w:proofErr w:type="gramStart"/>
            <w:r w:rsidRPr="00D07352">
              <w:t>on a monthly basis</w:t>
            </w:r>
            <w:proofErr w:type="gramEnd"/>
            <w:r w:rsidRPr="00D07352">
              <w:t xml:space="preserve">. </w:t>
            </w:r>
          </w:p>
        </w:tc>
        <w:tc>
          <w:tcPr>
            <w:tcW w:w="1152" w:type="pct"/>
            <w:shd w:val="clear" w:color="auto" w:fill="auto"/>
            <w:hideMark/>
          </w:tcPr>
          <w:p w14:paraId="5D570368" w14:textId="77777777" w:rsidR="00C93084" w:rsidRPr="00D07352" w:rsidRDefault="00C93084" w:rsidP="008B2717">
            <w:pPr>
              <w:pStyle w:val="TableText"/>
              <w:framePr w:wrap="around"/>
            </w:pPr>
            <w:r w:rsidRPr="00D07352">
              <w:t>89%</w:t>
            </w:r>
          </w:p>
        </w:tc>
      </w:tr>
      <w:tr w:rsidR="00C93084" w:rsidRPr="001720D9" w14:paraId="093CFA63" w14:textId="77777777" w:rsidTr="00E32E1A">
        <w:trPr>
          <w:trHeight w:val="576"/>
        </w:trPr>
        <w:tc>
          <w:tcPr>
            <w:tcW w:w="3848" w:type="pct"/>
            <w:shd w:val="clear" w:color="auto" w:fill="auto"/>
            <w:vAlign w:val="center"/>
          </w:tcPr>
          <w:p w14:paraId="73751129" w14:textId="77777777" w:rsidR="00C93084" w:rsidRPr="00D07352" w:rsidRDefault="00C93084" w:rsidP="008B2717">
            <w:pPr>
              <w:pStyle w:val="TableHeading1"/>
              <w:framePr w:wrap="around"/>
            </w:pPr>
            <w:r w:rsidRPr="00D07352">
              <w:t>INDICATORS FOR FINANCIAL SUSTAINABILITY</w:t>
            </w:r>
          </w:p>
        </w:tc>
        <w:tc>
          <w:tcPr>
            <w:tcW w:w="1152" w:type="pct"/>
            <w:shd w:val="clear" w:color="auto" w:fill="auto"/>
            <w:vAlign w:val="center"/>
          </w:tcPr>
          <w:p w14:paraId="6D203FD0" w14:textId="77777777" w:rsidR="00C93084" w:rsidRPr="00D07352" w:rsidRDefault="00C93084" w:rsidP="008B2717">
            <w:pPr>
              <w:pStyle w:val="TableHeading1"/>
              <w:framePr w:wrap="around"/>
            </w:pPr>
            <w:r w:rsidRPr="00D07352">
              <w:t>% OF FACILITIES ACHIEVED</w:t>
            </w:r>
          </w:p>
        </w:tc>
      </w:tr>
      <w:tr w:rsidR="00C93084" w:rsidRPr="001720D9" w14:paraId="00A4D82C" w14:textId="77777777" w:rsidTr="00E32E1A">
        <w:trPr>
          <w:trHeight w:val="288"/>
        </w:trPr>
        <w:tc>
          <w:tcPr>
            <w:tcW w:w="3848" w:type="pct"/>
            <w:shd w:val="clear" w:color="auto" w:fill="auto"/>
          </w:tcPr>
          <w:p w14:paraId="035E6A21" w14:textId="77777777" w:rsidR="00C93084" w:rsidRPr="00D07352" w:rsidRDefault="00C93084" w:rsidP="008B2717">
            <w:pPr>
              <w:pStyle w:val="TableText"/>
              <w:framePr w:wrap="around"/>
            </w:pPr>
            <w:r w:rsidRPr="00D07352">
              <w:t>Budgets are prepared annually and updated in response to operations changes.</w:t>
            </w:r>
          </w:p>
        </w:tc>
        <w:tc>
          <w:tcPr>
            <w:tcW w:w="1152" w:type="pct"/>
            <w:shd w:val="clear" w:color="auto" w:fill="auto"/>
          </w:tcPr>
          <w:p w14:paraId="581A3660" w14:textId="77777777" w:rsidR="00C93084" w:rsidRPr="00D07352" w:rsidRDefault="00C93084" w:rsidP="008B2717">
            <w:pPr>
              <w:pStyle w:val="TableText"/>
              <w:framePr w:wrap="around"/>
            </w:pPr>
            <w:r w:rsidRPr="00D07352">
              <w:t>100% &amp; 94%</w:t>
            </w:r>
          </w:p>
        </w:tc>
      </w:tr>
      <w:tr w:rsidR="00C93084" w:rsidRPr="001720D9" w14:paraId="0CF6DDBF" w14:textId="77777777" w:rsidTr="00E32E1A">
        <w:trPr>
          <w:trHeight w:val="576"/>
        </w:trPr>
        <w:tc>
          <w:tcPr>
            <w:tcW w:w="3848" w:type="pct"/>
            <w:shd w:val="clear" w:color="auto" w:fill="auto"/>
            <w:vAlign w:val="center"/>
          </w:tcPr>
          <w:p w14:paraId="4F05B48C" w14:textId="77777777" w:rsidR="00C93084" w:rsidRPr="00D07352" w:rsidRDefault="00C93084" w:rsidP="008B2717">
            <w:pPr>
              <w:pStyle w:val="TableHeading1"/>
              <w:framePr w:wrap="around"/>
            </w:pPr>
            <w:r w:rsidRPr="00D07352">
              <w:t>INDICATORS FOR PHARMACY &amp; STORES MANAGEMENT</w:t>
            </w:r>
          </w:p>
        </w:tc>
        <w:tc>
          <w:tcPr>
            <w:tcW w:w="1152" w:type="pct"/>
            <w:shd w:val="clear" w:color="auto" w:fill="auto"/>
            <w:vAlign w:val="center"/>
          </w:tcPr>
          <w:p w14:paraId="28EC5147" w14:textId="77777777" w:rsidR="00C93084" w:rsidRPr="00D07352" w:rsidRDefault="00C93084" w:rsidP="008B2717">
            <w:pPr>
              <w:pStyle w:val="TableHeading1"/>
              <w:framePr w:wrap="around"/>
            </w:pPr>
            <w:r w:rsidRPr="00D07352">
              <w:t>% OF FACILITIES ACHIEVED</w:t>
            </w:r>
          </w:p>
        </w:tc>
      </w:tr>
      <w:tr w:rsidR="00C93084" w:rsidRPr="001720D9" w14:paraId="428E7DF7" w14:textId="77777777" w:rsidTr="00E32E1A">
        <w:trPr>
          <w:trHeight w:val="288"/>
        </w:trPr>
        <w:tc>
          <w:tcPr>
            <w:tcW w:w="3848" w:type="pct"/>
            <w:shd w:val="clear" w:color="auto" w:fill="auto"/>
            <w:hideMark/>
          </w:tcPr>
          <w:p w14:paraId="75A5B0C4" w14:textId="77777777" w:rsidR="00C93084" w:rsidRPr="00D07352" w:rsidRDefault="00C93084" w:rsidP="008B2717">
            <w:pPr>
              <w:pStyle w:val="TableText"/>
              <w:framePr w:wrap="around"/>
            </w:pPr>
            <w:r w:rsidRPr="00D07352">
              <w:t>Items are checked against shipping documentation when received by facility staff.</w:t>
            </w:r>
          </w:p>
        </w:tc>
        <w:tc>
          <w:tcPr>
            <w:tcW w:w="1152" w:type="pct"/>
            <w:shd w:val="clear" w:color="auto" w:fill="auto"/>
            <w:hideMark/>
          </w:tcPr>
          <w:p w14:paraId="707B3ADF" w14:textId="77777777" w:rsidR="00C93084" w:rsidRPr="00D07352" w:rsidRDefault="00C93084" w:rsidP="008B2717">
            <w:pPr>
              <w:pStyle w:val="TableText"/>
              <w:framePr w:wrap="around"/>
            </w:pPr>
            <w:r w:rsidRPr="00D07352">
              <w:t>100%</w:t>
            </w:r>
          </w:p>
        </w:tc>
      </w:tr>
      <w:tr w:rsidR="00C93084" w:rsidRPr="001720D9" w14:paraId="4C5F3198" w14:textId="77777777" w:rsidTr="00E32E1A">
        <w:trPr>
          <w:trHeight w:val="288"/>
        </w:trPr>
        <w:tc>
          <w:tcPr>
            <w:tcW w:w="3848" w:type="pct"/>
            <w:shd w:val="clear" w:color="auto" w:fill="auto"/>
            <w:hideMark/>
          </w:tcPr>
          <w:p w14:paraId="6F83376E" w14:textId="77777777" w:rsidR="00C93084" w:rsidRPr="00D07352" w:rsidRDefault="00C93084" w:rsidP="008B2717">
            <w:pPr>
              <w:pStyle w:val="TableText"/>
              <w:framePr w:wrap="around"/>
            </w:pPr>
            <w:r w:rsidRPr="00D07352">
              <w:t>Reordering is calculated on a min/max process.</w:t>
            </w:r>
          </w:p>
        </w:tc>
        <w:tc>
          <w:tcPr>
            <w:tcW w:w="1152" w:type="pct"/>
            <w:shd w:val="clear" w:color="auto" w:fill="auto"/>
            <w:hideMark/>
          </w:tcPr>
          <w:p w14:paraId="17F27AD6" w14:textId="77777777" w:rsidR="00C93084" w:rsidRPr="00D07352" w:rsidRDefault="00C93084" w:rsidP="008B2717">
            <w:pPr>
              <w:pStyle w:val="TableText"/>
              <w:framePr w:wrap="around"/>
            </w:pPr>
            <w:r w:rsidRPr="00D07352">
              <w:t>100%</w:t>
            </w:r>
          </w:p>
        </w:tc>
      </w:tr>
      <w:tr w:rsidR="00C93084" w:rsidRPr="001720D9" w14:paraId="6A42B724" w14:textId="77777777" w:rsidTr="00E32E1A">
        <w:trPr>
          <w:trHeight w:val="288"/>
        </w:trPr>
        <w:tc>
          <w:tcPr>
            <w:tcW w:w="3848" w:type="pct"/>
            <w:shd w:val="clear" w:color="auto" w:fill="auto"/>
          </w:tcPr>
          <w:p w14:paraId="7AFE637D" w14:textId="77777777" w:rsidR="00C93084" w:rsidRPr="00D07352" w:rsidRDefault="00C93084" w:rsidP="008B2717">
            <w:pPr>
              <w:pStyle w:val="TableText"/>
              <w:framePr w:wrap="around"/>
            </w:pPr>
            <w:r w:rsidRPr="00D07352">
              <w:t>The inventory management system includes min-max set points.</w:t>
            </w:r>
          </w:p>
        </w:tc>
        <w:tc>
          <w:tcPr>
            <w:tcW w:w="1152" w:type="pct"/>
            <w:shd w:val="clear" w:color="auto" w:fill="auto"/>
          </w:tcPr>
          <w:p w14:paraId="0C3BB95C" w14:textId="77777777" w:rsidR="00C93084" w:rsidRPr="00D07352" w:rsidRDefault="00C93084" w:rsidP="008B2717">
            <w:pPr>
              <w:pStyle w:val="TableText"/>
              <w:framePr w:wrap="around"/>
            </w:pPr>
            <w:r w:rsidRPr="00D07352">
              <w:t>94%</w:t>
            </w:r>
          </w:p>
        </w:tc>
      </w:tr>
      <w:tr w:rsidR="00C93084" w:rsidRPr="001720D9" w14:paraId="53E65349" w14:textId="77777777" w:rsidTr="00E32E1A">
        <w:trPr>
          <w:trHeight w:val="288"/>
        </w:trPr>
        <w:tc>
          <w:tcPr>
            <w:tcW w:w="3848" w:type="pct"/>
            <w:shd w:val="clear" w:color="auto" w:fill="auto"/>
          </w:tcPr>
          <w:p w14:paraId="1C78CD2D" w14:textId="77777777" w:rsidR="00C93084" w:rsidRPr="00D07352" w:rsidRDefault="00C93084" w:rsidP="008B2717">
            <w:pPr>
              <w:pStyle w:val="TableText"/>
              <w:framePr w:wrap="around"/>
            </w:pPr>
            <w:r w:rsidRPr="00D07352">
              <w:t xml:space="preserve">Controlled substances and high valued products are locked in a cage or cabinet. </w:t>
            </w:r>
          </w:p>
        </w:tc>
        <w:tc>
          <w:tcPr>
            <w:tcW w:w="1152" w:type="pct"/>
            <w:shd w:val="clear" w:color="auto" w:fill="auto"/>
          </w:tcPr>
          <w:p w14:paraId="6163FCCE" w14:textId="77777777" w:rsidR="00C93084" w:rsidRPr="00D07352" w:rsidRDefault="00C93084" w:rsidP="008B2717">
            <w:pPr>
              <w:pStyle w:val="TableText"/>
              <w:framePr w:wrap="around"/>
            </w:pPr>
            <w:r w:rsidRPr="00D07352">
              <w:t>100%</w:t>
            </w:r>
          </w:p>
        </w:tc>
      </w:tr>
      <w:tr w:rsidR="00C93084" w:rsidRPr="001720D9" w14:paraId="190BD285" w14:textId="77777777" w:rsidTr="00E32E1A">
        <w:trPr>
          <w:trHeight w:val="288"/>
        </w:trPr>
        <w:tc>
          <w:tcPr>
            <w:tcW w:w="3848" w:type="pct"/>
            <w:shd w:val="clear" w:color="auto" w:fill="auto"/>
          </w:tcPr>
          <w:p w14:paraId="4615F94D" w14:textId="77777777" w:rsidR="00C93084" w:rsidRPr="00D07352" w:rsidRDefault="00C93084" w:rsidP="008B2717">
            <w:pPr>
              <w:pStyle w:val="TableText"/>
              <w:framePr w:wrap="around"/>
            </w:pPr>
            <w:r w:rsidRPr="00D07352">
              <w:t xml:space="preserve"> SOPs in place for </w:t>
            </w:r>
            <w:proofErr w:type="gramStart"/>
            <w:r w:rsidRPr="00D07352">
              <w:t>handling controlled</w:t>
            </w:r>
            <w:proofErr w:type="gramEnd"/>
            <w:r w:rsidRPr="00D07352">
              <w:t xml:space="preserve"> substances and high value products.</w:t>
            </w:r>
          </w:p>
        </w:tc>
        <w:tc>
          <w:tcPr>
            <w:tcW w:w="1152" w:type="pct"/>
            <w:shd w:val="clear" w:color="auto" w:fill="auto"/>
          </w:tcPr>
          <w:p w14:paraId="5409DA62" w14:textId="77777777" w:rsidR="00C93084" w:rsidRPr="00D07352" w:rsidRDefault="00C93084" w:rsidP="008B2717">
            <w:pPr>
              <w:pStyle w:val="TableText"/>
              <w:framePr w:wrap="around"/>
            </w:pPr>
            <w:r w:rsidRPr="00D07352">
              <w:t>100%</w:t>
            </w:r>
          </w:p>
        </w:tc>
      </w:tr>
      <w:tr w:rsidR="00C93084" w:rsidRPr="001720D9" w14:paraId="3FCBAB56" w14:textId="77777777" w:rsidTr="00E32E1A">
        <w:trPr>
          <w:trHeight w:val="576"/>
        </w:trPr>
        <w:tc>
          <w:tcPr>
            <w:tcW w:w="3848" w:type="pct"/>
            <w:shd w:val="clear" w:color="auto" w:fill="auto"/>
            <w:vAlign w:val="center"/>
          </w:tcPr>
          <w:p w14:paraId="759807E3" w14:textId="77777777" w:rsidR="00C93084" w:rsidRPr="00E85AFE" w:rsidRDefault="00C93084" w:rsidP="008B2717">
            <w:pPr>
              <w:pStyle w:val="TableHeading1"/>
              <w:framePr w:wrap="around"/>
            </w:pPr>
            <w:r w:rsidRPr="00E85AFE">
              <w:t>INDICATORS FOR LOGISTICS MANAGEMENT INFORMATION SYSTEM</w:t>
            </w:r>
          </w:p>
        </w:tc>
        <w:tc>
          <w:tcPr>
            <w:tcW w:w="1152" w:type="pct"/>
            <w:shd w:val="clear" w:color="auto" w:fill="auto"/>
            <w:vAlign w:val="center"/>
          </w:tcPr>
          <w:p w14:paraId="64738BEB" w14:textId="77777777" w:rsidR="00C93084" w:rsidRPr="00E85AFE" w:rsidRDefault="00C93084" w:rsidP="008B2717">
            <w:pPr>
              <w:pStyle w:val="TableHeading1"/>
              <w:framePr w:wrap="around"/>
            </w:pPr>
            <w:r w:rsidRPr="00E85AFE">
              <w:t>% OF FACILITIES ACHIEVED</w:t>
            </w:r>
          </w:p>
        </w:tc>
      </w:tr>
      <w:tr w:rsidR="00C93084" w:rsidRPr="001720D9" w14:paraId="2C3CA60F" w14:textId="77777777" w:rsidTr="00E32E1A">
        <w:trPr>
          <w:trHeight w:val="288"/>
        </w:trPr>
        <w:tc>
          <w:tcPr>
            <w:tcW w:w="3848" w:type="pct"/>
            <w:shd w:val="clear" w:color="auto" w:fill="auto"/>
            <w:hideMark/>
          </w:tcPr>
          <w:p w14:paraId="0378CA7A" w14:textId="77777777" w:rsidR="00C93084" w:rsidRPr="00D07352" w:rsidRDefault="00C93084" w:rsidP="008B2717">
            <w:pPr>
              <w:pStyle w:val="TableText"/>
              <w:framePr w:wrap="around"/>
            </w:pPr>
            <w:r w:rsidRPr="00D07352">
              <w:t xml:space="preserve">Data-points are recorded in the paper-based LMIS including stock-on-hand, consumption, losses and adjustment, expiries, loss and receipts, safety stock for each commodity, quantity of reordering, expiration dates, and # of days of </w:t>
            </w:r>
            <w:r w:rsidR="00185303" w:rsidRPr="00D07352">
              <w:t>stock out</w:t>
            </w:r>
            <w:r w:rsidRPr="00D07352">
              <w:t>s,</w:t>
            </w:r>
          </w:p>
        </w:tc>
        <w:tc>
          <w:tcPr>
            <w:tcW w:w="1152" w:type="pct"/>
            <w:shd w:val="clear" w:color="auto" w:fill="auto"/>
            <w:hideMark/>
          </w:tcPr>
          <w:p w14:paraId="4BFC61B1" w14:textId="77777777" w:rsidR="00C93084" w:rsidRPr="00D07352" w:rsidRDefault="00C93084" w:rsidP="008B2717">
            <w:pPr>
              <w:pStyle w:val="TableText"/>
              <w:framePr w:wrap="around"/>
            </w:pPr>
            <w:r w:rsidRPr="00D07352">
              <w:t>88 - 100%</w:t>
            </w:r>
          </w:p>
        </w:tc>
      </w:tr>
      <w:tr w:rsidR="00C93084" w:rsidRPr="001720D9" w14:paraId="4B45B56F" w14:textId="77777777" w:rsidTr="00E32E1A">
        <w:trPr>
          <w:trHeight w:val="288"/>
        </w:trPr>
        <w:tc>
          <w:tcPr>
            <w:tcW w:w="3848" w:type="pct"/>
            <w:shd w:val="clear" w:color="auto" w:fill="auto"/>
            <w:hideMark/>
          </w:tcPr>
          <w:p w14:paraId="2DBB505D" w14:textId="77777777" w:rsidR="00C93084" w:rsidRPr="00D07352" w:rsidRDefault="00C93084" w:rsidP="008B2717">
            <w:pPr>
              <w:pStyle w:val="TableText"/>
              <w:framePr w:wrap="around"/>
            </w:pPr>
            <w:r w:rsidRPr="00D07352">
              <w:t xml:space="preserve">Data-points are recorded in the </w:t>
            </w:r>
            <w:proofErr w:type="spellStart"/>
            <w:r w:rsidRPr="00D07352">
              <w:t>eLMIS</w:t>
            </w:r>
            <w:proofErr w:type="spellEnd"/>
            <w:r w:rsidRPr="00D07352">
              <w:t xml:space="preserve">, including stock-on-hand, consumption losses and adjustments, issues receipts, safety stock, quality of reordering and # of days of </w:t>
            </w:r>
            <w:r w:rsidR="00185303" w:rsidRPr="00D07352">
              <w:t>stock out</w:t>
            </w:r>
            <w:r w:rsidRPr="00D07352">
              <w:t>.</w:t>
            </w:r>
          </w:p>
        </w:tc>
        <w:tc>
          <w:tcPr>
            <w:tcW w:w="1152" w:type="pct"/>
            <w:shd w:val="clear" w:color="auto" w:fill="auto"/>
            <w:hideMark/>
          </w:tcPr>
          <w:p w14:paraId="0606BB22" w14:textId="77777777" w:rsidR="00C93084" w:rsidRPr="00D07352" w:rsidRDefault="00C93084" w:rsidP="008B2717">
            <w:pPr>
              <w:pStyle w:val="TableText"/>
              <w:framePr w:wrap="around"/>
            </w:pPr>
            <w:r w:rsidRPr="00D07352">
              <w:t>88 - 100%</w:t>
            </w:r>
          </w:p>
        </w:tc>
      </w:tr>
    </w:tbl>
    <w:p w14:paraId="4C4E3200" w14:textId="77777777" w:rsidR="00D07352" w:rsidRDefault="00D07352" w:rsidP="00C93084"/>
    <w:p w14:paraId="6EE0F932" w14:textId="77777777" w:rsidR="00EC495E" w:rsidRDefault="00EC495E">
      <w:pPr>
        <w:spacing w:after="160" w:line="259" w:lineRule="auto"/>
        <w:rPr>
          <w:rFonts w:eastAsiaTheme="minorEastAsia" w:cs="GillSansMTStd-Book"/>
          <w:caps/>
          <w:color w:val="6C6463"/>
          <w:sz w:val="20"/>
          <w:szCs w:val="22"/>
        </w:rPr>
      </w:pPr>
      <w:r>
        <w:rPr>
          <w:b/>
          <w:bCs/>
        </w:rPr>
        <w:br w:type="page"/>
      </w:r>
    </w:p>
    <w:p w14:paraId="47C4F324" w14:textId="77777777" w:rsidR="00C93084" w:rsidRPr="008B2717" w:rsidRDefault="00615A36" w:rsidP="00D2421D">
      <w:pPr>
        <w:pStyle w:val="Heading5"/>
        <w:rPr>
          <w:b/>
          <w:bCs/>
        </w:rPr>
      </w:pPr>
      <w:r w:rsidRPr="008B2717">
        <w:rPr>
          <w:b/>
          <w:bCs/>
        </w:rPr>
        <w:lastRenderedPageBreak/>
        <w:t>S</w:t>
      </w:r>
      <w:r w:rsidR="00D2421D">
        <w:rPr>
          <w:b/>
          <w:bCs/>
        </w:rPr>
        <w:t xml:space="preserve">elect Key Capability Gaps – District Hospital </w:t>
      </w:r>
      <w:r w:rsidR="0075541E">
        <w:rPr>
          <w:b/>
          <w:bCs/>
        </w:rPr>
        <w:t>Level</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798"/>
        <w:gridCol w:w="1291"/>
        <w:gridCol w:w="4487"/>
      </w:tblGrid>
      <w:tr w:rsidR="00C93084" w:rsidRPr="00E85AFE" w14:paraId="3572CA02" w14:textId="77777777" w:rsidTr="00EC495E">
        <w:trPr>
          <w:trHeight w:val="417"/>
        </w:trPr>
        <w:tc>
          <w:tcPr>
            <w:tcW w:w="5000" w:type="pct"/>
            <w:gridSpan w:val="3"/>
            <w:shd w:val="clear" w:color="auto" w:fill="595959" w:themeFill="text1" w:themeFillTint="A6"/>
            <w:vAlign w:val="center"/>
          </w:tcPr>
          <w:p w14:paraId="69B08F35" w14:textId="77777777" w:rsidR="00C93084" w:rsidRPr="00E85AFE" w:rsidRDefault="00D07352" w:rsidP="00895B63">
            <w:pPr>
              <w:pStyle w:val="TableTitle"/>
              <w:framePr w:wrap="around"/>
            </w:pPr>
            <w:r>
              <w:t>Table 4</w:t>
            </w:r>
            <w:r w:rsidR="00034DE1">
              <w:t>5</w:t>
            </w:r>
            <w:r>
              <w:t xml:space="preserve">.  District Hospital </w:t>
            </w:r>
            <w:r w:rsidR="002B76C3">
              <w:t xml:space="preserve">Level </w:t>
            </w:r>
            <w:r w:rsidR="00615A36">
              <w:t xml:space="preserve">– Select </w:t>
            </w:r>
            <w:r w:rsidR="002B76C3">
              <w:t>Key Capability Gaps</w:t>
            </w:r>
          </w:p>
        </w:tc>
      </w:tr>
      <w:tr w:rsidR="00C93084" w:rsidRPr="00E85AFE" w14:paraId="1A62EBF7" w14:textId="77777777" w:rsidTr="00E32E1A">
        <w:trPr>
          <w:trHeight w:val="576"/>
        </w:trPr>
        <w:tc>
          <w:tcPr>
            <w:tcW w:w="1983" w:type="pct"/>
            <w:shd w:val="clear" w:color="auto" w:fill="auto"/>
            <w:vAlign w:val="center"/>
          </w:tcPr>
          <w:p w14:paraId="0FBC7BD5" w14:textId="77777777" w:rsidR="00C93084" w:rsidRPr="00D07352" w:rsidRDefault="00C93084" w:rsidP="00895B63">
            <w:pPr>
              <w:pStyle w:val="TableHeading1"/>
              <w:framePr w:wrap="around"/>
            </w:pPr>
            <w:r w:rsidRPr="00D07352">
              <w:t xml:space="preserve">INDICATORS FOR </w:t>
            </w:r>
            <w:r w:rsidR="00185303" w:rsidRPr="00D07352">
              <w:t>QUALITY AND PHARMACOVIGILANCE</w:t>
            </w:r>
          </w:p>
        </w:tc>
        <w:tc>
          <w:tcPr>
            <w:tcW w:w="674" w:type="pct"/>
            <w:shd w:val="clear" w:color="auto" w:fill="auto"/>
            <w:vAlign w:val="center"/>
          </w:tcPr>
          <w:p w14:paraId="4CE74A55" w14:textId="77777777" w:rsidR="00C93084" w:rsidRPr="00D07352" w:rsidRDefault="00C93084" w:rsidP="00895B63">
            <w:pPr>
              <w:pStyle w:val="TableHeading1"/>
              <w:framePr w:wrap="around"/>
            </w:pPr>
            <w:r w:rsidRPr="00D07352">
              <w:t>% OF FACILITIES WITH GAP</w:t>
            </w:r>
          </w:p>
        </w:tc>
        <w:tc>
          <w:tcPr>
            <w:tcW w:w="2343" w:type="pct"/>
            <w:shd w:val="clear" w:color="auto" w:fill="auto"/>
            <w:vAlign w:val="center"/>
          </w:tcPr>
          <w:p w14:paraId="601B824F" w14:textId="77777777" w:rsidR="00C93084" w:rsidRPr="00D07352" w:rsidRDefault="00C93084" w:rsidP="00895B63">
            <w:pPr>
              <w:pStyle w:val="TableHeading1"/>
              <w:framePr w:wrap="around"/>
            </w:pPr>
            <w:r w:rsidRPr="00D07352">
              <w:t>POSSIBLE SOLUTIONS</w:t>
            </w:r>
          </w:p>
        </w:tc>
      </w:tr>
      <w:tr w:rsidR="00C93084" w:rsidRPr="00E85AFE" w14:paraId="008EBCB4" w14:textId="77777777" w:rsidTr="00E32E1A">
        <w:trPr>
          <w:trHeight w:val="288"/>
        </w:trPr>
        <w:tc>
          <w:tcPr>
            <w:tcW w:w="1983" w:type="pct"/>
            <w:shd w:val="clear" w:color="auto" w:fill="auto"/>
            <w:vAlign w:val="center"/>
          </w:tcPr>
          <w:p w14:paraId="60031F59" w14:textId="77777777" w:rsidR="00C93084" w:rsidRPr="00D07352" w:rsidRDefault="00C93084" w:rsidP="00895B63">
            <w:pPr>
              <w:pStyle w:val="TableText"/>
              <w:framePr w:wrap="around"/>
            </w:pPr>
            <w:r w:rsidRPr="00D07352">
              <w:t>Adherence to SOPs for medicine quality assurance is monitored by regularly collecting data on the standard KPIs</w:t>
            </w:r>
          </w:p>
        </w:tc>
        <w:tc>
          <w:tcPr>
            <w:tcW w:w="674" w:type="pct"/>
            <w:shd w:val="clear" w:color="auto" w:fill="auto"/>
            <w:vAlign w:val="center"/>
          </w:tcPr>
          <w:p w14:paraId="72D67125" w14:textId="77777777" w:rsidR="00C93084" w:rsidRPr="00D07352" w:rsidRDefault="00C93084" w:rsidP="00895B63">
            <w:pPr>
              <w:pStyle w:val="TableText"/>
              <w:framePr w:wrap="around"/>
            </w:pPr>
            <w:r w:rsidRPr="00D07352">
              <w:t>89%</w:t>
            </w:r>
          </w:p>
        </w:tc>
        <w:tc>
          <w:tcPr>
            <w:tcW w:w="2343" w:type="pct"/>
            <w:shd w:val="clear" w:color="auto" w:fill="auto"/>
            <w:vAlign w:val="center"/>
          </w:tcPr>
          <w:p w14:paraId="27BF9426" w14:textId="77777777" w:rsidR="00C93084" w:rsidRPr="00D07352" w:rsidRDefault="00C93084" w:rsidP="00895B63">
            <w:pPr>
              <w:pStyle w:val="TableText"/>
              <w:framePr w:wrap="around"/>
            </w:pPr>
            <w:r w:rsidRPr="00D07352">
              <w:t xml:space="preserve">- Develop, disseminate, and support a comprehensive M&amp;E Plan for all supply chain functions, including the monitoring of product quality through established KPIs. </w:t>
            </w:r>
          </w:p>
          <w:p w14:paraId="7BA34B72" w14:textId="77777777" w:rsidR="00C93084" w:rsidRPr="00D07352" w:rsidRDefault="00C93084" w:rsidP="00895B63">
            <w:pPr>
              <w:pStyle w:val="TableText"/>
              <w:framePr w:wrap="around"/>
            </w:pPr>
            <w:r w:rsidRPr="00D07352">
              <w:t xml:space="preserve">- Designate and train a specific staff person to coordinate M&amp;E and quality assurance activities.   </w:t>
            </w:r>
          </w:p>
          <w:p w14:paraId="429245DB" w14:textId="77777777" w:rsidR="00C93084" w:rsidRPr="00D07352" w:rsidRDefault="00C93084" w:rsidP="00895B63">
            <w:pPr>
              <w:pStyle w:val="TableText"/>
              <w:framePr w:wrap="around"/>
            </w:pPr>
            <w:r w:rsidRPr="00D07352">
              <w:t>-  Collect, report, and analysis data on a regular basis to inform supply chain decisions.</w:t>
            </w:r>
          </w:p>
        </w:tc>
      </w:tr>
      <w:tr w:rsidR="00C93084" w:rsidRPr="00E85AFE" w14:paraId="6EAA1179" w14:textId="77777777" w:rsidTr="00E32E1A">
        <w:trPr>
          <w:trHeight w:val="288"/>
        </w:trPr>
        <w:tc>
          <w:tcPr>
            <w:tcW w:w="1983" w:type="pct"/>
            <w:shd w:val="clear" w:color="auto" w:fill="auto"/>
            <w:vAlign w:val="center"/>
          </w:tcPr>
          <w:p w14:paraId="7EE9E635" w14:textId="77777777" w:rsidR="00C93084" w:rsidRPr="00D07352" w:rsidRDefault="00C93084" w:rsidP="00895B63">
            <w:pPr>
              <w:pStyle w:val="TableText"/>
              <w:framePr w:wrap="around"/>
            </w:pPr>
            <w:r w:rsidRPr="00D07352">
              <w:t>SOPs for pharmacovigilance exist and are accessible to staff.</w:t>
            </w:r>
          </w:p>
        </w:tc>
        <w:tc>
          <w:tcPr>
            <w:tcW w:w="674" w:type="pct"/>
            <w:shd w:val="clear" w:color="auto" w:fill="auto"/>
            <w:vAlign w:val="center"/>
          </w:tcPr>
          <w:p w14:paraId="6E316E85" w14:textId="77777777" w:rsidR="00C93084" w:rsidRPr="00D07352" w:rsidRDefault="00C93084" w:rsidP="00895B63">
            <w:pPr>
              <w:pStyle w:val="TableText"/>
              <w:framePr w:wrap="around"/>
            </w:pPr>
            <w:r w:rsidRPr="00D07352">
              <w:t>83%</w:t>
            </w:r>
          </w:p>
        </w:tc>
        <w:tc>
          <w:tcPr>
            <w:tcW w:w="2343" w:type="pct"/>
            <w:shd w:val="clear" w:color="auto" w:fill="auto"/>
            <w:vAlign w:val="center"/>
          </w:tcPr>
          <w:p w14:paraId="7969E604" w14:textId="77777777" w:rsidR="00C93084" w:rsidRPr="00D07352" w:rsidRDefault="00C93084" w:rsidP="00895B63">
            <w:pPr>
              <w:pStyle w:val="TableText"/>
              <w:framePr w:wrap="around"/>
            </w:pPr>
            <w:r w:rsidRPr="00D07352">
              <w:t>Develop SOPs for pharmacovigilance, share, and train and ensure compliance by regular monitoring and supportive supervision.</w:t>
            </w:r>
          </w:p>
        </w:tc>
      </w:tr>
      <w:tr w:rsidR="00C93084" w:rsidRPr="00E85AFE" w14:paraId="3FCCFBBA" w14:textId="77777777" w:rsidTr="00E32E1A">
        <w:trPr>
          <w:trHeight w:val="576"/>
        </w:trPr>
        <w:tc>
          <w:tcPr>
            <w:tcW w:w="1983" w:type="pct"/>
            <w:shd w:val="clear" w:color="auto" w:fill="auto"/>
            <w:vAlign w:val="center"/>
          </w:tcPr>
          <w:p w14:paraId="0D6D5010" w14:textId="77777777" w:rsidR="00C93084" w:rsidRPr="00D07352" w:rsidRDefault="00C93084" w:rsidP="00895B63">
            <w:pPr>
              <w:pStyle w:val="TableHeading1"/>
              <w:framePr w:wrap="around"/>
            </w:pPr>
            <w:r w:rsidRPr="00D07352">
              <w:t>INDICATORS FOR PHARMACY &amp; STORES MANAGEMENT</w:t>
            </w:r>
          </w:p>
        </w:tc>
        <w:tc>
          <w:tcPr>
            <w:tcW w:w="674" w:type="pct"/>
            <w:shd w:val="clear" w:color="auto" w:fill="auto"/>
            <w:vAlign w:val="center"/>
          </w:tcPr>
          <w:p w14:paraId="35A52817" w14:textId="77777777" w:rsidR="00C93084" w:rsidRPr="00D07352" w:rsidRDefault="00C93084" w:rsidP="00895B63">
            <w:pPr>
              <w:pStyle w:val="TableHeading1"/>
              <w:framePr w:wrap="around"/>
            </w:pPr>
            <w:r w:rsidRPr="00D07352">
              <w:t>% OF FACILITIES WITH GAP</w:t>
            </w:r>
          </w:p>
        </w:tc>
        <w:tc>
          <w:tcPr>
            <w:tcW w:w="2343" w:type="pct"/>
            <w:shd w:val="clear" w:color="auto" w:fill="auto"/>
            <w:vAlign w:val="center"/>
          </w:tcPr>
          <w:p w14:paraId="1BFFCFA0" w14:textId="77777777" w:rsidR="00C93084" w:rsidRPr="00D07352" w:rsidRDefault="00C93084" w:rsidP="00895B63">
            <w:pPr>
              <w:pStyle w:val="TableHeading1"/>
              <w:framePr w:wrap="around"/>
            </w:pPr>
            <w:r w:rsidRPr="00D07352">
              <w:t>POSSIBLE SOLUTIONS</w:t>
            </w:r>
          </w:p>
        </w:tc>
      </w:tr>
      <w:tr w:rsidR="00C93084" w:rsidRPr="00E85AFE" w14:paraId="54A62E00" w14:textId="77777777" w:rsidTr="00E32E1A">
        <w:trPr>
          <w:trHeight w:val="818"/>
        </w:trPr>
        <w:tc>
          <w:tcPr>
            <w:tcW w:w="1983" w:type="pct"/>
            <w:shd w:val="clear" w:color="auto" w:fill="auto"/>
            <w:vAlign w:val="center"/>
          </w:tcPr>
          <w:p w14:paraId="35E1D6CD" w14:textId="77777777" w:rsidR="00C93084" w:rsidRPr="00D07352" w:rsidRDefault="00C93084" w:rsidP="00895B63">
            <w:pPr>
              <w:pStyle w:val="TableText"/>
              <w:framePr w:wrap="around"/>
              <w:rPr>
                <w:bCs/>
              </w:rPr>
            </w:pPr>
            <w:r w:rsidRPr="00D07352">
              <w:t xml:space="preserve">A KPI indicator is used to monitor storage capacity and the resulting data is used to inform decision-making at the strategic level. </w:t>
            </w:r>
          </w:p>
        </w:tc>
        <w:tc>
          <w:tcPr>
            <w:tcW w:w="674" w:type="pct"/>
            <w:shd w:val="clear" w:color="auto" w:fill="auto"/>
            <w:vAlign w:val="center"/>
          </w:tcPr>
          <w:p w14:paraId="33FA5436" w14:textId="77777777" w:rsidR="00C93084" w:rsidRPr="00D07352" w:rsidRDefault="00C93084" w:rsidP="00895B63">
            <w:pPr>
              <w:pStyle w:val="TableText"/>
              <w:framePr w:wrap="around"/>
              <w:rPr>
                <w:bCs/>
              </w:rPr>
            </w:pPr>
            <w:r w:rsidRPr="00D07352">
              <w:t>100%</w:t>
            </w:r>
          </w:p>
        </w:tc>
        <w:tc>
          <w:tcPr>
            <w:tcW w:w="2343" w:type="pct"/>
            <w:shd w:val="clear" w:color="auto" w:fill="auto"/>
            <w:vAlign w:val="center"/>
          </w:tcPr>
          <w:p w14:paraId="257D5803" w14:textId="77777777" w:rsidR="00C93084" w:rsidRPr="008B2717" w:rsidRDefault="0092414D" w:rsidP="00895B63">
            <w:pPr>
              <w:pStyle w:val="TableText"/>
              <w:framePr w:wrap="around"/>
              <w:rPr>
                <w:color w:val="595959" w:themeColor="text1" w:themeTint="A6"/>
              </w:rPr>
            </w:pPr>
            <w:r w:rsidRPr="00D07352">
              <w:rPr>
                <w:color w:val="595959" w:themeColor="text1" w:themeTint="A6"/>
              </w:rPr>
              <w:t>Conduct a storage space assessment study to include identification of opportunities for space optimization and medium to long term storage space needs for a fully functional supply chain. The assessment should recommend indicators for monitoring storage space utilization.</w:t>
            </w:r>
          </w:p>
        </w:tc>
      </w:tr>
    </w:tbl>
    <w:p w14:paraId="063F97B6" w14:textId="77777777" w:rsidR="00725CDE" w:rsidRPr="008B2717" w:rsidRDefault="00725CDE" w:rsidP="00D2421D">
      <w:pPr>
        <w:pStyle w:val="Heading5"/>
        <w:rPr>
          <w:b/>
          <w:bCs/>
        </w:rPr>
      </w:pPr>
      <w:r w:rsidRPr="008B2717">
        <w:rPr>
          <w:b/>
          <w:bCs/>
        </w:rPr>
        <w:t>Summary of Results</w:t>
      </w:r>
    </w:p>
    <w:p w14:paraId="50ABCF33" w14:textId="77777777" w:rsidR="006E703A" w:rsidRPr="00D07352" w:rsidRDefault="00C93084" w:rsidP="00D07352">
      <w:pPr>
        <w:spacing w:after="240"/>
      </w:pPr>
      <w:r w:rsidRPr="00D07352">
        <w:t xml:space="preserve">District hospitals </w:t>
      </w:r>
      <w:r w:rsidR="000B4802" w:rsidRPr="00D07352">
        <w:t>have average CMM scores ranging from 37%-75% across the functional modules</w:t>
      </w:r>
      <w:r w:rsidRPr="00D07352">
        <w:t>.</w:t>
      </w:r>
      <w:r w:rsidR="006E703A" w:rsidRPr="00D07352">
        <w:t xml:space="preserve"> Key achievements for district hospitals </w:t>
      </w:r>
      <w:r w:rsidR="003B5B47">
        <w:t xml:space="preserve">are </w:t>
      </w:r>
      <w:r w:rsidR="006E703A" w:rsidRPr="00D07352">
        <w:t xml:space="preserve">presented in the functional modules of </w:t>
      </w:r>
      <w:r w:rsidR="00185303" w:rsidRPr="00D07352">
        <w:t>Human Resources</w:t>
      </w:r>
      <w:r w:rsidR="006E703A" w:rsidRPr="00D07352">
        <w:t xml:space="preserve">, </w:t>
      </w:r>
      <w:r w:rsidR="00C038EB" w:rsidRPr="00D07352">
        <w:t>F</w:t>
      </w:r>
      <w:r w:rsidR="006E703A" w:rsidRPr="00D07352">
        <w:t xml:space="preserve">inancial </w:t>
      </w:r>
      <w:r w:rsidR="00C038EB" w:rsidRPr="00D07352">
        <w:t>S</w:t>
      </w:r>
      <w:r w:rsidR="006E703A" w:rsidRPr="00D07352">
        <w:t xml:space="preserve">ustainability, </w:t>
      </w:r>
      <w:r w:rsidR="00C038EB" w:rsidRPr="00D07352">
        <w:t>P</w:t>
      </w:r>
      <w:r w:rsidR="006E703A" w:rsidRPr="00D07352">
        <w:t xml:space="preserve">harmacy </w:t>
      </w:r>
      <w:r w:rsidR="00C038EB" w:rsidRPr="00D07352">
        <w:t>S</w:t>
      </w:r>
      <w:r w:rsidR="006E703A" w:rsidRPr="00D07352">
        <w:t xml:space="preserve">tores and </w:t>
      </w:r>
      <w:r w:rsidR="00C038EB" w:rsidRPr="00D07352">
        <w:t>M</w:t>
      </w:r>
      <w:r w:rsidR="006E703A" w:rsidRPr="00D07352">
        <w:t xml:space="preserve">anagement and LMIS. For </w:t>
      </w:r>
      <w:r w:rsidR="00185303" w:rsidRPr="00D07352">
        <w:t>Human Resources</w:t>
      </w:r>
      <w:r w:rsidR="006E703A" w:rsidRPr="00D07352">
        <w:t xml:space="preserve">, district hospitals do have job descriptions, staff have access to them, and the facilities are assessed under the PBF scheme monthly. In the </w:t>
      </w:r>
      <w:r w:rsidR="00185303" w:rsidRPr="00D07352">
        <w:t xml:space="preserve">Financial Sustainability </w:t>
      </w:r>
      <w:r w:rsidR="006E703A" w:rsidRPr="00D07352">
        <w:t xml:space="preserve">module, budgets are prepared annually and updated in response to changes. Within the </w:t>
      </w:r>
      <w:r w:rsidR="00185303" w:rsidRPr="00D07352">
        <w:t>Pharmacy and Stores Management</w:t>
      </w:r>
      <w:r w:rsidR="006E703A" w:rsidRPr="00D07352">
        <w:t xml:space="preserve"> functional module, district hospitals are utilizing </w:t>
      </w:r>
      <w:r w:rsidR="00C038EB" w:rsidRPr="00D07352">
        <w:t>Q</w:t>
      </w:r>
      <w:r w:rsidR="006E703A" w:rsidRPr="00D07352">
        <w:t xml:space="preserve">uality </w:t>
      </w:r>
      <w:r w:rsidR="00C038EB" w:rsidRPr="00D07352">
        <w:t>C</w:t>
      </w:r>
      <w:r w:rsidR="006E703A" w:rsidRPr="00D07352">
        <w:t xml:space="preserve">ontrol systems, have SOPs in place for controlled substance and high value products, and are securing controlled substance and high value products.  For the LMIS functional module, data points are being recorded in both the LMIS and </w:t>
      </w:r>
      <w:proofErr w:type="spellStart"/>
      <w:r w:rsidR="006E703A" w:rsidRPr="00D07352">
        <w:t>eLMIS</w:t>
      </w:r>
      <w:proofErr w:type="spellEnd"/>
      <w:r w:rsidR="006E703A" w:rsidRPr="00D07352">
        <w:t xml:space="preserve"> systems. </w:t>
      </w:r>
      <w:r w:rsidR="000B4802" w:rsidRPr="00D07352">
        <w:t xml:space="preserve">Few facilities have </w:t>
      </w:r>
      <w:r w:rsidR="006E703A" w:rsidRPr="00D07352">
        <w:t xml:space="preserve">SOPs for </w:t>
      </w:r>
      <w:r w:rsidR="00C038EB" w:rsidRPr="00D07352">
        <w:t>P</w:t>
      </w:r>
      <w:r w:rsidR="006E703A" w:rsidRPr="00D07352">
        <w:t>harmacovigilance and KPI monitoring on adherence to SOPS for medicine quality assurance. KPIS are also not being used to monitor storage capacity and drive strategic decision-making. For KPIs, district hospitals</w:t>
      </w:r>
      <w:r w:rsidR="00A350F7" w:rsidRPr="00D07352">
        <w:t xml:space="preserve"> experience is broadly </w:t>
      </w:r>
      <w:proofErr w:type="gramStart"/>
      <w:r w:rsidR="00A350F7" w:rsidRPr="00D07352">
        <w:t>similar</w:t>
      </w:r>
      <w:r w:rsidR="00366E03" w:rsidRPr="00D07352">
        <w:t xml:space="preserve"> </w:t>
      </w:r>
      <w:r w:rsidR="00A350F7" w:rsidRPr="00D07352">
        <w:t>to</w:t>
      </w:r>
      <w:proofErr w:type="gramEnd"/>
      <w:r w:rsidR="00A350F7" w:rsidRPr="00D07352">
        <w:t xml:space="preserve"> that of the </w:t>
      </w:r>
      <w:r w:rsidR="00C038EB" w:rsidRPr="00D07352">
        <w:t>H</w:t>
      </w:r>
      <w:r w:rsidR="00A350F7" w:rsidRPr="00D07352">
        <w:t xml:space="preserve">ealth </w:t>
      </w:r>
      <w:r w:rsidR="00C038EB" w:rsidRPr="00D07352">
        <w:t>C</w:t>
      </w:r>
      <w:r w:rsidR="00A350F7" w:rsidRPr="00D07352">
        <w:t>enters</w:t>
      </w:r>
      <w:r w:rsidR="00366E03" w:rsidRPr="00D07352">
        <w:t>. S</w:t>
      </w:r>
      <w:r w:rsidR="00A350F7" w:rsidRPr="00D07352">
        <w:t>tock outs</w:t>
      </w:r>
      <w:r w:rsidR="00366E03" w:rsidRPr="00D07352">
        <w:t xml:space="preserve"> are</w:t>
      </w:r>
      <w:r w:rsidR="00A350F7" w:rsidRPr="00D07352">
        <w:t xml:space="preserve"> well-contained</w:t>
      </w:r>
      <w:r w:rsidR="00366E03" w:rsidRPr="00D07352">
        <w:t xml:space="preserve"> and </w:t>
      </w:r>
      <w:r w:rsidR="00A350F7" w:rsidRPr="00D07352">
        <w:t>promptly corrected in most cases, thus supporting good service to patients.  On time delivery, and stocked according to plan measures are low, leading to a higher than expected level of emergency orders.</w:t>
      </w:r>
    </w:p>
    <w:p w14:paraId="6A38A633" w14:textId="77777777" w:rsidR="00725CDE" w:rsidRPr="008B2717" w:rsidRDefault="00725CDE" w:rsidP="00D2421D">
      <w:pPr>
        <w:pStyle w:val="Heading5"/>
        <w:rPr>
          <w:b/>
          <w:bCs/>
        </w:rPr>
      </w:pPr>
      <w:r w:rsidRPr="008B2717">
        <w:rPr>
          <w:b/>
          <w:bCs/>
        </w:rPr>
        <w:t xml:space="preserve">Discussion </w:t>
      </w:r>
    </w:p>
    <w:p w14:paraId="1A4CE818" w14:textId="77777777" w:rsidR="00366E03" w:rsidRDefault="00725CDE" w:rsidP="00EC495E">
      <w:proofErr w:type="gramStart"/>
      <w:r w:rsidRPr="00D07352">
        <w:t>Similar to</w:t>
      </w:r>
      <w:proofErr w:type="gramEnd"/>
      <w:r w:rsidRPr="00D07352">
        <w:t xml:space="preserve"> the </w:t>
      </w:r>
      <w:r w:rsidR="00C038EB" w:rsidRPr="00D07352">
        <w:t>H</w:t>
      </w:r>
      <w:r w:rsidRPr="00D07352">
        <w:t xml:space="preserve">ealth </w:t>
      </w:r>
      <w:r w:rsidR="00C038EB" w:rsidRPr="00D07352">
        <w:t>C</w:t>
      </w:r>
      <w:r w:rsidRPr="00D07352">
        <w:t xml:space="preserve">enters, there is a wide range of scores against most functions. However, stock outs are again well contained. Of all orders, 21% are emergencies; these data indicate that action is necessary to avert, or correct, stock outs and to compensate for stock below the level of plans.  Staff </w:t>
      </w:r>
      <w:r w:rsidRPr="00D07352">
        <w:lastRenderedPageBreak/>
        <w:t xml:space="preserve">supplying data to the assessment team indicated challenges with the space available to store the level of commodities needed.  Quality </w:t>
      </w:r>
      <w:r w:rsidR="00C038EB" w:rsidRPr="00D07352">
        <w:t>A</w:t>
      </w:r>
      <w:r w:rsidRPr="00D07352">
        <w:t xml:space="preserve">ssurance and </w:t>
      </w:r>
      <w:r w:rsidR="00C038EB" w:rsidRPr="00D07352">
        <w:t>P</w:t>
      </w:r>
      <w:r w:rsidRPr="00D07352">
        <w:t>harmacovigilance is again very low.</w:t>
      </w:r>
    </w:p>
    <w:p w14:paraId="137093F9" w14:textId="77777777" w:rsidR="00725CDE" w:rsidRPr="008B2717" w:rsidRDefault="00725CDE" w:rsidP="00D2421D">
      <w:pPr>
        <w:pStyle w:val="Heading5"/>
        <w:rPr>
          <w:b/>
          <w:bCs/>
        </w:rPr>
      </w:pPr>
      <w:r w:rsidRPr="008B2717">
        <w:rPr>
          <w:b/>
          <w:bCs/>
        </w:rPr>
        <w:t>Recommendations</w:t>
      </w:r>
    </w:p>
    <w:p w14:paraId="60E97439" w14:textId="77777777" w:rsidR="00A350F7" w:rsidRPr="008566E8" w:rsidRDefault="00A350F7" w:rsidP="00D07352">
      <w:pPr>
        <w:pStyle w:val="Bullet1"/>
        <w:rPr>
          <w:color w:val="595959" w:themeColor="text1" w:themeTint="A6"/>
        </w:rPr>
      </w:pPr>
      <w:r w:rsidRPr="008566E8">
        <w:rPr>
          <w:color w:val="595959" w:themeColor="text1" w:themeTint="A6"/>
        </w:rPr>
        <w:t xml:space="preserve">It is recommended that the </w:t>
      </w:r>
      <w:r w:rsidR="00C038EB" w:rsidRPr="008566E8">
        <w:rPr>
          <w:color w:val="595959" w:themeColor="text1" w:themeTint="A6"/>
        </w:rPr>
        <w:t>MOH</w:t>
      </w:r>
      <w:r w:rsidRPr="008566E8">
        <w:rPr>
          <w:color w:val="595959" w:themeColor="text1" w:themeTint="A6"/>
        </w:rPr>
        <w:t xml:space="preserve"> develop a centrally managed </w:t>
      </w:r>
      <w:r w:rsidR="00185303" w:rsidRPr="008566E8">
        <w:rPr>
          <w:color w:val="595959" w:themeColor="text1" w:themeTint="A6"/>
        </w:rPr>
        <w:t>Quality and Pharmacovigilance</w:t>
      </w:r>
      <w:r w:rsidRPr="008566E8">
        <w:rPr>
          <w:color w:val="595959" w:themeColor="text1" w:themeTint="A6"/>
        </w:rPr>
        <w:t xml:space="preserve"> unit responsible for monitoring quality issues and adverse reports</w:t>
      </w:r>
      <w:r w:rsidR="00366E03" w:rsidRPr="008566E8">
        <w:rPr>
          <w:color w:val="595959" w:themeColor="text1" w:themeTint="A6"/>
        </w:rPr>
        <w:t>.</w:t>
      </w:r>
    </w:p>
    <w:p w14:paraId="771C9475" w14:textId="77777777" w:rsidR="00A350F7" w:rsidRPr="008566E8" w:rsidRDefault="00E77ED1" w:rsidP="00D07352">
      <w:pPr>
        <w:pStyle w:val="Bullet1"/>
        <w:rPr>
          <w:color w:val="595959" w:themeColor="text1" w:themeTint="A6"/>
        </w:rPr>
      </w:pPr>
      <w:r w:rsidRPr="008566E8">
        <w:rPr>
          <w:color w:val="595959" w:themeColor="text1" w:themeTint="A6"/>
        </w:rPr>
        <w:t xml:space="preserve">District </w:t>
      </w:r>
      <w:r w:rsidR="00C038EB" w:rsidRPr="008566E8">
        <w:rPr>
          <w:color w:val="595959" w:themeColor="text1" w:themeTint="A6"/>
        </w:rPr>
        <w:t>H</w:t>
      </w:r>
      <w:r w:rsidRPr="008566E8">
        <w:rPr>
          <w:color w:val="595959" w:themeColor="text1" w:themeTint="A6"/>
        </w:rPr>
        <w:t>ospitals would benefit from</w:t>
      </w:r>
      <w:r w:rsidR="00A350F7" w:rsidRPr="008566E8">
        <w:rPr>
          <w:color w:val="595959" w:themeColor="text1" w:themeTint="A6"/>
        </w:rPr>
        <w:t xml:space="preserve"> increased levels of supportive supervision, and support to maintain stock according to plan, improve the use of the </w:t>
      </w:r>
      <w:proofErr w:type="spellStart"/>
      <w:r w:rsidR="00A350F7" w:rsidRPr="008566E8">
        <w:rPr>
          <w:color w:val="595959" w:themeColor="text1" w:themeTint="A6"/>
        </w:rPr>
        <w:t>eLMIS</w:t>
      </w:r>
      <w:proofErr w:type="spellEnd"/>
      <w:r w:rsidR="00A350F7" w:rsidRPr="008566E8">
        <w:rPr>
          <w:color w:val="595959" w:themeColor="text1" w:themeTint="A6"/>
        </w:rPr>
        <w:t xml:space="preserve"> system, and reduce the level of emergency orders.  </w:t>
      </w:r>
      <w:proofErr w:type="gramStart"/>
      <w:r w:rsidR="00A350F7" w:rsidRPr="008566E8">
        <w:rPr>
          <w:color w:val="595959" w:themeColor="text1" w:themeTint="A6"/>
        </w:rPr>
        <w:t>All of</w:t>
      </w:r>
      <w:proofErr w:type="gramEnd"/>
      <w:r w:rsidR="00A350F7" w:rsidRPr="008566E8">
        <w:rPr>
          <w:color w:val="595959" w:themeColor="text1" w:themeTint="A6"/>
        </w:rPr>
        <w:t xml:space="preserve"> these measures would further reinforce the quality of patient service.</w:t>
      </w:r>
    </w:p>
    <w:p w14:paraId="1E783FF9" w14:textId="77777777" w:rsidR="00366E03" w:rsidRPr="008566E8" w:rsidRDefault="00A350F7" w:rsidP="00D07352">
      <w:pPr>
        <w:pStyle w:val="Bullet1"/>
        <w:rPr>
          <w:color w:val="595959" w:themeColor="text1" w:themeTint="A6"/>
        </w:rPr>
      </w:pPr>
      <w:r w:rsidRPr="008566E8">
        <w:rPr>
          <w:color w:val="595959" w:themeColor="text1" w:themeTint="A6"/>
        </w:rPr>
        <w:t xml:space="preserve">Noting the wide range of capability scores against most functions there are clearly some district hospitals that have very high capability maturity.  The </w:t>
      </w:r>
      <w:r w:rsidR="00C038EB" w:rsidRPr="008566E8">
        <w:rPr>
          <w:color w:val="595959" w:themeColor="text1" w:themeTint="A6"/>
        </w:rPr>
        <w:t>MOH</w:t>
      </w:r>
      <w:r w:rsidRPr="008566E8">
        <w:rPr>
          <w:color w:val="595959" w:themeColor="text1" w:themeTint="A6"/>
        </w:rPr>
        <w:t xml:space="preserve"> may wish to leverage this strong capacity in selected facilities to provide support to those reporting lower capacity to bring all DHs to a consistent level across the system.</w:t>
      </w:r>
    </w:p>
    <w:p w14:paraId="063AE37D" w14:textId="77777777" w:rsidR="00EC495E" w:rsidRDefault="00EC495E">
      <w:pPr>
        <w:spacing w:after="160" w:line="259" w:lineRule="auto"/>
        <w:rPr>
          <w:rFonts w:eastAsiaTheme="minorEastAsia" w:cs="GillSansMTStd-Book"/>
          <w:b/>
          <w:bCs/>
          <w:caps/>
          <w:color w:val="6C6463"/>
          <w:sz w:val="20"/>
          <w:szCs w:val="22"/>
        </w:rPr>
      </w:pPr>
      <w:r>
        <w:br w:type="page"/>
      </w:r>
    </w:p>
    <w:p w14:paraId="1C35F673" w14:textId="77777777" w:rsidR="00FB39F3" w:rsidRPr="00D07352" w:rsidRDefault="00FB39F3" w:rsidP="00347772">
      <w:pPr>
        <w:pStyle w:val="Heading4"/>
      </w:pPr>
      <w:r w:rsidRPr="00D07352">
        <w:lastRenderedPageBreak/>
        <w:t>Referral Hospital</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761"/>
        <w:gridCol w:w="2309"/>
        <w:gridCol w:w="2403"/>
        <w:gridCol w:w="81"/>
        <w:gridCol w:w="2130"/>
      </w:tblGrid>
      <w:tr w:rsidR="00EC495E" w:rsidRPr="00D94AD5" w14:paraId="6D050CF0" w14:textId="77777777" w:rsidTr="00AC3D80">
        <w:trPr>
          <w:trHeight w:val="419"/>
        </w:trPr>
        <w:tc>
          <w:tcPr>
            <w:tcW w:w="5000" w:type="pct"/>
            <w:gridSpan w:val="5"/>
            <w:shd w:val="clear" w:color="auto" w:fill="595959" w:themeFill="text1" w:themeFillTint="A6"/>
            <w:noWrap/>
            <w:vAlign w:val="center"/>
          </w:tcPr>
          <w:p w14:paraId="5D3C4A8E" w14:textId="77777777" w:rsidR="00205224" w:rsidRPr="00E85AFE" w:rsidRDefault="00D07352" w:rsidP="008B2717">
            <w:pPr>
              <w:pStyle w:val="TableTitle"/>
              <w:framePr w:wrap="around"/>
            </w:pPr>
            <w:r>
              <w:t>Table 4</w:t>
            </w:r>
            <w:r w:rsidR="000C1BE6">
              <w:t>6</w:t>
            </w:r>
            <w:r>
              <w:t>. Referral Hospitals Capability Maturity Model Score by Module (Average Score &amp; Range) (N=2)</w:t>
            </w:r>
          </w:p>
        </w:tc>
      </w:tr>
      <w:tr w:rsidR="00FF1362" w:rsidRPr="001720D9" w14:paraId="56E81820" w14:textId="77777777" w:rsidTr="00E32E1A">
        <w:trPr>
          <w:trHeight w:val="414"/>
        </w:trPr>
        <w:tc>
          <w:tcPr>
            <w:tcW w:w="1433" w:type="pct"/>
            <w:shd w:val="clear" w:color="auto" w:fill="auto"/>
            <w:noWrap/>
            <w:vAlign w:val="center"/>
          </w:tcPr>
          <w:p w14:paraId="75CE4DD8" w14:textId="77777777" w:rsidR="00205224" w:rsidRPr="0047207B" w:rsidRDefault="00205224" w:rsidP="008B2717">
            <w:pPr>
              <w:pStyle w:val="TableHeading1"/>
              <w:framePr w:wrap="around"/>
            </w:pPr>
            <w:r w:rsidRPr="0047207B">
              <w:t>MODULE</w:t>
            </w:r>
          </w:p>
        </w:tc>
        <w:tc>
          <w:tcPr>
            <w:tcW w:w="1196" w:type="pct"/>
            <w:shd w:val="clear" w:color="auto" w:fill="auto"/>
            <w:vAlign w:val="center"/>
          </w:tcPr>
          <w:p w14:paraId="068D3EA6" w14:textId="77777777" w:rsidR="00205224" w:rsidRPr="0047207B" w:rsidRDefault="00205224" w:rsidP="008B2717">
            <w:pPr>
              <w:pStyle w:val="TableHeading1"/>
              <w:framePr w:wrap="around"/>
            </w:pPr>
            <w:r w:rsidRPr="0047207B">
              <w:t>AVERAGE %</w:t>
            </w:r>
          </w:p>
        </w:tc>
        <w:tc>
          <w:tcPr>
            <w:tcW w:w="1269" w:type="pct"/>
            <w:gridSpan w:val="2"/>
            <w:shd w:val="clear" w:color="auto" w:fill="auto"/>
            <w:vAlign w:val="center"/>
          </w:tcPr>
          <w:p w14:paraId="73A91E6C" w14:textId="77777777" w:rsidR="00205224" w:rsidRPr="0047207B" w:rsidRDefault="00205224" w:rsidP="008B2717">
            <w:pPr>
              <w:pStyle w:val="TableHeading1"/>
              <w:framePr w:wrap="around"/>
            </w:pPr>
            <w:r w:rsidRPr="0047207B">
              <w:t>MODULE</w:t>
            </w:r>
          </w:p>
        </w:tc>
        <w:tc>
          <w:tcPr>
            <w:tcW w:w="1103" w:type="pct"/>
            <w:shd w:val="clear" w:color="auto" w:fill="auto"/>
            <w:vAlign w:val="center"/>
          </w:tcPr>
          <w:p w14:paraId="3A011750" w14:textId="77777777" w:rsidR="00205224" w:rsidRPr="0047207B" w:rsidRDefault="00205224" w:rsidP="008B2717">
            <w:pPr>
              <w:pStyle w:val="TableHeading1"/>
              <w:framePr w:wrap="around"/>
            </w:pPr>
            <w:r w:rsidRPr="0047207B">
              <w:t>AVERAGE %</w:t>
            </w:r>
          </w:p>
        </w:tc>
      </w:tr>
      <w:tr w:rsidR="00FF1362" w:rsidRPr="001720D9" w14:paraId="1F8FE41F" w14:textId="77777777" w:rsidTr="00AC3D80">
        <w:trPr>
          <w:trHeight w:val="238"/>
        </w:trPr>
        <w:tc>
          <w:tcPr>
            <w:tcW w:w="1433" w:type="pct"/>
            <w:noWrap/>
            <w:vAlign w:val="center"/>
            <w:hideMark/>
          </w:tcPr>
          <w:p w14:paraId="20F26915" w14:textId="77777777" w:rsidR="00205224" w:rsidRPr="0047207B" w:rsidRDefault="00205224" w:rsidP="008B2717">
            <w:pPr>
              <w:pStyle w:val="TableText"/>
              <w:framePr w:wrap="around"/>
            </w:pPr>
            <w:r w:rsidRPr="0047207B">
              <w:t>Forecasting &amp; Supply Planning</w:t>
            </w:r>
          </w:p>
        </w:tc>
        <w:tc>
          <w:tcPr>
            <w:tcW w:w="1196" w:type="pct"/>
            <w:vAlign w:val="center"/>
            <w:hideMark/>
          </w:tcPr>
          <w:p w14:paraId="0EB5FBDC" w14:textId="77777777" w:rsidR="00205224" w:rsidRPr="0047207B" w:rsidRDefault="00205224" w:rsidP="008B2717">
            <w:pPr>
              <w:pStyle w:val="TableText"/>
              <w:framePr w:wrap="around"/>
            </w:pPr>
            <w:r w:rsidRPr="0047207B">
              <w:t>75% (52-91%)</w:t>
            </w:r>
          </w:p>
        </w:tc>
        <w:tc>
          <w:tcPr>
            <w:tcW w:w="1245" w:type="pct"/>
            <w:vAlign w:val="center"/>
          </w:tcPr>
          <w:p w14:paraId="768BE75B" w14:textId="77777777" w:rsidR="00205224" w:rsidRPr="0047207B" w:rsidRDefault="00185303" w:rsidP="008B2717">
            <w:pPr>
              <w:pStyle w:val="TableText"/>
              <w:framePr w:wrap="around"/>
            </w:pPr>
            <w:r w:rsidRPr="0047207B">
              <w:t>Human Resources</w:t>
            </w:r>
          </w:p>
        </w:tc>
        <w:tc>
          <w:tcPr>
            <w:tcW w:w="1127" w:type="pct"/>
            <w:gridSpan w:val="2"/>
            <w:vAlign w:val="center"/>
          </w:tcPr>
          <w:p w14:paraId="7037965A" w14:textId="77777777" w:rsidR="00205224" w:rsidRPr="0047207B" w:rsidRDefault="00205224" w:rsidP="008B2717">
            <w:pPr>
              <w:pStyle w:val="TableText"/>
              <w:framePr w:wrap="around"/>
            </w:pPr>
            <w:r w:rsidRPr="0047207B">
              <w:t>42% (33-52%)</w:t>
            </w:r>
          </w:p>
        </w:tc>
      </w:tr>
      <w:tr w:rsidR="00FF1362" w:rsidRPr="001720D9" w14:paraId="29FA5B87" w14:textId="77777777" w:rsidTr="00AC3D80">
        <w:trPr>
          <w:trHeight w:val="238"/>
        </w:trPr>
        <w:tc>
          <w:tcPr>
            <w:tcW w:w="1433" w:type="pct"/>
            <w:noWrap/>
            <w:vAlign w:val="center"/>
            <w:hideMark/>
          </w:tcPr>
          <w:p w14:paraId="6E2F429D" w14:textId="77777777" w:rsidR="00205224" w:rsidRPr="0047207B" w:rsidRDefault="00185303" w:rsidP="008B2717">
            <w:pPr>
              <w:pStyle w:val="TableText"/>
              <w:framePr w:wrap="around"/>
            </w:pPr>
            <w:r w:rsidRPr="0047207B">
              <w:t>Procurement</w:t>
            </w:r>
          </w:p>
        </w:tc>
        <w:tc>
          <w:tcPr>
            <w:tcW w:w="1196" w:type="pct"/>
            <w:vAlign w:val="center"/>
            <w:hideMark/>
          </w:tcPr>
          <w:p w14:paraId="261B7A92" w14:textId="77777777" w:rsidR="00205224" w:rsidRPr="0047207B" w:rsidRDefault="00205224" w:rsidP="008B2717">
            <w:pPr>
              <w:pStyle w:val="TableText"/>
              <w:framePr w:wrap="around"/>
            </w:pPr>
            <w:r w:rsidRPr="0047207B">
              <w:t>63% (62-63%)</w:t>
            </w:r>
          </w:p>
        </w:tc>
        <w:tc>
          <w:tcPr>
            <w:tcW w:w="1245" w:type="pct"/>
            <w:vAlign w:val="center"/>
          </w:tcPr>
          <w:p w14:paraId="0739FE7F" w14:textId="77777777" w:rsidR="00205224" w:rsidRPr="0047207B" w:rsidRDefault="00205224" w:rsidP="008B2717">
            <w:pPr>
              <w:pStyle w:val="TableText"/>
              <w:framePr w:wrap="around"/>
            </w:pPr>
            <w:r w:rsidRPr="0047207B">
              <w:t>Financial Sustainability</w:t>
            </w:r>
          </w:p>
        </w:tc>
        <w:tc>
          <w:tcPr>
            <w:tcW w:w="1127" w:type="pct"/>
            <w:gridSpan w:val="2"/>
            <w:vAlign w:val="center"/>
          </w:tcPr>
          <w:p w14:paraId="56E4FE3D" w14:textId="77777777" w:rsidR="00205224" w:rsidRPr="0047207B" w:rsidRDefault="00205224" w:rsidP="008B2717">
            <w:pPr>
              <w:pStyle w:val="TableText"/>
              <w:framePr w:wrap="around"/>
            </w:pPr>
            <w:r w:rsidRPr="0047207B">
              <w:t>62% (52-75%)</w:t>
            </w:r>
          </w:p>
        </w:tc>
      </w:tr>
      <w:tr w:rsidR="00FF1362" w:rsidRPr="001720D9" w14:paraId="096AF9A1" w14:textId="77777777" w:rsidTr="00AC3D80">
        <w:trPr>
          <w:trHeight w:val="238"/>
        </w:trPr>
        <w:tc>
          <w:tcPr>
            <w:tcW w:w="1433" w:type="pct"/>
            <w:noWrap/>
            <w:vAlign w:val="center"/>
            <w:hideMark/>
          </w:tcPr>
          <w:p w14:paraId="04961D11" w14:textId="77777777" w:rsidR="00205224" w:rsidRPr="0047207B" w:rsidRDefault="00205224" w:rsidP="008B2717">
            <w:pPr>
              <w:pStyle w:val="TableText"/>
              <w:framePr w:wrap="around"/>
            </w:pPr>
            <w:r w:rsidRPr="0047207B">
              <w:t>Pharmacy &amp; Stores Management</w:t>
            </w:r>
          </w:p>
        </w:tc>
        <w:tc>
          <w:tcPr>
            <w:tcW w:w="1196" w:type="pct"/>
            <w:vAlign w:val="center"/>
            <w:hideMark/>
          </w:tcPr>
          <w:p w14:paraId="0DE5D28C" w14:textId="77777777" w:rsidR="00205224" w:rsidRPr="0047207B" w:rsidRDefault="00205224" w:rsidP="008B2717">
            <w:pPr>
              <w:pStyle w:val="TableText"/>
              <w:framePr w:wrap="around"/>
            </w:pPr>
            <w:r w:rsidRPr="0047207B">
              <w:t>61% (54-68%)</w:t>
            </w:r>
          </w:p>
        </w:tc>
        <w:tc>
          <w:tcPr>
            <w:tcW w:w="1245" w:type="pct"/>
            <w:vAlign w:val="center"/>
          </w:tcPr>
          <w:p w14:paraId="44CAEF45" w14:textId="77777777" w:rsidR="00205224" w:rsidRPr="0047207B" w:rsidRDefault="00185303" w:rsidP="008B2717">
            <w:pPr>
              <w:pStyle w:val="TableText"/>
              <w:framePr w:wrap="around"/>
            </w:pPr>
            <w:r w:rsidRPr="0047207B">
              <w:t>Policy and Governance</w:t>
            </w:r>
          </w:p>
        </w:tc>
        <w:tc>
          <w:tcPr>
            <w:tcW w:w="1127" w:type="pct"/>
            <w:gridSpan w:val="2"/>
            <w:vAlign w:val="center"/>
          </w:tcPr>
          <w:p w14:paraId="3849FC90" w14:textId="77777777" w:rsidR="00205224" w:rsidRPr="0047207B" w:rsidRDefault="00205224" w:rsidP="008B2717">
            <w:pPr>
              <w:pStyle w:val="TableText"/>
              <w:framePr w:wrap="around"/>
            </w:pPr>
            <w:r w:rsidRPr="0047207B">
              <w:t>89% (78-100%)</w:t>
            </w:r>
          </w:p>
        </w:tc>
      </w:tr>
      <w:tr w:rsidR="00FF1362" w:rsidRPr="001720D9" w14:paraId="17D05AC5" w14:textId="77777777" w:rsidTr="00AC3D80">
        <w:trPr>
          <w:trHeight w:val="238"/>
        </w:trPr>
        <w:tc>
          <w:tcPr>
            <w:tcW w:w="1433" w:type="pct"/>
            <w:noWrap/>
            <w:vAlign w:val="center"/>
            <w:hideMark/>
          </w:tcPr>
          <w:p w14:paraId="67F75CBE" w14:textId="77777777" w:rsidR="00205224" w:rsidRPr="0047207B" w:rsidRDefault="00185303" w:rsidP="008B2717">
            <w:pPr>
              <w:pStyle w:val="TableText"/>
              <w:framePr w:wrap="around"/>
            </w:pPr>
            <w:r w:rsidRPr="0047207B">
              <w:t>Distribution</w:t>
            </w:r>
            <w:r w:rsidR="00E62A4B">
              <w:t>/</w:t>
            </w:r>
            <w:r w:rsidR="00E62A4B" w:rsidRPr="00E62A4B">
              <w:t xml:space="preserve"> </w:t>
            </w:r>
            <w:r w:rsidR="00E62A4B">
              <w:t>Receiving</w:t>
            </w:r>
          </w:p>
        </w:tc>
        <w:tc>
          <w:tcPr>
            <w:tcW w:w="1196" w:type="pct"/>
            <w:vAlign w:val="center"/>
            <w:hideMark/>
          </w:tcPr>
          <w:p w14:paraId="17ADDB43" w14:textId="77777777" w:rsidR="00205224" w:rsidRPr="0047207B" w:rsidRDefault="00205224" w:rsidP="008B2717">
            <w:pPr>
              <w:pStyle w:val="TableText"/>
              <w:framePr w:wrap="around"/>
            </w:pPr>
            <w:r w:rsidRPr="0047207B">
              <w:t>26% (13-40%)</w:t>
            </w:r>
          </w:p>
        </w:tc>
        <w:tc>
          <w:tcPr>
            <w:tcW w:w="1245" w:type="pct"/>
            <w:vAlign w:val="center"/>
          </w:tcPr>
          <w:p w14:paraId="03C164F2" w14:textId="77777777" w:rsidR="00205224" w:rsidRPr="0047207B" w:rsidRDefault="00205224" w:rsidP="008B2717">
            <w:pPr>
              <w:pStyle w:val="TableText"/>
              <w:framePr w:wrap="around"/>
            </w:pPr>
            <w:r w:rsidRPr="0047207B">
              <w:t>Quality &amp; Pharmacovigilance</w:t>
            </w:r>
          </w:p>
        </w:tc>
        <w:tc>
          <w:tcPr>
            <w:tcW w:w="1127" w:type="pct"/>
            <w:gridSpan w:val="2"/>
            <w:vAlign w:val="center"/>
          </w:tcPr>
          <w:p w14:paraId="2D4A55F5" w14:textId="77777777" w:rsidR="00205224" w:rsidRPr="0047207B" w:rsidRDefault="00205224" w:rsidP="008B2717">
            <w:pPr>
              <w:pStyle w:val="TableText"/>
              <w:framePr w:wrap="around"/>
            </w:pPr>
            <w:r w:rsidRPr="0047207B">
              <w:t>61% (58-64%)</w:t>
            </w:r>
          </w:p>
        </w:tc>
      </w:tr>
      <w:tr w:rsidR="00FF1362" w:rsidRPr="001720D9" w14:paraId="1AB77ACB" w14:textId="77777777" w:rsidTr="00AC3D80">
        <w:trPr>
          <w:trHeight w:val="238"/>
        </w:trPr>
        <w:tc>
          <w:tcPr>
            <w:tcW w:w="1433" w:type="pct"/>
            <w:noWrap/>
            <w:vAlign w:val="center"/>
            <w:hideMark/>
          </w:tcPr>
          <w:p w14:paraId="2F36E4F9" w14:textId="77777777" w:rsidR="00205224" w:rsidRPr="0047207B" w:rsidRDefault="00185303" w:rsidP="008B2717">
            <w:pPr>
              <w:pStyle w:val="TableText"/>
              <w:framePr w:wrap="around"/>
            </w:pPr>
            <w:r w:rsidRPr="0047207B">
              <w:t>Waste Management</w:t>
            </w:r>
          </w:p>
        </w:tc>
        <w:tc>
          <w:tcPr>
            <w:tcW w:w="1196" w:type="pct"/>
            <w:vAlign w:val="center"/>
            <w:hideMark/>
          </w:tcPr>
          <w:p w14:paraId="67FB0124" w14:textId="77777777" w:rsidR="00205224" w:rsidRPr="0047207B" w:rsidRDefault="00205224" w:rsidP="008B2717">
            <w:pPr>
              <w:pStyle w:val="TableText"/>
              <w:framePr w:wrap="around"/>
            </w:pPr>
            <w:r w:rsidRPr="0047207B">
              <w:t>73% (61-84%)</w:t>
            </w:r>
          </w:p>
        </w:tc>
        <w:tc>
          <w:tcPr>
            <w:tcW w:w="1245" w:type="pct"/>
            <w:vAlign w:val="center"/>
          </w:tcPr>
          <w:p w14:paraId="2367B65E" w14:textId="77777777" w:rsidR="00205224" w:rsidRPr="0047207B" w:rsidRDefault="00205224" w:rsidP="008B2717">
            <w:pPr>
              <w:pStyle w:val="TableText"/>
              <w:framePr w:wrap="around"/>
            </w:pPr>
            <w:r w:rsidRPr="0047207B">
              <w:t>LMIS</w:t>
            </w:r>
          </w:p>
        </w:tc>
        <w:tc>
          <w:tcPr>
            <w:tcW w:w="1127" w:type="pct"/>
            <w:gridSpan w:val="2"/>
            <w:vAlign w:val="center"/>
          </w:tcPr>
          <w:p w14:paraId="5CCC0A64" w14:textId="77777777" w:rsidR="00205224" w:rsidRPr="0047207B" w:rsidRDefault="00205224" w:rsidP="008B2717">
            <w:pPr>
              <w:pStyle w:val="TableText"/>
              <w:framePr w:wrap="around"/>
            </w:pPr>
            <w:r w:rsidRPr="0047207B">
              <w:t>79% 6</w:t>
            </w:r>
            <w:r w:rsidR="00171E62">
              <w:t>9</w:t>
            </w:r>
            <w:r w:rsidRPr="0047207B">
              <w:t>-9</w:t>
            </w:r>
            <w:r w:rsidR="00171E62">
              <w:t>0</w:t>
            </w:r>
            <w:r w:rsidRPr="0047207B">
              <w:t>%)</w:t>
            </w:r>
          </w:p>
        </w:tc>
      </w:tr>
      <w:tr w:rsidR="00FF1362" w:rsidRPr="001720D9" w14:paraId="53AAEE8A" w14:textId="77777777" w:rsidTr="00AC3D80">
        <w:trPr>
          <w:trHeight w:val="238"/>
        </w:trPr>
        <w:tc>
          <w:tcPr>
            <w:tcW w:w="1433" w:type="pct"/>
            <w:noWrap/>
            <w:vAlign w:val="center"/>
            <w:hideMark/>
          </w:tcPr>
          <w:p w14:paraId="0BEE76C5" w14:textId="77777777" w:rsidR="00205224" w:rsidRPr="0047207B" w:rsidRDefault="00205224" w:rsidP="008B2717">
            <w:pPr>
              <w:pStyle w:val="TableText"/>
              <w:framePr w:wrap="around"/>
            </w:pPr>
            <w:r w:rsidRPr="0047207B">
              <w:t>Strategic Planning &amp; Management</w:t>
            </w:r>
          </w:p>
        </w:tc>
        <w:tc>
          <w:tcPr>
            <w:tcW w:w="1196" w:type="pct"/>
            <w:vAlign w:val="center"/>
            <w:hideMark/>
          </w:tcPr>
          <w:p w14:paraId="564F1FCF" w14:textId="77777777" w:rsidR="00205224" w:rsidRPr="0047207B" w:rsidRDefault="00205224" w:rsidP="008B2717">
            <w:pPr>
              <w:pStyle w:val="TableText"/>
              <w:framePr w:wrap="around"/>
            </w:pPr>
            <w:r w:rsidRPr="0047207B">
              <w:t>51% (2-81%)</w:t>
            </w:r>
          </w:p>
        </w:tc>
        <w:tc>
          <w:tcPr>
            <w:tcW w:w="1245" w:type="pct"/>
            <w:vAlign w:val="center"/>
          </w:tcPr>
          <w:p w14:paraId="3484238A" w14:textId="77777777" w:rsidR="00205224" w:rsidRPr="0047207B" w:rsidRDefault="00205224" w:rsidP="008B2717">
            <w:pPr>
              <w:pStyle w:val="TableText"/>
              <w:framePr w:wrap="around"/>
            </w:pPr>
          </w:p>
        </w:tc>
        <w:tc>
          <w:tcPr>
            <w:tcW w:w="1127" w:type="pct"/>
            <w:gridSpan w:val="2"/>
            <w:vAlign w:val="center"/>
          </w:tcPr>
          <w:p w14:paraId="4C5428B8" w14:textId="77777777" w:rsidR="00205224" w:rsidRPr="0047207B" w:rsidRDefault="00205224" w:rsidP="008B2717">
            <w:pPr>
              <w:pStyle w:val="TableText"/>
              <w:framePr w:wrap="around"/>
            </w:pPr>
          </w:p>
        </w:tc>
      </w:tr>
    </w:tbl>
    <w:p w14:paraId="5F8DF9D9" w14:textId="77777777" w:rsidR="00205224" w:rsidRDefault="00205224" w:rsidP="006E703A"/>
    <w:p w14:paraId="64B6F23D" w14:textId="77777777" w:rsidR="006E703A" w:rsidRDefault="0047207B" w:rsidP="006E703A">
      <w:r>
        <w:t>Figure 19. Referral Hospital Levels of Achievement by Module Area</w:t>
      </w:r>
    </w:p>
    <w:p w14:paraId="59780A64" w14:textId="77777777" w:rsidR="009E4565" w:rsidRPr="00E85AFE" w:rsidRDefault="009E4565" w:rsidP="006E703A"/>
    <w:p w14:paraId="6D337E4F" w14:textId="77777777" w:rsidR="006E703A" w:rsidRDefault="006E703A" w:rsidP="006E703A">
      <w:pPr>
        <w:rPr>
          <w:color w:val="C00000"/>
        </w:rPr>
      </w:pPr>
      <w:r w:rsidRPr="00920D01">
        <w:rPr>
          <w:noProof/>
          <w:color w:val="C00000"/>
        </w:rPr>
        <w:drawing>
          <wp:inline distT="0" distB="0" distL="0" distR="0" wp14:anchorId="620D4BA8" wp14:editId="331C65CA">
            <wp:extent cx="5808980" cy="2333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822321" cy="2338984"/>
                    </a:xfrm>
                    <a:prstGeom prst="rect">
                      <a:avLst/>
                    </a:prstGeom>
                    <a:noFill/>
                  </pic:spPr>
                </pic:pic>
              </a:graphicData>
            </a:graphic>
          </wp:inline>
        </w:drawing>
      </w:r>
    </w:p>
    <w:p w14:paraId="6B8190B0" w14:textId="77777777" w:rsidR="008A62DA" w:rsidRDefault="006E703A" w:rsidP="009E4565">
      <w:pPr>
        <w:pStyle w:val="CaptionBox"/>
      </w:pPr>
      <w:r w:rsidRPr="00AC3D80">
        <w:t xml:space="preserve">Maximum score for </w:t>
      </w:r>
      <w:r w:rsidR="00326B01" w:rsidRPr="00AC3D80">
        <w:t>Vital</w:t>
      </w:r>
      <w:r w:rsidRPr="00AC3D80">
        <w:t xml:space="preserve"> or </w:t>
      </w:r>
      <w:r w:rsidR="00326B01" w:rsidRPr="00AC3D80">
        <w:t>Essential</w:t>
      </w:r>
      <w:r w:rsidRPr="00AC3D80">
        <w:t xml:space="preserve"> is 50%; for important is 30%; for desirable is 15%; for ideal 5%. For </w:t>
      </w:r>
      <w:proofErr w:type="gramStart"/>
      <w:r w:rsidRPr="00AC3D80">
        <w:t>instance</w:t>
      </w:r>
      <w:proofErr w:type="gramEnd"/>
      <w:r w:rsidRPr="00AC3D80">
        <w:t xml:space="preserve"> if </w:t>
      </w:r>
      <w:r w:rsidR="00326B01" w:rsidRPr="00AC3D80">
        <w:t>Vital</w:t>
      </w:r>
      <w:r w:rsidRPr="00AC3D80">
        <w:t xml:space="preserve"> or </w:t>
      </w:r>
      <w:r w:rsidR="00326B01" w:rsidRPr="00AC3D80">
        <w:t>Essential</w:t>
      </w:r>
      <w:r w:rsidRPr="00AC3D80">
        <w:t xml:space="preserve"> portion is actually 45%, it should be interpreted as 45/50.  </w:t>
      </w:r>
      <w:r w:rsidR="00C038EB" w:rsidRPr="00AC3D80">
        <w:t>Understanding the CMM Results section provides a more detailed explanation.</w:t>
      </w: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412"/>
        <w:gridCol w:w="2164"/>
      </w:tblGrid>
      <w:tr w:rsidR="008A62DA" w:rsidRPr="001720D9" w14:paraId="4BF2DD24" w14:textId="77777777" w:rsidTr="00AC3D80">
        <w:trPr>
          <w:trHeight w:val="285"/>
        </w:trPr>
        <w:tc>
          <w:tcPr>
            <w:tcW w:w="5000" w:type="pct"/>
            <w:gridSpan w:val="2"/>
            <w:shd w:val="clear" w:color="auto" w:fill="595959" w:themeFill="text1" w:themeFillTint="A6"/>
            <w:noWrap/>
            <w:vAlign w:val="center"/>
          </w:tcPr>
          <w:p w14:paraId="649890AB" w14:textId="77777777" w:rsidR="008A62DA" w:rsidRPr="00E85AFE" w:rsidRDefault="0047207B" w:rsidP="00895B63">
            <w:pPr>
              <w:pStyle w:val="TableTitle"/>
              <w:framePr w:wrap="around"/>
              <w:rPr>
                <w:i/>
                <w:iCs/>
                <w:color w:val="000000"/>
              </w:rPr>
            </w:pPr>
            <w:r>
              <w:t xml:space="preserve">Table </w:t>
            </w:r>
            <w:r w:rsidR="00034DE1">
              <w:t>4</w:t>
            </w:r>
            <w:r w:rsidR="00B5038B">
              <w:t>7</w:t>
            </w:r>
            <w:r>
              <w:t>. Select KPI Results for Referral Hospitals</w:t>
            </w:r>
          </w:p>
        </w:tc>
      </w:tr>
      <w:tr w:rsidR="008A62DA" w:rsidRPr="00242328" w14:paraId="49C59150" w14:textId="77777777" w:rsidTr="00E32E1A">
        <w:trPr>
          <w:trHeight w:val="285"/>
        </w:trPr>
        <w:tc>
          <w:tcPr>
            <w:tcW w:w="3870" w:type="pct"/>
            <w:shd w:val="clear" w:color="auto" w:fill="auto"/>
            <w:noWrap/>
            <w:vAlign w:val="center"/>
          </w:tcPr>
          <w:p w14:paraId="3F1A92EF" w14:textId="77777777" w:rsidR="008A62DA" w:rsidRPr="0047207B" w:rsidRDefault="008A62DA" w:rsidP="00895B63">
            <w:pPr>
              <w:pStyle w:val="TableHeading1"/>
              <w:framePr w:wrap="around"/>
            </w:pPr>
            <w:r w:rsidRPr="0047207B">
              <w:t>INDICATOR</w:t>
            </w:r>
          </w:p>
        </w:tc>
        <w:tc>
          <w:tcPr>
            <w:tcW w:w="1130" w:type="pct"/>
            <w:shd w:val="clear" w:color="auto" w:fill="auto"/>
            <w:noWrap/>
            <w:vAlign w:val="center"/>
          </w:tcPr>
          <w:p w14:paraId="7983A107" w14:textId="77777777" w:rsidR="008A62DA" w:rsidRPr="0047207B" w:rsidRDefault="008A62DA" w:rsidP="00895B63">
            <w:pPr>
              <w:pStyle w:val="TableHeading1"/>
              <w:framePr w:wrap="around"/>
            </w:pPr>
            <w:r w:rsidRPr="0047207B">
              <w:t>RH</w:t>
            </w:r>
          </w:p>
        </w:tc>
      </w:tr>
      <w:tr w:rsidR="008A62DA" w:rsidRPr="00242328" w14:paraId="642EC8CF" w14:textId="77777777" w:rsidTr="00AC3D80">
        <w:trPr>
          <w:trHeight w:val="285"/>
        </w:trPr>
        <w:tc>
          <w:tcPr>
            <w:tcW w:w="3870" w:type="pct"/>
            <w:shd w:val="clear" w:color="auto" w:fill="auto"/>
            <w:noWrap/>
            <w:vAlign w:val="center"/>
            <w:hideMark/>
          </w:tcPr>
          <w:p w14:paraId="3B6488FF" w14:textId="77777777" w:rsidR="008A62DA" w:rsidRPr="0047207B" w:rsidRDefault="008A62DA" w:rsidP="00895B63">
            <w:pPr>
              <w:pStyle w:val="TableText"/>
              <w:framePr w:wrap="around"/>
            </w:pPr>
            <w:r w:rsidRPr="0047207B">
              <w:t xml:space="preserve">Average # of days per month with </w:t>
            </w:r>
            <w:r w:rsidR="00185303" w:rsidRPr="0047207B">
              <w:t>stock out</w:t>
            </w:r>
            <w:r w:rsidRPr="0047207B">
              <w:t xml:space="preserve">s (Overall for Tracer Commodities) </w:t>
            </w:r>
          </w:p>
        </w:tc>
        <w:tc>
          <w:tcPr>
            <w:tcW w:w="1130" w:type="pct"/>
            <w:shd w:val="clear" w:color="auto" w:fill="auto"/>
            <w:noWrap/>
            <w:vAlign w:val="center"/>
            <w:hideMark/>
          </w:tcPr>
          <w:p w14:paraId="1AE87DCC" w14:textId="77777777" w:rsidR="008A62DA" w:rsidRPr="0047207B" w:rsidRDefault="008A62DA" w:rsidP="00895B63">
            <w:pPr>
              <w:pStyle w:val="TableText"/>
              <w:framePr w:wrap="around"/>
            </w:pPr>
            <w:r w:rsidRPr="0047207B">
              <w:t>19.9</w:t>
            </w:r>
          </w:p>
        </w:tc>
      </w:tr>
      <w:tr w:rsidR="008A62DA" w:rsidRPr="00242328" w14:paraId="33737B93" w14:textId="77777777" w:rsidTr="00AC3D80">
        <w:trPr>
          <w:trHeight w:val="285"/>
        </w:trPr>
        <w:tc>
          <w:tcPr>
            <w:tcW w:w="3870" w:type="pct"/>
            <w:shd w:val="clear" w:color="auto" w:fill="auto"/>
            <w:noWrap/>
            <w:vAlign w:val="center"/>
            <w:hideMark/>
          </w:tcPr>
          <w:p w14:paraId="71DA94E6" w14:textId="77777777" w:rsidR="008A62DA" w:rsidRPr="0047207B" w:rsidRDefault="008A62DA" w:rsidP="00895B63">
            <w:pPr>
              <w:pStyle w:val="TableText"/>
              <w:framePr w:wrap="around"/>
            </w:pPr>
            <w:r w:rsidRPr="0047207B">
              <w:t xml:space="preserve">% of tracer commodities, out-of-stock on day of visit (Overall) </w:t>
            </w:r>
          </w:p>
        </w:tc>
        <w:tc>
          <w:tcPr>
            <w:tcW w:w="1130" w:type="pct"/>
            <w:shd w:val="clear" w:color="auto" w:fill="auto"/>
            <w:noWrap/>
            <w:vAlign w:val="center"/>
            <w:hideMark/>
          </w:tcPr>
          <w:p w14:paraId="698F2461" w14:textId="77777777" w:rsidR="008A62DA" w:rsidRPr="0047207B" w:rsidRDefault="008A62DA" w:rsidP="00895B63">
            <w:pPr>
              <w:pStyle w:val="TableText"/>
              <w:framePr w:wrap="around"/>
            </w:pPr>
            <w:r w:rsidRPr="0047207B">
              <w:t>17%</w:t>
            </w:r>
          </w:p>
        </w:tc>
      </w:tr>
      <w:tr w:rsidR="008A62DA" w:rsidRPr="00242328" w14:paraId="67D4FB3B" w14:textId="77777777" w:rsidTr="00AC3D80">
        <w:trPr>
          <w:trHeight w:val="285"/>
        </w:trPr>
        <w:tc>
          <w:tcPr>
            <w:tcW w:w="3870" w:type="pct"/>
            <w:shd w:val="clear" w:color="auto" w:fill="auto"/>
            <w:noWrap/>
            <w:vAlign w:val="center"/>
            <w:hideMark/>
          </w:tcPr>
          <w:p w14:paraId="7058842D" w14:textId="77777777" w:rsidR="008A62DA" w:rsidRPr="0047207B" w:rsidRDefault="008A62DA" w:rsidP="00895B63">
            <w:pPr>
              <w:pStyle w:val="TableText"/>
              <w:framePr w:wrap="around"/>
            </w:pPr>
            <w:r w:rsidRPr="0047207B">
              <w:t xml:space="preserve">% of orders delivered on promised delivery date </w:t>
            </w:r>
          </w:p>
        </w:tc>
        <w:tc>
          <w:tcPr>
            <w:tcW w:w="1130" w:type="pct"/>
            <w:shd w:val="clear" w:color="auto" w:fill="auto"/>
            <w:noWrap/>
            <w:vAlign w:val="center"/>
            <w:hideMark/>
          </w:tcPr>
          <w:p w14:paraId="0ED3A105" w14:textId="77777777" w:rsidR="008A62DA" w:rsidRPr="0047207B" w:rsidRDefault="008A62DA" w:rsidP="00895B63">
            <w:pPr>
              <w:pStyle w:val="TableText"/>
              <w:framePr w:wrap="around"/>
            </w:pPr>
            <w:r w:rsidRPr="0047207B">
              <w:t>47%</w:t>
            </w:r>
          </w:p>
        </w:tc>
      </w:tr>
      <w:tr w:rsidR="008A62DA" w:rsidRPr="00242328" w14:paraId="2C6742BF" w14:textId="77777777" w:rsidTr="00AC3D80">
        <w:trPr>
          <w:trHeight w:val="285"/>
        </w:trPr>
        <w:tc>
          <w:tcPr>
            <w:tcW w:w="3870" w:type="pct"/>
            <w:shd w:val="clear" w:color="auto" w:fill="auto"/>
            <w:noWrap/>
            <w:vAlign w:val="center"/>
            <w:hideMark/>
          </w:tcPr>
          <w:p w14:paraId="70B6EC09" w14:textId="77777777" w:rsidR="008A62DA" w:rsidRPr="0047207B" w:rsidRDefault="008A62DA" w:rsidP="00895B63">
            <w:pPr>
              <w:pStyle w:val="TableText"/>
              <w:framePr w:wrap="around"/>
            </w:pPr>
            <w:r w:rsidRPr="0047207B">
              <w:t xml:space="preserve">% of Emergency orders, out of all orders </w:t>
            </w:r>
          </w:p>
        </w:tc>
        <w:tc>
          <w:tcPr>
            <w:tcW w:w="1130" w:type="pct"/>
            <w:shd w:val="clear" w:color="auto" w:fill="auto"/>
            <w:noWrap/>
            <w:vAlign w:val="center"/>
            <w:hideMark/>
          </w:tcPr>
          <w:p w14:paraId="3489FACC" w14:textId="77777777" w:rsidR="008A62DA" w:rsidRPr="0047207B" w:rsidRDefault="008A62DA" w:rsidP="00895B63">
            <w:pPr>
              <w:pStyle w:val="TableText"/>
              <w:framePr w:wrap="around"/>
            </w:pPr>
            <w:r w:rsidRPr="0047207B">
              <w:t>55%</w:t>
            </w:r>
          </w:p>
        </w:tc>
      </w:tr>
      <w:tr w:rsidR="008A62DA" w:rsidRPr="00242328" w14:paraId="22F45653" w14:textId="77777777" w:rsidTr="00AC3D80">
        <w:trPr>
          <w:trHeight w:val="570"/>
        </w:trPr>
        <w:tc>
          <w:tcPr>
            <w:tcW w:w="3870" w:type="pct"/>
            <w:shd w:val="clear" w:color="000000" w:fill="FFFFFF"/>
            <w:vAlign w:val="center"/>
            <w:hideMark/>
          </w:tcPr>
          <w:p w14:paraId="10785CAD" w14:textId="77777777" w:rsidR="008A62DA" w:rsidRPr="0047207B" w:rsidRDefault="008A62DA" w:rsidP="00895B63">
            <w:pPr>
              <w:pStyle w:val="TableText"/>
              <w:framePr w:wrap="around"/>
              <w:rPr>
                <w:i/>
                <w:iCs/>
              </w:rPr>
            </w:pPr>
            <w:r w:rsidRPr="0047207B">
              <w:rPr>
                <w:i/>
                <w:iCs/>
              </w:rPr>
              <w:t xml:space="preserve">% of facilities with any </w:t>
            </w:r>
            <w:r w:rsidR="00185303" w:rsidRPr="0047207B">
              <w:rPr>
                <w:i/>
                <w:iCs/>
              </w:rPr>
              <w:t>stock out</w:t>
            </w:r>
            <w:r w:rsidRPr="0047207B">
              <w:rPr>
                <w:i/>
                <w:iCs/>
              </w:rPr>
              <w:t>s of any of the 10-tracer commodities October 2016-March 2017</w:t>
            </w:r>
          </w:p>
        </w:tc>
        <w:tc>
          <w:tcPr>
            <w:tcW w:w="1130" w:type="pct"/>
            <w:shd w:val="clear" w:color="auto" w:fill="auto"/>
            <w:noWrap/>
            <w:vAlign w:val="center"/>
            <w:hideMark/>
          </w:tcPr>
          <w:p w14:paraId="748810AB" w14:textId="77777777" w:rsidR="008A62DA" w:rsidRPr="0047207B" w:rsidRDefault="008A62DA" w:rsidP="00895B63">
            <w:pPr>
              <w:pStyle w:val="TableText"/>
              <w:framePr w:wrap="around"/>
            </w:pPr>
            <w:r w:rsidRPr="0047207B">
              <w:t>100%</w:t>
            </w:r>
          </w:p>
        </w:tc>
      </w:tr>
    </w:tbl>
    <w:p w14:paraId="12A07EB4" w14:textId="77777777" w:rsidR="00353D65" w:rsidRDefault="00353D65" w:rsidP="006E703A">
      <w:pPr>
        <w:rPr>
          <w:rFonts w:asciiTheme="majorHAnsi" w:eastAsiaTheme="majorEastAsia" w:hAnsiTheme="majorHAnsi" w:cstheme="majorBidi"/>
          <w:b/>
          <w:bCs/>
          <w:color w:val="243F60" w:themeColor="accent1" w:themeShade="7F"/>
        </w:rPr>
      </w:pPr>
    </w:p>
    <w:p w14:paraId="32297CFC" w14:textId="77777777" w:rsidR="006E703A" w:rsidRPr="0075541E" w:rsidRDefault="0075541E" w:rsidP="00353D65">
      <w:pPr>
        <w:ind w:left="-90"/>
        <w:rPr>
          <w:rFonts w:asciiTheme="majorHAnsi" w:eastAsiaTheme="majorEastAsia" w:hAnsiTheme="majorHAnsi" w:cstheme="majorBidi"/>
          <w:b/>
          <w:bCs/>
          <w:color w:val="243F60" w:themeColor="accent1" w:themeShade="7F"/>
        </w:rPr>
      </w:pPr>
      <w:r w:rsidRPr="0075541E">
        <w:rPr>
          <w:rFonts w:asciiTheme="majorHAnsi" w:eastAsiaTheme="majorEastAsia" w:hAnsiTheme="majorHAnsi" w:cstheme="majorBidi"/>
          <w:b/>
          <w:bCs/>
          <w:color w:val="243F60" w:themeColor="accent1" w:themeShade="7F"/>
        </w:rPr>
        <w:lastRenderedPageBreak/>
        <w:t xml:space="preserve">Select Key Capability Achievements – Referral Hospital Level </w:t>
      </w:r>
    </w:p>
    <w:tbl>
      <w:tblPr>
        <w:tblW w:w="5000" w:type="pct"/>
        <w:tblInd w:w="-108" w:type="dxa"/>
        <w:tblBorders>
          <w:insideH w:val="single" w:sz="4" w:space="0" w:color="6C6463"/>
        </w:tblBorders>
        <w:tblLook w:val="04A0" w:firstRow="1" w:lastRow="0" w:firstColumn="1" w:lastColumn="0" w:noHBand="0" w:noVBand="1"/>
      </w:tblPr>
      <w:tblGrid>
        <w:gridCol w:w="7370"/>
        <w:gridCol w:w="2206"/>
      </w:tblGrid>
      <w:tr w:rsidR="006E703A" w:rsidRPr="001720D9" w14:paraId="02F17A6C" w14:textId="77777777" w:rsidTr="00AC3D80">
        <w:trPr>
          <w:trHeight w:val="448"/>
        </w:trPr>
        <w:tc>
          <w:tcPr>
            <w:tcW w:w="5000" w:type="pct"/>
            <w:gridSpan w:val="2"/>
            <w:shd w:val="clear" w:color="auto" w:fill="595959" w:themeFill="text1" w:themeFillTint="A6"/>
            <w:vAlign w:val="center"/>
            <w:hideMark/>
          </w:tcPr>
          <w:p w14:paraId="7CAC8EDC" w14:textId="77777777" w:rsidR="006E703A" w:rsidRPr="00E85AFE" w:rsidRDefault="006E703A" w:rsidP="00895B63">
            <w:pPr>
              <w:pStyle w:val="TableTitle"/>
              <w:framePr w:wrap="around"/>
            </w:pPr>
            <w:r w:rsidRPr="00E85AFE">
              <w:t>TABLE</w:t>
            </w:r>
            <w:r w:rsidR="00034DE1">
              <w:t xml:space="preserve"> 4</w:t>
            </w:r>
            <w:r w:rsidR="00B5038B">
              <w:t>8</w:t>
            </w:r>
            <w:r>
              <w:t>.</w:t>
            </w:r>
            <w:r w:rsidRPr="00E85AFE">
              <w:t xml:space="preserve"> </w:t>
            </w:r>
            <w:r w:rsidR="00615A36" w:rsidRPr="00E85AFE">
              <w:t xml:space="preserve">Referral Hospitals </w:t>
            </w:r>
            <w:r w:rsidR="00615A36">
              <w:t>Level – Select Key Capability Achievements</w:t>
            </w:r>
          </w:p>
        </w:tc>
      </w:tr>
      <w:tr w:rsidR="006E703A" w:rsidRPr="007661E1" w14:paraId="5CE7B3E4" w14:textId="77777777" w:rsidTr="00E32E1A">
        <w:trPr>
          <w:trHeight w:val="576"/>
        </w:trPr>
        <w:tc>
          <w:tcPr>
            <w:tcW w:w="3848" w:type="pct"/>
            <w:shd w:val="clear" w:color="auto" w:fill="auto"/>
            <w:vAlign w:val="center"/>
          </w:tcPr>
          <w:p w14:paraId="04F23550" w14:textId="77777777" w:rsidR="006E703A" w:rsidRPr="0047207B" w:rsidRDefault="006E703A" w:rsidP="00895B63">
            <w:pPr>
              <w:pStyle w:val="TableHeading1"/>
              <w:framePr w:wrap="around"/>
            </w:pPr>
            <w:r w:rsidRPr="0047207B">
              <w:t xml:space="preserve">INDICATORS FOR </w:t>
            </w:r>
            <w:r w:rsidR="00185303" w:rsidRPr="0047207B">
              <w:t>HUMAN RESOURCES</w:t>
            </w:r>
          </w:p>
        </w:tc>
        <w:tc>
          <w:tcPr>
            <w:tcW w:w="1152" w:type="pct"/>
            <w:shd w:val="clear" w:color="auto" w:fill="auto"/>
            <w:vAlign w:val="center"/>
          </w:tcPr>
          <w:p w14:paraId="5AF3FAC1" w14:textId="77777777" w:rsidR="006E703A" w:rsidRPr="0047207B" w:rsidRDefault="006E703A" w:rsidP="00895B63">
            <w:pPr>
              <w:pStyle w:val="TableHeading1"/>
              <w:framePr w:wrap="around"/>
            </w:pPr>
            <w:r w:rsidRPr="0047207B">
              <w:t>% OF FACILITIES ACHIEVED</w:t>
            </w:r>
          </w:p>
        </w:tc>
      </w:tr>
      <w:tr w:rsidR="006E703A" w:rsidRPr="007661E1" w14:paraId="17F2BD44" w14:textId="77777777" w:rsidTr="00E32E1A">
        <w:trPr>
          <w:trHeight w:val="288"/>
        </w:trPr>
        <w:tc>
          <w:tcPr>
            <w:tcW w:w="3848" w:type="pct"/>
            <w:shd w:val="clear" w:color="auto" w:fill="auto"/>
            <w:vAlign w:val="center"/>
            <w:hideMark/>
          </w:tcPr>
          <w:p w14:paraId="3FED1110" w14:textId="77777777" w:rsidR="006E703A" w:rsidRPr="0047207B" w:rsidRDefault="006E703A" w:rsidP="00895B63">
            <w:pPr>
              <w:pStyle w:val="TableText"/>
              <w:framePr w:wrap="around"/>
            </w:pPr>
            <w:r w:rsidRPr="0047207B">
              <w:t>All supply chain personnel have a job description and have access to the job description.</w:t>
            </w:r>
          </w:p>
        </w:tc>
        <w:tc>
          <w:tcPr>
            <w:tcW w:w="1152" w:type="pct"/>
            <w:shd w:val="clear" w:color="auto" w:fill="auto"/>
            <w:vAlign w:val="center"/>
            <w:hideMark/>
          </w:tcPr>
          <w:p w14:paraId="04B4677C" w14:textId="77777777" w:rsidR="006E703A" w:rsidRPr="0047207B" w:rsidRDefault="006E703A" w:rsidP="00895B63">
            <w:pPr>
              <w:pStyle w:val="TableText"/>
              <w:framePr w:wrap="around"/>
            </w:pPr>
            <w:r w:rsidRPr="0047207B">
              <w:t>100%</w:t>
            </w:r>
          </w:p>
        </w:tc>
      </w:tr>
      <w:tr w:rsidR="006E703A" w:rsidRPr="007661E1" w14:paraId="565E2793" w14:textId="77777777" w:rsidTr="00E32E1A">
        <w:trPr>
          <w:trHeight w:val="288"/>
        </w:trPr>
        <w:tc>
          <w:tcPr>
            <w:tcW w:w="3848" w:type="pct"/>
            <w:shd w:val="clear" w:color="auto" w:fill="auto"/>
            <w:vAlign w:val="center"/>
            <w:hideMark/>
          </w:tcPr>
          <w:p w14:paraId="56539C8A" w14:textId="77777777" w:rsidR="006E703A" w:rsidRPr="0047207B" w:rsidRDefault="006E703A" w:rsidP="00895B63">
            <w:pPr>
              <w:pStyle w:val="TableText"/>
              <w:framePr w:wrap="around"/>
            </w:pPr>
            <w:r w:rsidRPr="0047207B">
              <w:t>Staff performance reviews are conducted annually.</w:t>
            </w:r>
          </w:p>
        </w:tc>
        <w:tc>
          <w:tcPr>
            <w:tcW w:w="1152" w:type="pct"/>
            <w:shd w:val="clear" w:color="auto" w:fill="auto"/>
            <w:vAlign w:val="center"/>
            <w:hideMark/>
          </w:tcPr>
          <w:p w14:paraId="60A934DF" w14:textId="77777777" w:rsidR="006E703A" w:rsidRPr="0047207B" w:rsidRDefault="006E703A" w:rsidP="00895B63">
            <w:pPr>
              <w:pStyle w:val="TableText"/>
              <w:framePr w:wrap="around"/>
            </w:pPr>
            <w:r w:rsidRPr="0047207B">
              <w:t>100%</w:t>
            </w:r>
          </w:p>
        </w:tc>
      </w:tr>
      <w:tr w:rsidR="006E703A" w:rsidRPr="007661E1" w14:paraId="418B0469" w14:textId="77777777" w:rsidTr="00E32E1A">
        <w:trPr>
          <w:trHeight w:val="576"/>
        </w:trPr>
        <w:tc>
          <w:tcPr>
            <w:tcW w:w="3848" w:type="pct"/>
            <w:shd w:val="clear" w:color="auto" w:fill="auto"/>
            <w:vAlign w:val="center"/>
          </w:tcPr>
          <w:p w14:paraId="75212710" w14:textId="77777777" w:rsidR="006E703A" w:rsidRPr="0047207B" w:rsidRDefault="006E703A" w:rsidP="00895B63">
            <w:pPr>
              <w:pStyle w:val="TableHeading1"/>
              <w:framePr w:wrap="around"/>
            </w:pPr>
            <w:r w:rsidRPr="0047207B">
              <w:t>INDICATORS FOR FORECASTING AND SUPPLY PLANNING</w:t>
            </w:r>
          </w:p>
        </w:tc>
        <w:tc>
          <w:tcPr>
            <w:tcW w:w="1152" w:type="pct"/>
            <w:shd w:val="clear" w:color="auto" w:fill="auto"/>
            <w:vAlign w:val="center"/>
          </w:tcPr>
          <w:p w14:paraId="13E489E6" w14:textId="77777777" w:rsidR="006E703A" w:rsidRPr="0047207B" w:rsidRDefault="006E703A" w:rsidP="00895B63">
            <w:pPr>
              <w:pStyle w:val="TableHeading1"/>
              <w:framePr w:wrap="around"/>
            </w:pPr>
            <w:r w:rsidRPr="0047207B">
              <w:t>% OF FACILITIES ACHIEVED</w:t>
            </w:r>
          </w:p>
        </w:tc>
      </w:tr>
      <w:tr w:rsidR="006E703A" w:rsidRPr="007661E1" w14:paraId="611762E8" w14:textId="77777777" w:rsidTr="00E32E1A">
        <w:trPr>
          <w:trHeight w:val="288"/>
        </w:trPr>
        <w:tc>
          <w:tcPr>
            <w:tcW w:w="3848" w:type="pct"/>
            <w:shd w:val="clear" w:color="auto" w:fill="auto"/>
            <w:vAlign w:val="center"/>
          </w:tcPr>
          <w:p w14:paraId="0D351168" w14:textId="77777777" w:rsidR="006E703A" w:rsidRPr="0047207B" w:rsidRDefault="006E703A" w:rsidP="00895B63">
            <w:pPr>
              <w:pStyle w:val="TableHeading1"/>
              <w:framePr w:wrap="around"/>
            </w:pPr>
            <w:r w:rsidRPr="0047207B">
              <w:t>The following methodologies are used during forecasting: morbidity-based and consumption-based.</w:t>
            </w:r>
          </w:p>
        </w:tc>
        <w:tc>
          <w:tcPr>
            <w:tcW w:w="1152" w:type="pct"/>
            <w:shd w:val="clear" w:color="auto" w:fill="auto"/>
            <w:vAlign w:val="center"/>
          </w:tcPr>
          <w:p w14:paraId="47E96D6A" w14:textId="77777777" w:rsidR="006E703A" w:rsidRPr="0047207B" w:rsidRDefault="006E703A" w:rsidP="00895B63">
            <w:pPr>
              <w:pStyle w:val="TableHeading1"/>
              <w:framePr w:wrap="around"/>
            </w:pPr>
            <w:r w:rsidRPr="0047207B">
              <w:t>100%</w:t>
            </w:r>
          </w:p>
        </w:tc>
      </w:tr>
      <w:tr w:rsidR="006E703A" w:rsidRPr="007661E1" w14:paraId="4F9F230A" w14:textId="77777777" w:rsidTr="00E32E1A">
        <w:trPr>
          <w:trHeight w:val="288"/>
        </w:trPr>
        <w:tc>
          <w:tcPr>
            <w:tcW w:w="3848" w:type="pct"/>
            <w:shd w:val="clear" w:color="auto" w:fill="auto"/>
            <w:vAlign w:val="center"/>
          </w:tcPr>
          <w:p w14:paraId="593A5198" w14:textId="77777777" w:rsidR="006E703A" w:rsidRPr="0047207B" w:rsidRDefault="006E703A" w:rsidP="00895B63">
            <w:pPr>
              <w:pStyle w:val="TableHeading1"/>
              <w:framePr w:wrap="around"/>
            </w:pPr>
            <w:r w:rsidRPr="0047207B">
              <w:t xml:space="preserve">Forecasts are used to inform drug </w:t>
            </w:r>
            <w:r w:rsidR="00185303" w:rsidRPr="0047207B">
              <w:t>Procurement</w:t>
            </w:r>
            <w:r w:rsidRPr="0047207B">
              <w:t>.</w:t>
            </w:r>
          </w:p>
        </w:tc>
        <w:tc>
          <w:tcPr>
            <w:tcW w:w="1152" w:type="pct"/>
            <w:shd w:val="clear" w:color="auto" w:fill="auto"/>
            <w:vAlign w:val="center"/>
          </w:tcPr>
          <w:p w14:paraId="2D5922F7" w14:textId="77777777" w:rsidR="006E703A" w:rsidRPr="0047207B" w:rsidRDefault="006E703A" w:rsidP="00895B63">
            <w:pPr>
              <w:pStyle w:val="TableHeading1"/>
              <w:framePr w:wrap="around"/>
            </w:pPr>
            <w:r w:rsidRPr="0047207B">
              <w:t>100%</w:t>
            </w:r>
          </w:p>
        </w:tc>
      </w:tr>
      <w:tr w:rsidR="006E703A" w:rsidRPr="007661E1" w14:paraId="655B89E4" w14:textId="77777777" w:rsidTr="00E32E1A">
        <w:trPr>
          <w:trHeight w:val="288"/>
        </w:trPr>
        <w:tc>
          <w:tcPr>
            <w:tcW w:w="3848" w:type="pct"/>
            <w:shd w:val="clear" w:color="auto" w:fill="auto"/>
            <w:vAlign w:val="center"/>
          </w:tcPr>
          <w:p w14:paraId="27101126" w14:textId="77777777" w:rsidR="006E703A" w:rsidRPr="0047207B" w:rsidRDefault="006E703A" w:rsidP="00895B63">
            <w:pPr>
              <w:pStyle w:val="TableHeading1"/>
              <w:framePr w:wrap="around"/>
            </w:pPr>
            <w:r w:rsidRPr="0047207B">
              <w:t xml:space="preserve">There is a supply plan. </w:t>
            </w:r>
          </w:p>
        </w:tc>
        <w:tc>
          <w:tcPr>
            <w:tcW w:w="1152" w:type="pct"/>
            <w:shd w:val="clear" w:color="auto" w:fill="auto"/>
            <w:vAlign w:val="center"/>
          </w:tcPr>
          <w:p w14:paraId="2E6EA277" w14:textId="77777777" w:rsidR="006E703A" w:rsidRPr="0047207B" w:rsidRDefault="006E703A" w:rsidP="00895B63">
            <w:pPr>
              <w:pStyle w:val="TableHeading1"/>
              <w:framePr w:wrap="around"/>
            </w:pPr>
            <w:r w:rsidRPr="0047207B">
              <w:t>100%</w:t>
            </w:r>
          </w:p>
        </w:tc>
      </w:tr>
      <w:tr w:rsidR="006E703A" w:rsidRPr="007661E1" w14:paraId="4A2A6B2F" w14:textId="77777777" w:rsidTr="00E32E1A">
        <w:trPr>
          <w:trHeight w:val="288"/>
        </w:trPr>
        <w:tc>
          <w:tcPr>
            <w:tcW w:w="3848" w:type="pct"/>
            <w:shd w:val="clear" w:color="auto" w:fill="auto"/>
            <w:vAlign w:val="center"/>
          </w:tcPr>
          <w:p w14:paraId="03C5E7CB" w14:textId="77777777" w:rsidR="006E703A" w:rsidRPr="0047207B" w:rsidRDefault="006E703A" w:rsidP="00895B63">
            <w:pPr>
              <w:pStyle w:val="TableHeading1"/>
              <w:framePr w:wrap="around"/>
            </w:pPr>
            <w:r w:rsidRPr="0047207B">
              <w:t>Data used to inform the supply plan includes forecast, stock-on-hand, consumption, shipment status, and lead times.</w:t>
            </w:r>
          </w:p>
        </w:tc>
        <w:tc>
          <w:tcPr>
            <w:tcW w:w="1152" w:type="pct"/>
            <w:shd w:val="clear" w:color="auto" w:fill="auto"/>
            <w:vAlign w:val="center"/>
          </w:tcPr>
          <w:p w14:paraId="5A5A02CD" w14:textId="77777777" w:rsidR="006E703A" w:rsidRPr="0047207B" w:rsidRDefault="006E703A" w:rsidP="00895B63">
            <w:pPr>
              <w:pStyle w:val="TableHeading1"/>
              <w:framePr w:wrap="around"/>
            </w:pPr>
            <w:r w:rsidRPr="0047207B">
              <w:t>100%</w:t>
            </w:r>
          </w:p>
        </w:tc>
      </w:tr>
      <w:tr w:rsidR="006E703A" w:rsidRPr="007661E1" w14:paraId="49604CB4" w14:textId="77777777" w:rsidTr="00E32E1A">
        <w:trPr>
          <w:trHeight w:val="288"/>
        </w:trPr>
        <w:tc>
          <w:tcPr>
            <w:tcW w:w="3848" w:type="pct"/>
            <w:shd w:val="clear" w:color="auto" w:fill="auto"/>
            <w:vAlign w:val="center"/>
          </w:tcPr>
          <w:p w14:paraId="585EB573" w14:textId="77777777" w:rsidR="006E703A" w:rsidRPr="0047207B" w:rsidRDefault="006E703A" w:rsidP="00895B63">
            <w:pPr>
              <w:pStyle w:val="TableHeading1"/>
              <w:framePr w:wrap="around"/>
            </w:pPr>
            <w:r w:rsidRPr="0047207B">
              <w:t>Orders placed are consistent with the supply plan.</w:t>
            </w:r>
          </w:p>
        </w:tc>
        <w:tc>
          <w:tcPr>
            <w:tcW w:w="1152" w:type="pct"/>
            <w:shd w:val="clear" w:color="auto" w:fill="auto"/>
            <w:vAlign w:val="center"/>
          </w:tcPr>
          <w:p w14:paraId="4463F2A4" w14:textId="77777777" w:rsidR="006E703A" w:rsidRPr="0047207B" w:rsidRDefault="006E703A" w:rsidP="00895B63">
            <w:pPr>
              <w:pStyle w:val="TableHeading1"/>
              <w:framePr w:wrap="around"/>
            </w:pPr>
            <w:r w:rsidRPr="0047207B">
              <w:t>100%</w:t>
            </w:r>
          </w:p>
        </w:tc>
      </w:tr>
      <w:tr w:rsidR="006E703A" w:rsidRPr="007661E1" w14:paraId="42EABBB2" w14:textId="77777777" w:rsidTr="00E32E1A">
        <w:trPr>
          <w:trHeight w:val="576"/>
        </w:trPr>
        <w:tc>
          <w:tcPr>
            <w:tcW w:w="3848" w:type="pct"/>
            <w:shd w:val="clear" w:color="auto" w:fill="auto"/>
            <w:vAlign w:val="center"/>
          </w:tcPr>
          <w:p w14:paraId="0E6B680A" w14:textId="77777777" w:rsidR="006E703A" w:rsidRPr="0047207B" w:rsidRDefault="006E703A" w:rsidP="00895B63">
            <w:pPr>
              <w:pStyle w:val="TableHeading1"/>
              <w:framePr w:wrap="around"/>
            </w:pPr>
            <w:r w:rsidRPr="0047207B">
              <w:t xml:space="preserve">INDICATORS FOR </w:t>
            </w:r>
            <w:r w:rsidR="00185303" w:rsidRPr="0047207B">
              <w:t>PROCUREMENT</w:t>
            </w:r>
          </w:p>
        </w:tc>
        <w:tc>
          <w:tcPr>
            <w:tcW w:w="1152" w:type="pct"/>
            <w:shd w:val="clear" w:color="auto" w:fill="auto"/>
            <w:vAlign w:val="center"/>
          </w:tcPr>
          <w:p w14:paraId="49830885" w14:textId="77777777" w:rsidR="006E703A" w:rsidRPr="0047207B" w:rsidRDefault="006E703A" w:rsidP="00895B63">
            <w:pPr>
              <w:pStyle w:val="TableHeading1"/>
              <w:framePr w:wrap="around"/>
            </w:pPr>
            <w:r w:rsidRPr="0047207B">
              <w:t>% OF FACILITIES ACHIEVED</w:t>
            </w:r>
          </w:p>
        </w:tc>
      </w:tr>
      <w:tr w:rsidR="006E703A" w:rsidRPr="007661E1" w14:paraId="0B422B9C" w14:textId="77777777" w:rsidTr="00E32E1A">
        <w:trPr>
          <w:trHeight w:val="288"/>
        </w:trPr>
        <w:tc>
          <w:tcPr>
            <w:tcW w:w="3848" w:type="pct"/>
            <w:shd w:val="clear" w:color="auto" w:fill="auto"/>
            <w:vAlign w:val="center"/>
          </w:tcPr>
          <w:p w14:paraId="422F6C49" w14:textId="77777777" w:rsidR="006E703A" w:rsidRPr="0047207B" w:rsidRDefault="006E703A" w:rsidP="00895B63">
            <w:pPr>
              <w:pStyle w:val="TableText"/>
              <w:framePr w:wrap="around"/>
            </w:pPr>
            <w:r w:rsidRPr="0047207B">
              <w:t xml:space="preserve">Controls are in place to mitigate/prevent </w:t>
            </w:r>
            <w:r w:rsidR="00185303" w:rsidRPr="0047207B">
              <w:t>Procurement</w:t>
            </w:r>
            <w:r w:rsidRPr="0047207B">
              <w:t xml:space="preserve"> risks.</w:t>
            </w:r>
          </w:p>
        </w:tc>
        <w:tc>
          <w:tcPr>
            <w:tcW w:w="1152" w:type="pct"/>
            <w:shd w:val="clear" w:color="auto" w:fill="auto"/>
            <w:vAlign w:val="center"/>
          </w:tcPr>
          <w:p w14:paraId="305A1772" w14:textId="77777777" w:rsidR="006E703A" w:rsidRPr="0047207B" w:rsidRDefault="006E703A" w:rsidP="00895B63">
            <w:pPr>
              <w:pStyle w:val="TableText"/>
              <w:framePr w:wrap="around"/>
            </w:pPr>
            <w:r w:rsidRPr="0047207B">
              <w:t>100%</w:t>
            </w:r>
          </w:p>
        </w:tc>
      </w:tr>
      <w:tr w:rsidR="006E703A" w:rsidRPr="007661E1" w14:paraId="532253F0" w14:textId="77777777" w:rsidTr="00E32E1A">
        <w:trPr>
          <w:trHeight w:val="288"/>
        </w:trPr>
        <w:tc>
          <w:tcPr>
            <w:tcW w:w="3848" w:type="pct"/>
            <w:shd w:val="clear" w:color="auto" w:fill="auto"/>
            <w:vAlign w:val="center"/>
          </w:tcPr>
          <w:p w14:paraId="048FC62F" w14:textId="77777777" w:rsidR="006E703A" w:rsidRPr="0047207B" w:rsidRDefault="006E703A" w:rsidP="00895B63">
            <w:pPr>
              <w:pStyle w:val="TableText"/>
              <w:framePr w:wrap="around"/>
            </w:pPr>
            <w:r w:rsidRPr="0047207B">
              <w:t xml:space="preserve">SOPs for </w:t>
            </w:r>
            <w:r w:rsidR="00185303" w:rsidRPr="0047207B">
              <w:t>Procurement</w:t>
            </w:r>
            <w:r w:rsidRPr="0047207B">
              <w:t xml:space="preserve"> are in place.</w:t>
            </w:r>
          </w:p>
        </w:tc>
        <w:tc>
          <w:tcPr>
            <w:tcW w:w="1152" w:type="pct"/>
            <w:shd w:val="clear" w:color="auto" w:fill="auto"/>
            <w:vAlign w:val="center"/>
          </w:tcPr>
          <w:p w14:paraId="1AB2A9A1" w14:textId="77777777" w:rsidR="006E703A" w:rsidRPr="0047207B" w:rsidRDefault="006E703A" w:rsidP="00895B63">
            <w:pPr>
              <w:pStyle w:val="TableText"/>
              <w:framePr w:wrap="around"/>
            </w:pPr>
            <w:r w:rsidRPr="0047207B">
              <w:t>100%</w:t>
            </w:r>
          </w:p>
        </w:tc>
      </w:tr>
      <w:tr w:rsidR="006E703A" w:rsidRPr="007661E1" w14:paraId="5D3F196B" w14:textId="77777777" w:rsidTr="00E32E1A">
        <w:trPr>
          <w:trHeight w:val="288"/>
        </w:trPr>
        <w:tc>
          <w:tcPr>
            <w:tcW w:w="3848" w:type="pct"/>
            <w:shd w:val="clear" w:color="auto" w:fill="auto"/>
            <w:vAlign w:val="center"/>
          </w:tcPr>
          <w:p w14:paraId="66FAFED8" w14:textId="77777777" w:rsidR="006E703A" w:rsidRPr="0047207B" w:rsidRDefault="006E703A" w:rsidP="00895B63">
            <w:pPr>
              <w:pStyle w:val="TableText"/>
              <w:framePr w:wrap="around"/>
            </w:pPr>
            <w:r w:rsidRPr="0047207B">
              <w:t>Tenders are evaluated on measures including price, quality, past performance, &amp; lead time.</w:t>
            </w:r>
          </w:p>
        </w:tc>
        <w:tc>
          <w:tcPr>
            <w:tcW w:w="1152" w:type="pct"/>
            <w:shd w:val="clear" w:color="auto" w:fill="auto"/>
            <w:vAlign w:val="center"/>
          </w:tcPr>
          <w:p w14:paraId="460F8A72" w14:textId="77777777" w:rsidR="006E703A" w:rsidRPr="0047207B" w:rsidRDefault="006E703A" w:rsidP="00895B63">
            <w:pPr>
              <w:pStyle w:val="TableText"/>
              <w:framePr w:wrap="around"/>
            </w:pPr>
            <w:r w:rsidRPr="0047207B">
              <w:t>100%</w:t>
            </w:r>
          </w:p>
        </w:tc>
      </w:tr>
      <w:tr w:rsidR="006E703A" w:rsidRPr="007661E1" w14:paraId="19F47FF9" w14:textId="77777777" w:rsidTr="00E32E1A">
        <w:trPr>
          <w:trHeight w:val="288"/>
        </w:trPr>
        <w:tc>
          <w:tcPr>
            <w:tcW w:w="3848" w:type="pct"/>
            <w:shd w:val="clear" w:color="auto" w:fill="auto"/>
            <w:vAlign w:val="center"/>
          </w:tcPr>
          <w:p w14:paraId="58BF0E30" w14:textId="77777777" w:rsidR="006E703A" w:rsidRPr="0047207B" w:rsidRDefault="006E703A" w:rsidP="00895B63">
            <w:pPr>
              <w:pStyle w:val="TableText"/>
              <w:framePr w:wrap="around"/>
            </w:pPr>
            <w:r w:rsidRPr="0047207B">
              <w:t xml:space="preserve">The </w:t>
            </w:r>
            <w:r w:rsidR="00185303" w:rsidRPr="0047207B">
              <w:t>Procurement</w:t>
            </w:r>
            <w:r w:rsidRPr="0047207B">
              <w:t xml:space="preserve"> budget is funded from own resources.</w:t>
            </w:r>
          </w:p>
        </w:tc>
        <w:tc>
          <w:tcPr>
            <w:tcW w:w="1152" w:type="pct"/>
            <w:shd w:val="clear" w:color="auto" w:fill="auto"/>
            <w:vAlign w:val="center"/>
          </w:tcPr>
          <w:p w14:paraId="34902BFE" w14:textId="77777777" w:rsidR="006E703A" w:rsidRPr="0047207B" w:rsidRDefault="006E703A" w:rsidP="00895B63">
            <w:pPr>
              <w:pStyle w:val="TableText"/>
              <w:framePr w:wrap="around"/>
            </w:pPr>
            <w:r w:rsidRPr="0047207B">
              <w:t>100%</w:t>
            </w:r>
          </w:p>
        </w:tc>
      </w:tr>
      <w:tr w:rsidR="006E703A" w:rsidRPr="007661E1" w14:paraId="2F9B586E" w14:textId="77777777" w:rsidTr="00E32E1A">
        <w:trPr>
          <w:trHeight w:val="576"/>
        </w:trPr>
        <w:tc>
          <w:tcPr>
            <w:tcW w:w="3848" w:type="pct"/>
            <w:shd w:val="clear" w:color="auto" w:fill="auto"/>
            <w:vAlign w:val="center"/>
          </w:tcPr>
          <w:p w14:paraId="53DE3EFC" w14:textId="77777777" w:rsidR="006E703A" w:rsidRPr="0047207B" w:rsidRDefault="006E703A" w:rsidP="00895B63">
            <w:pPr>
              <w:pStyle w:val="TableHeading1"/>
              <w:framePr w:wrap="around"/>
            </w:pPr>
            <w:r w:rsidRPr="0047207B">
              <w:t xml:space="preserve">INDICATORS FOR </w:t>
            </w:r>
            <w:r w:rsidR="00185303" w:rsidRPr="0047207B">
              <w:t>PHARMACY AND STORES MANAGEMENT</w:t>
            </w:r>
          </w:p>
        </w:tc>
        <w:tc>
          <w:tcPr>
            <w:tcW w:w="1152" w:type="pct"/>
            <w:shd w:val="clear" w:color="auto" w:fill="auto"/>
            <w:vAlign w:val="center"/>
          </w:tcPr>
          <w:p w14:paraId="102326FC" w14:textId="77777777" w:rsidR="006E703A" w:rsidRPr="0047207B" w:rsidRDefault="006E703A" w:rsidP="00895B63">
            <w:pPr>
              <w:pStyle w:val="TableHeading1"/>
              <w:framePr w:wrap="around"/>
            </w:pPr>
            <w:r w:rsidRPr="0047207B">
              <w:t>% OF FACILITIES ACHIEVED</w:t>
            </w:r>
          </w:p>
        </w:tc>
      </w:tr>
      <w:tr w:rsidR="006E703A" w:rsidRPr="007661E1" w14:paraId="1449693D" w14:textId="77777777" w:rsidTr="00E32E1A">
        <w:trPr>
          <w:trHeight w:val="288"/>
        </w:trPr>
        <w:tc>
          <w:tcPr>
            <w:tcW w:w="3848" w:type="pct"/>
            <w:shd w:val="clear" w:color="auto" w:fill="auto"/>
            <w:vAlign w:val="center"/>
            <w:hideMark/>
          </w:tcPr>
          <w:p w14:paraId="759C475A" w14:textId="77777777" w:rsidR="006E703A" w:rsidRPr="0047207B" w:rsidRDefault="006E703A" w:rsidP="00895B63">
            <w:pPr>
              <w:pStyle w:val="TableText"/>
              <w:framePr w:wrap="around"/>
            </w:pPr>
            <w:r w:rsidRPr="0047207B">
              <w:t>The store meets minimum acceptable design, layout, and construction requirements for storage of pharmaceutical products.</w:t>
            </w:r>
          </w:p>
        </w:tc>
        <w:tc>
          <w:tcPr>
            <w:tcW w:w="1152" w:type="pct"/>
            <w:shd w:val="clear" w:color="auto" w:fill="auto"/>
            <w:vAlign w:val="center"/>
            <w:hideMark/>
          </w:tcPr>
          <w:p w14:paraId="076A4E45" w14:textId="77777777" w:rsidR="006E703A" w:rsidRPr="0047207B" w:rsidRDefault="006E703A" w:rsidP="00895B63">
            <w:pPr>
              <w:pStyle w:val="TableText"/>
              <w:framePr w:wrap="around"/>
            </w:pPr>
            <w:r w:rsidRPr="0047207B">
              <w:t>100%</w:t>
            </w:r>
          </w:p>
        </w:tc>
      </w:tr>
      <w:tr w:rsidR="006E703A" w:rsidRPr="007661E1" w14:paraId="242E0DD7" w14:textId="77777777" w:rsidTr="00E32E1A">
        <w:trPr>
          <w:trHeight w:val="288"/>
        </w:trPr>
        <w:tc>
          <w:tcPr>
            <w:tcW w:w="3848" w:type="pct"/>
            <w:shd w:val="clear" w:color="auto" w:fill="auto"/>
            <w:vAlign w:val="center"/>
            <w:hideMark/>
          </w:tcPr>
          <w:p w14:paraId="5F56F72A" w14:textId="77777777" w:rsidR="006E703A" w:rsidRPr="0047207B" w:rsidRDefault="006E703A" w:rsidP="00895B63">
            <w:pPr>
              <w:pStyle w:val="TableText"/>
              <w:framePr w:wrap="around"/>
            </w:pPr>
            <w:r w:rsidRPr="0047207B">
              <w:t>The inventory management system includes min-max set points.</w:t>
            </w:r>
          </w:p>
        </w:tc>
        <w:tc>
          <w:tcPr>
            <w:tcW w:w="1152" w:type="pct"/>
            <w:shd w:val="clear" w:color="auto" w:fill="auto"/>
            <w:vAlign w:val="center"/>
            <w:hideMark/>
          </w:tcPr>
          <w:p w14:paraId="2654F454" w14:textId="77777777" w:rsidR="006E703A" w:rsidRPr="0047207B" w:rsidRDefault="006E703A" w:rsidP="00895B63">
            <w:pPr>
              <w:pStyle w:val="TableText"/>
              <w:framePr w:wrap="around"/>
            </w:pPr>
            <w:r w:rsidRPr="0047207B">
              <w:t>100%</w:t>
            </w:r>
          </w:p>
        </w:tc>
      </w:tr>
      <w:tr w:rsidR="006E703A" w:rsidRPr="007661E1" w14:paraId="770C77BC" w14:textId="77777777" w:rsidTr="00E32E1A">
        <w:trPr>
          <w:trHeight w:val="288"/>
        </w:trPr>
        <w:tc>
          <w:tcPr>
            <w:tcW w:w="3848" w:type="pct"/>
            <w:shd w:val="clear" w:color="auto" w:fill="auto"/>
            <w:vAlign w:val="center"/>
          </w:tcPr>
          <w:p w14:paraId="15D5A3FC" w14:textId="77777777" w:rsidR="006E703A" w:rsidRPr="0047207B" w:rsidRDefault="006E703A" w:rsidP="00895B63">
            <w:pPr>
              <w:pStyle w:val="TableText"/>
              <w:framePr w:wrap="around"/>
            </w:pPr>
            <w:r w:rsidRPr="0047207B">
              <w:t>Contingency plans are in place to maintain the cold chain in the event of a power or equipment failure incudes secondly/tertiary power sources.</w:t>
            </w:r>
          </w:p>
        </w:tc>
        <w:tc>
          <w:tcPr>
            <w:tcW w:w="1152" w:type="pct"/>
            <w:shd w:val="clear" w:color="auto" w:fill="auto"/>
            <w:vAlign w:val="center"/>
          </w:tcPr>
          <w:p w14:paraId="4000BAD6" w14:textId="77777777" w:rsidR="006E703A" w:rsidRPr="0047207B" w:rsidRDefault="006E703A" w:rsidP="00895B63">
            <w:pPr>
              <w:pStyle w:val="TableText"/>
              <w:framePr w:wrap="around"/>
            </w:pPr>
            <w:r w:rsidRPr="0047207B">
              <w:t>100%</w:t>
            </w:r>
          </w:p>
        </w:tc>
      </w:tr>
      <w:tr w:rsidR="006E703A" w:rsidRPr="007661E1" w14:paraId="6816A7B1" w14:textId="77777777" w:rsidTr="00E32E1A">
        <w:trPr>
          <w:trHeight w:val="576"/>
        </w:trPr>
        <w:tc>
          <w:tcPr>
            <w:tcW w:w="3848" w:type="pct"/>
            <w:shd w:val="clear" w:color="auto" w:fill="auto"/>
            <w:vAlign w:val="center"/>
          </w:tcPr>
          <w:p w14:paraId="345A58E4" w14:textId="77777777" w:rsidR="006E703A" w:rsidRPr="0047207B" w:rsidRDefault="006E703A" w:rsidP="00895B63">
            <w:pPr>
              <w:pStyle w:val="TableHeading1"/>
              <w:framePr w:wrap="around"/>
            </w:pPr>
            <w:r w:rsidRPr="0047207B">
              <w:t xml:space="preserve">INDICATORS FOR </w:t>
            </w:r>
            <w:r w:rsidR="00185303" w:rsidRPr="0047207B">
              <w:t>DISTRIBUTION</w:t>
            </w:r>
          </w:p>
        </w:tc>
        <w:tc>
          <w:tcPr>
            <w:tcW w:w="1152" w:type="pct"/>
            <w:shd w:val="clear" w:color="auto" w:fill="auto"/>
            <w:vAlign w:val="center"/>
          </w:tcPr>
          <w:p w14:paraId="0910E465" w14:textId="77777777" w:rsidR="006E703A" w:rsidRPr="0047207B" w:rsidRDefault="006E703A" w:rsidP="00895B63">
            <w:pPr>
              <w:pStyle w:val="TableHeading1"/>
              <w:framePr w:wrap="around"/>
            </w:pPr>
            <w:r w:rsidRPr="0047207B">
              <w:t>% OF FACILITIES ACHIEVED</w:t>
            </w:r>
          </w:p>
        </w:tc>
      </w:tr>
      <w:tr w:rsidR="006E703A" w:rsidRPr="007661E1" w14:paraId="6C2ACFBF" w14:textId="77777777" w:rsidTr="00E32E1A">
        <w:trPr>
          <w:trHeight w:val="288"/>
        </w:trPr>
        <w:tc>
          <w:tcPr>
            <w:tcW w:w="3848" w:type="pct"/>
            <w:shd w:val="clear" w:color="auto" w:fill="auto"/>
            <w:vAlign w:val="center"/>
          </w:tcPr>
          <w:p w14:paraId="482C298F" w14:textId="77777777" w:rsidR="006E703A" w:rsidRPr="0047207B" w:rsidRDefault="006E703A" w:rsidP="00895B63">
            <w:pPr>
              <w:pStyle w:val="TableText"/>
              <w:framePr w:wrap="around"/>
            </w:pPr>
            <w:r w:rsidRPr="0047207B">
              <w:t xml:space="preserve">Point-of-Delivery records are maintained. </w:t>
            </w:r>
          </w:p>
        </w:tc>
        <w:tc>
          <w:tcPr>
            <w:tcW w:w="1152" w:type="pct"/>
            <w:shd w:val="clear" w:color="auto" w:fill="auto"/>
            <w:vAlign w:val="center"/>
          </w:tcPr>
          <w:p w14:paraId="6143413E" w14:textId="77777777" w:rsidR="006E703A" w:rsidRPr="0047207B" w:rsidRDefault="006E703A" w:rsidP="00895B63">
            <w:pPr>
              <w:pStyle w:val="TableText"/>
              <w:framePr w:wrap="around"/>
            </w:pPr>
            <w:r w:rsidRPr="0047207B">
              <w:t>100%</w:t>
            </w:r>
          </w:p>
        </w:tc>
      </w:tr>
      <w:tr w:rsidR="006E703A" w:rsidRPr="007661E1" w14:paraId="0EFC9118" w14:textId="77777777" w:rsidTr="00E32E1A">
        <w:trPr>
          <w:trHeight w:val="288"/>
        </w:trPr>
        <w:tc>
          <w:tcPr>
            <w:tcW w:w="3848" w:type="pct"/>
            <w:shd w:val="clear" w:color="auto" w:fill="auto"/>
            <w:vAlign w:val="center"/>
          </w:tcPr>
          <w:p w14:paraId="4170C5A0" w14:textId="77777777" w:rsidR="006E703A" w:rsidRPr="0047207B" w:rsidRDefault="006E703A" w:rsidP="00895B63">
            <w:pPr>
              <w:pStyle w:val="TableText"/>
              <w:framePr w:wrap="around"/>
            </w:pPr>
            <w:r w:rsidRPr="0047207B">
              <w:t xml:space="preserve">Data-points are recorded in the paper-based LMIS and </w:t>
            </w:r>
            <w:proofErr w:type="spellStart"/>
            <w:r w:rsidRPr="0047207B">
              <w:t>eLMIS</w:t>
            </w:r>
            <w:proofErr w:type="spellEnd"/>
            <w:r w:rsidRPr="0047207B">
              <w:t xml:space="preserve"> regarding stock-on-hand; include consumption, losses and adjustments, expiries, issues and receipts, quality of reordering, and # of days of </w:t>
            </w:r>
            <w:r w:rsidR="00185303" w:rsidRPr="0047207B">
              <w:t>stock out</w:t>
            </w:r>
            <w:r w:rsidRPr="0047207B">
              <w:t xml:space="preserve">s. </w:t>
            </w:r>
          </w:p>
        </w:tc>
        <w:tc>
          <w:tcPr>
            <w:tcW w:w="1152" w:type="pct"/>
            <w:shd w:val="clear" w:color="auto" w:fill="auto"/>
            <w:vAlign w:val="center"/>
          </w:tcPr>
          <w:p w14:paraId="1E5A730E" w14:textId="77777777" w:rsidR="006E703A" w:rsidRPr="0047207B" w:rsidRDefault="006E703A" w:rsidP="00895B63">
            <w:pPr>
              <w:pStyle w:val="TableText"/>
              <w:framePr w:wrap="around"/>
            </w:pPr>
            <w:r w:rsidRPr="0047207B">
              <w:t>100%</w:t>
            </w:r>
          </w:p>
        </w:tc>
      </w:tr>
      <w:tr w:rsidR="006E703A" w:rsidRPr="007661E1" w14:paraId="673E46B8" w14:textId="77777777" w:rsidTr="00E32E1A">
        <w:trPr>
          <w:trHeight w:val="576"/>
        </w:trPr>
        <w:tc>
          <w:tcPr>
            <w:tcW w:w="3848" w:type="pct"/>
            <w:shd w:val="clear" w:color="auto" w:fill="auto"/>
            <w:vAlign w:val="center"/>
          </w:tcPr>
          <w:p w14:paraId="0A56F141" w14:textId="77777777" w:rsidR="006E703A" w:rsidRPr="0047207B" w:rsidRDefault="006E703A" w:rsidP="00895B63">
            <w:pPr>
              <w:pStyle w:val="TableHeading1"/>
              <w:framePr w:wrap="around"/>
            </w:pPr>
            <w:r w:rsidRPr="0047207B">
              <w:t xml:space="preserve">INDICATORS FOR </w:t>
            </w:r>
            <w:r w:rsidR="00185303" w:rsidRPr="0047207B">
              <w:t>WASTE MANAGEMENT</w:t>
            </w:r>
          </w:p>
        </w:tc>
        <w:tc>
          <w:tcPr>
            <w:tcW w:w="1152" w:type="pct"/>
            <w:shd w:val="clear" w:color="auto" w:fill="auto"/>
            <w:vAlign w:val="center"/>
          </w:tcPr>
          <w:p w14:paraId="4472128B" w14:textId="77777777" w:rsidR="006E703A" w:rsidRPr="0047207B" w:rsidRDefault="006E703A" w:rsidP="00895B63">
            <w:pPr>
              <w:pStyle w:val="TableHeading1"/>
              <w:framePr w:wrap="around"/>
            </w:pPr>
            <w:r w:rsidRPr="0047207B">
              <w:t>% OF FACILITIES ACHIEVED</w:t>
            </w:r>
          </w:p>
        </w:tc>
      </w:tr>
      <w:tr w:rsidR="006E703A" w:rsidRPr="007661E1" w14:paraId="6685AC35" w14:textId="77777777" w:rsidTr="00E32E1A">
        <w:trPr>
          <w:trHeight w:val="288"/>
        </w:trPr>
        <w:tc>
          <w:tcPr>
            <w:tcW w:w="3848" w:type="pct"/>
            <w:shd w:val="clear" w:color="auto" w:fill="auto"/>
            <w:vAlign w:val="center"/>
          </w:tcPr>
          <w:p w14:paraId="5B2BF415" w14:textId="77777777" w:rsidR="006E703A" w:rsidRPr="0047207B" w:rsidRDefault="006E703A" w:rsidP="00895B63">
            <w:pPr>
              <w:pStyle w:val="TableText"/>
              <w:framePr w:wrap="around"/>
            </w:pPr>
            <w:r w:rsidRPr="0047207B">
              <w:t xml:space="preserve">SOPs are in place for </w:t>
            </w:r>
            <w:r w:rsidR="00185303" w:rsidRPr="0047207B">
              <w:t>Waste Management</w:t>
            </w:r>
            <w:r w:rsidRPr="0047207B">
              <w:t xml:space="preserve">. </w:t>
            </w:r>
          </w:p>
        </w:tc>
        <w:tc>
          <w:tcPr>
            <w:tcW w:w="1152" w:type="pct"/>
            <w:shd w:val="clear" w:color="auto" w:fill="auto"/>
            <w:vAlign w:val="center"/>
          </w:tcPr>
          <w:p w14:paraId="403FB168" w14:textId="77777777" w:rsidR="006E703A" w:rsidRPr="0047207B" w:rsidRDefault="006E703A" w:rsidP="00895B63">
            <w:pPr>
              <w:pStyle w:val="TableText"/>
              <w:framePr w:wrap="around"/>
            </w:pPr>
            <w:r w:rsidRPr="0047207B">
              <w:t>100%</w:t>
            </w:r>
          </w:p>
        </w:tc>
      </w:tr>
    </w:tbl>
    <w:p w14:paraId="312C6DC2" w14:textId="77777777" w:rsidR="006E703A" w:rsidRPr="008B2717" w:rsidRDefault="00615A36" w:rsidP="000A30CE">
      <w:pPr>
        <w:pStyle w:val="Heading5"/>
        <w:rPr>
          <w:b/>
          <w:bCs/>
        </w:rPr>
      </w:pPr>
      <w:r w:rsidRPr="008B2717">
        <w:rPr>
          <w:b/>
          <w:bCs/>
        </w:rPr>
        <w:lastRenderedPageBreak/>
        <w:t>S</w:t>
      </w:r>
      <w:r w:rsidR="00D2421D">
        <w:rPr>
          <w:b/>
          <w:bCs/>
        </w:rPr>
        <w:t>elect Key Capability Gaps – Referral Hospital Level</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332"/>
        <w:gridCol w:w="1586"/>
        <w:gridCol w:w="3658"/>
      </w:tblGrid>
      <w:tr w:rsidR="006E703A" w:rsidRPr="005A3D8A" w14:paraId="422F07B2" w14:textId="77777777" w:rsidTr="00291665">
        <w:trPr>
          <w:trHeight w:val="417"/>
        </w:trPr>
        <w:tc>
          <w:tcPr>
            <w:tcW w:w="3090" w:type="pct"/>
            <w:gridSpan w:val="2"/>
            <w:shd w:val="clear" w:color="auto" w:fill="595959" w:themeFill="text1" w:themeFillTint="A6"/>
            <w:vAlign w:val="center"/>
          </w:tcPr>
          <w:p w14:paraId="107B72A9" w14:textId="77777777" w:rsidR="006E703A" w:rsidRPr="005A3D8A" w:rsidRDefault="0047207B" w:rsidP="00895B63">
            <w:pPr>
              <w:pStyle w:val="TableTitle"/>
              <w:framePr w:wrap="around"/>
            </w:pPr>
            <w:r>
              <w:t xml:space="preserve">Table </w:t>
            </w:r>
            <w:r w:rsidR="00B5038B">
              <w:t>49</w:t>
            </w:r>
            <w:r>
              <w:t>.  Referral Hospital</w:t>
            </w:r>
            <w:r w:rsidR="00615A36">
              <w:t>– Select</w:t>
            </w:r>
            <w:r w:rsidR="002B76C3">
              <w:t xml:space="preserve"> Key Capability</w:t>
            </w:r>
            <w:r>
              <w:t xml:space="preserve"> Gaps</w:t>
            </w:r>
          </w:p>
        </w:tc>
        <w:tc>
          <w:tcPr>
            <w:tcW w:w="1910" w:type="pct"/>
            <w:shd w:val="clear" w:color="auto" w:fill="595959" w:themeFill="text1" w:themeFillTint="A6"/>
            <w:vAlign w:val="center"/>
          </w:tcPr>
          <w:p w14:paraId="6AEA864C" w14:textId="77777777" w:rsidR="006E703A" w:rsidRPr="005A3D8A" w:rsidRDefault="006E703A" w:rsidP="00895B63">
            <w:pPr>
              <w:rPr>
                <w:color w:val="FFFFFF" w:themeColor="background1"/>
                <w:sz w:val="18"/>
                <w:szCs w:val="18"/>
              </w:rPr>
            </w:pPr>
          </w:p>
        </w:tc>
      </w:tr>
      <w:tr w:rsidR="006E703A" w:rsidRPr="005A3D8A" w14:paraId="3C1AF6B2" w14:textId="77777777" w:rsidTr="00E32E1A">
        <w:trPr>
          <w:trHeight w:val="576"/>
        </w:trPr>
        <w:tc>
          <w:tcPr>
            <w:tcW w:w="2262" w:type="pct"/>
            <w:shd w:val="clear" w:color="auto" w:fill="auto"/>
            <w:vAlign w:val="center"/>
          </w:tcPr>
          <w:p w14:paraId="21471BB2" w14:textId="77777777" w:rsidR="006E703A" w:rsidRPr="005A3D8A" w:rsidRDefault="006E703A" w:rsidP="00895B63">
            <w:pPr>
              <w:pStyle w:val="TableHeading1"/>
              <w:framePr w:wrap="around"/>
            </w:pPr>
            <w:r w:rsidRPr="005A3D8A">
              <w:t xml:space="preserve">INDICATORS FOR </w:t>
            </w:r>
            <w:r w:rsidR="00185303">
              <w:t>HUMAN RESOURCES</w:t>
            </w:r>
          </w:p>
        </w:tc>
        <w:tc>
          <w:tcPr>
            <w:tcW w:w="828" w:type="pct"/>
            <w:shd w:val="clear" w:color="auto" w:fill="auto"/>
            <w:vAlign w:val="center"/>
          </w:tcPr>
          <w:p w14:paraId="3FFE41F2" w14:textId="77777777" w:rsidR="006E703A" w:rsidRPr="005A3D8A" w:rsidRDefault="006E703A" w:rsidP="00895B63">
            <w:pPr>
              <w:pStyle w:val="TableHeading1"/>
              <w:framePr w:wrap="around"/>
            </w:pPr>
            <w:r w:rsidRPr="005A3D8A">
              <w:t>% OF FACILITIES WITH GAP</w:t>
            </w:r>
          </w:p>
        </w:tc>
        <w:tc>
          <w:tcPr>
            <w:tcW w:w="1910" w:type="pct"/>
            <w:shd w:val="clear" w:color="auto" w:fill="auto"/>
            <w:vAlign w:val="center"/>
          </w:tcPr>
          <w:p w14:paraId="1834C94B" w14:textId="77777777" w:rsidR="006E703A" w:rsidRPr="005A3D8A" w:rsidRDefault="006E703A" w:rsidP="00895B63">
            <w:pPr>
              <w:pStyle w:val="TableHeading1"/>
              <w:framePr w:wrap="around"/>
            </w:pPr>
            <w:r w:rsidRPr="005A3D8A">
              <w:t>POSSIBLE SOLUTIONS</w:t>
            </w:r>
          </w:p>
        </w:tc>
      </w:tr>
      <w:tr w:rsidR="006E703A" w:rsidRPr="005A3D8A" w14:paraId="4D050959" w14:textId="77777777" w:rsidTr="00E32E1A">
        <w:trPr>
          <w:trHeight w:val="288"/>
        </w:trPr>
        <w:tc>
          <w:tcPr>
            <w:tcW w:w="2262" w:type="pct"/>
            <w:shd w:val="clear" w:color="auto" w:fill="auto"/>
            <w:vAlign w:val="center"/>
          </w:tcPr>
          <w:p w14:paraId="7176EA32" w14:textId="77777777" w:rsidR="006E703A" w:rsidRPr="005A3D8A" w:rsidRDefault="006E703A" w:rsidP="00895B63">
            <w:pPr>
              <w:pStyle w:val="TableText"/>
              <w:framePr w:wrap="around"/>
            </w:pPr>
            <w:r w:rsidRPr="005A3D8A">
              <w:t>Supportive supervision received at least twice a year.</w:t>
            </w:r>
          </w:p>
        </w:tc>
        <w:tc>
          <w:tcPr>
            <w:tcW w:w="828" w:type="pct"/>
            <w:shd w:val="clear" w:color="auto" w:fill="auto"/>
            <w:vAlign w:val="center"/>
          </w:tcPr>
          <w:p w14:paraId="7A0370B4" w14:textId="77777777" w:rsidR="006E703A" w:rsidRPr="005A3D8A" w:rsidRDefault="006E703A" w:rsidP="00895B63">
            <w:pPr>
              <w:pStyle w:val="TableText"/>
              <w:framePr w:wrap="around"/>
            </w:pPr>
            <w:r w:rsidRPr="005A3D8A">
              <w:t>100%</w:t>
            </w:r>
          </w:p>
        </w:tc>
        <w:tc>
          <w:tcPr>
            <w:tcW w:w="1910" w:type="pct"/>
            <w:shd w:val="clear" w:color="auto" w:fill="auto"/>
            <w:vAlign w:val="center"/>
          </w:tcPr>
          <w:p w14:paraId="7107A2FF" w14:textId="77777777" w:rsidR="006E703A" w:rsidRPr="005A3D8A" w:rsidRDefault="006E703A" w:rsidP="00895B63">
            <w:pPr>
              <w:pStyle w:val="TableText"/>
              <w:framePr w:wrap="around"/>
            </w:pPr>
            <w:r w:rsidRPr="005A3D8A">
              <w:t>Establish supportive super</w:t>
            </w:r>
            <w:r>
              <w:t xml:space="preserve">vision plan providing bi-monthly to bi-annual visits. </w:t>
            </w:r>
          </w:p>
        </w:tc>
      </w:tr>
      <w:tr w:rsidR="006E703A" w:rsidRPr="005A3D8A" w14:paraId="2615BE88" w14:textId="77777777" w:rsidTr="00E32E1A">
        <w:trPr>
          <w:trHeight w:val="576"/>
        </w:trPr>
        <w:tc>
          <w:tcPr>
            <w:tcW w:w="2262" w:type="pct"/>
            <w:shd w:val="clear" w:color="auto" w:fill="auto"/>
            <w:vAlign w:val="center"/>
          </w:tcPr>
          <w:p w14:paraId="554466C9" w14:textId="77777777" w:rsidR="006E703A" w:rsidRPr="005A3D8A" w:rsidRDefault="006E703A" w:rsidP="00895B63">
            <w:pPr>
              <w:pStyle w:val="TableHeading1"/>
              <w:framePr w:wrap="around"/>
            </w:pPr>
            <w:r w:rsidRPr="005A3D8A">
              <w:t xml:space="preserve">INDICATORS FOR </w:t>
            </w:r>
            <w:r w:rsidR="00185303">
              <w:t>PROCUREMENT</w:t>
            </w:r>
          </w:p>
        </w:tc>
        <w:tc>
          <w:tcPr>
            <w:tcW w:w="828" w:type="pct"/>
            <w:shd w:val="clear" w:color="auto" w:fill="auto"/>
            <w:vAlign w:val="center"/>
          </w:tcPr>
          <w:p w14:paraId="3C28037D" w14:textId="77777777" w:rsidR="006E703A" w:rsidRPr="005A3D8A" w:rsidRDefault="006E703A" w:rsidP="00895B63">
            <w:pPr>
              <w:pStyle w:val="TableHeading1"/>
              <w:framePr w:wrap="around"/>
            </w:pPr>
            <w:r w:rsidRPr="005A3D8A">
              <w:t>% OF FACILITIES WITH GAP</w:t>
            </w:r>
          </w:p>
        </w:tc>
        <w:tc>
          <w:tcPr>
            <w:tcW w:w="1910" w:type="pct"/>
            <w:shd w:val="clear" w:color="auto" w:fill="auto"/>
            <w:vAlign w:val="center"/>
          </w:tcPr>
          <w:p w14:paraId="661A9D69" w14:textId="77777777" w:rsidR="006E703A" w:rsidRPr="005A3D8A" w:rsidRDefault="006E703A" w:rsidP="00895B63">
            <w:pPr>
              <w:pStyle w:val="TableHeading1"/>
              <w:framePr w:wrap="around"/>
            </w:pPr>
            <w:r w:rsidRPr="005A3D8A">
              <w:t>POSSIBLE SOLUTIONS</w:t>
            </w:r>
          </w:p>
        </w:tc>
      </w:tr>
      <w:tr w:rsidR="006E703A" w:rsidRPr="005A3D8A" w14:paraId="4EF4ACC7" w14:textId="77777777" w:rsidTr="00E32E1A">
        <w:trPr>
          <w:trHeight w:val="288"/>
        </w:trPr>
        <w:tc>
          <w:tcPr>
            <w:tcW w:w="2262" w:type="pct"/>
            <w:shd w:val="clear" w:color="auto" w:fill="auto"/>
            <w:vAlign w:val="center"/>
          </w:tcPr>
          <w:p w14:paraId="2B3B24C6" w14:textId="77777777" w:rsidR="006E703A" w:rsidRPr="005A3D8A" w:rsidRDefault="006E703A" w:rsidP="00895B63">
            <w:pPr>
              <w:pStyle w:val="TableText"/>
              <w:framePr w:wrap="around"/>
              <w:rPr>
                <w:bCs/>
              </w:rPr>
            </w:pPr>
            <w:r w:rsidRPr="005A3D8A">
              <w:t xml:space="preserve">The </w:t>
            </w:r>
            <w:r w:rsidR="00185303">
              <w:t>Procurement</w:t>
            </w:r>
            <w:r w:rsidRPr="005A3D8A">
              <w:t xml:space="preserve"> system incorporates KPI monitoring.</w:t>
            </w:r>
          </w:p>
        </w:tc>
        <w:tc>
          <w:tcPr>
            <w:tcW w:w="828" w:type="pct"/>
            <w:shd w:val="clear" w:color="auto" w:fill="auto"/>
            <w:vAlign w:val="center"/>
          </w:tcPr>
          <w:p w14:paraId="16FE90B5" w14:textId="77777777" w:rsidR="006E703A" w:rsidRPr="005A3D8A" w:rsidRDefault="006E703A" w:rsidP="00895B63">
            <w:pPr>
              <w:pStyle w:val="TableText"/>
              <w:framePr w:wrap="around"/>
              <w:rPr>
                <w:bCs/>
              </w:rPr>
            </w:pPr>
            <w:r w:rsidRPr="005A3D8A">
              <w:t>100%</w:t>
            </w:r>
          </w:p>
        </w:tc>
        <w:tc>
          <w:tcPr>
            <w:tcW w:w="1910" w:type="pct"/>
            <w:shd w:val="clear" w:color="auto" w:fill="auto"/>
            <w:vAlign w:val="center"/>
          </w:tcPr>
          <w:p w14:paraId="3F021BE3" w14:textId="77777777" w:rsidR="006E703A" w:rsidRPr="005A3D8A" w:rsidRDefault="006E703A" w:rsidP="00895B63">
            <w:pPr>
              <w:pStyle w:val="TableText"/>
              <w:framePr w:wrap="around"/>
              <w:rPr>
                <w:bCs/>
              </w:rPr>
            </w:pPr>
            <w:r>
              <w:t xml:space="preserve">Define and monitor </w:t>
            </w:r>
            <w:r w:rsidR="00185303">
              <w:t>Procurement</w:t>
            </w:r>
            <w:r>
              <w:t xml:space="preserve"> KPIs</w:t>
            </w:r>
            <w:r w:rsidRPr="005A3D8A">
              <w:t xml:space="preserve"> and reported after every </w:t>
            </w:r>
            <w:r w:rsidR="00185303">
              <w:t>Procurement</w:t>
            </w:r>
            <w:r w:rsidRPr="005A3D8A">
              <w:t xml:space="preserve"> process as part </w:t>
            </w:r>
            <w:r>
              <w:t xml:space="preserve">of the </w:t>
            </w:r>
            <w:r w:rsidR="00185303">
              <w:t>Procurement</w:t>
            </w:r>
            <w:r>
              <w:t xml:space="preserve"> M&amp;E process.</w:t>
            </w:r>
          </w:p>
        </w:tc>
      </w:tr>
      <w:tr w:rsidR="006E703A" w:rsidRPr="005A3D8A" w14:paraId="7A2A49CB" w14:textId="77777777" w:rsidTr="00E32E1A">
        <w:trPr>
          <w:trHeight w:val="576"/>
        </w:trPr>
        <w:tc>
          <w:tcPr>
            <w:tcW w:w="2262" w:type="pct"/>
            <w:shd w:val="clear" w:color="auto" w:fill="auto"/>
            <w:vAlign w:val="center"/>
          </w:tcPr>
          <w:p w14:paraId="1B953BEA" w14:textId="77777777" w:rsidR="006E703A" w:rsidRPr="005A3D8A" w:rsidRDefault="006E703A" w:rsidP="00895B63">
            <w:pPr>
              <w:pStyle w:val="TableHeading1"/>
              <w:framePr w:wrap="around"/>
            </w:pPr>
            <w:r w:rsidRPr="005A3D8A">
              <w:t xml:space="preserve">INDICATORS FOR PHARMACY &amp; STORES MANAGEMENT   </w:t>
            </w:r>
          </w:p>
        </w:tc>
        <w:tc>
          <w:tcPr>
            <w:tcW w:w="828" w:type="pct"/>
            <w:shd w:val="clear" w:color="auto" w:fill="auto"/>
            <w:vAlign w:val="center"/>
          </w:tcPr>
          <w:p w14:paraId="47284FE2" w14:textId="77777777" w:rsidR="006E703A" w:rsidRPr="005A3D8A" w:rsidRDefault="006E703A" w:rsidP="00895B63">
            <w:pPr>
              <w:pStyle w:val="TableHeading1"/>
              <w:framePr w:wrap="around"/>
            </w:pPr>
            <w:r w:rsidRPr="005A3D8A">
              <w:t>% OF FACILITIES WITH GAP</w:t>
            </w:r>
          </w:p>
        </w:tc>
        <w:tc>
          <w:tcPr>
            <w:tcW w:w="1910" w:type="pct"/>
            <w:shd w:val="clear" w:color="auto" w:fill="auto"/>
            <w:vAlign w:val="center"/>
          </w:tcPr>
          <w:p w14:paraId="708D5CB4" w14:textId="77777777" w:rsidR="006E703A" w:rsidRPr="005A3D8A" w:rsidRDefault="006E703A" w:rsidP="00895B63">
            <w:pPr>
              <w:pStyle w:val="TableHeading1"/>
              <w:framePr w:wrap="around"/>
            </w:pPr>
            <w:r w:rsidRPr="005A3D8A">
              <w:t>POSSIBLE SOLUTIONS</w:t>
            </w:r>
          </w:p>
        </w:tc>
      </w:tr>
      <w:tr w:rsidR="006E703A" w:rsidRPr="005A3D8A" w14:paraId="7DFFB3C9" w14:textId="77777777" w:rsidTr="00E32E1A">
        <w:trPr>
          <w:trHeight w:val="288"/>
        </w:trPr>
        <w:tc>
          <w:tcPr>
            <w:tcW w:w="2262" w:type="pct"/>
            <w:shd w:val="clear" w:color="auto" w:fill="auto"/>
            <w:vAlign w:val="center"/>
          </w:tcPr>
          <w:p w14:paraId="435DD9DF" w14:textId="77777777" w:rsidR="006E703A" w:rsidRPr="005A3D8A" w:rsidRDefault="006E703A" w:rsidP="00895B63">
            <w:pPr>
              <w:pStyle w:val="TableText"/>
              <w:framePr w:wrap="around"/>
            </w:pPr>
            <w:r w:rsidRPr="005A3D8A">
              <w:t xml:space="preserve">KPI indicators are recorded for </w:t>
            </w:r>
            <w:r>
              <w:t>stocked-according-to-plan</w:t>
            </w:r>
            <w:r w:rsidRPr="005A3D8A">
              <w:t>, stock accuracy, order fill rate, wastage, and # and duration of temperature excursions.</w:t>
            </w:r>
          </w:p>
        </w:tc>
        <w:tc>
          <w:tcPr>
            <w:tcW w:w="828" w:type="pct"/>
            <w:shd w:val="clear" w:color="auto" w:fill="auto"/>
            <w:vAlign w:val="center"/>
          </w:tcPr>
          <w:p w14:paraId="027C13DC" w14:textId="77777777" w:rsidR="006E703A" w:rsidRPr="005A3D8A" w:rsidRDefault="006E703A" w:rsidP="00895B63">
            <w:pPr>
              <w:pStyle w:val="TableText"/>
              <w:framePr w:wrap="around"/>
            </w:pPr>
            <w:r w:rsidRPr="005A3D8A">
              <w:t>100%</w:t>
            </w:r>
          </w:p>
        </w:tc>
        <w:tc>
          <w:tcPr>
            <w:tcW w:w="1910" w:type="pct"/>
            <w:shd w:val="clear" w:color="auto" w:fill="auto"/>
            <w:vAlign w:val="center"/>
          </w:tcPr>
          <w:p w14:paraId="6D129C36" w14:textId="77777777" w:rsidR="006E703A" w:rsidRPr="005A3D8A" w:rsidRDefault="006E703A" w:rsidP="00895B63">
            <w:pPr>
              <w:pStyle w:val="TableText"/>
              <w:framePr w:wrap="around"/>
            </w:pPr>
            <w:r>
              <w:t xml:space="preserve">Collect, report, and monitor KPI data to ensure </w:t>
            </w:r>
            <w:r w:rsidRPr="005A3D8A">
              <w:t>appropriate actions taken to correct discrepancies.</w:t>
            </w:r>
          </w:p>
        </w:tc>
      </w:tr>
    </w:tbl>
    <w:p w14:paraId="55A113A3" w14:textId="77777777" w:rsidR="00725CDE" w:rsidRPr="00C577D6" w:rsidRDefault="00725CDE" w:rsidP="000A30CE">
      <w:pPr>
        <w:pStyle w:val="Heading5"/>
        <w:rPr>
          <w:b/>
          <w:bCs/>
        </w:rPr>
      </w:pPr>
      <w:r w:rsidRPr="00C577D6">
        <w:rPr>
          <w:b/>
          <w:bCs/>
        </w:rPr>
        <w:t>Summary of Results</w:t>
      </w:r>
    </w:p>
    <w:p w14:paraId="1F7B4A87" w14:textId="77777777" w:rsidR="00366E03" w:rsidRDefault="00E7632F" w:rsidP="00291665">
      <w:r w:rsidRPr="0047207B">
        <w:t xml:space="preserve">Referral </w:t>
      </w:r>
      <w:r w:rsidR="00C038EB" w:rsidRPr="0047207B">
        <w:t>H</w:t>
      </w:r>
      <w:r w:rsidRPr="0047207B">
        <w:t>ospital</w:t>
      </w:r>
      <w:r w:rsidR="00C038EB" w:rsidRPr="0047207B">
        <w:t>s</w:t>
      </w:r>
      <w:r w:rsidRPr="0047207B">
        <w:t xml:space="preserve"> </w:t>
      </w:r>
      <w:r w:rsidR="000B4802" w:rsidRPr="0047207B">
        <w:t xml:space="preserve">had average CMM scores ranging from 26%-89% across the functional modules. </w:t>
      </w:r>
      <w:r w:rsidR="00A350F7" w:rsidRPr="0047207B">
        <w:t xml:space="preserve">It should be noted that only two </w:t>
      </w:r>
      <w:r w:rsidR="00C038EB" w:rsidRPr="0047207B">
        <w:t>R</w:t>
      </w:r>
      <w:r w:rsidR="00A350F7" w:rsidRPr="0047207B">
        <w:t xml:space="preserve">eferral </w:t>
      </w:r>
      <w:r w:rsidR="00C038EB" w:rsidRPr="0047207B">
        <w:t>H</w:t>
      </w:r>
      <w:r w:rsidR="00A350F7" w:rsidRPr="0047207B">
        <w:t xml:space="preserve">ospitals were assessed, therefore averages are less significant than the range scores, which by and large indicate one well performing hospital and one with challenges. </w:t>
      </w:r>
      <w:r w:rsidR="00BB59D4" w:rsidRPr="0047207B">
        <w:t xml:space="preserve">Key achievements at the </w:t>
      </w:r>
      <w:r w:rsidR="00C038EB" w:rsidRPr="0047207B">
        <w:t>R</w:t>
      </w:r>
      <w:r w:rsidR="00BB59D4" w:rsidRPr="0047207B">
        <w:t xml:space="preserve">eferral </w:t>
      </w:r>
      <w:r w:rsidR="00C038EB" w:rsidRPr="0047207B">
        <w:t>H</w:t>
      </w:r>
      <w:r w:rsidR="00BB59D4" w:rsidRPr="0047207B">
        <w:t xml:space="preserve">ospital level span </w:t>
      </w:r>
      <w:r w:rsidR="00185303" w:rsidRPr="0047207B">
        <w:t>Human Resources</w:t>
      </w:r>
      <w:r w:rsidR="00BB59D4" w:rsidRPr="0047207B">
        <w:t xml:space="preserve">, </w:t>
      </w:r>
      <w:r w:rsidR="00C038EB" w:rsidRPr="0047207B">
        <w:t>F</w:t>
      </w:r>
      <w:r w:rsidR="00BB59D4" w:rsidRPr="0047207B">
        <w:t xml:space="preserve">orecasting and </w:t>
      </w:r>
      <w:r w:rsidR="00C038EB" w:rsidRPr="0047207B">
        <w:t>S</w:t>
      </w:r>
      <w:r w:rsidR="00BB59D4" w:rsidRPr="0047207B">
        <w:t xml:space="preserve">upply </w:t>
      </w:r>
      <w:r w:rsidR="00C038EB" w:rsidRPr="0047207B">
        <w:t>P</w:t>
      </w:r>
      <w:r w:rsidR="00BB59D4" w:rsidRPr="0047207B">
        <w:t xml:space="preserve">lanning, </w:t>
      </w:r>
      <w:r w:rsidR="00185303" w:rsidRPr="0047207B">
        <w:t>Procurement</w:t>
      </w:r>
      <w:r w:rsidR="00BB59D4" w:rsidRPr="0047207B">
        <w:t xml:space="preserve">, </w:t>
      </w:r>
      <w:r w:rsidR="00C038EB" w:rsidRPr="0047207B">
        <w:t>P</w:t>
      </w:r>
      <w:r w:rsidR="00BB59D4" w:rsidRPr="0047207B">
        <w:t xml:space="preserve">harmacy and </w:t>
      </w:r>
      <w:r w:rsidR="00C038EB" w:rsidRPr="0047207B">
        <w:t>S</w:t>
      </w:r>
      <w:r w:rsidR="00BB59D4" w:rsidRPr="0047207B">
        <w:t xml:space="preserve">tores, </w:t>
      </w:r>
      <w:r w:rsidR="00185303" w:rsidRPr="0047207B">
        <w:t>Distribution</w:t>
      </w:r>
      <w:r w:rsidR="00BB59D4" w:rsidRPr="0047207B">
        <w:t xml:space="preserve">, and </w:t>
      </w:r>
      <w:r w:rsidR="00185303" w:rsidRPr="0047207B">
        <w:t>Waste Management</w:t>
      </w:r>
      <w:r w:rsidR="00BB59D4" w:rsidRPr="0047207B">
        <w:t xml:space="preserve"> functional modules. For </w:t>
      </w:r>
      <w:r w:rsidR="00185303" w:rsidRPr="0047207B">
        <w:t>Human Resources</w:t>
      </w:r>
      <w:r w:rsidR="00BB59D4" w:rsidRPr="0047207B">
        <w:t xml:space="preserve">, staff have job descriptions, access to them, and performance reviews are completed annually. For </w:t>
      </w:r>
      <w:r w:rsidR="00C038EB" w:rsidRPr="0047207B">
        <w:t>F</w:t>
      </w:r>
      <w:r w:rsidR="00BB59D4" w:rsidRPr="0047207B">
        <w:t xml:space="preserve">orecasting and </w:t>
      </w:r>
      <w:r w:rsidR="00C038EB" w:rsidRPr="0047207B">
        <w:t>S</w:t>
      </w:r>
      <w:r w:rsidR="00BB59D4" w:rsidRPr="0047207B">
        <w:t xml:space="preserve">upply </w:t>
      </w:r>
      <w:r w:rsidR="00C038EB" w:rsidRPr="0047207B">
        <w:t>P</w:t>
      </w:r>
      <w:r w:rsidR="00BB59D4" w:rsidRPr="0047207B">
        <w:t xml:space="preserve">lanning, </w:t>
      </w:r>
      <w:r w:rsidR="00C038EB" w:rsidRPr="0047207B">
        <w:t>R</w:t>
      </w:r>
      <w:r w:rsidR="00BB59D4" w:rsidRPr="0047207B">
        <w:t xml:space="preserve">eferral </w:t>
      </w:r>
      <w:r w:rsidR="00C038EB" w:rsidRPr="0047207B">
        <w:t>H</w:t>
      </w:r>
      <w:r w:rsidR="00BB59D4" w:rsidRPr="0047207B">
        <w:t xml:space="preserve">ospitals are following </w:t>
      </w:r>
      <w:r w:rsidR="00C038EB" w:rsidRPr="0047207B">
        <w:t>f</w:t>
      </w:r>
      <w:r w:rsidR="00BB59D4" w:rsidRPr="0047207B">
        <w:t xml:space="preserve">orecasting methodologies, using forecasts to inform drug </w:t>
      </w:r>
      <w:r w:rsidR="00185303" w:rsidRPr="0047207B">
        <w:t>Procurement</w:t>
      </w:r>
      <w:r w:rsidR="00BB59D4" w:rsidRPr="0047207B">
        <w:t>, and using data to inform the supply plan. RHs have a supply plan</w:t>
      </w:r>
      <w:r w:rsidR="00A350F7" w:rsidRPr="0047207B">
        <w:t>,</w:t>
      </w:r>
      <w:r w:rsidR="00BB59D4" w:rsidRPr="0047207B">
        <w:t xml:space="preserve"> and orders are place</w:t>
      </w:r>
      <w:r w:rsidR="00300019" w:rsidRPr="0047207B">
        <w:t>d</w:t>
      </w:r>
      <w:r w:rsidR="00BB59D4" w:rsidRPr="0047207B">
        <w:t xml:space="preserve"> in line with that plan. </w:t>
      </w:r>
      <w:r w:rsidR="00185303" w:rsidRPr="0047207B">
        <w:t>Procurement</w:t>
      </w:r>
      <w:r w:rsidR="00BB59D4" w:rsidRPr="0047207B">
        <w:t xml:space="preserve"> SOPs are in place and controls are established to mitigate risk. Tenders are assessed on clear criteria and the </w:t>
      </w:r>
      <w:r w:rsidR="00185303" w:rsidRPr="0047207B">
        <w:t>Procurement</w:t>
      </w:r>
      <w:r w:rsidR="00BB59D4" w:rsidRPr="0047207B">
        <w:t xml:space="preserve"> budget is funded from its own resources. For </w:t>
      </w:r>
      <w:r w:rsidR="00002F4A" w:rsidRPr="0047207B">
        <w:t>P</w:t>
      </w:r>
      <w:r w:rsidR="00BB59D4" w:rsidRPr="0047207B">
        <w:t xml:space="preserve">harmacy and </w:t>
      </w:r>
      <w:r w:rsidR="00002F4A" w:rsidRPr="0047207B">
        <w:t>S</w:t>
      </w:r>
      <w:r w:rsidR="00BB59D4" w:rsidRPr="0047207B">
        <w:t xml:space="preserve">tores, the physical space is appropriate to store pharmaceutical products and quality controls are in place, including a contingency plan for cold chain interruption. For </w:t>
      </w:r>
      <w:r w:rsidR="00034DE1">
        <w:t>distribution</w:t>
      </w:r>
      <w:r w:rsidR="00BB59D4" w:rsidRPr="0047207B">
        <w:t xml:space="preserve">, RHs are maintaining records. RHs also have SOPs in place for </w:t>
      </w:r>
      <w:r w:rsidR="00185303" w:rsidRPr="0047207B">
        <w:t>Waste Management</w:t>
      </w:r>
      <w:r w:rsidR="00BB59D4" w:rsidRPr="0047207B">
        <w:t xml:space="preserve">. Gaps include a lack of biannual supportive supervision, the absence of a </w:t>
      </w:r>
      <w:r w:rsidR="00185303" w:rsidRPr="0047207B">
        <w:t>Procurement</w:t>
      </w:r>
      <w:r w:rsidR="00BB59D4" w:rsidRPr="0047207B">
        <w:t xml:space="preserve"> system that incorporates KPI monitoring, and KPI indicators are not used to record KPI data such as stocked-according-to-plan, stock accuracy, order fill rate, wastage, and number and duration of temperature excursions. For KPIs, RHs </w:t>
      </w:r>
      <w:r w:rsidR="00A07D0F" w:rsidRPr="0047207B">
        <w:t>show the highest</w:t>
      </w:r>
      <w:r w:rsidR="00F35D9E" w:rsidRPr="0047207B">
        <w:t xml:space="preserve"> </w:t>
      </w:r>
      <w:r w:rsidR="003B5B47" w:rsidRPr="0047207B">
        <w:t xml:space="preserve">levels of emergency orders, over one half </w:t>
      </w:r>
      <w:r w:rsidR="00AC7EFF" w:rsidRPr="0047207B">
        <w:t xml:space="preserve">(55%) </w:t>
      </w:r>
      <w:r w:rsidR="003B5B47" w:rsidRPr="0047207B">
        <w:t>of all orders are</w:t>
      </w:r>
      <w:r w:rsidR="00F35D9E" w:rsidRPr="0047207B">
        <w:t xml:space="preserve"> placed as emergencies.  The relatively high level of stock outs</w:t>
      </w:r>
      <w:r w:rsidR="00A07D0F" w:rsidRPr="0047207B">
        <w:t xml:space="preserve"> (17% day of assessment) compared to other levels of service</w:t>
      </w:r>
      <w:r w:rsidR="00F35D9E" w:rsidRPr="0047207B">
        <w:t xml:space="preserve"> is also indicative of a lack of management of stock levels and routine orders necessary to maintain stocks to planned levels</w:t>
      </w:r>
      <w:r w:rsidR="00BB59D4" w:rsidRPr="0047207B">
        <w:t xml:space="preserve">. </w:t>
      </w:r>
    </w:p>
    <w:p w14:paraId="57E6EF9D" w14:textId="77777777" w:rsidR="00291665" w:rsidRDefault="00291665" w:rsidP="00291665"/>
    <w:p w14:paraId="51833A51" w14:textId="77777777" w:rsidR="00291665" w:rsidRPr="0047207B" w:rsidRDefault="00291665" w:rsidP="00291665"/>
    <w:p w14:paraId="32611EED" w14:textId="77777777" w:rsidR="00725CDE" w:rsidRPr="00C577D6" w:rsidRDefault="00725CDE" w:rsidP="000A30CE">
      <w:pPr>
        <w:pStyle w:val="Heading5"/>
        <w:rPr>
          <w:b/>
          <w:bCs/>
        </w:rPr>
      </w:pPr>
      <w:r w:rsidRPr="00C577D6">
        <w:rPr>
          <w:b/>
          <w:bCs/>
        </w:rPr>
        <w:lastRenderedPageBreak/>
        <w:t>Discussion</w:t>
      </w:r>
    </w:p>
    <w:p w14:paraId="52EC3A58" w14:textId="77777777" w:rsidR="00366E03" w:rsidRPr="0047207B" w:rsidRDefault="00725CDE" w:rsidP="0047207B">
      <w:pPr>
        <w:pStyle w:val="Bullet1"/>
        <w:numPr>
          <w:ilvl w:val="0"/>
          <w:numId w:val="0"/>
        </w:numPr>
        <w:rPr>
          <w:color w:val="595959" w:themeColor="text1" w:themeTint="A6"/>
        </w:rPr>
      </w:pPr>
      <w:r w:rsidRPr="0047207B">
        <w:rPr>
          <w:color w:val="595959" w:themeColor="text1" w:themeTint="A6"/>
        </w:rPr>
        <w:t xml:space="preserve">Except for </w:t>
      </w:r>
      <w:r w:rsidR="00034DE1">
        <w:rPr>
          <w:color w:val="595959" w:themeColor="text1" w:themeTint="A6"/>
        </w:rPr>
        <w:t>distribution</w:t>
      </w:r>
      <w:r w:rsidRPr="0047207B">
        <w:rPr>
          <w:color w:val="595959" w:themeColor="text1" w:themeTint="A6"/>
        </w:rPr>
        <w:t xml:space="preserve"> and strategic planning</w:t>
      </w:r>
      <w:r w:rsidR="000B4802" w:rsidRPr="0047207B">
        <w:rPr>
          <w:color w:val="595959" w:themeColor="text1" w:themeTint="A6"/>
        </w:rPr>
        <w:t>,</w:t>
      </w:r>
      <w:r w:rsidRPr="0047207B">
        <w:rPr>
          <w:color w:val="595959" w:themeColor="text1" w:themeTint="A6"/>
        </w:rPr>
        <w:t xml:space="preserve"> the range of CMM scores is narrower than for HCs and DHs. </w:t>
      </w:r>
      <w:r w:rsidR="00185303" w:rsidRPr="0047207B">
        <w:rPr>
          <w:color w:val="595959" w:themeColor="text1" w:themeTint="A6"/>
        </w:rPr>
        <w:t>Policy and Governance</w:t>
      </w:r>
      <w:r w:rsidRPr="0047207B">
        <w:rPr>
          <w:color w:val="595959" w:themeColor="text1" w:themeTint="A6"/>
        </w:rPr>
        <w:t xml:space="preserve">, </w:t>
      </w:r>
      <w:r w:rsidR="00002F4A" w:rsidRPr="0047207B">
        <w:rPr>
          <w:color w:val="595959" w:themeColor="text1" w:themeTint="A6"/>
        </w:rPr>
        <w:t>F</w:t>
      </w:r>
      <w:r w:rsidRPr="0047207B">
        <w:rPr>
          <w:color w:val="595959" w:themeColor="text1" w:themeTint="A6"/>
        </w:rPr>
        <w:t xml:space="preserve">orecasting, LMIS, </w:t>
      </w:r>
      <w:r w:rsidR="00185303" w:rsidRPr="0047207B">
        <w:rPr>
          <w:color w:val="595959" w:themeColor="text1" w:themeTint="A6"/>
        </w:rPr>
        <w:t>Procurement</w:t>
      </w:r>
      <w:r w:rsidRPr="0047207B">
        <w:rPr>
          <w:color w:val="595959" w:themeColor="text1" w:themeTint="A6"/>
        </w:rPr>
        <w:t xml:space="preserve"> and </w:t>
      </w:r>
      <w:r w:rsidR="00185303" w:rsidRPr="0047207B">
        <w:rPr>
          <w:color w:val="595959" w:themeColor="text1" w:themeTint="A6"/>
        </w:rPr>
        <w:t>Waste Management</w:t>
      </w:r>
      <w:r w:rsidRPr="0047207B">
        <w:rPr>
          <w:color w:val="595959" w:themeColor="text1" w:themeTint="A6"/>
        </w:rPr>
        <w:t xml:space="preserve"> all score well for the </w:t>
      </w:r>
      <w:r w:rsidR="00326B01" w:rsidRPr="0047207B">
        <w:rPr>
          <w:color w:val="595959" w:themeColor="text1" w:themeTint="A6"/>
        </w:rPr>
        <w:t>Vital</w:t>
      </w:r>
      <w:r w:rsidRPr="0047207B">
        <w:rPr>
          <w:color w:val="595959" w:themeColor="text1" w:themeTint="A6"/>
        </w:rPr>
        <w:t xml:space="preserve"> and </w:t>
      </w:r>
      <w:r w:rsidR="00326B01" w:rsidRPr="0047207B">
        <w:rPr>
          <w:color w:val="595959" w:themeColor="text1" w:themeTint="A6"/>
        </w:rPr>
        <w:t>Essential</w:t>
      </w:r>
      <w:r w:rsidRPr="0047207B">
        <w:rPr>
          <w:color w:val="595959" w:themeColor="text1" w:themeTint="A6"/>
        </w:rPr>
        <w:t xml:space="preserve"> capabilities. The area of greatest concern is the high level of emergency orders (55%), and the apparent lack of attention to managing stock according to plan.</w:t>
      </w:r>
      <w:r w:rsidR="00F35D9E" w:rsidRPr="0047207B">
        <w:rPr>
          <w:color w:val="595959" w:themeColor="text1" w:themeTint="A6"/>
        </w:rPr>
        <w:t xml:space="preserve"> </w:t>
      </w:r>
      <w:proofErr w:type="gramStart"/>
      <w:r w:rsidR="00F35D9E" w:rsidRPr="0047207B">
        <w:rPr>
          <w:color w:val="595959" w:themeColor="text1" w:themeTint="A6"/>
        </w:rPr>
        <w:t>It would appear that the</w:t>
      </w:r>
      <w:proofErr w:type="gramEnd"/>
      <w:r w:rsidR="00F35D9E" w:rsidRPr="0047207B">
        <w:rPr>
          <w:color w:val="595959" w:themeColor="text1" w:themeTint="A6"/>
        </w:rPr>
        <w:t xml:space="preserve"> placing of orders as emergencies has become routine for the </w:t>
      </w:r>
      <w:r w:rsidR="00002F4A" w:rsidRPr="0047207B">
        <w:rPr>
          <w:color w:val="595959" w:themeColor="text1" w:themeTint="A6"/>
        </w:rPr>
        <w:t>R</w:t>
      </w:r>
      <w:r w:rsidR="00F35D9E" w:rsidRPr="0047207B">
        <w:rPr>
          <w:color w:val="595959" w:themeColor="text1" w:themeTint="A6"/>
        </w:rPr>
        <w:t xml:space="preserve">eferral </w:t>
      </w:r>
      <w:r w:rsidR="00002F4A" w:rsidRPr="0047207B">
        <w:rPr>
          <w:color w:val="595959" w:themeColor="text1" w:themeTint="A6"/>
        </w:rPr>
        <w:t>H</w:t>
      </w:r>
      <w:r w:rsidR="00F35D9E" w:rsidRPr="0047207B">
        <w:rPr>
          <w:color w:val="595959" w:themeColor="text1" w:themeTint="A6"/>
        </w:rPr>
        <w:t>ospitals</w:t>
      </w:r>
      <w:r w:rsidR="00002F4A" w:rsidRPr="0047207B">
        <w:rPr>
          <w:color w:val="595959" w:themeColor="text1" w:themeTint="A6"/>
        </w:rPr>
        <w:t>. This pattern</w:t>
      </w:r>
      <w:r w:rsidR="00F35D9E" w:rsidRPr="0047207B">
        <w:rPr>
          <w:color w:val="595959" w:themeColor="text1" w:themeTint="A6"/>
        </w:rPr>
        <w:t xml:space="preserve"> suggest</w:t>
      </w:r>
      <w:r w:rsidR="00002F4A" w:rsidRPr="0047207B">
        <w:rPr>
          <w:color w:val="595959" w:themeColor="text1" w:themeTint="A6"/>
        </w:rPr>
        <w:t>s</w:t>
      </w:r>
      <w:r w:rsidR="00F35D9E" w:rsidRPr="0047207B">
        <w:rPr>
          <w:color w:val="595959" w:themeColor="text1" w:themeTint="A6"/>
        </w:rPr>
        <w:t xml:space="preserve"> that these hospitals are not planning their stocks and ordering, but</w:t>
      </w:r>
      <w:r w:rsidR="00002F4A" w:rsidRPr="0047207B">
        <w:rPr>
          <w:color w:val="595959" w:themeColor="text1" w:themeTint="A6"/>
        </w:rPr>
        <w:t xml:space="preserve"> instead</w:t>
      </w:r>
      <w:r w:rsidR="00F35D9E" w:rsidRPr="0047207B">
        <w:rPr>
          <w:color w:val="595959" w:themeColor="text1" w:themeTint="A6"/>
        </w:rPr>
        <w:t xml:space="preserve"> reacting to stock out or near stock situations as and when they arise with the placement of emergency orders to corr</w:t>
      </w:r>
      <w:r w:rsidR="00002F4A" w:rsidRPr="0047207B">
        <w:rPr>
          <w:color w:val="595959" w:themeColor="text1" w:themeTint="A6"/>
        </w:rPr>
        <w:t>e</w:t>
      </w:r>
      <w:r w:rsidR="00F35D9E" w:rsidRPr="0047207B">
        <w:rPr>
          <w:color w:val="595959" w:themeColor="text1" w:themeTint="A6"/>
        </w:rPr>
        <w:t>ct the position.</w:t>
      </w:r>
    </w:p>
    <w:p w14:paraId="4B87306A" w14:textId="77777777" w:rsidR="00725CDE" w:rsidRPr="00C577D6" w:rsidRDefault="00725CDE" w:rsidP="000A30CE">
      <w:pPr>
        <w:pStyle w:val="Heading5"/>
        <w:rPr>
          <w:b/>
          <w:bCs/>
        </w:rPr>
      </w:pPr>
      <w:r w:rsidRPr="00C577D6">
        <w:rPr>
          <w:b/>
          <w:bCs/>
        </w:rPr>
        <w:t>Recommendations</w:t>
      </w:r>
    </w:p>
    <w:p w14:paraId="1C59224F" w14:textId="77777777" w:rsidR="00300019" w:rsidRPr="0047207B" w:rsidRDefault="00300019" w:rsidP="0047207B">
      <w:pPr>
        <w:pStyle w:val="Bullet1"/>
        <w:rPr>
          <w:color w:val="595959" w:themeColor="text1" w:themeTint="A6"/>
        </w:rPr>
      </w:pPr>
      <w:r w:rsidRPr="0047207B">
        <w:rPr>
          <w:color w:val="595959" w:themeColor="text1" w:themeTint="A6"/>
        </w:rPr>
        <w:t xml:space="preserve">The management of the </w:t>
      </w:r>
      <w:r w:rsidR="00002F4A" w:rsidRPr="0047207B">
        <w:rPr>
          <w:color w:val="595959" w:themeColor="text1" w:themeTint="A6"/>
        </w:rPr>
        <w:t>R</w:t>
      </w:r>
      <w:r w:rsidRPr="0047207B">
        <w:rPr>
          <w:color w:val="595959" w:themeColor="text1" w:themeTint="A6"/>
        </w:rPr>
        <w:t xml:space="preserve">eferral </w:t>
      </w:r>
      <w:r w:rsidR="00002F4A" w:rsidRPr="0047207B">
        <w:rPr>
          <w:color w:val="595959" w:themeColor="text1" w:themeTint="A6"/>
        </w:rPr>
        <w:t>H</w:t>
      </w:r>
      <w:r w:rsidRPr="0047207B">
        <w:rPr>
          <w:color w:val="595959" w:themeColor="text1" w:themeTint="A6"/>
        </w:rPr>
        <w:t xml:space="preserve">ospitals should review their over-reliance on emergency orders, and the root causes driving this metric to significantly reduce the use of emergency </w:t>
      </w:r>
      <w:proofErr w:type="gramStart"/>
      <w:r w:rsidRPr="0047207B">
        <w:rPr>
          <w:color w:val="595959" w:themeColor="text1" w:themeTint="A6"/>
        </w:rPr>
        <w:t>orders, and</w:t>
      </w:r>
      <w:proofErr w:type="gramEnd"/>
      <w:r w:rsidRPr="0047207B">
        <w:rPr>
          <w:color w:val="595959" w:themeColor="text1" w:themeTint="A6"/>
        </w:rPr>
        <w:t xml:space="preserve"> establish an increased reliance on routine deliveries to maintain stocks according to planned levels.</w:t>
      </w:r>
    </w:p>
    <w:p w14:paraId="2285F556" w14:textId="77777777" w:rsidR="00300019" w:rsidRPr="0047207B" w:rsidRDefault="00300019" w:rsidP="0047207B">
      <w:pPr>
        <w:pStyle w:val="Bullet1"/>
        <w:rPr>
          <w:color w:val="595959" w:themeColor="text1" w:themeTint="A6"/>
        </w:rPr>
      </w:pPr>
      <w:r w:rsidRPr="0047207B">
        <w:rPr>
          <w:color w:val="595959" w:themeColor="text1" w:themeTint="A6"/>
        </w:rPr>
        <w:t xml:space="preserve">The </w:t>
      </w:r>
      <w:r w:rsidR="00C038EB" w:rsidRPr="0047207B">
        <w:rPr>
          <w:color w:val="595959" w:themeColor="text1" w:themeTint="A6"/>
        </w:rPr>
        <w:t>MOH</w:t>
      </w:r>
      <w:r w:rsidRPr="0047207B">
        <w:rPr>
          <w:color w:val="595959" w:themeColor="text1" w:themeTint="A6"/>
        </w:rPr>
        <w:t xml:space="preserve"> should review the variance in capability maturity and KPIs between the country’s major hospitals to identify the root causes of the variation in </w:t>
      </w:r>
      <w:proofErr w:type="gramStart"/>
      <w:r w:rsidRPr="0047207B">
        <w:rPr>
          <w:color w:val="595959" w:themeColor="text1" w:themeTint="A6"/>
        </w:rPr>
        <w:t>performance, and</w:t>
      </w:r>
      <w:proofErr w:type="gramEnd"/>
      <w:r w:rsidRPr="0047207B">
        <w:rPr>
          <w:color w:val="595959" w:themeColor="text1" w:themeTint="A6"/>
        </w:rPr>
        <w:t xml:space="preserve"> </w:t>
      </w:r>
      <w:r w:rsidR="00366E03" w:rsidRPr="0047207B">
        <w:rPr>
          <w:color w:val="595959" w:themeColor="text1" w:themeTint="A6"/>
        </w:rPr>
        <w:t xml:space="preserve">establish </w:t>
      </w:r>
      <w:r w:rsidRPr="0047207B">
        <w:rPr>
          <w:color w:val="595959" w:themeColor="text1" w:themeTint="A6"/>
        </w:rPr>
        <w:t xml:space="preserve">a culture of high performance across the </w:t>
      </w:r>
      <w:r w:rsidR="00002F4A" w:rsidRPr="0047207B">
        <w:rPr>
          <w:color w:val="595959" w:themeColor="text1" w:themeTint="A6"/>
        </w:rPr>
        <w:t>R</w:t>
      </w:r>
      <w:r w:rsidRPr="0047207B">
        <w:rPr>
          <w:color w:val="595959" w:themeColor="text1" w:themeTint="A6"/>
        </w:rPr>
        <w:t xml:space="preserve">eferral </w:t>
      </w:r>
      <w:r w:rsidR="00002F4A" w:rsidRPr="0047207B">
        <w:rPr>
          <w:color w:val="595959" w:themeColor="text1" w:themeTint="A6"/>
        </w:rPr>
        <w:t>H</w:t>
      </w:r>
      <w:r w:rsidRPr="0047207B">
        <w:rPr>
          <w:color w:val="595959" w:themeColor="text1" w:themeTint="A6"/>
        </w:rPr>
        <w:t>os</w:t>
      </w:r>
      <w:r w:rsidR="00366E03" w:rsidRPr="0047207B">
        <w:rPr>
          <w:color w:val="595959" w:themeColor="text1" w:themeTint="A6"/>
        </w:rPr>
        <w:t>pital</w:t>
      </w:r>
      <w:r w:rsidRPr="0047207B">
        <w:rPr>
          <w:color w:val="595959" w:themeColor="text1" w:themeTint="A6"/>
        </w:rPr>
        <w:t xml:space="preserve"> network.</w:t>
      </w:r>
    </w:p>
    <w:p w14:paraId="0821A668" w14:textId="77777777" w:rsidR="00291665" w:rsidRDefault="00291665">
      <w:pPr>
        <w:spacing w:after="160" w:line="259" w:lineRule="auto"/>
        <w:rPr>
          <w:rFonts w:eastAsiaTheme="minorEastAsia" w:cs="GillSansMTStd-Book"/>
          <w:b/>
          <w:bCs/>
          <w:caps/>
          <w:color w:val="6C6463"/>
          <w:sz w:val="20"/>
          <w:szCs w:val="22"/>
        </w:rPr>
      </w:pPr>
      <w:r>
        <w:br w:type="page"/>
      </w:r>
    </w:p>
    <w:p w14:paraId="0DF9A62C" w14:textId="77777777" w:rsidR="00FB39F3" w:rsidRDefault="00FB39F3" w:rsidP="00347772">
      <w:pPr>
        <w:pStyle w:val="Heading4"/>
      </w:pPr>
      <w:r>
        <w:lastRenderedPageBreak/>
        <w:t>District Pharmacy</w:t>
      </w:r>
    </w:p>
    <w:tbl>
      <w:tblPr>
        <w:tblStyle w:val="TableGrid"/>
        <w:tblW w:w="5008" w:type="pct"/>
        <w:tblInd w:w="-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759"/>
        <w:gridCol w:w="2309"/>
        <w:gridCol w:w="2401"/>
        <w:gridCol w:w="87"/>
        <w:gridCol w:w="2128"/>
      </w:tblGrid>
      <w:tr w:rsidR="00335515" w:rsidRPr="0047427A" w14:paraId="707259EF" w14:textId="77777777" w:rsidTr="00291665">
        <w:trPr>
          <w:trHeight w:val="431"/>
        </w:trPr>
        <w:tc>
          <w:tcPr>
            <w:tcW w:w="5000" w:type="pct"/>
            <w:gridSpan w:val="5"/>
            <w:shd w:val="clear" w:color="auto" w:fill="595959" w:themeFill="text1" w:themeFillTint="A6"/>
            <w:noWrap/>
            <w:vAlign w:val="center"/>
          </w:tcPr>
          <w:p w14:paraId="3D6896EA" w14:textId="77777777" w:rsidR="00205224" w:rsidRPr="0047427A" w:rsidRDefault="0047207B" w:rsidP="00895B63">
            <w:pPr>
              <w:pStyle w:val="TableTitle"/>
              <w:framePr w:wrap="around"/>
            </w:pPr>
            <w:r>
              <w:t>Table 5</w:t>
            </w:r>
            <w:r w:rsidR="00B5038B">
              <w:t>0</w:t>
            </w:r>
            <w:r>
              <w:t>. District Pharmacies Capability Maturity Model Score by Module (Average Score &amp; Range) (N=18)</w:t>
            </w:r>
          </w:p>
        </w:tc>
      </w:tr>
      <w:tr w:rsidR="00FF1362" w:rsidRPr="0047427A" w14:paraId="02D919C4" w14:textId="77777777" w:rsidTr="00E32E1A">
        <w:trPr>
          <w:trHeight w:val="499"/>
        </w:trPr>
        <w:tc>
          <w:tcPr>
            <w:tcW w:w="1433" w:type="pct"/>
            <w:shd w:val="clear" w:color="auto" w:fill="auto"/>
            <w:noWrap/>
            <w:vAlign w:val="center"/>
          </w:tcPr>
          <w:p w14:paraId="6DF1183D" w14:textId="77777777" w:rsidR="00205224" w:rsidRPr="0047207B" w:rsidRDefault="00205224" w:rsidP="00895B63">
            <w:pPr>
              <w:pStyle w:val="TableHeading1"/>
              <w:framePr w:wrap="around"/>
            </w:pPr>
            <w:r w:rsidRPr="0047207B">
              <w:t>MODULE</w:t>
            </w:r>
          </w:p>
        </w:tc>
        <w:tc>
          <w:tcPr>
            <w:tcW w:w="1196" w:type="pct"/>
            <w:shd w:val="clear" w:color="auto" w:fill="auto"/>
            <w:vAlign w:val="center"/>
          </w:tcPr>
          <w:p w14:paraId="553BC416" w14:textId="77777777" w:rsidR="00205224" w:rsidRPr="0047207B" w:rsidRDefault="00205224" w:rsidP="00895B63">
            <w:pPr>
              <w:pStyle w:val="TableHeading1"/>
              <w:framePr w:wrap="around"/>
            </w:pPr>
            <w:r w:rsidRPr="0047207B">
              <w:t>AVERAGE %</w:t>
            </w:r>
          </w:p>
        </w:tc>
        <w:tc>
          <w:tcPr>
            <w:tcW w:w="1270" w:type="pct"/>
            <w:gridSpan w:val="2"/>
            <w:shd w:val="clear" w:color="auto" w:fill="auto"/>
            <w:vAlign w:val="center"/>
          </w:tcPr>
          <w:p w14:paraId="70DE576E" w14:textId="77777777" w:rsidR="00205224" w:rsidRPr="0047207B" w:rsidRDefault="00205224" w:rsidP="00895B63">
            <w:pPr>
              <w:pStyle w:val="TableHeading1"/>
              <w:framePr w:wrap="around"/>
            </w:pPr>
            <w:r w:rsidRPr="0047207B">
              <w:t>MODULE</w:t>
            </w:r>
          </w:p>
        </w:tc>
        <w:tc>
          <w:tcPr>
            <w:tcW w:w="1101" w:type="pct"/>
            <w:shd w:val="clear" w:color="auto" w:fill="auto"/>
            <w:vAlign w:val="center"/>
          </w:tcPr>
          <w:p w14:paraId="1CCD1631" w14:textId="77777777" w:rsidR="00205224" w:rsidRPr="0047207B" w:rsidRDefault="00205224" w:rsidP="00895B63">
            <w:pPr>
              <w:pStyle w:val="TableHeading1"/>
              <w:framePr w:wrap="around"/>
            </w:pPr>
            <w:r w:rsidRPr="0047207B">
              <w:t>AVERAGE %</w:t>
            </w:r>
          </w:p>
        </w:tc>
      </w:tr>
      <w:tr w:rsidR="00FF1362" w:rsidRPr="0047427A" w14:paraId="2EAE2B96" w14:textId="77777777" w:rsidTr="00E32E1A">
        <w:trPr>
          <w:trHeight w:val="288"/>
        </w:trPr>
        <w:tc>
          <w:tcPr>
            <w:tcW w:w="1433" w:type="pct"/>
            <w:shd w:val="clear" w:color="auto" w:fill="auto"/>
            <w:noWrap/>
            <w:vAlign w:val="center"/>
            <w:hideMark/>
          </w:tcPr>
          <w:p w14:paraId="5DBE1E03" w14:textId="77777777" w:rsidR="00205224" w:rsidRPr="0047207B" w:rsidRDefault="00205224" w:rsidP="00895B63">
            <w:pPr>
              <w:pStyle w:val="TableText"/>
              <w:framePr w:wrap="around"/>
            </w:pPr>
            <w:r w:rsidRPr="0047207B">
              <w:t>Forecasting and Supply Planning</w:t>
            </w:r>
          </w:p>
        </w:tc>
        <w:tc>
          <w:tcPr>
            <w:tcW w:w="1196" w:type="pct"/>
            <w:shd w:val="clear" w:color="auto" w:fill="auto"/>
            <w:vAlign w:val="center"/>
          </w:tcPr>
          <w:p w14:paraId="61924091" w14:textId="77777777" w:rsidR="00205224" w:rsidRPr="0047207B" w:rsidRDefault="00171E62" w:rsidP="00895B63">
            <w:pPr>
              <w:pStyle w:val="TableText"/>
              <w:framePr w:wrap="around"/>
            </w:pPr>
            <w:r>
              <w:t>-</w:t>
            </w:r>
          </w:p>
        </w:tc>
        <w:tc>
          <w:tcPr>
            <w:tcW w:w="1245" w:type="pct"/>
            <w:shd w:val="clear" w:color="auto" w:fill="auto"/>
            <w:vAlign w:val="center"/>
          </w:tcPr>
          <w:p w14:paraId="42C3E599" w14:textId="77777777" w:rsidR="00205224" w:rsidRPr="0047207B" w:rsidRDefault="00185303" w:rsidP="00895B63">
            <w:pPr>
              <w:pStyle w:val="TableText"/>
              <w:framePr w:wrap="around"/>
            </w:pPr>
            <w:r w:rsidRPr="0047207B">
              <w:t>Human Resources</w:t>
            </w:r>
          </w:p>
        </w:tc>
        <w:tc>
          <w:tcPr>
            <w:tcW w:w="1127" w:type="pct"/>
            <w:gridSpan w:val="2"/>
            <w:shd w:val="clear" w:color="auto" w:fill="auto"/>
            <w:vAlign w:val="center"/>
          </w:tcPr>
          <w:p w14:paraId="704C0023" w14:textId="77777777" w:rsidR="00205224" w:rsidRPr="0047207B" w:rsidRDefault="00205224" w:rsidP="00895B63">
            <w:pPr>
              <w:pStyle w:val="TableText"/>
              <w:framePr w:wrap="around"/>
            </w:pPr>
            <w:r w:rsidRPr="0047207B">
              <w:t>39% (18-56%)</w:t>
            </w:r>
          </w:p>
        </w:tc>
      </w:tr>
      <w:tr w:rsidR="00FF1362" w:rsidRPr="0047427A" w14:paraId="7F89B83F" w14:textId="77777777" w:rsidTr="00353D65">
        <w:trPr>
          <w:trHeight w:val="79"/>
        </w:trPr>
        <w:tc>
          <w:tcPr>
            <w:tcW w:w="1433" w:type="pct"/>
            <w:shd w:val="clear" w:color="auto" w:fill="auto"/>
            <w:noWrap/>
            <w:vAlign w:val="center"/>
            <w:hideMark/>
          </w:tcPr>
          <w:p w14:paraId="6ACAF07B" w14:textId="77777777" w:rsidR="00205224" w:rsidRPr="0047207B" w:rsidRDefault="00185303" w:rsidP="00895B63">
            <w:pPr>
              <w:pStyle w:val="TableText"/>
              <w:framePr w:wrap="around"/>
            </w:pPr>
            <w:r w:rsidRPr="0047207B">
              <w:t>Procurement</w:t>
            </w:r>
          </w:p>
        </w:tc>
        <w:tc>
          <w:tcPr>
            <w:tcW w:w="1196" w:type="pct"/>
            <w:shd w:val="clear" w:color="auto" w:fill="auto"/>
            <w:vAlign w:val="center"/>
          </w:tcPr>
          <w:p w14:paraId="06789A78" w14:textId="77777777" w:rsidR="00205224" w:rsidRPr="0047207B" w:rsidRDefault="00205224" w:rsidP="00895B63">
            <w:pPr>
              <w:pStyle w:val="TableText"/>
              <w:framePr w:wrap="around"/>
            </w:pPr>
            <w:r w:rsidRPr="0047207B">
              <w:t>43% (20-65%)</w:t>
            </w:r>
          </w:p>
          <w:p w14:paraId="5BCAA3C4" w14:textId="77777777" w:rsidR="00205224" w:rsidRPr="0047207B" w:rsidRDefault="00205224" w:rsidP="00895B63">
            <w:pPr>
              <w:pStyle w:val="TableText"/>
              <w:framePr w:wrap="around"/>
            </w:pPr>
          </w:p>
        </w:tc>
        <w:tc>
          <w:tcPr>
            <w:tcW w:w="1245" w:type="pct"/>
            <w:shd w:val="clear" w:color="auto" w:fill="auto"/>
            <w:vAlign w:val="center"/>
          </w:tcPr>
          <w:p w14:paraId="07F97C8F" w14:textId="77777777" w:rsidR="00205224" w:rsidRPr="0047207B" w:rsidRDefault="00205224" w:rsidP="00895B63">
            <w:pPr>
              <w:pStyle w:val="TableText"/>
              <w:framePr w:wrap="around"/>
            </w:pPr>
            <w:r w:rsidRPr="0047207B">
              <w:t>Financial Sustainability</w:t>
            </w:r>
          </w:p>
        </w:tc>
        <w:tc>
          <w:tcPr>
            <w:tcW w:w="1127" w:type="pct"/>
            <w:gridSpan w:val="2"/>
            <w:shd w:val="clear" w:color="auto" w:fill="auto"/>
            <w:vAlign w:val="center"/>
          </w:tcPr>
          <w:p w14:paraId="092C3213" w14:textId="77777777" w:rsidR="00205224" w:rsidRPr="0047207B" w:rsidRDefault="00205224" w:rsidP="00895B63">
            <w:pPr>
              <w:pStyle w:val="TableText"/>
              <w:framePr w:wrap="around"/>
            </w:pPr>
            <w:r w:rsidRPr="0047207B">
              <w:t>68% (50-78%)</w:t>
            </w:r>
          </w:p>
        </w:tc>
      </w:tr>
      <w:tr w:rsidR="00FF1362" w:rsidRPr="0047427A" w14:paraId="3DFFE1AB" w14:textId="77777777" w:rsidTr="00E32E1A">
        <w:trPr>
          <w:trHeight w:val="288"/>
        </w:trPr>
        <w:tc>
          <w:tcPr>
            <w:tcW w:w="1433" w:type="pct"/>
            <w:shd w:val="clear" w:color="auto" w:fill="auto"/>
            <w:noWrap/>
            <w:vAlign w:val="center"/>
            <w:hideMark/>
          </w:tcPr>
          <w:p w14:paraId="616E55AD" w14:textId="77777777" w:rsidR="00205224" w:rsidRPr="0047207B" w:rsidRDefault="00205224" w:rsidP="00895B63">
            <w:pPr>
              <w:pStyle w:val="TableText"/>
              <w:framePr w:wrap="around"/>
            </w:pPr>
            <w:r w:rsidRPr="0047207B">
              <w:t>Pharmacy &amp; Stores Management</w:t>
            </w:r>
          </w:p>
        </w:tc>
        <w:tc>
          <w:tcPr>
            <w:tcW w:w="1196" w:type="pct"/>
            <w:shd w:val="clear" w:color="auto" w:fill="auto"/>
            <w:vAlign w:val="center"/>
          </w:tcPr>
          <w:p w14:paraId="60D9B360" w14:textId="77777777" w:rsidR="00205224" w:rsidRPr="0047207B" w:rsidRDefault="00205224" w:rsidP="00895B63">
            <w:pPr>
              <w:pStyle w:val="TableText"/>
              <w:framePr w:wrap="around"/>
            </w:pPr>
            <w:r w:rsidRPr="0047207B">
              <w:t>43% (35-56%)</w:t>
            </w:r>
          </w:p>
        </w:tc>
        <w:tc>
          <w:tcPr>
            <w:tcW w:w="1245" w:type="pct"/>
            <w:shd w:val="clear" w:color="auto" w:fill="auto"/>
            <w:vAlign w:val="center"/>
          </w:tcPr>
          <w:p w14:paraId="1AC34870" w14:textId="77777777" w:rsidR="00205224" w:rsidRPr="0047207B" w:rsidRDefault="00185303" w:rsidP="00895B63">
            <w:pPr>
              <w:pStyle w:val="TableText"/>
              <w:framePr w:wrap="around"/>
            </w:pPr>
            <w:r w:rsidRPr="0047207B">
              <w:t>Policy and Governance</w:t>
            </w:r>
          </w:p>
        </w:tc>
        <w:tc>
          <w:tcPr>
            <w:tcW w:w="1127" w:type="pct"/>
            <w:gridSpan w:val="2"/>
            <w:shd w:val="clear" w:color="auto" w:fill="auto"/>
            <w:vAlign w:val="center"/>
          </w:tcPr>
          <w:p w14:paraId="50BEAD01" w14:textId="77777777" w:rsidR="00205224" w:rsidRPr="0047207B" w:rsidRDefault="00205224" w:rsidP="00895B63">
            <w:pPr>
              <w:pStyle w:val="TableText"/>
              <w:framePr w:wrap="around"/>
            </w:pPr>
            <w:r w:rsidRPr="0047207B">
              <w:t>61% (42-85%)</w:t>
            </w:r>
          </w:p>
        </w:tc>
      </w:tr>
      <w:tr w:rsidR="00FF1362" w:rsidRPr="0047427A" w14:paraId="7135C292" w14:textId="77777777" w:rsidTr="00E32E1A">
        <w:trPr>
          <w:trHeight w:val="288"/>
        </w:trPr>
        <w:tc>
          <w:tcPr>
            <w:tcW w:w="1433" w:type="pct"/>
            <w:shd w:val="clear" w:color="auto" w:fill="auto"/>
            <w:noWrap/>
            <w:vAlign w:val="center"/>
            <w:hideMark/>
          </w:tcPr>
          <w:p w14:paraId="1C8142F3" w14:textId="77777777" w:rsidR="00205224" w:rsidRPr="0047207B" w:rsidRDefault="00185303" w:rsidP="00895B63">
            <w:pPr>
              <w:pStyle w:val="TableText"/>
              <w:framePr w:wrap="around"/>
            </w:pPr>
            <w:r w:rsidRPr="0047207B">
              <w:t>Distribution</w:t>
            </w:r>
          </w:p>
        </w:tc>
        <w:tc>
          <w:tcPr>
            <w:tcW w:w="1196" w:type="pct"/>
            <w:shd w:val="clear" w:color="auto" w:fill="auto"/>
            <w:vAlign w:val="center"/>
          </w:tcPr>
          <w:p w14:paraId="25F23859" w14:textId="77777777" w:rsidR="00205224" w:rsidRPr="0047207B" w:rsidRDefault="00205224" w:rsidP="00895B63">
            <w:pPr>
              <w:pStyle w:val="TableText"/>
              <w:framePr w:wrap="around"/>
            </w:pPr>
            <w:r w:rsidRPr="0047207B">
              <w:t>42% (28-6%)</w:t>
            </w:r>
          </w:p>
        </w:tc>
        <w:tc>
          <w:tcPr>
            <w:tcW w:w="1245" w:type="pct"/>
            <w:shd w:val="clear" w:color="auto" w:fill="auto"/>
            <w:vAlign w:val="center"/>
          </w:tcPr>
          <w:p w14:paraId="58688087" w14:textId="77777777" w:rsidR="00205224" w:rsidRPr="0047207B" w:rsidRDefault="00185303" w:rsidP="00895B63">
            <w:pPr>
              <w:pStyle w:val="TableText"/>
              <w:framePr w:wrap="around"/>
            </w:pPr>
            <w:r w:rsidRPr="0047207B">
              <w:t>Quality and Pharmacovigilance</w:t>
            </w:r>
          </w:p>
        </w:tc>
        <w:tc>
          <w:tcPr>
            <w:tcW w:w="1127" w:type="pct"/>
            <w:gridSpan w:val="2"/>
            <w:shd w:val="clear" w:color="auto" w:fill="auto"/>
            <w:vAlign w:val="center"/>
          </w:tcPr>
          <w:p w14:paraId="3C179ED9" w14:textId="77777777" w:rsidR="00205224" w:rsidRPr="0047207B" w:rsidRDefault="00205224" w:rsidP="00895B63">
            <w:pPr>
              <w:pStyle w:val="TableText"/>
              <w:framePr w:wrap="around"/>
            </w:pPr>
            <w:r w:rsidRPr="0047207B">
              <w:t>9% (0-36%)</w:t>
            </w:r>
          </w:p>
        </w:tc>
      </w:tr>
      <w:tr w:rsidR="00FF1362" w:rsidRPr="0047427A" w14:paraId="1CE86702" w14:textId="77777777" w:rsidTr="00291665">
        <w:trPr>
          <w:trHeight w:val="288"/>
        </w:trPr>
        <w:tc>
          <w:tcPr>
            <w:tcW w:w="1433" w:type="pct"/>
            <w:noWrap/>
            <w:vAlign w:val="center"/>
            <w:hideMark/>
          </w:tcPr>
          <w:p w14:paraId="36764FC7" w14:textId="77777777" w:rsidR="00205224" w:rsidRPr="0047207B" w:rsidRDefault="00185303" w:rsidP="00895B63">
            <w:pPr>
              <w:pStyle w:val="TableText"/>
              <w:framePr w:wrap="around"/>
            </w:pPr>
            <w:r w:rsidRPr="0047207B">
              <w:t>Waste Management</w:t>
            </w:r>
          </w:p>
        </w:tc>
        <w:tc>
          <w:tcPr>
            <w:tcW w:w="1196" w:type="pct"/>
            <w:vAlign w:val="center"/>
          </w:tcPr>
          <w:p w14:paraId="73DF5F21" w14:textId="77777777" w:rsidR="00205224" w:rsidRPr="0047207B" w:rsidRDefault="00205224" w:rsidP="00895B63">
            <w:pPr>
              <w:pStyle w:val="TableText"/>
              <w:framePr w:wrap="around"/>
            </w:pPr>
            <w:r w:rsidRPr="0047207B">
              <w:t>40% (3-71%)</w:t>
            </w:r>
          </w:p>
        </w:tc>
        <w:tc>
          <w:tcPr>
            <w:tcW w:w="1245" w:type="pct"/>
            <w:vAlign w:val="center"/>
          </w:tcPr>
          <w:p w14:paraId="5B516D06" w14:textId="77777777" w:rsidR="00205224" w:rsidRPr="0047207B" w:rsidRDefault="00205224" w:rsidP="00895B63">
            <w:pPr>
              <w:pStyle w:val="TableText"/>
              <w:framePr w:wrap="around"/>
            </w:pPr>
            <w:r w:rsidRPr="0047207B">
              <w:t>LMIS</w:t>
            </w:r>
          </w:p>
        </w:tc>
        <w:tc>
          <w:tcPr>
            <w:tcW w:w="1127" w:type="pct"/>
            <w:gridSpan w:val="2"/>
            <w:vAlign w:val="center"/>
          </w:tcPr>
          <w:p w14:paraId="5DD058B8" w14:textId="77777777" w:rsidR="00205224" w:rsidRPr="0047207B" w:rsidRDefault="00205224" w:rsidP="00895B63">
            <w:pPr>
              <w:pStyle w:val="TableText"/>
              <w:framePr w:wrap="around"/>
            </w:pPr>
            <w:r w:rsidRPr="0047207B">
              <w:t>52% (28-75%)</w:t>
            </w:r>
          </w:p>
        </w:tc>
      </w:tr>
      <w:tr w:rsidR="00FF1362" w:rsidRPr="0047427A" w14:paraId="6CC8A8FC" w14:textId="77777777" w:rsidTr="00291665">
        <w:trPr>
          <w:trHeight w:val="288"/>
        </w:trPr>
        <w:tc>
          <w:tcPr>
            <w:tcW w:w="1433" w:type="pct"/>
            <w:noWrap/>
            <w:vAlign w:val="center"/>
            <w:hideMark/>
          </w:tcPr>
          <w:p w14:paraId="1AC47B3D" w14:textId="77777777" w:rsidR="00205224" w:rsidRPr="0047427A" w:rsidRDefault="00205224" w:rsidP="00895B63">
            <w:pPr>
              <w:pStyle w:val="TableText"/>
              <w:framePr w:wrap="around"/>
            </w:pPr>
            <w:r>
              <w:t xml:space="preserve">Strategic Planning &amp; </w:t>
            </w:r>
            <w:r w:rsidRPr="0047427A">
              <w:t>Management</w:t>
            </w:r>
          </w:p>
        </w:tc>
        <w:tc>
          <w:tcPr>
            <w:tcW w:w="1196" w:type="pct"/>
            <w:vAlign w:val="center"/>
          </w:tcPr>
          <w:p w14:paraId="7EB89FE2" w14:textId="77777777" w:rsidR="00205224" w:rsidRPr="0047427A" w:rsidRDefault="00171E62" w:rsidP="00895B63">
            <w:pPr>
              <w:pStyle w:val="TableText"/>
              <w:framePr w:wrap="around"/>
            </w:pPr>
            <w:r>
              <w:t>-</w:t>
            </w:r>
          </w:p>
        </w:tc>
        <w:tc>
          <w:tcPr>
            <w:tcW w:w="1245" w:type="pct"/>
            <w:vAlign w:val="center"/>
          </w:tcPr>
          <w:p w14:paraId="0BDAA14F" w14:textId="77777777" w:rsidR="00205224" w:rsidRPr="0047427A" w:rsidRDefault="00205224" w:rsidP="00895B63">
            <w:pPr>
              <w:pStyle w:val="TableText"/>
              <w:framePr w:wrap="around"/>
            </w:pPr>
          </w:p>
        </w:tc>
        <w:tc>
          <w:tcPr>
            <w:tcW w:w="1127" w:type="pct"/>
            <w:gridSpan w:val="2"/>
            <w:vAlign w:val="center"/>
          </w:tcPr>
          <w:p w14:paraId="5D6AFF15" w14:textId="77777777" w:rsidR="00205224" w:rsidRPr="0047427A" w:rsidRDefault="00205224" w:rsidP="00895B63">
            <w:pPr>
              <w:pStyle w:val="TableText"/>
              <w:framePr w:wrap="around"/>
            </w:pPr>
          </w:p>
        </w:tc>
      </w:tr>
    </w:tbl>
    <w:p w14:paraId="6907BC03" w14:textId="77777777" w:rsidR="00205224" w:rsidRDefault="00205224" w:rsidP="00BB59D4"/>
    <w:p w14:paraId="68C4B1A7" w14:textId="77777777" w:rsidR="00BB59D4" w:rsidRDefault="0047207B" w:rsidP="00BB59D4">
      <w:r>
        <w:t>Figure 20. District Pharmacy Levels of Achievement by Module Area</w:t>
      </w:r>
    </w:p>
    <w:p w14:paraId="5CE04974" w14:textId="77777777" w:rsidR="00F56582" w:rsidRDefault="00F56582" w:rsidP="00BB59D4"/>
    <w:p w14:paraId="236ED5A9" w14:textId="77777777" w:rsidR="00F56582" w:rsidRDefault="007A0673" w:rsidP="00BB59D4">
      <w:r>
        <w:rPr>
          <w:noProof/>
        </w:rPr>
        <w:drawing>
          <wp:inline distT="0" distB="0" distL="0" distR="0" wp14:anchorId="6379D697" wp14:editId="542A4163">
            <wp:extent cx="5534025" cy="3137535"/>
            <wp:effectExtent l="0" t="0" r="9525" b="5715"/>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078B29" w14:textId="77777777" w:rsidR="00F56582" w:rsidRDefault="00F56582" w:rsidP="00BB59D4"/>
    <w:p w14:paraId="32728AC6" w14:textId="77777777" w:rsidR="00002F4A" w:rsidRPr="00291665" w:rsidRDefault="00BB59D4" w:rsidP="00291665">
      <w:pPr>
        <w:pStyle w:val="CaptionBox"/>
      </w:pPr>
      <w:r w:rsidRPr="00291665">
        <w:t xml:space="preserve">Maximum score for </w:t>
      </w:r>
      <w:r w:rsidR="00326B01" w:rsidRPr="00291665">
        <w:t>Vital</w:t>
      </w:r>
      <w:r w:rsidRPr="00291665">
        <w:t xml:space="preserve"> or </w:t>
      </w:r>
      <w:r w:rsidR="00326B01" w:rsidRPr="00291665">
        <w:t>Essential</w:t>
      </w:r>
      <w:r w:rsidRPr="00291665">
        <w:t xml:space="preserve"> is 50%; for important is 30%; for desirable is 15%; for ideal 5%. For instance, if </w:t>
      </w:r>
      <w:r w:rsidR="00326B01" w:rsidRPr="00291665">
        <w:t>Vital</w:t>
      </w:r>
      <w:r w:rsidRPr="00291665">
        <w:t xml:space="preserve"> or </w:t>
      </w:r>
      <w:r w:rsidR="00326B01" w:rsidRPr="00291665">
        <w:t>Essential</w:t>
      </w:r>
      <w:r w:rsidRPr="00291665">
        <w:t xml:space="preserve"> portion is </w:t>
      </w:r>
      <w:proofErr w:type="gramStart"/>
      <w:r w:rsidRPr="00291665">
        <w:t>actually 45%</w:t>
      </w:r>
      <w:proofErr w:type="gramEnd"/>
      <w:r w:rsidRPr="00291665">
        <w:t xml:space="preserve">, it should be interpreted as 45/50.  </w:t>
      </w:r>
      <w:r w:rsidR="00002F4A" w:rsidRPr="00291665">
        <w:t>Understanding the CMM Results section provides a more detailed explanation.</w:t>
      </w:r>
    </w:p>
    <w:p w14:paraId="6F42908A" w14:textId="77777777" w:rsidR="008A62DA" w:rsidRDefault="008A62DA" w:rsidP="00BB59D4"/>
    <w:tbl>
      <w:tblPr>
        <w:tblW w:w="5000" w:type="pct"/>
        <w:tblInd w:w="-108" w:type="dxa"/>
        <w:tblBorders>
          <w:insideH w:val="single" w:sz="4" w:space="0" w:color="808080" w:themeColor="background1" w:themeShade="80"/>
        </w:tblBorders>
        <w:tblLook w:val="04A0" w:firstRow="1" w:lastRow="0" w:firstColumn="1" w:lastColumn="0" w:noHBand="0" w:noVBand="1"/>
      </w:tblPr>
      <w:tblGrid>
        <w:gridCol w:w="7412"/>
        <w:gridCol w:w="2164"/>
      </w:tblGrid>
      <w:tr w:rsidR="00171E62" w:rsidRPr="001720D9" w14:paraId="62BD7D71" w14:textId="77777777" w:rsidTr="00291665">
        <w:trPr>
          <w:trHeight w:val="285"/>
        </w:trPr>
        <w:tc>
          <w:tcPr>
            <w:tcW w:w="5000" w:type="pct"/>
            <w:gridSpan w:val="2"/>
            <w:shd w:val="clear" w:color="auto" w:fill="595959" w:themeFill="text1" w:themeFillTint="A6"/>
            <w:noWrap/>
            <w:vAlign w:val="center"/>
          </w:tcPr>
          <w:p w14:paraId="67AFEA54" w14:textId="77777777" w:rsidR="00171E62" w:rsidRPr="0047427A" w:rsidRDefault="00171E62" w:rsidP="00895B63">
            <w:pPr>
              <w:pStyle w:val="TableTitle"/>
              <w:framePr w:wrap="around"/>
              <w:rPr>
                <w:i/>
                <w:iCs/>
                <w:color w:val="000000"/>
              </w:rPr>
            </w:pPr>
            <w:r>
              <w:lastRenderedPageBreak/>
              <w:t>Table 5</w:t>
            </w:r>
            <w:r w:rsidR="00B5038B">
              <w:t>1</w:t>
            </w:r>
            <w:r>
              <w:t>. Select Key Performance Indicator Results for District Pharmacies</w:t>
            </w:r>
          </w:p>
        </w:tc>
      </w:tr>
      <w:tr w:rsidR="00171E62" w:rsidRPr="00242328" w14:paraId="3256ED63" w14:textId="77777777" w:rsidTr="00E32E1A">
        <w:trPr>
          <w:trHeight w:val="285"/>
        </w:trPr>
        <w:tc>
          <w:tcPr>
            <w:tcW w:w="3870" w:type="pct"/>
            <w:shd w:val="clear" w:color="auto" w:fill="auto"/>
            <w:noWrap/>
            <w:vAlign w:val="center"/>
          </w:tcPr>
          <w:p w14:paraId="1A824B98" w14:textId="77777777" w:rsidR="00171E62" w:rsidRPr="0047427A" w:rsidRDefault="00171E62" w:rsidP="00895B63">
            <w:pPr>
              <w:pStyle w:val="TableHeading1"/>
              <w:framePr w:wrap="around"/>
            </w:pPr>
            <w:r w:rsidRPr="0047427A">
              <w:t>INDICATOR</w:t>
            </w:r>
          </w:p>
        </w:tc>
        <w:tc>
          <w:tcPr>
            <w:tcW w:w="1130" w:type="pct"/>
            <w:shd w:val="clear" w:color="auto" w:fill="auto"/>
            <w:noWrap/>
            <w:vAlign w:val="center"/>
          </w:tcPr>
          <w:p w14:paraId="139ABD25" w14:textId="77777777" w:rsidR="00171E62" w:rsidRPr="0047427A" w:rsidRDefault="00171E62" w:rsidP="00895B63">
            <w:pPr>
              <w:pStyle w:val="TableHeading1"/>
              <w:framePr w:wrap="around"/>
            </w:pPr>
            <w:r w:rsidRPr="0047427A">
              <w:t>DP</w:t>
            </w:r>
          </w:p>
        </w:tc>
      </w:tr>
      <w:tr w:rsidR="00171E62" w:rsidRPr="00242328" w14:paraId="528339FE" w14:textId="77777777" w:rsidTr="00291665">
        <w:trPr>
          <w:trHeight w:val="285"/>
        </w:trPr>
        <w:tc>
          <w:tcPr>
            <w:tcW w:w="3870" w:type="pct"/>
            <w:shd w:val="clear" w:color="auto" w:fill="auto"/>
            <w:noWrap/>
            <w:vAlign w:val="center"/>
            <w:hideMark/>
          </w:tcPr>
          <w:p w14:paraId="4BDDCA9A" w14:textId="77777777" w:rsidR="00171E62" w:rsidRPr="0047427A" w:rsidRDefault="00171E62" w:rsidP="00895B63">
            <w:pPr>
              <w:pStyle w:val="TableText"/>
              <w:framePr w:wrap="around"/>
            </w:pPr>
            <w:r w:rsidRPr="0047427A">
              <w:t xml:space="preserve">Average # of days </w:t>
            </w:r>
            <w:r>
              <w:t>per month with stock outs (overall for t</w:t>
            </w:r>
            <w:r w:rsidRPr="0047427A">
              <w:t xml:space="preserve">racer </w:t>
            </w:r>
            <w:r>
              <w:t>c</w:t>
            </w:r>
            <w:r w:rsidRPr="0047427A">
              <w:t xml:space="preserve">ommodities) </w:t>
            </w:r>
          </w:p>
        </w:tc>
        <w:tc>
          <w:tcPr>
            <w:tcW w:w="1130" w:type="pct"/>
            <w:shd w:val="clear" w:color="auto" w:fill="auto"/>
            <w:noWrap/>
            <w:vAlign w:val="center"/>
            <w:hideMark/>
          </w:tcPr>
          <w:p w14:paraId="16B25568" w14:textId="77777777" w:rsidR="00171E62" w:rsidRPr="0047427A" w:rsidRDefault="00171E62" w:rsidP="00895B63">
            <w:pPr>
              <w:pStyle w:val="TableText"/>
              <w:framePr w:wrap="around"/>
            </w:pPr>
            <w:r w:rsidRPr="0047427A">
              <w:t>14.6</w:t>
            </w:r>
            <w:r>
              <w:t xml:space="preserve"> days</w:t>
            </w:r>
          </w:p>
        </w:tc>
      </w:tr>
      <w:tr w:rsidR="00171E62" w:rsidRPr="00242328" w14:paraId="0CC06979" w14:textId="77777777" w:rsidTr="00291665">
        <w:trPr>
          <w:trHeight w:val="285"/>
        </w:trPr>
        <w:tc>
          <w:tcPr>
            <w:tcW w:w="3870" w:type="pct"/>
            <w:shd w:val="clear" w:color="auto" w:fill="auto"/>
            <w:noWrap/>
            <w:vAlign w:val="center"/>
          </w:tcPr>
          <w:p w14:paraId="0F549C7E" w14:textId="77777777" w:rsidR="00171E62" w:rsidRPr="0047427A" w:rsidRDefault="00171E62" w:rsidP="00895B63">
            <w:pPr>
              <w:pStyle w:val="TableText"/>
              <w:framePr w:wrap="around"/>
            </w:pPr>
            <w:r w:rsidRPr="00750D93">
              <w:t>Stocked-according-to-plan (Tracer Commodities)</w:t>
            </w:r>
          </w:p>
        </w:tc>
        <w:tc>
          <w:tcPr>
            <w:tcW w:w="1130" w:type="pct"/>
            <w:shd w:val="clear" w:color="auto" w:fill="auto"/>
            <w:noWrap/>
            <w:vAlign w:val="center"/>
          </w:tcPr>
          <w:p w14:paraId="3C0451BC" w14:textId="77777777" w:rsidR="00171E62" w:rsidRPr="0047427A" w:rsidRDefault="00171E62" w:rsidP="00895B63">
            <w:pPr>
              <w:pStyle w:val="TableText"/>
              <w:framePr w:wrap="around"/>
            </w:pPr>
            <w:r>
              <w:rPr>
                <w:bCs/>
              </w:rPr>
              <w:t>10% -34%</w:t>
            </w:r>
          </w:p>
        </w:tc>
      </w:tr>
      <w:tr w:rsidR="00171E62" w:rsidRPr="00242328" w14:paraId="50476920" w14:textId="77777777" w:rsidTr="00291665">
        <w:trPr>
          <w:trHeight w:val="285"/>
        </w:trPr>
        <w:tc>
          <w:tcPr>
            <w:tcW w:w="3870" w:type="pct"/>
            <w:shd w:val="clear" w:color="auto" w:fill="auto"/>
            <w:noWrap/>
            <w:vAlign w:val="center"/>
            <w:hideMark/>
          </w:tcPr>
          <w:p w14:paraId="4C9B0812" w14:textId="77777777" w:rsidR="00171E62" w:rsidRPr="0047427A" w:rsidRDefault="00171E62" w:rsidP="00895B63">
            <w:pPr>
              <w:pStyle w:val="TableText"/>
              <w:framePr w:wrap="around"/>
            </w:pPr>
            <w:r w:rsidRPr="0047427A">
              <w:t>% of tracer commodities</w:t>
            </w:r>
            <w:r>
              <w:t xml:space="preserve"> out-of-stock on day of visit (o</w:t>
            </w:r>
            <w:r w:rsidRPr="0047427A">
              <w:t xml:space="preserve">verall) </w:t>
            </w:r>
          </w:p>
        </w:tc>
        <w:tc>
          <w:tcPr>
            <w:tcW w:w="1130" w:type="pct"/>
            <w:shd w:val="clear" w:color="auto" w:fill="auto"/>
            <w:noWrap/>
            <w:vAlign w:val="center"/>
            <w:hideMark/>
          </w:tcPr>
          <w:p w14:paraId="72916E75" w14:textId="77777777" w:rsidR="00171E62" w:rsidRPr="0047427A" w:rsidRDefault="00171E62" w:rsidP="00895B63">
            <w:pPr>
              <w:pStyle w:val="TableText"/>
              <w:framePr w:wrap="around"/>
            </w:pPr>
            <w:r w:rsidRPr="0047427A">
              <w:t>7%</w:t>
            </w:r>
          </w:p>
        </w:tc>
      </w:tr>
      <w:tr w:rsidR="00171E62" w:rsidRPr="00242328" w14:paraId="662B4CA1" w14:textId="77777777" w:rsidTr="00291665">
        <w:trPr>
          <w:trHeight w:val="285"/>
        </w:trPr>
        <w:tc>
          <w:tcPr>
            <w:tcW w:w="3870" w:type="pct"/>
            <w:shd w:val="clear" w:color="auto" w:fill="auto"/>
            <w:noWrap/>
            <w:vAlign w:val="center"/>
            <w:hideMark/>
          </w:tcPr>
          <w:p w14:paraId="5E98DCBF" w14:textId="77777777" w:rsidR="00171E62" w:rsidRPr="0047427A" w:rsidRDefault="00171E62" w:rsidP="00895B63">
            <w:pPr>
              <w:pStyle w:val="TableText"/>
              <w:framePr w:wrap="around"/>
            </w:pPr>
            <w:r w:rsidRPr="0047427A">
              <w:t xml:space="preserve">% of orders delivered on promised delivery date </w:t>
            </w:r>
          </w:p>
        </w:tc>
        <w:tc>
          <w:tcPr>
            <w:tcW w:w="1130" w:type="pct"/>
            <w:shd w:val="clear" w:color="auto" w:fill="auto"/>
            <w:noWrap/>
            <w:vAlign w:val="center"/>
            <w:hideMark/>
          </w:tcPr>
          <w:p w14:paraId="29596959" w14:textId="77777777" w:rsidR="00171E62" w:rsidRPr="0047427A" w:rsidRDefault="00171E62" w:rsidP="00895B63">
            <w:pPr>
              <w:pStyle w:val="TableText"/>
              <w:framePr w:wrap="around"/>
            </w:pPr>
            <w:r w:rsidRPr="0047427A">
              <w:t>31%</w:t>
            </w:r>
          </w:p>
        </w:tc>
      </w:tr>
      <w:tr w:rsidR="00171E62" w:rsidRPr="00242328" w14:paraId="7AD88E57" w14:textId="77777777" w:rsidTr="00E32E1A">
        <w:trPr>
          <w:trHeight w:val="570"/>
        </w:trPr>
        <w:tc>
          <w:tcPr>
            <w:tcW w:w="3870" w:type="pct"/>
            <w:shd w:val="clear" w:color="auto" w:fill="auto"/>
            <w:vAlign w:val="center"/>
            <w:hideMark/>
          </w:tcPr>
          <w:p w14:paraId="26279967" w14:textId="77777777" w:rsidR="00171E62" w:rsidRPr="0047427A" w:rsidRDefault="00171E62" w:rsidP="00895B63">
            <w:pPr>
              <w:pStyle w:val="TableText"/>
              <w:framePr w:wrap="around"/>
              <w:rPr>
                <w:i/>
                <w:iCs/>
              </w:rPr>
            </w:pPr>
            <w:r w:rsidRPr="0047427A">
              <w:rPr>
                <w:i/>
                <w:iCs/>
              </w:rPr>
              <w:t xml:space="preserve">% of facilities with any </w:t>
            </w:r>
            <w:r>
              <w:rPr>
                <w:i/>
                <w:iCs/>
              </w:rPr>
              <w:t>stock out</w:t>
            </w:r>
            <w:r w:rsidRPr="0047427A">
              <w:rPr>
                <w:i/>
                <w:iCs/>
              </w:rPr>
              <w:t xml:space="preserve">s of any of the </w:t>
            </w:r>
            <w:proofErr w:type="gramStart"/>
            <w:r w:rsidRPr="0047427A">
              <w:rPr>
                <w:i/>
                <w:iCs/>
              </w:rPr>
              <w:t>10 tracer</w:t>
            </w:r>
            <w:proofErr w:type="gramEnd"/>
            <w:r w:rsidRPr="0047427A">
              <w:rPr>
                <w:i/>
                <w:iCs/>
              </w:rPr>
              <w:t xml:space="preserve"> commodities October 2016-March 2017</w:t>
            </w:r>
          </w:p>
        </w:tc>
        <w:tc>
          <w:tcPr>
            <w:tcW w:w="1130" w:type="pct"/>
            <w:shd w:val="clear" w:color="auto" w:fill="auto"/>
            <w:noWrap/>
            <w:vAlign w:val="center"/>
            <w:hideMark/>
          </w:tcPr>
          <w:p w14:paraId="5834C0E2" w14:textId="77777777" w:rsidR="00171E62" w:rsidRPr="0047427A" w:rsidRDefault="00171E62" w:rsidP="00895B63">
            <w:pPr>
              <w:pStyle w:val="TableText"/>
              <w:framePr w:wrap="around"/>
            </w:pPr>
            <w:r w:rsidRPr="0047427A">
              <w:t>94%</w:t>
            </w:r>
          </w:p>
        </w:tc>
      </w:tr>
    </w:tbl>
    <w:p w14:paraId="60D9A38D" w14:textId="77777777" w:rsidR="00BB59D4" w:rsidRPr="00C577D6" w:rsidRDefault="00615A36" w:rsidP="000A30CE">
      <w:pPr>
        <w:pStyle w:val="Heading5"/>
        <w:rPr>
          <w:b/>
          <w:bCs/>
        </w:rPr>
      </w:pPr>
      <w:r w:rsidRPr="00C577D6">
        <w:rPr>
          <w:b/>
          <w:bCs/>
        </w:rPr>
        <w:t>S</w:t>
      </w:r>
      <w:r w:rsidR="000A30CE">
        <w:rPr>
          <w:b/>
          <w:bCs/>
        </w:rPr>
        <w:t>elect Key Capability Achievements – District Pharmacy Level</w:t>
      </w: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370"/>
        <w:gridCol w:w="2206"/>
      </w:tblGrid>
      <w:tr w:rsidR="00BB59D4" w:rsidRPr="001720D9" w14:paraId="5BE367CE" w14:textId="77777777" w:rsidTr="00291665">
        <w:trPr>
          <w:trHeight w:val="448"/>
        </w:trPr>
        <w:tc>
          <w:tcPr>
            <w:tcW w:w="5000" w:type="pct"/>
            <w:gridSpan w:val="2"/>
            <w:tcBorders>
              <w:bottom w:val="nil"/>
            </w:tcBorders>
            <w:shd w:val="clear" w:color="auto" w:fill="595959" w:themeFill="text1" w:themeFillTint="A6"/>
            <w:vAlign w:val="center"/>
            <w:hideMark/>
          </w:tcPr>
          <w:p w14:paraId="1864537C" w14:textId="77777777" w:rsidR="00BB59D4" w:rsidRPr="0047427A" w:rsidRDefault="00BB59D4" w:rsidP="00895B63">
            <w:pPr>
              <w:pStyle w:val="TableTitle"/>
              <w:framePr w:wrap="around"/>
            </w:pPr>
            <w:r w:rsidRPr="008535B5">
              <w:t xml:space="preserve">TABLE </w:t>
            </w:r>
            <w:r w:rsidR="000A0E17">
              <w:t>5</w:t>
            </w:r>
            <w:r w:rsidR="00B5038B">
              <w:t>2</w:t>
            </w:r>
            <w:r>
              <w:t>.</w:t>
            </w:r>
            <w:r w:rsidRPr="008535B5">
              <w:t xml:space="preserve"> </w:t>
            </w:r>
            <w:r w:rsidR="00615A36">
              <w:t>District Pharmacy Level – Select Key Capability Achievements</w:t>
            </w:r>
          </w:p>
        </w:tc>
      </w:tr>
      <w:tr w:rsidR="00BB59D4" w:rsidRPr="007661E1" w14:paraId="307CD455" w14:textId="77777777" w:rsidTr="00E32E1A">
        <w:trPr>
          <w:trHeight w:val="576"/>
        </w:trPr>
        <w:tc>
          <w:tcPr>
            <w:tcW w:w="3848" w:type="pct"/>
            <w:tcBorders>
              <w:top w:val="nil"/>
              <w:bottom w:val="single" w:sz="4" w:space="0" w:color="808080" w:themeColor="background1" w:themeShade="80"/>
            </w:tcBorders>
            <w:shd w:val="clear" w:color="auto" w:fill="auto"/>
            <w:vAlign w:val="center"/>
          </w:tcPr>
          <w:p w14:paraId="3E1226AC" w14:textId="77777777" w:rsidR="00BB59D4" w:rsidRPr="0047207B" w:rsidRDefault="00BB59D4" w:rsidP="00895B63">
            <w:pPr>
              <w:pStyle w:val="TableHeading1"/>
              <w:framePr w:wrap="around"/>
            </w:pPr>
            <w:r w:rsidRPr="0047207B">
              <w:t xml:space="preserve">INDICATORS FOR </w:t>
            </w:r>
            <w:r w:rsidR="00185303" w:rsidRPr="0047207B">
              <w:t>HUMAN RESOURCES</w:t>
            </w:r>
          </w:p>
        </w:tc>
        <w:tc>
          <w:tcPr>
            <w:tcW w:w="1152" w:type="pct"/>
            <w:tcBorders>
              <w:top w:val="nil"/>
              <w:bottom w:val="single" w:sz="4" w:space="0" w:color="808080" w:themeColor="background1" w:themeShade="80"/>
            </w:tcBorders>
            <w:shd w:val="clear" w:color="auto" w:fill="auto"/>
            <w:vAlign w:val="center"/>
          </w:tcPr>
          <w:p w14:paraId="59627058" w14:textId="77777777" w:rsidR="00BB59D4" w:rsidRPr="0047207B" w:rsidRDefault="00BB59D4" w:rsidP="00895B63">
            <w:pPr>
              <w:pStyle w:val="TableHeading1"/>
              <w:framePr w:wrap="around"/>
            </w:pPr>
            <w:r w:rsidRPr="0047207B">
              <w:t>% OF FACILITIES ACHIEVED</w:t>
            </w:r>
          </w:p>
        </w:tc>
      </w:tr>
      <w:tr w:rsidR="00BB59D4" w:rsidRPr="007661E1" w14:paraId="22EA7C6D"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hideMark/>
          </w:tcPr>
          <w:p w14:paraId="3FEA9E17" w14:textId="77777777" w:rsidR="00BB59D4" w:rsidRPr="0047207B" w:rsidRDefault="00BB59D4" w:rsidP="00895B63">
            <w:pPr>
              <w:pStyle w:val="TableText"/>
              <w:framePr w:wrap="around"/>
            </w:pPr>
            <w:r w:rsidRPr="0047207B">
              <w:t>All supply chain personnel have a job description and have access to the job description.</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hideMark/>
          </w:tcPr>
          <w:p w14:paraId="26BFB0B3" w14:textId="77777777" w:rsidR="00BB59D4" w:rsidRPr="0047207B" w:rsidRDefault="00BB59D4" w:rsidP="00895B63">
            <w:pPr>
              <w:pStyle w:val="TableText"/>
              <w:framePr w:wrap="around"/>
            </w:pPr>
            <w:r w:rsidRPr="0047207B">
              <w:t>100%</w:t>
            </w:r>
          </w:p>
        </w:tc>
      </w:tr>
      <w:tr w:rsidR="00BB59D4" w:rsidRPr="007661E1" w14:paraId="6E361423" w14:textId="77777777" w:rsidTr="00E32E1A">
        <w:trPr>
          <w:trHeight w:val="576"/>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18B41A52" w14:textId="77777777" w:rsidR="00BB59D4" w:rsidRPr="0047207B" w:rsidRDefault="00BB59D4" w:rsidP="00895B63">
            <w:pPr>
              <w:pStyle w:val="TableHeading1"/>
              <w:framePr w:wrap="around"/>
            </w:pPr>
            <w:r w:rsidRPr="0047207B">
              <w:t>INDICATORS FOR FINANCIAL SUSTAINABILITY</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50628285" w14:textId="77777777" w:rsidR="00BB59D4" w:rsidRPr="0047207B" w:rsidRDefault="00BB59D4" w:rsidP="00895B63">
            <w:pPr>
              <w:pStyle w:val="TableHeading1"/>
              <w:framePr w:wrap="around"/>
            </w:pPr>
            <w:r w:rsidRPr="0047207B">
              <w:t>% OF FACILITIES ACHIEVED</w:t>
            </w:r>
          </w:p>
        </w:tc>
      </w:tr>
      <w:tr w:rsidR="00BB59D4" w:rsidRPr="007661E1" w14:paraId="6D7376C9"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2BAF6B2B" w14:textId="77777777" w:rsidR="00BB59D4" w:rsidRPr="0047207B" w:rsidRDefault="00BB59D4" w:rsidP="00895B63">
            <w:pPr>
              <w:pStyle w:val="TableText"/>
              <w:framePr w:wrap="around"/>
            </w:pPr>
            <w:r w:rsidRPr="0047207B">
              <w:t>Budgets are prepared annually updated in response to operations changes.</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03AF0C31" w14:textId="77777777" w:rsidR="00BB59D4" w:rsidRPr="0047207B" w:rsidRDefault="00BB59D4" w:rsidP="00895B63">
            <w:pPr>
              <w:pStyle w:val="TableText"/>
              <w:framePr w:wrap="around"/>
            </w:pPr>
            <w:r w:rsidRPr="0047207B">
              <w:t>100%</w:t>
            </w:r>
          </w:p>
        </w:tc>
      </w:tr>
      <w:tr w:rsidR="00BB59D4" w:rsidRPr="007661E1" w14:paraId="405A71D5" w14:textId="77777777" w:rsidTr="00E32E1A">
        <w:trPr>
          <w:trHeight w:val="576"/>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01A0E5B3" w14:textId="77777777" w:rsidR="00BB59D4" w:rsidRPr="0047207B" w:rsidRDefault="00BB59D4" w:rsidP="00895B63">
            <w:pPr>
              <w:pStyle w:val="TableHeading1"/>
              <w:framePr w:wrap="around"/>
            </w:pPr>
            <w:r w:rsidRPr="0047207B">
              <w:t xml:space="preserve">INDICATORS FOR </w:t>
            </w:r>
            <w:r w:rsidR="00185303" w:rsidRPr="0047207B">
              <w:t>PHARMACY AND STORES MANAGEMENT</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1498AE11" w14:textId="77777777" w:rsidR="00BB59D4" w:rsidRPr="0047207B" w:rsidRDefault="00BB59D4" w:rsidP="00895B63">
            <w:pPr>
              <w:pStyle w:val="TableHeading1"/>
              <w:framePr w:wrap="around"/>
            </w:pPr>
            <w:r w:rsidRPr="0047207B">
              <w:t>% OF FACILITIES ACHIEVED</w:t>
            </w:r>
          </w:p>
        </w:tc>
      </w:tr>
      <w:tr w:rsidR="00BB59D4" w:rsidRPr="007661E1" w14:paraId="0786F3AD" w14:textId="77777777" w:rsidTr="00E32E1A">
        <w:trPr>
          <w:trHeight w:val="260"/>
        </w:trPr>
        <w:tc>
          <w:tcPr>
            <w:tcW w:w="3848" w:type="pct"/>
            <w:tcBorders>
              <w:top w:val="single" w:sz="4" w:space="0" w:color="808080" w:themeColor="background1" w:themeShade="80"/>
              <w:bottom w:val="single" w:sz="4" w:space="0" w:color="808080" w:themeColor="background1" w:themeShade="80"/>
            </w:tcBorders>
            <w:shd w:val="clear" w:color="auto" w:fill="auto"/>
            <w:vAlign w:val="center"/>
            <w:hideMark/>
          </w:tcPr>
          <w:p w14:paraId="68CDCB6F" w14:textId="77777777" w:rsidR="00BB59D4" w:rsidRPr="0047207B" w:rsidRDefault="00BB59D4" w:rsidP="00895B63">
            <w:pPr>
              <w:pStyle w:val="TableText"/>
              <w:framePr w:wrap="around"/>
            </w:pPr>
            <w:r w:rsidRPr="0047207B">
              <w:t>Items are checked against shipping documentation when received by facility staff.</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hideMark/>
          </w:tcPr>
          <w:p w14:paraId="3A025BC2" w14:textId="77777777" w:rsidR="00BB59D4" w:rsidRPr="0047207B" w:rsidRDefault="00BB59D4" w:rsidP="00895B63">
            <w:pPr>
              <w:pStyle w:val="TableText"/>
              <w:framePr w:wrap="around"/>
            </w:pPr>
            <w:r w:rsidRPr="0047207B">
              <w:t>100%</w:t>
            </w:r>
          </w:p>
        </w:tc>
      </w:tr>
      <w:tr w:rsidR="00BB59D4" w:rsidRPr="007661E1" w14:paraId="0F827781"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hideMark/>
          </w:tcPr>
          <w:p w14:paraId="5F3EF14A" w14:textId="77777777" w:rsidR="00BB59D4" w:rsidRPr="0047207B" w:rsidRDefault="00BB59D4" w:rsidP="00895B63">
            <w:pPr>
              <w:pStyle w:val="TableText"/>
              <w:framePr w:wrap="around"/>
            </w:pPr>
            <w:r w:rsidRPr="0047207B">
              <w:t>FEFO requirements are adhered to.</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hideMark/>
          </w:tcPr>
          <w:p w14:paraId="0CBB7BA1" w14:textId="77777777" w:rsidR="00BB59D4" w:rsidRPr="0047207B" w:rsidRDefault="00BB59D4" w:rsidP="00895B63">
            <w:pPr>
              <w:pStyle w:val="TableText"/>
              <w:framePr w:wrap="around"/>
            </w:pPr>
            <w:r w:rsidRPr="0047207B">
              <w:t>100%</w:t>
            </w:r>
          </w:p>
        </w:tc>
      </w:tr>
      <w:tr w:rsidR="00BB59D4" w:rsidRPr="007661E1" w14:paraId="2703D367"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1B2F4331" w14:textId="77777777" w:rsidR="00BB59D4" w:rsidRPr="0047207B" w:rsidRDefault="00BB59D4" w:rsidP="00895B63">
            <w:pPr>
              <w:pStyle w:val="TableText"/>
              <w:framePr w:wrap="around"/>
            </w:pPr>
            <w:r w:rsidRPr="0047207B">
              <w:t>Reordering is calculated on a min/max process.</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7F317288" w14:textId="77777777" w:rsidR="00BB59D4" w:rsidRPr="0047207B" w:rsidRDefault="00BB59D4" w:rsidP="00895B63">
            <w:pPr>
              <w:pStyle w:val="TableText"/>
              <w:framePr w:wrap="around"/>
            </w:pPr>
            <w:r w:rsidRPr="0047207B">
              <w:t>94%</w:t>
            </w:r>
          </w:p>
        </w:tc>
      </w:tr>
      <w:tr w:rsidR="00BB59D4" w:rsidRPr="007661E1" w14:paraId="772D149F"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58D1E3F8" w14:textId="77777777" w:rsidR="00BB59D4" w:rsidRPr="0047207B" w:rsidRDefault="00BB59D4" w:rsidP="00895B63">
            <w:pPr>
              <w:pStyle w:val="TableText"/>
              <w:framePr w:wrap="around"/>
            </w:pPr>
            <w:r w:rsidRPr="0047207B">
              <w:t>The inventory management system includes Buffer/Security stock.</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07237ADD" w14:textId="77777777" w:rsidR="00BB59D4" w:rsidRPr="0047207B" w:rsidRDefault="00BB59D4" w:rsidP="00895B63">
            <w:pPr>
              <w:pStyle w:val="TableText"/>
              <w:framePr w:wrap="around"/>
            </w:pPr>
            <w:r w:rsidRPr="0047207B">
              <w:t>100%</w:t>
            </w:r>
          </w:p>
        </w:tc>
      </w:tr>
      <w:tr w:rsidR="00BB59D4" w:rsidRPr="007661E1" w14:paraId="7180FD72"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177D1BA3" w14:textId="77777777" w:rsidR="00BB59D4" w:rsidRPr="0047207B" w:rsidRDefault="00BB59D4" w:rsidP="00895B63">
            <w:pPr>
              <w:pStyle w:val="TableText"/>
              <w:framePr w:wrap="around"/>
            </w:pPr>
            <w:r w:rsidRPr="0047207B">
              <w:t>The inventory management system includes min-max set points.</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359A0A11" w14:textId="77777777" w:rsidR="00BB59D4" w:rsidRPr="0047207B" w:rsidRDefault="00BB59D4" w:rsidP="00895B63">
            <w:pPr>
              <w:pStyle w:val="TableText"/>
              <w:framePr w:wrap="around"/>
            </w:pPr>
            <w:r w:rsidRPr="0047207B">
              <w:t>94%</w:t>
            </w:r>
          </w:p>
        </w:tc>
      </w:tr>
      <w:tr w:rsidR="00BB59D4" w:rsidRPr="007661E1" w14:paraId="563C3708" w14:textId="77777777" w:rsidTr="00E32E1A">
        <w:trPr>
          <w:trHeight w:val="576"/>
        </w:trPr>
        <w:tc>
          <w:tcPr>
            <w:tcW w:w="3848" w:type="pct"/>
            <w:tcBorders>
              <w:top w:val="single" w:sz="4" w:space="0" w:color="808080" w:themeColor="background1" w:themeShade="80"/>
              <w:bottom w:val="single" w:sz="4" w:space="0" w:color="808080" w:themeColor="background1" w:themeShade="80"/>
              <w:right w:val="nil"/>
            </w:tcBorders>
            <w:shd w:val="clear" w:color="auto" w:fill="auto"/>
            <w:vAlign w:val="center"/>
          </w:tcPr>
          <w:p w14:paraId="7C88055B" w14:textId="77777777" w:rsidR="00BB59D4" w:rsidRPr="0047207B" w:rsidRDefault="00BB59D4" w:rsidP="00895B63">
            <w:pPr>
              <w:pStyle w:val="TableHeading1"/>
              <w:framePr w:wrap="around"/>
            </w:pPr>
            <w:r w:rsidRPr="0047207B">
              <w:t xml:space="preserve">INDICATORS FOR </w:t>
            </w:r>
            <w:r w:rsidR="00185303" w:rsidRPr="0047207B">
              <w:t>DISTRIBUTION</w:t>
            </w:r>
          </w:p>
        </w:tc>
        <w:tc>
          <w:tcPr>
            <w:tcW w:w="1152" w:type="pct"/>
            <w:tcBorders>
              <w:top w:val="single" w:sz="4" w:space="0" w:color="808080" w:themeColor="background1" w:themeShade="80"/>
              <w:left w:val="nil"/>
              <w:bottom w:val="single" w:sz="4" w:space="0" w:color="808080" w:themeColor="background1" w:themeShade="80"/>
            </w:tcBorders>
            <w:shd w:val="clear" w:color="auto" w:fill="auto"/>
            <w:vAlign w:val="center"/>
          </w:tcPr>
          <w:p w14:paraId="09427982" w14:textId="77777777" w:rsidR="00BB59D4" w:rsidRPr="0047207B" w:rsidRDefault="00BB59D4" w:rsidP="00895B63">
            <w:pPr>
              <w:pStyle w:val="TableHeading1"/>
              <w:framePr w:wrap="around"/>
            </w:pPr>
            <w:r w:rsidRPr="0047207B">
              <w:t>% OF FACILITIES ACHIEVED</w:t>
            </w:r>
          </w:p>
        </w:tc>
      </w:tr>
      <w:tr w:rsidR="00BB59D4" w:rsidRPr="007661E1" w14:paraId="3183626E" w14:textId="77777777" w:rsidTr="00E32E1A">
        <w:trPr>
          <w:trHeight w:val="288"/>
        </w:trPr>
        <w:tc>
          <w:tcPr>
            <w:tcW w:w="3848" w:type="pct"/>
            <w:tcBorders>
              <w:top w:val="single" w:sz="4" w:space="0" w:color="808080" w:themeColor="background1" w:themeShade="80"/>
              <w:bottom w:val="single" w:sz="4" w:space="0" w:color="808080" w:themeColor="background1" w:themeShade="80"/>
              <w:right w:val="nil"/>
            </w:tcBorders>
            <w:shd w:val="clear" w:color="auto" w:fill="auto"/>
            <w:vAlign w:val="center"/>
          </w:tcPr>
          <w:p w14:paraId="5F1820B2" w14:textId="77777777" w:rsidR="00BB59D4" w:rsidRPr="0047427A" w:rsidRDefault="00BB59D4" w:rsidP="00895B63">
            <w:pPr>
              <w:pStyle w:val="TableText"/>
              <w:framePr w:wrap="around"/>
            </w:pPr>
            <w:r w:rsidRPr="0047427A">
              <w:t xml:space="preserve">There are approved </w:t>
            </w:r>
            <w:r w:rsidR="00185303">
              <w:t>Distribution</w:t>
            </w:r>
            <w:r w:rsidRPr="0047427A">
              <w:t xml:space="preserve"> plans.</w:t>
            </w:r>
          </w:p>
        </w:tc>
        <w:tc>
          <w:tcPr>
            <w:tcW w:w="1152" w:type="pct"/>
            <w:tcBorders>
              <w:top w:val="single" w:sz="4" w:space="0" w:color="808080" w:themeColor="background1" w:themeShade="80"/>
              <w:left w:val="nil"/>
              <w:bottom w:val="single" w:sz="4" w:space="0" w:color="808080" w:themeColor="background1" w:themeShade="80"/>
            </w:tcBorders>
            <w:shd w:val="clear" w:color="auto" w:fill="auto"/>
            <w:vAlign w:val="center"/>
          </w:tcPr>
          <w:p w14:paraId="3BAB30FE" w14:textId="77777777" w:rsidR="00BB59D4" w:rsidRPr="0047427A" w:rsidRDefault="00BB59D4" w:rsidP="00895B63">
            <w:pPr>
              <w:pStyle w:val="TableText"/>
              <w:framePr w:wrap="around"/>
            </w:pPr>
            <w:r w:rsidRPr="0047427A">
              <w:t>100%</w:t>
            </w:r>
          </w:p>
        </w:tc>
      </w:tr>
      <w:tr w:rsidR="00BB59D4" w:rsidRPr="007661E1" w14:paraId="7C226CAC" w14:textId="77777777" w:rsidTr="00E32E1A">
        <w:trPr>
          <w:trHeight w:val="576"/>
        </w:trPr>
        <w:tc>
          <w:tcPr>
            <w:tcW w:w="3848" w:type="pct"/>
            <w:tcBorders>
              <w:top w:val="single" w:sz="4" w:space="0" w:color="808080" w:themeColor="background1" w:themeShade="80"/>
              <w:bottom w:val="single" w:sz="4" w:space="0" w:color="808080" w:themeColor="background1" w:themeShade="80"/>
              <w:right w:val="nil"/>
            </w:tcBorders>
            <w:shd w:val="clear" w:color="auto" w:fill="auto"/>
            <w:vAlign w:val="center"/>
          </w:tcPr>
          <w:p w14:paraId="1863EDDB" w14:textId="77777777" w:rsidR="00BB59D4" w:rsidRPr="0047427A" w:rsidRDefault="00BB59D4" w:rsidP="00895B63">
            <w:pPr>
              <w:pStyle w:val="TableHeading1"/>
              <w:framePr w:wrap="around"/>
            </w:pPr>
            <w:r w:rsidRPr="0047427A">
              <w:t>INDICATORS FOR LMIS</w:t>
            </w:r>
          </w:p>
        </w:tc>
        <w:tc>
          <w:tcPr>
            <w:tcW w:w="1152" w:type="pct"/>
            <w:tcBorders>
              <w:top w:val="single" w:sz="4" w:space="0" w:color="808080" w:themeColor="background1" w:themeShade="80"/>
              <w:left w:val="nil"/>
              <w:bottom w:val="single" w:sz="4" w:space="0" w:color="808080" w:themeColor="background1" w:themeShade="80"/>
            </w:tcBorders>
            <w:shd w:val="clear" w:color="auto" w:fill="auto"/>
            <w:vAlign w:val="center"/>
          </w:tcPr>
          <w:p w14:paraId="4CA8A082" w14:textId="77777777" w:rsidR="00BB59D4" w:rsidRPr="0047427A" w:rsidRDefault="00BB59D4" w:rsidP="00895B63">
            <w:pPr>
              <w:pStyle w:val="TableHeading1"/>
              <w:framePr w:wrap="around"/>
            </w:pPr>
            <w:r w:rsidRPr="0047427A">
              <w:t>% OF FACILITIES ACHIEVED</w:t>
            </w:r>
          </w:p>
        </w:tc>
      </w:tr>
      <w:tr w:rsidR="00BB59D4" w:rsidRPr="007661E1" w14:paraId="05F475F8" w14:textId="77777777" w:rsidTr="00E32E1A">
        <w:trPr>
          <w:trHeight w:val="288"/>
        </w:trPr>
        <w:tc>
          <w:tcPr>
            <w:tcW w:w="3848" w:type="pct"/>
            <w:tcBorders>
              <w:top w:val="single" w:sz="4" w:space="0" w:color="808080" w:themeColor="background1" w:themeShade="80"/>
              <w:bottom w:val="nil"/>
              <w:right w:val="nil"/>
            </w:tcBorders>
            <w:shd w:val="clear" w:color="auto" w:fill="auto"/>
            <w:vAlign w:val="center"/>
          </w:tcPr>
          <w:p w14:paraId="4FAFED55" w14:textId="77777777" w:rsidR="00BB59D4" w:rsidRPr="0047427A" w:rsidRDefault="00BB59D4" w:rsidP="00895B63">
            <w:pPr>
              <w:pStyle w:val="TableText"/>
              <w:framePr w:wrap="around"/>
            </w:pPr>
            <w:r>
              <w:t xml:space="preserve">Stocks are tracked </w:t>
            </w:r>
            <w:r w:rsidRPr="0047427A">
              <w:t>at lower health facilities/service delivery points in your catchment area</w:t>
            </w:r>
            <w:r>
              <w:t>.</w:t>
            </w:r>
          </w:p>
        </w:tc>
        <w:tc>
          <w:tcPr>
            <w:tcW w:w="1152" w:type="pct"/>
            <w:tcBorders>
              <w:top w:val="single" w:sz="4" w:space="0" w:color="808080" w:themeColor="background1" w:themeShade="80"/>
              <w:left w:val="nil"/>
              <w:bottom w:val="nil"/>
            </w:tcBorders>
            <w:shd w:val="clear" w:color="auto" w:fill="auto"/>
            <w:vAlign w:val="center"/>
          </w:tcPr>
          <w:p w14:paraId="2B30B09E" w14:textId="77777777" w:rsidR="00BB59D4" w:rsidRPr="0047427A" w:rsidRDefault="00BB59D4" w:rsidP="00895B63">
            <w:pPr>
              <w:pStyle w:val="TableText"/>
              <w:framePr w:wrap="around"/>
            </w:pPr>
            <w:r w:rsidRPr="0047427A">
              <w:t>94%</w:t>
            </w:r>
          </w:p>
        </w:tc>
      </w:tr>
    </w:tbl>
    <w:p w14:paraId="0E5E5309" w14:textId="77777777" w:rsidR="0047207B" w:rsidRDefault="0047207B" w:rsidP="00574A07"/>
    <w:p w14:paraId="53A42CA0" w14:textId="77777777" w:rsidR="00291665" w:rsidRDefault="00291665">
      <w:pPr>
        <w:spacing w:after="160" w:line="259" w:lineRule="auto"/>
        <w:rPr>
          <w:rFonts w:eastAsiaTheme="minorEastAsia" w:cs="GillSansMTStd-Book"/>
          <w:caps/>
          <w:color w:val="6C6463"/>
          <w:sz w:val="20"/>
          <w:szCs w:val="22"/>
        </w:rPr>
      </w:pPr>
      <w:r>
        <w:rPr>
          <w:b/>
          <w:bCs/>
        </w:rPr>
        <w:br w:type="page"/>
      </w:r>
    </w:p>
    <w:p w14:paraId="5C50E458" w14:textId="77777777" w:rsidR="00BB59D4" w:rsidRPr="008A1ED7" w:rsidRDefault="00615A36" w:rsidP="000A30CE">
      <w:pPr>
        <w:pStyle w:val="Heading5"/>
        <w:rPr>
          <w:b/>
          <w:bCs/>
        </w:rPr>
      </w:pPr>
      <w:r w:rsidRPr="008A1ED7">
        <w:rPr>
          <w:b/>
          <w:bCs/>
        </w:rPr>
        <w:lastRenderedPageBreak/>
        <w:t>S</w:t>
      </w:r>
      <w:r w:rsidR="000A30CE">
        <w:rPr>
          <w:b/>
          <w:bCs/>
        </w:rPr>
        <w:t xml:space="preserve">elect Key Capability Gaps – District Pharmacy Level </w:t>
      </w:r>
      <w:r w:rsidR="00BB59D4" w:rsidRPr="008A1ED7">
        <w:rPr>
          <w:b/>
          <w:bCs/>
        </w:rPr>
        <w:t xml:space="preserve"> </w:t>
      </w:r>
    </w:p>
    <w:tbl>
      <w:tblPr>
        <w:tblStyle w:val="TableGrid"/>
        <w:tblW w:w="5102"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594"/>
        <w:gridCol w:w="1411"/>
        <w:gridCol w:w="4766"/>
      </w:tblGrid>
      <w:tr w:rsidR="00BB59D4" w:rsidRPr="006F02C9" w14:paraId="21EAB312" w14:textId="77777777" w:rsidTr="009D3516">
        <w:trPr>
          <w:trHeight w:val="490"/>
        </w:trPr>
        <w:tc>
          <w:tcPr>
            <w:tcW w:w="5000" w:type="pct"/>
            <w:gridSpan w:val="3"/>
            <w:shd w:val="clear" w:color="auto" w:fill="595959" w:themeFill="text1" w:themeFillTint="A6"/>
            <w:vAlign w:val="center"/>
          </w:tcPr>
          <w:p w14:paraId="2654E53A" w14:textId="77777777" w:rsidR="00BB59D4" w:rsidRPr="00F94B9F" w:rsidRDefault="00BB59D4" w:rsidP="00895B63">
            <w:pPr>
              <w:pStyle w:val="TableTitle"/>
              <w:framePr w:wrap="around"/>
            </w:pPr>
            <w:r w:rsidRPr="00F94B9F">
              <w:t xml:space="preserve">TABLE </w:t>
            </w:r>
            <w:r w:rsidR="00034DE1">
              <w:t>5</w:t>
            </w:r>
            <w:r w:rsidR="00B5038B">
              <w:t>3</w:t>
            </w:r>
            <w:r>
              <w:t>.</w:t>
            </w:r>
            <w:r w:rsidRPr="00F94B9F">
              <w:t xml:space="preserve"> </w:t>
            </w:r>
            <w:r w:rsidR="00615A36">
              <w:t>District Pharmacy Level – Select Key Capability Gaps</w:t>
            </w:r>
          </w:p>
        </w:tc>
      </w:tr>
      <w:tr w:rsidR="000A0E17" w:rsidRPr="000A0E17" w14:paraId="7E0F3160" w14:textId="77777777" w:rsidTr="00E32E1A">
        <w:trPr>
          <w:trHeight w:val="677"/>
        </w:trPr>
        <w:tc>
          <w:tcPr>
            <w:tcW w:w="1839" w:type="pct"/>
            <w:shd w:val="clear" w:color="auto" w:fill="auto"/>
            <w:vAlign w:val="center"/>
          </w:tcPr>
          <w:p w14:paraId="43E47A94" w14:textId="77777777" w:rsidR="00BB59D4" w:rsidRPr="000A0E17" w:rsidRDefault="00BB59D4" w:rsidP="00E32E1A">
            <w:pPr>
              <w:pStyle w:val="TableHeading1"/>
              <w:framePr w:wrap="around"/>
            </w:pPr>
            <w:r w:rsidRPr="000A0E17">
              <w:t xml:space="preserve">INDICATORS FOR </w:t>
            </w:r>
            <w:r w:rsidR="00185303" w:rsidRPr="000A0E17">
              <w:t>HUMAN RESOURCES</w:t>
            </w:r>
          </w:p>
        </w:tc>
        <w:tc>
          <w:tcPr>
            <w:tcW w:w="722" w:type="pct"/>
            <w:shd w:val="clear" w:color="auto" w:fill="auto"/>
            <w:vAlign w:val="center"/>
          </w:tcPr>
          <w:p w14:paraId="2F3F4CB8" w14:textId="77777777" w:rsidR="00BB59D4" w:rsidRPr="000A0E17" w:rsidRDefault="00BB59D4" w:rsidP="00E32E1A">
            <w:pPr>
              <w:pStyle w:val="TableHeading1"/>
              <w:framePr w:wrap="around"/>
            </w:pPr>
            <w:r w:rsidRPr="000A0E17">
              <w:t>% OF FACILITIES WITH GAP</w:t>
            </w:r>
          </w:p>
        </w:tc>
        <w:tc>
          <w:tcPr>
            <w:tcW w:w="2439" w:type="pct"/>
            <w:shd w:val="clear" w:color="auto" w:fill="auto"/>
            <w:vAlign w:val="center"/>
          </w:tcPr>
          <w:p w14:paraId="2A6EF73A" w14:textId="77777777" w:rsidR="00BB59D4" w:rsidRPr="000A0E17" w:rsidRDefault="00BB59D4" w:rsidP="00E32E1A">
            <w:pPr>
              <w:pStyle w:val="TableHeading1"/>
              <w:framePr w:wrap="around"/>
            </w:pPr>
            <w:r w:rsidRPr="000A0E17">
              <w:t>POSSIBLE SOLUTIONS</w:t>
            </w:r>
          </w:p>
        </w:tc>
      </w:tr>
      <w:tr w:rsidR="000A0E17" w:rsidRPr="000A0E17" w14:paraId="21669DD1" w14:textId="77777777" w:rsidTr="00E32E1A">
        <w:trPr>
          <w:trHeight w:val="338"/>
        </w:trPr>
        <w:tc>
          <w:tcPr>
            <w:tcW w:w="1839" w:type="pct"/>
            <w:shd w:val="clear" w:color="auto" w:fill="auto"/>
            <w:vAlign w:val="center"/>
          </w:tcPr>
          <w:p w14:paraId="27E630C1" w14:textId="77777777" w:rsidR="00BB59D4" w:rsidRPr="000A0E17" w:rsidRDefault="00BB59D4" w:rsidP="00E32E1A">
            <w:pPr>
              <w:pStyle w:val="TableText"/>
              <w:framePr w:wrap="around"/>
            </w:pPr>
            <w:r w:rsidRPr="000A0E17">
              <w:t>Staff competencies and experiences match the job requirements, specifically quality &amp; pharmacovigilance.</w:t>
            </w:r>
          </w:p>
        </w:tc>
        <w:tc>
          <w:tcPr>
            <w:tcW w:w="722" w:type="pct"/>
            <w:shd w:val="clear" w:color="auto" w:fill="auto"/>
            <w:vAlign w:val="center"/>
          </w:tcPr>
          <w:p w14:paraId="44E91FC6" w14:textId="77777777" w:rsidR="00BB59D4" w:rsidRPr="000A0E17" w:rsidRDefault="00BB59D4" w:rsidP="00E32E1A">
            <w:pPr>
              <w:pStyle w:val="TableText"/>
              <w:framePr w:wrap="around"/>
            </w:pPr>
            <w:r w:rsidRPr="000A0E17">
              <w:t>89%</w:t>
            </w:r>
          </w:p>
        </w:tc>
        <w:tc>
          <w:tcPr>
            <w:tcW w:w="2439" w:type="pct"/>
            <w:shd w:val="clear" w:color="auto" w:fill="auto"/>
            <w:vAlign w:val="center"/>
          </w:tcPr>
          <w:p w14:paraId="3E74C998" w14:textId="77777777" w:rsidR="00BB59D4" w:rsidRPr="000A0E17" w:rsidRDefault="00BB59D4" w:rsidP="00E32E1A">
            <w:pPr>
              <w:pStyle w:val="TableText"/>
              <w:framePr w:wrap="around"/>
            </w:pPr>
            <w:r w:rsidRPr="000A0E17">
              <w:t xml:space="preserve">Establish a </w:t>
            </w:r>
            <w:r w:rsidR="00185303" w:rsidRPr="000A0E17">
              <w:t>Quality and Pharmacovigilance</w:t>
            </w:r>
            <w:r w:rsidRPr="000A0E17">
              <w:t xml:space="preserve"> system and designate </w:t>
            </w:r>
            <w:proofErr w:type="gramStart"/>
            <w:r w:rsidRPr="000A0E17">
              <w:t>particular staff</w:t>
            </w:r>
            <w:proofErr w:type="gramEnd"/>
            <w:r w:rsidRPr="000A0E17">
              <w:t xml:space="preserve"> to be responsible for implementation as part of their job description.</w:t>
            </w:r>
          </w:p>
        </w:tc>
      </w:tr>
      <w:tr w:rsidR="000A0E17" w:rsidRPr="000A0E17" w14:paraId="0A383F3B" w14:textId="77777777" w:rsidTr="00E32E1A">
        <w:trPr>
          <w:trHeight w:val="677"/>
        </w:trPr>
        <w:tc>
          <w:tcPr>
            <w:tcW w:w="1839" w:type="pct"/>
            <w:shd w:val="clear" w:color="auto" w:fill="auto"/>
            <w:vAlign w:val="center"/>
          </w:tcPr>
          <w:p w14:paraId="78C12D58" w14:textId="77777777" w:rsidR="00BB59D4" w:rsidRPr="000A0E17" w:rsidRDefault="00BB59D4" w:rsidP="00E32E1A">
            <w:pPr>
              <w:pStyle w:val="TableHeading1"/>
              <w:framePr w:wrap="around"/>
            </w:pPr>
            <w:r w:rsidRPr="000A0E17">
              <w:t xml:space="preserve">INDICATORS FOR </w:t>
            </w:r>
            <w:r w:rsidR="00185303" w:rsidRPr="000A0E17">
              <w:t>FINANCIAL SUSTAINABILITY</w:t>
            </w:r>
          </w:p>
        </w:tc>
        <w:tc>
          <w:tcPr>
            <w:tcW w:w="722" w:type="pct"/>
            <w:shd w:val="clear" w:color="auto" w:fill="auto"/>
            <w:vAlign w:val="center"/>
          </w:tcPr>
          <w:p w14:paraId="25F581AE" w14:textId="77777777" w:rsidR="00BB59D4" w:rsidRPr="000A0E17" w:rsidRDefault="00BB59D4" w:rsidP="00E32E1A">
            <w:pPr>
              <w:pStyle w:val="TableHeading1"/>
              <w:framePr w:wrap="around"/>
            </w:pPr>
            <w:r w:rsidRPr="000A0E17">
              <w:t>% OF FACILITIES WITH GAP</w:t>
            </w:r>
          </w:p>
        </w:tc>
        <w:tc>
          <w:tcPr>
            <w:tcW w:w="2439" w:type="pct"/>
            <w:shd w:val="clear" w:color="auto" w:fill="auto"/>
            <w:vAlign w:val="center"/>
          </w:tcPr>
          <w:p w14:paraId="567CBBAA" w14:textId="77777777" w:rsidR="00BB59D4" w:rsidRPr="000A0E17" w:rsidRDefault="00BB59D4" w:rsidP="00E32E1A">
            <w:pPr>
              <w:pStyle w:val="TableHeading1"/>
              <w:framePr w:wrap="around"/>
            </w:pPr>
            <w:r w:rsidRPr="000A0E17">
              <w:t>POSSIBLE SOLUTIONS</w:t>
            </w:r>
          </w:p>
        </w:tc>
      </w:tr>
      <w:tr w:rsidR="000A0E17" w:rsidRPr="000A0E17" w14:paraId="68686100" w14:textId="77777777" w:rsidTr="00E32E1A">
        <w:trPr>
          <w:trHeight w:val="338"/>
        </w:trPr>
        <w:tc>
          <w:tcPr>
            <w:tcW w:w="1839" w:type="pct"/>
            <w:shd w:val="clear" w:color="auto" w:fill="auto"/>
            <w:vAlign w:val="center"/>
          </w:tcPr>
          <w:p w14:paraId="2ADE5F13" w14:textId="77777777" w:rsidR="00BB59D4" w:rsidRPr="000A0E17" w:rsidRDefault="00BB59D4" w:rsidP="00E32E1A">
            <w:pPr>
              <w:pStyle w:val="TableText"/>
              <w:framePr w:wrap="around"/>
            </w:pPr>
            <w:r w:rsidRPr="000A0E17">
              <w:t xml:space="preserve">Supply chain costs are tracked (e.g. products, warehousing, </w:t>
            </w:r>
            <w:r w:rsidR="00185303" w:rsidRPr="000A0E17">
              <w:t>Distribution</w:t>
            </w:r>
            <w:r w:rsidRPr="000A0E17">
              <w:t xml:space="preserve">, and personnel, over heads, service delivery etc.) </w:t>
            </w:r>
          </w:p>
        </w:tc>
        <w:tc>
          <w:tcPr>
            <w:tcW w:w="722" w:type="pct"/>
            <w:shd w:val="clear" w:color="auto" w:fill="auto"/>
            <w:vAlign w:val="center"/>
          </w:tcPr>
          <w:p w14:paraId="2FF22EED" w14:textId="77777777" w:rsidR="00BB59D4" w:rsidRPr="000A0E17" w:rsidRDefault="00BB59D4" w:rsidP="00E32E1A">
            <w:pPr>
              <w:pStyle w:val="TableText"/>
              <w:framePr w:wrap="around"/>
            </w:pPr>
            <w:r w:rsidRPr="000A0E17">
              <w:t>100%</w:t>
            </w:r>
          </w:p>
        </w:tc>
        <w:tc>
          <w:tcPr>
            <w:tcW w:w="2439" w:type="pct"/>
            <w:shd w:val="clear" w:color="auto" w:fill="auto"/>
            <w:vAlign w:val="center"/>
          </w:tcPr>
          <w:p w14:paraId="78FEF776" w14:textId="77777777" w:rsidR="00BB59D4" w:rsidRPr="000A0E17" w:rsidRDefault="00BB59D4" w:rsidP="00E32E1A">
            <w:pPr>
              <w:pStyle w:val="TableText"/>
              <w:framePr w:wrap="around"/>
            </w:pPr>
            <w:r w:rsidRPr="000A0E17">
              <w:t>Design an appropriate system for tracking and reporting of supply chain costs. This will be helpful for strategic planning purposes and sustainability.</w:t>
            </w:r>
          </w:p>
        </w:tc>
      </w:tr>
      <w:tr w:rsidR="00170C89" w:rsidRPr="000A0E17" w14:paraId="4012FA27" w14:textId="77777777" w:rsidTr="00E32E1A">
        <w:trPr>
          <w:trHeight w:val="338"/>
        </w:trPr>
        <w:tc>
          <w:tcPr>
            <w:tcW w:w="1839" w:type="pct"/>
            <w:shd w:val="clear" w:color="auto" w:fill="auto"/>
            <w:vAlign w:val="center"/>
          </w:tcPr>
          <w:p w14:paraId="075E3603" w14:textId="77777777" w:rsidR="00170C89" w:rsidRPr="000A0E17" w:rsidRDefault="00170C89" w:rsidP="00E32E1A">
            <w:pPr>
              <w:pStyle w:val="TableText"/>
              <w:framePr w:wrap="around"/>
            </w:pPr>
            <w:r w:rsidRPr="000A0E17">
              <w:t>INDICATORS FOR QUALITY AND PHARMACOVIGILANCE</w:t>
            </w:r>
          </w:p>
        </w:tc>
        <w:tc>
          <w:tcPr>
            <w:tcW w:w="722" w:type="pct"/>
            <w:shd w:val="clear" w:color="auto" w:fill="auto"/>
            <w:vAlign w:val="center"/>
          </w:tcPr>
          <w:p w14:paraId="444AD1FA" w14:textId="77777777" w:rsidR="00170C89" w:rsidRPr="000A0E17" w:rsidRDefault="00170C89" w:rsidP="00E32E1A">
            <w:pPr>
              <w:pStyle w:val="TableText"/>
              <w:framePr w:wrap="around"/>
            </w:pPr>
            <w:r w:rsidRPr="000A0E17">
              <w:t>% OF FACILITIES WITH GAP</w:t>
            </w:r>
          </w:p>
        </w:tc>
        <w:tc>
          <w:tcPr>
            <w:tcW w:w="2439" w:type="pct"/>
            <w:shd w:val="clear" w:color="auto" w:fill="auto"/>
            <w:vAlign w:val="center"/>
          </w:tcPr>
          <w:p w14:paraId="05664934" w14:textId="77777777" w:rsidR="00170C89" w:rsidRPr="000A0E17" w:rsidRDefault="00170C89" w:rsidP="00E32E1A">
            <w:pPr>
              <w:pStyle w:val="TableText"/>
              <w:framePr w:wrap="around"/>
            </w:pPr>
            <w:r w:rsidRPr="000A0E17">
              <w:t>POSSIBLE SOLUTIONS</w:t>
            </w:r>
          </w:p>
        </w:tc>
      </w:tr>
      <w:tr w:rsidR="00170C89" w:rsidRPr="000A0E17" w14:paraId="51AD660E" w14:textId="77777777" w:rsidTr="00E32E1A">
        <w:trPr>
          <w:trHeight w:val="338"/>
        </w:trPr>
        <w:tc>
          <w:tcPr>
            <w:tcW w:w="1839" w:type="pct"/>
            <w:shd w:val="clear" w:color="auto" w:fill="auto"/>
            <w:vAlign w:val="center"/>
          </w:tcPr>
          <w:p w14:paraId="33136EBA" w14:textId="77777777" w:rsidR="00170C89" w:rsidRPr="000A0E17" w:rsidRDefault="00170C89" w:rsidP="00E32E1A">
            <w:pPr>
              <w:pStyle w:val="TableText"/>
              <w:framePr w:wrap="around"/>
            </w:pPr>
            <w:r w:rsidRPr="000A0E17">
              <w:t xml:space="preserve">Collected data is shared with the central level. </w:t>
            </w:r>
          </w:p>
        </w:tc>
        <w:tc>
          <w:tcPr>
            <w:tcW w:w="722" w:type="pct"/>
            <w:shd w:val="clear" w:color="auto" w:fill="auto"/>
            <w:vAlign w:val="center"/>
          </w:tcPr>
          <w:p w14:paraId="0B8BB721" w14:textId="77777777" w:rsidR="00170C89" w:rsidRPr="000A0E17" w:rsidRDefault="00170C89" w:rsidP="00E32E1A">
            <w:pPr>
              <w:pStyle w:val="TableText"/>
              <w:framePr w:wrap="around"/>
            </w:pPr>
            <w:r w:rsidRPr="000A0E17">
              <w:t>89%</w:t>
            </w:r>
          </w:p>
        </w:tc>
        <w:tc>
          <w:tcPr>
            <w:tcW w:w="2439" w:type="pct"/>
            <w:shd w:val="clear" w:color="auto" w:fill="auto"/>
            <w:vAlign w:val="center"/>
          </w:tcPr>
          <w:p w14:paraId="09FD3380" w14:textId="77777777" w:rsidR="00170C89" w:rsidRPr="000A0E17" w:rsidRDefault="00170C89" w:rsidP="00E32E1A">
            <w:pPr>
              <w:pStyle w:val="TableText"/>
              <w:framePr w:wrap="around"/>
            </w:pPr>
            <w:r w:rsidRPr="000A0E17">
              <w:t>Share all data collected with central levels (MOH &amp; MPPD).</w:t>
            </w:r>
          </w:p>
        </w:tc>
      </w:tr>
      <w:tr w:rsidR="00170C89" w:rsidRPr="000A0E17" w14:paraId="1DE2C969" w14:textId="77777777" w:rsidTr="00E32E1A">
        <w:trPr>
          <w:trHeight w:val="338"/>
        </w:trPr>
        <w:tc>
          <w:tcPr>
            <w:tcW w:w="1839" w:type="pct"/>
            <w:shd w:val="clear" w:color="auto" w:fill="auto"/>
            <w:vAlign w:val="center"/>
          </w:tcPr>
          <w:p w14:paraId="0430F58A" w14:textId="77777777" w:rsidR="00170C89" w:rsidRPr="000A0E17" w:rsidRDefault="00170C89" w:rsidP="00E32E1A">
            <w:pPr>
              <w:pStyle w:val="TableText"/>
              <w:framePr w:wrap="around"/>
            </w:pPr>
            <w:r w:rsidRPr="000A0E17">
              <w:t>SOPs for pharmacovigilance exist and are accessible to staff.</w:t>
            </w:r>
          </w:p>
        </w:tc>
        <w:tc>
          <w:tcPr>
            <w:tcW w:w="722" w:type="pct"/>
            <w:shd w:val="clear" w:color="auto" w:fill="auto"/>
            <w:vAlign w:val="center"/>
          </w:tcPr>
          <w:p w14:paraId="6548696D" w14:textId="77777777" w:rsidR="00170C89" w:rsidRPr="000A0E17" w:rsidRDefault="00170C89" w:rsidP="00E32E1A">
            <w:pPr>
              <w:pStyle w:val="TableText"/>
              <w:framePr w:wrap="around"/>
            </w:pPr>
            <w:r w:rsidRPr="000A0E17">
              <w:t>100%</w:t>
            </w:r>
          </w:p>
        </w:tc>
        <w:tc>
          <w:tcPr>
            <w:tcW w:w="2439" w:type="pct"/>
            <w:shd w:val="clear" w:color="auto" w:fill="auto"/>
            <w:vAlign w:val="center"/>
          </w:tcPr>
          <w:p w14:paraId="26016094" w14:textId="77777777" w:rsidR="00170C89" w:rsidRPr="000A0E17" w:rsidRDefault="00170C89" w:rsidP="00E32E1A">
            <w:pPr>
              <w:pStyle w:val="TableText"/>
              <w:framePr w:wrap="around"/>
            </w:pPr>
            <w:r w:rsidRPr="000A0E17">
              <w:t xml:space="preserve">Develop SOPs for pharmacovigilance, share, train, and ensure compliance by all staff.                                                         </w:t>
            </w:r>
          </w:p>
        </w:tc>
      </w:tr>
      <w:tr w:rsidR="00170C89" w:rsidRPr="000A0E17" w14:paraId="2B6FB78A" w14:textId="77777777" w:rsidTr="00E32E1A">
        <w:trPr>
          <w:trHeight w:val="338"/>
        </w:trPr>
        <w:tc>
          <w:tcPr>
            <w:tcW w:w="1839" w:type="pct"/>
            <w:shd w:val="clear" w:color="auto" w:fill="auto"/>
            <w:vAlign w:val="center"/>
          </w:tcPr>
          <w:p w14:paraId="20558B1A" w14:textId="77777777" w:rsidR="00170C89" w:rsidRPr="000A0E17" w:rsidRDefault="00170C89" w:rsidP="00E32E1A">
            <w:pPr>
              <w:pStyle w:val="TableText"/>
              <w:framePr w:wrap="around"/>
            </w:pPr>
            <w:r w:rsidRPr="000A0E17">
              <w:t>INDICATORS FOR PROCUREMENT</w:t>
            </w:r>
          </w:p>
        </w:tc>
        <w:tc>
          <w:tcPr>
            <w:tcW w:w="722" w:type="pct"/>
            <w:shd w:val="clear" w:color="auto" w:fill="auto"/>
            <w:vAlign w:val="center"/>
          </w:tcPr>
          <w:p w14:paraId="0CC622A4" w14:textId="77777777" w:rsidR="00170C89" w:rsidRPr="000A0E17" w:rsidRDefault="00170C89" w:rsidP="00E32E1A">
            <w:pPr>
              <w:pStyle w:val="TableText"/>
              <w:framePr w:wrap="around"/>
            </w:pPr>
            <w:r w:rsidRPr="000A0E17">
              <w:t>% OF FACILITIES WITH GAP</w:t>
            </w:r>
          </w:p>
        </w:tc>
        <w:tc>
          <w:tcPr>
            <w:tcW w:w="2439" w:type="pct"/>
            <w:shd w:val="clear" w:color="auto" w:fill="auto"/>
            <w:vAlign w:val="center"/>
          </w:tcPr>
          <w:p w14:paraId="282B97EA" w14:textId="77777777" w:rsidR="00170C89" w:rsidRPr="000A0E17" w:rsidRDefault="00170C89" w:rsidP="00E32E1A">
            <w:pPr>
              <w:pStyle w:val="TableText"/>
              <w:framePr w:wrap="around"/>
            </w:pPr>
            <w:r w:rsidRPr="000A0E17">
              <w:t>POSSIBLE SOLUTIONS</w:t>
            </w:r>
          </w:p>
        </w:tc>
      </w:tr>
      <w:tr w:rsidR="00170C89" w:rsidRPr="000A0E17" w14:paraId="1CD43420" w14:textId="77777777" w:rsidTr="00E32E1A">
        <w:trPr>
          <w:trHeight w:val="338"/>
        </w:trPr>
        <w:tc>
          <w:tcPr>
            <w:tcW w:w="1839" w:type="pct"/>
            <w:shd w:val="clear" w:color="auto" w:fill="auto"/>
            <w:vAlign w:val="center"/>
          </w:tcPr>
          <w:p w14:paraId="77E0E034" w14:textId="77777777" w:rsidR="00170C89" w:rsidRPr="000A0E17" w:rsidRDefault="00170C89" w:rsidP="00E32E1A">
            <w:pPr>
              <w:pStyle w:val="TableText"/>
              <w:framePr w:wrap="around"/>
            </w:pPr>
          </w:p>
        </w:tc>
        <w:tc>
          <w:tcPr>
            <w:tcW w:w="722" w:type="pct"/>
            <w:shd w:val="clear" w:color="auto" w:fill="auto"/>
            <w:vAlign w:val="center"/>
          </w:tcPr>
          <w:p w14:paraId="09061824" w14:textId="77777777" w:rsidR="00170C89" w:rsidRPr="000A0E17" w:rsidRDefault="00170C89" w:rsidP="00E32E1A">
            <w:pPr>
              <w:pStyle w:val="TableText"/>
              <w:framePr w:wrap="around"/>
            </w:pPr>
          </w:p>
        </w:tc>
        <w:tc>
          <w:tcPr>
            <w:tcW w:w="2439" w:type="pct"/>
            <w:shd w:val="clear" w:color="auto" w:fill="auto"/>
            <w:vAlign w:val="center"/>
          </w:tcPr>
          <w:p w14:paraId="49D8CA42" w14:textId="77777777" w:rsidR="00170C89" w:rsidRPr="000A0E17" w:rsidRDefault="00170C89" w:rsidP="00E32E1A">
            <w:pPr>
              <w:pStyle w:val="TableText"/>
              <w:framePr w:wrap="around"/>
            </w:pPr>
          </w:p>
        </w:tc>
      </w:tr>
      <w:tr w:rsidR="00170C89" w:rsidRPr="000A0E17" w14:paraId="01335C54" w14:textId="77777777" w:rsidTr="00E32E1A">
        <w:trPr>
          <w:trHeight w:val="338"/>
        </w:trPr>
        <w:tc>
          <w:tcPr>
            <w:tcW w:w="1839" w:type="pct"/>
            <w:shd w:val="clear" w:color="auto" w:fill="auto"/>
            <w:vAlign w:val="center"/>
          </w:tcPr>
          <w:p w14:paraId="13E0638E" w14:textId="77777777" w:rsidR="00170C89" w:rsidRPr="000A0E17" w:rsidRDefault="00170C89" w:rsidP="00E32E1A">
            <w:pPr>
              <w:pStyle w:val="TableText"/>
              <w:framePr w:wrap="around"/>
            </w:pPr>
            <w:r w:rsidRPr="000A0E17">
              <w:t>The Procurement system incorporates KPI monitoring.</w:t>
            </w:r>
          </w:p>
        </w:tc>
        <w:tc>
          <w:tcPr>
            <w:tcW w:w="722" w:type="pct"/>
            <w:shd w:val="clear" w:color="auto" w:fill="auto"/>
            <w:vAlign w:val="center"/>
          </w:tcPr>
          <w:p w14:paraId="2257ED58" w14:textId="77777777" w:rsidR="00170C89" w:rsidRPr="000A0E17" w:rsidRDefault="00170C89" w:rsidP="00E32E1A">
            <w:pPr>
              <w:pStyle w:val="TableText"/>
              <w:framePr w:wrap="around"/>
            </w:pPr>
            <w:r w:rsidRPr="000A0E17">
              <w:t>94%</w:t>
            </w:r>
          </w:p>
        </w:tc>
        <w:tc>
          <w:tcPr>
            <w:tcW w:w="2439" w:type="pct"/>
            <w:shd w:val="clear" w:color="auto" w:fill="auto"/>
            <w:vAlign w:val="center"/>
          </w:tcPr>
          <w:p w14:paraId="223909A2" w14:textId="77777777" w:rsidR="00170C89" w:rsidRPr="000A0E17" w:rsidRDefault="00170C89" w:rsidP="00E32E1A">
            <w:pPr>
              <w:pStyle w:val="TableText"/>
              <w:framePr w:wrap="around"/>
            </w:pPr>
            <w:r w:rsidRPr="000A0E17">
              <w:t>Establish KPIs for Procurement performance, including monitoring and reporting for all stages and processes.</w:t>
            </w:r>
          </w:p>
        </w:tc>
      </w:tr>
      <w:tr w:rsidR="009D3516" w:rsidRPr="000A0E17" w14:paraId="35049E3A" w14:textId="77777777" w:rsidTr="00E32E1A">
        <w:trPr>
          <w:trHeight w:val="338"/>
        </w:trPr>
        <w:tc>
          <w:tcPr>
            <w:tcW w:w="1839" w:type="pct"/>
            <w:shd w:val="clear" w:color="auto" w:fill="auto"/>
            <w:vAlign w:val="center"/>
          </w:tcPr>
          <w:p w14:paraId="2A69B924" w14:textId="77777777" w:rsidR="009D3516" w:rsidRPr="000A0E17" w:rsidRDefault="009D3516" w:rsidP="00E32E1A">
            <w:pPr>
              <w:pStyle w:val="TableText"/>
              <w:framePr w:wrap="around"/>
            </w:pPr>
            <w:r w:rsidRPr="000A0E17">
              <w:t>INDICATORS FOR PHARMACY &amp; STORES MANAGEMENT</w:t>
            </w:r>
          </w:p>
        </w:tc>
        <w:tc>
          <w:tcPr>
            <w:tcW w:w="722" w:type="pct"/>
            <w:shd w:val="clear" w:color="auto" w:fill="auto"/>
            <w:vAlign w:val="center"/>
          </w:tcPr>
          <w:p w14:paraId="34F05D84" w14:textId="77777777" w:rsidR="009D3516" w:rsidRPr="000A0E17" w:rsidRDefault="009D3516" w:rsidP="00E32E1A">
            <w:pPr>
              <w:pStyle w:val="TableText"/>
              <w:framePr w:wrap="around"/>
            </w:pPr>
            <w:r w:rsidRPr="000A0E17">
              <w:t>% OF FACILITIES WITH GAP</w:t>
            </w:r>
          </w:p>
        </w:tc>
        <w:tc>
          <w:tcPr>
            <w:tcW w:w="2439" w:type="pct"/>
            <w:shd w:val="clear" w:color="auto" w:fill="auto"/>
            <w:vAlign w:val="center"/>
          </w:tcPr>
          <w:p w14:paraId="04406238" w14:textId="77777777" w:rsidR="009D3516" w:rsidRPr="000A0E17" w:rsidRDefault="009D3516" w:rsidP="00E32E1A">
            <w:pPr>
              <w:pStyle w:val="TableText"/>
              <w:framePr w:wrap="around"/>
            </w:pPr>
            <w:r w:rsidRPr="000A0E17">
              <w:t>POSSIBLE SOLUTIONS</w:t>
            </w:r>
          </w:p>
        </w:tc>
      </w:tr>
      <w:tr w:rsidR="009D3516" w:rsidRPr="000A0E17" w14:paraId="1F917459" w14:textId="77777777" w:rsidTr="00E32E1A">
        <w:trPr>
          <w:trHeight w:val="338"/>
        </w:trPr>
        <w:tc>
          <w:tcPr>
            <w:tcW w:w="1839" w:type="pct"/>
            <w:shd w:val="clear" w:color="auto" w:fill="auto"/>
            <w:vAlign w:val="center"/>
          </w:tcPr>
          <w:p w14:paraId="0D36E8C8" w14:textId="77777777" w:rsidR="009D3516" w:rsidRPr="000A0E17" w:rsidRDefault="009D3516" w:rsidP="00E32E1A">
            <w:pPr>
              <w:pStyle w:val="TableText"/>
              <w:framePr w:wrap="around"/>
            </w:pPr>
            <w:r w:rsidRPr="000A0E17">
              <w:t>KPI indicators are recorded for stocked-according-to-plan, stock turn per annum, warehouse, order turnaround time, and # and duration of temperature excursions.</w:t>
            </w:r>
          </w:p>
        </w:tc>
        <w:tc>
          <w:tcPr>
            <w:tcW w:w="722" w:type="pct"/>
            <w:shd w:val="clear" w:color="auto" w:fill="auto"/>
            <w:vAlign w:val="center"/>
          </w:tcPr>
          <w:p w14:paraId="0E8D0A5A" w14:textId="77777777" w:rsidR="009D3516" w:rsidRPr="000A0E17" w:rsidRDefault="009D3516" w:rsidP="00E32E1A">
            <w:pPr>
              <w:pStyle w:val="TableText"/>
              <w:framePr w:wrap="around"/>
            </w:pPr>
            <w:r w:rsidRPr="000A0E17">
              <w:t>89 - 94%</w:t>
            </w:r>
          </w:p>
        </w:tc>
        <w:tc>
          <w:tcPr>
            <w:tcW w:w="2439" w:type="pct"/>
            <w:shd w:val="clear" w:color="auto" w:fill="auto"/>
            <w:vAlign w:val="center"/>
          </w:tcPr>
          <w:p w14:paraId="53D2D7AD" w14:textId="77777777" w:rsidR="009D3516" w:rsidRPr="000A0E17" w:rsidRDefault="009D3516" w:rsidP="00E32E1A">
            <w:pPr>
              <w:pStyle w:val="TableText"/>
              <w:framePr w:wrap="around"/>
            </w:pPr>
            <w:r w:rsidRPr="000A0E17">
              <w:t>Collect KPI data, reported on, monitored and management actions taken to bring performance within target levels.</w:t>
            </w:r>
          </w:p>
          <w:p w14:paraId="5AA8FA26" w14:textId="77777777" w:rsidR="009D3516" w:rsidRPr="000A0E17" w:rsidRDefault="009D3516" w:rsidP="00E32E1A">
            <w:pPr>
              <w:pStyle w:val="TableText"/>
              <w:framePr w:wrap="around"/>
            </w:pPr>
          </w:p>
        </w:tc>
      </w:tr>
      <w:tr w:rsidR="009D3516" w:rsidRPr="000A0E17" w14:paraId="3A2E0E36" w14:textId="77777777" w:rsidTr="00E32E1A">
        <w:trPr>
          <w:trHeight w:val="338"/>
        </w:trPr>
        <w:tc>
          <w:tcPr>
            <w:tcW w:w="1839" w:type="pct"/>
            <w:shd w:val="clear" w:color="auto" w:fill="auto"/>
            <w:vAlign w:val="center"/>
          </w:tcPr>
          <w:p w14:paraId="2A294D6E" w14:textId="77777777" w:rsidR="009D3516" w:rsidRPr="000A0E17" w:rsidRDefault="009D3516" w:rsidP="00E32E1A">
            <w:pPr>
              <w:pStyle w:val="TableText"/>
              <w:framePr w:wrap="around"/>
            </w:pPr>
            <w:r w:rsidRPr="000A0E17">
              <w:t>INDICATORS FOR DISTRIBUTION</w:t>
            </w:r>
          </w:p>
        </w:tc>
        <w:tc>
          <w:tcPr>
            <w:tcW w:w="722" w:type="pct"/>
            <w:shd w:val="clear" w:color="auto" w:fill="auto"/>
            <w:vAlign w:val="center"/>
          </w:tcPr>
          <w:p w14:paraId="0D8C394D" w14:textId="77777777" w:rsidR="009D3516" w:rsidRPr="000A0E17" w:rsidRDefault="009D3516" w:rsidP="00E32E1A">
            <w:pPr>
              <w:pStyle w:val="TableText"/>
              <w:framePr w:wrap="around"/>
            </w:pPr>
            <w:r w:rsidRPr="000A0E17">
              <w:t>% OF FACILITIES WITH GAP</w:t>
            </w:r>
          </w:p>
        </w:tc>
        <w:tc>
          <w:tcPr>
            <w:tcW w:w="2439" w:type="pct"/>
            <w:shd w:val="clear" w:color="auto" w:fill="auto"/>
            <w:vAlign w:val="center"/>
          </w:tcPr>
          <w:p w14:paraId="577EE543" w14:textId="77777777" w:rsidR="009D3516" w:rsidRPr="000A0E17" w:rsidRDefault="009D3516" w:rsidP="00E32E1A">
            <w:pPr>
              <w:pStyle w:val="TableText"/>
              <w:framePr w:wrap="around"/>
            </w:pPr>
            <w:r w:rsidRPr="000A0E17">
              <w:t>POSSIBLE SOLUTIONS</w:t>
            </w:r>
          </w:p>
        </w:tc>
      </w:tr>
      <w:tr w:rsidR="009D3516" w:rsidRPr="000A0E17" w14:paraId="4ECADDEF" w14:textId="77777777" w:rsidTr="00E32E1A">
        <w:trPr>
          <w:trHeight w:val="338"/>
        </w:trPr>
        <w:tc>
          <w:tcPr>
            <w:tcW w:w="1839" w:type="pct"/>
            <w:shd w:val="clear" w:color="auto" w:fill="auto"/>
            <w:vAlign w:val="center"/>
          </w:tcPr>
          <w:p w14:paraId="13E4036A" w14:textId="77777777" w:rsidR="009D3516" w:rsidRPr="000A0E17" w:rsidRDefault="009D3516" w:rsidP="00E32E1A">
            <w:pPr>
              <w:pStyle w:val="TableText"/>
              <w:framePr w:wrap="around"/>
            </w:pPr>
            <w:r>
              <w:t>T</w:t>
            </w:r>
            <w:r w:rsidRPr="000A0E17">
              <w:t>ransportation risks identified, assessed</w:t>
            </w:r>
            <w:r>
              <w:t>,</w:t>
            </w:r>
            <w:r w:rsidRPr="000A0E17">
              <w:t xml:space="preserve"> and documented</w:t>
            </w:r>
          </w:p>
        </w:tc>
        <w:tc>
          <w:tcPr>
            <w:tcW w:w="722" w:type="pct"/>
            <w:shd w:val="clear" w:color="auto" w:fill="auto"/>
            <w:vAlign w:val="center"/>
          </w:tcPr>
          <w:p w14:paraId="2D63AC29" w14:textId="77777777" w:rsidR="009D3516" w:rsidRPr="000A0E17" w:rsidRDefault="009D3516" w:rsidP="00E32E1A">
            <w:pPr>
              <w:pStyle w:val="TableText"/>
              <w:framePr w:wrap="around"/>
            </w:pPr>
            <w:r w:rsidRPr="000A0E17">
              <w:t>94%</w:t>
            </w:r>
          </w:p>
        </w:tc>
        <w:tc>
          <w:tcPr>
            <w:tcW w:w="2439" w:type="pct"/>
            <w:shd w:val="clear" w:color="auto" w:fill="auto"/>
            <w:vAlign w:val="center"/>
          </w:tcPr>
          <w:p w14:paraId="63D072A4" w14:textId="77777777" w:rsidR="009D3516" w:rsidRPr="000A0E17" w:rsidRDefault="009D3516" w:rsidP="00E32E1A">
            <w:pPr>
              <w:pStyle w:val="TableText"/>
              <w:framePr w:wrap="around"/>
            </w:pPr>
            <w:r w:rsidRPr="000A0E17">
              <w:t>Assess and document transportation risks and reviewed at least bi-annually.</w:t>
            </w:r>
          </w:p>
        </w:tc>
      </w:tr>
    </w:tbl>
    <w:p w14:paraId="57B10A4A" w14:textId="77777777" w:rsidR="00BB59D4" w:rsidRPr="000A0E17" w:rsidRDefault="00BB59D4" w:rsidP="00E32E1A"/>
    <w:tbl>
      <w:tblPr>
        <w:tblStyle w:val="TableGrid"/>
        <w:tblW w:w="5000" w:type="pct"/>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522"/>
        <w:gridCol w:w="1383"/>
        <w:gridCol w:w="4671"/>
      </w:tblGrid>
      <w:tr w:rsidR="000A0E17" w:rsidRPr="000A0E17" w14:paraId="75D2B3EC" w14:textId="77777777" w:rsidTr="00E32E1A">
        <w:trPr>
          <w:trHeight w:val="576"/>
        </w:trPr>
        <w:tc>
          <w:tcPr>
            <w:tcW w:w="1839" w:type="pct"/>
            <w:shd w:val="clear" w:color="auto" w:fill="auto"/>
            <w:vAlign w:val="center"/>
          </w:tcPr>
          <w:p w14:paraId="3DE4AB60" w14:textId="77777777" w:rsidR="00BB59D4" w:rsidRPr="000A0E17" w:rsidRDefault="00BB59D4" w:rsidP="00E32E1A">
            <w:pPr>
              <w:pStyle w:val="TableHeading1"/>
              <w:framePr w:wrap="around"/>
            </w:pPr>
            <w:r w:rsidRPr="000A0E17">
              <w:lastRenderedPageBreak/>
              <w:t>INDICATORS FOR LMIS</w:t>
            </w:r>
          </w:p>
        </w:tc>
        <w:tc>
          <w:tcPr>
            <w:tcW w:w="722" w:type="pct"/>
            <w:shd w:val="clear" w:color="auto" w:fill="auto"/>
            <w:vAlign w:val="center"/>
          </w:tcPr>
          <w:p w14:paraId="088F4A56" w14:textId="77777777" w:rsidR="00BB59D4" w:rsidRPr="000A0E17" w:rsidRDefault="00BB59D4" w:rsidP="00E32E1A">
            <w:pPr>
              <w:pStyle w:val="TableHeading1"/>
              <w:framePr w:wrap="around"/>
            </w:pPr>
            <w:r w:rsidRPr="000A0E17">
              <w:t>% OF FACILITIES WITH GAP</w:t>
            </w:r>
          </w:p>
        </w:tc>
        <w:tc>
          <w:tcPr>
            <w:tcW w:w="2439" w:type="pct"/>
            <w:shd w:val="clear" w:color="auto" w:fill="auto"/>
            <w:vAlign w:val="center"/>
          </w:tcPr>
          <w:p w14:paraId="7C236B27" w14:textId="77777777" w:rsidR="00BB59D4" w:rsidRPr="000A0E17" w:rsidRDefault="00BB59D4" w:rsidP="00E32E1A">
            <w:pPr>
              <w:pStyle w:val="TableHeading1"/>
              <w:framePr w:wrap="around"/>
            </w:pPr>
            <w:r w:rsidRPr="000A0E17">
              <w:t>POSSIBLE SOLUTIONS</w:t>
            </w:r>
          </w:p>
        </w:tc>
      </w:tr>
      <w:tr w:rsidR="000A0E17" w:rsidRPr="000A0E17" w14:paraId="5D2F4360" w14:textId="77777777" w:rsidTr="00895B63">
        <w:trPr>
          <w:trHeight w:val="288"/>
        </w:trPr>
        <w:tc>
          <w:tcPr>
            <w:tcW w:w="1839" w:type="pct"/>
            <w:vAlign w:val="center"/>
          </w:tcPr>
          <w:p w14:paraId="2F4D4F35" w14:textId="77777777" w:rsidR="00BB59D4" w:rsidRPr="000A0E17" w:rsidRDefault="00BB59D4" w:rsidP="00E32E1A">
            <w:pPr>
              <w:pStyle w:val="TableText"/>
              <w:framePr w:wrap="around"/>
              <w:rPr>
                <w:bCs/>
              </w:rPr>
            </w:pPr>
            <w:r w:rsidRPr="000A0E17">
              <w:t xml:space="preserve">Paper-based LMIS SOPs for quality reviews are in place.  </w:t>
            </w:r>
          </w:p>
        </w:tc>
        <w:tc>
          <w:tcPr>
            <w:tcW w:w="722" w:type="pct"/>
            <w:vAlign w:val="center"/>
          </w:tcPr>
          <w:p w14:paraId="43E48270" w14:textId="77777777" w:rsidR="00BB59D4" w:rsidRPr="000A0E17" w:rsidRDefault="00BB59D4" w:rsidP="00E32E1A">
            <w:pPr>
              <w:pStyle w:val="TableText"/>
              <w:framePr w:wrap="around"/>
              <w:rPr>
                <w:bCs/>
              </w:rPr>
            </w:pPr>
            <w:r w:rsidRPr="000A0E17">
              <w:t>89%</w:t>
            </w:r>
          </w:p>
        </w:tc>
        <w:tc>
          <w:tcPr>
            <w:tcW w:w="2439" w:type="pct"/>
            <w:vAlign w:val="center"/>
          </w:tcPr>
          <w:p w14:paraId="306CE8E4" w14:textId="77777777" w:rsidR="00BB59D4" w:rsidRPr="000A0E17" w:rsidRDefault="0064685C" w:rsidP="00E32E1A">
            <w:pPr>
              <w:pStyle w:val="TableText"/>
              <w:framePr w:wrap="around"/>
              <w:rPr>
                <w:bCs/>
              </w:rPr>
            </w:pPr>
            <w:r w:rsidRPr="00E3177B">
              <w:t xml:space="preserve">The SOPs for </w:t>
            </w:r>
            <w:r>
              <w:t>LMIS/</w:t>
            </w:r>
            <w:proofErr w:type="spellStart"/>
            <w:r>
              <w:t>e</w:t>
            </w:r>
            <w:r w:rsidRPr="00E3177B">
              <w:t>LMIS</w:t>
            </w:r>
            <w:proofErr w:type="spellEnd"/>
            <w:r w:rsidRPr="00E3177B">
              <w:t xml:space="preserve"> should </w:t>
            </w:r>
            <w:r>
              <w:t>clearly outline the processes included in each SOP, including training, data collection &amp; analysis, quality review &amp;</w:t>
            </w:r>
            <w:r w:rsidR="005333ED">
              <w:t xml:space="preserve"> </w:t>
            </w:r>
            <w:r>
              <w:t>frequency of reporting SOPs should be clearly visible with regular communication/training on what is included in SOP</w:t>
            </w:r>
            <w:r w:rsidR="00991B5D">
              <w:t>s</w:t>
            </w:r>
            <w:r>
              <w:t xml:space="preserve"> and recent SOP updates.  </w:t>
            </w:r>
          </w:p>
        </w:tc>
      </w:tr>
      <w:tr w:rsidR="000A0E17" w:rsidRPr="000A0E17" w14:paraId="78C5416A" w14:textId="77777777" w:rsidTr="00895B63">
        <w:trPr>
          <w:trHeight w:val="288"/>
        </w:trPr>
        <w:tc>
          <w:tcPr>
            <w:tcW w:w="1839" w:type="pct"/>
            <w:vAlign w:val="center"/>
          </w:tcPr>
          <w:p w14:paraId="79389DD4" w14:textId="77777777" w:rsidR="00BB59D4" w:rsidRPr="000A0E17" w:rsidRDefault="00BB59D4" w:rsidP="00895B63">
            <w:pPr>
              <w:pStyle w:val="TableText"/>
              <w:framePr w:wrap="around"/>
            </w:pPr>
            <w:proofErr w:type="spellStart"/>
            <w:r w:rsidRPr="000A0E17">
              <w:t>eLMIS</w:t>
            </w:r>
            <w:proofErr w:type="spellEnd"/>
            <w:r w:rsidRPr="000A0E17">
              <w:t xml:space="preserve"> SOPs for training in LMIS are in place, including data collection &amp; analysis, quality reviews, &amp; frequency of reporting.  </w:t>
            </w:r>
          </w:p>
        </w:tc>
        <w:tc>
          <w:tcPr>
            <w:tcW w:w="722" w:type="pct"/>
            <w:vAlign w:val="center"/>
          </w:tcPr>
          <w:p w14:paraId="0C0BB3B2" w14:textId="77777777" w:rsidR="00BB59D4" w:rsidRPr="000A0E17" w:rsidRDefault="00BB59D4" w:rsidP="00895B63">
            <w:pPr>
              <w:pStyle w:val="TableText"/>
              <w:framePr w:wrap="around"/>
            </w:pPr>
            <w:r w:rsidRPr="000A0E17">
              <w:t xml:space="preserve">83 - 100% </w:t>
            </w:r>
          </w:p>
        </w:tc>
        <w:tc>
          <w:tcPr>
            <w:tcW w:w="2439" w:type="pct"/>
            <w:vAlign w:val="center"/>
          </w:tcPr>
          <w:p w14:paraId="37F979DF" w14:textId="77777777" w:rsidR="00BB59D4" w:rsidRPr="000A0E17" w:rsidRDefault="0064685C" w:rsidP="00895B63">
            <w:pPr>
              <w:pStyle w:val="TableText"/>
              <w:framePr w:wrap="around"/>
            </w:pPr>
            <w:r>
              <w:t xml:space="preserve">As above  </w:t>
            </w:r>
          </w:p>
        </w:tc>
      </w:tr>
    </w:tbl>
    <w:p w14:paraId="426B84CE" w14:textId="77777777" w:rsidR="00941A09" w:rsidRPr="00B243DD" w:rsidRDefault="00941A09" w:rsidP="000A30CE">
      <w:pPr>
        <w:pStyle w:val="Heading5"/>
        <w:rPr>
          <w:b/>
          <w:bCs/>
        </w:rPr>
      </w:pPr>
      <w:r w:rsidRPr="00B243DD">
        <w:rPr>
          <w:b/>
          <w:bCs/>
        </w:rPr>
        <w:t>Summary of Results</w:t>
      </w:r>
    </w:p>
    <w:p w14:paraId="31D2B212" w14:textId="77777777" w:rsidR="00941A09" w:rsidRDefault="000B4802" w:rsidP="009D3516">
      <w:r w:rsidRPr="000A0E17">
        <w:t xml:space="preserve">District pharmacies had average CMM scores ranging from 9%-68% across the functional modules. </w:t>
      </w:r>
      <w:r w:rsidR="00B0768A" w:rsidRPr="000A0E17">
        <w:t xml:space="preserve">Key achievements at the DP level spanned the </w:t>
      </w:r>
      <w:r w:rsidR="00185303" w:rsidRPr="000A0E17">
        <w:t>Human Resources</w:t>
      </w:r>
      <w:r w:rsidR="00B0768A" w:rsidRPr="000A0E17">
        <w:t xml:space="preserve">, </w:t>
      </w:r>
      <w:r w:rsidR="00002F4A" w:rsidRPr="000A0E17">
        <w:t>F</w:t>
      </w:r>
      <w:r w:rsidR="00B0768A" w:rsidRPr="000A0E17">
        <w:t xml:space="preserve">inancial </w:t>
      </w:r>
      <w:r w:rsidR="00002F4A" w:rsidRPr="000A0E17">
        <w:t>S</w:t>
      </w:r>
      <w:r w:rsidR="00B0768A" w:rsidRPr="000A0E17">
        <w:t xml:space="preserve">ustainability, </w:t>
      </w:r>
      <w:r w:rsidR="00185303" w:rsidRPr="000A0E17">
        <w:t>Pharmacy and Stores Management</w:t>
      </w:r>
      <w:r w:rsidR="00B0768A" w:rsidRPr="000A0E17">
        <w:t xml:space="preserve">, </w:t>
      </w:r>
      <w:r w:rsidR="00185303" w:rsidRPr="000A0E17">
        <w:t>Distribution</w:t>
      </w:r>
      <w:r w:rsidR="00B0768A" w:rsidRPr="000A0E17">
        <w:t xml:space="preserve"> and LMIS. For </w:t>
      </w:r>
      <w:r w:rsidR="00002F4A" w:rsidRPr="000A0E17">
        <w:t>H</w:t>
      </w:r>
      <w:r w:rsidR="00B0768A" w:rsidRPr="000A0E17">
        <w:t xml:space="preserve">uman </w:t>
      </w:r>
      <w:r w:rsidR="00002F4A" w:rsidRPr="000A0E17">
        <w:t>R</w:t>
      </w:r>
      <w:r w:rsidR="00B0768A" w:rsidRPr="000A0E17">
        <w:t>esource</w:t>
      </w:r>
      <w:r w:rsidR="00002F4A" w:rsidRPr="000A0E17">
        <w:t>s</w:t>
      </w:r>
      <w:r w:rsidR="00B0768A" w:rsidRPr="000A0E17">
        <w:t xml:space="preserve">, all supply chain staff have job descriptions and access to those descriptions. In </w:t>
      </w:r>
      <w:r w:rsidR="00002F4A" w:rsidRPr="000A0E17">
        <w:t>F</w:t>
      </w:r>
      <w:r w:rsidR="00B0768A" w:rsidRPr="000A0E17">
        <w:t xml:space="preserve">inancial </w:t>
      </w:r>
      <w:r w:rsidR="00002F4A" w:rsidRPr="000A0E17">
        <w:t>S</w:t>
      </w:r>
      <w:r w:rsidR="00B0768A" w:rsidRPr="000A0E17">
        <w:t>ustainability, budget</w:t>
      </w:r>
      <w:r w:rsidR="00366E03" w:rsidRPr="000A0E17">
        <w:t>s</w:t>
      </w:r>
      <w:r w:rsidR="00B0768A" w:rsidRPr="000A0E17">
        <w:t xml:space="preserve"> are prepared annually and updated in response to operations changes. With </w:t>
      </w:r>
      <w:r w:rsidR="00002F4A" w:rsidRPr="000A0E17">
        <w:t>P</w:t>
      </w:r>
      <w:r w:rsidR="00B0768A" w:rsidRPr="000A0E17">
        <w:t xml:space="preserve">harmacy and </w:t>
      </w:r>
      <w:r w:rsidR="00002F4A" w:rsidRPr="000A0E17">
        <w:t>S</w:t>
      </w:r>
      <w:r w:rsidR="00B0768A" w:rsidRPr="000A0E17">
        <w:t>tore</w:t>
      </w:r>
      <w:r w:rsidR="006E78CB" w:rsidRPr="000A0E17">
        <w:t xml:space="preserve"> management</w:t>
      </w:r>
      <w:r w:rsidR="00B0768A" w:rsidRPr="000A0E17">
        <w:t xml:space="preserve">, FEFO requirements are adhered to, quality controls are in place, and the inventory management system includes buffer/security stock. There is a </w:t>
      </w:r>
      <w:r w:rsidR="00034DE1">
        <w:t>distribution</w:t>
      </w:r>
      <w:r w:rsidR="00B0768A" w:rsidRPr="000A0E17">
        <w:t xml:space="preserve"> plan and for LMIS stocks are tracked at lower health facilities in the catchment area. Gaps at the DP level include challenges with staff competencies and experiences matching the job requirements, specifically </w:t>
      </w:r>
      <w:r w:rsidR="00185303" w:rsidRPr="000A0E17">
        <w:t>Quality and Pharmacovigilance</w:t>
      </w:r>
      <w:r w:rsidR="00B0768A" w:rsidRPr="000A0E17">
        <w:t xml:space="preserve">. Supply chain costs are not being tracked, data is not being shared with central level, SOPs for </w:t>
      </w:r>
      <w:r w:rsidR="00002F4A" w:rsidRPr="000A0E17">
        <w:t>P</w:t>
      </w:r>
      <w:r w:rsidR="00B0768A" w:rsidRPr="000A0E17">
        <w:t xml:space="preserve">harmacovigilance </w:t>
      </w:r>
      <w:r w:rsidR="00574A07" w:rsidRPr="000A0E17">
        <w:t xml:space="preserve">do not exist and/or are not accessible to staff. </w:t>
      </w:r>
      <w:r w:rsidR="00991B5D">
        <w:t>T</w:t>
      </w:r>
      <w:r w:rsidR="00991B5D" w:rsidRPr="000A0E17">
        <w:t xml:space="preserve">he </w:t>
      </w:r>
      <w:r w:rsidR="00185303" w:rsidRPr="000A0E17">
        <w:t>Procurement</w:t>
      </w:r>
      <w:r w:rsidR="00574A07" w:rsidRPr="000A0E17">
        <w:t xml:space="preserve"> systems do not include KPI monitoring. KPI indicators are not recorded for key metrics in </w:t>
      </w:r>
      <w:r w:rsidR="00185303" w:rsidRPr="000A0E17">
        <w:t>Pharmacy and Stores Management</w:t>
      </w:r>
      <w:r w:rsidR="00574A07" w:rsidRPr="000A0E17">
        <w:t xml:space="preserve"> and transportation risks are </w:t>
      </w:r>
      <w:r w:rsidR="005333ED" w:rsidRPr="000A0E17">
        <w:t>neither identified nor</w:t>
      </w:r>
      <w:r w:rsidR="00574A07" w:rsidRPr="000A0E17">
        <w:t xml:space="preserve"> assessed. For LMIS, SOPs are lacking. </w:t>
      </w:r>
      <w:r w:rsidR="003049A6" w:rsidRPr="000A0E17">
        <w:t xml:space="preserve">For KPIs, </w:t>
      </w:r>
      <w:r w:rsidR="00952F53" w:rsidRPr="000A0E17">
        <w:t xml:space="preserve">the measure of most concern at the </w:t>
      </w:r>
      <w:r w:rsidR="003049A6" w:rsidRPr="000A0E17">
        <w:t>DPs</w:t>
      </w:r>
      <w:r w:rsidR="00952F53" w:rsidRPr="000A0E17">
        <w:t xml:space="preserve"> is the low level of orders </w:t>
      </w:r>
      <w:r w:rsidR="00A07D0F" w:rsidRPr="000A0E17">
        <w:t xml:space="preserve">(31%) </w:t>
      </w:r>
      <w:r w:rsidR="00952F53" w:rsidRPr="000A0E17">
        <w:t xml:space="preserve">delivered by the promised date.  This is </w:t>
      </w:r>
      <w:r w:rsidR="002016D4" w:rsidRPr="000A0E17">
        <w:t xml:space="preserve">a </w:t>
      </w:r>
      <w:r w:rsidR="00952F53" w:rsidRPr="000A0E17">
        <w:t>key activity of the DPs, and delay in delivery will impact the performance of the health facilities they support</w:t>
      </w:r>
      <w:r w:rsidR="004E17BB" w:rsidRPr="000A0E17">
        <w:t>. Impacts may include</w:t>
      </w:r>
      <w:r w:rsidR="00952F53" w:rsidRPr="000A0E17">
        <w:t xml:space="preserve"> stock outs or compensatory actions by the health facilities </w:t>
      </w:r>
      <w:proofErr w:type="gramStart"/>
      <w:r w:rsidR="00952F53" w:rsidRPr="000A0E17">
        <w:t>assuming that</w:t>
      </w:r>
      <w:proofErr w:type="gramEnd"/>
      <w:r w:rsidR="00952F53" w:rsidRPr="000A0E17">
        <w:t xml:space="preserve"> deliveries will be late, such as increased stock levels or placement of emergency orders, where delivery times are better</w:t>
      </w:r>
      <w:r w:rsidR="003049A6" w:rsidRPr="000A0E17">
        <w:t xml:space="preserve">. </w:t>
      </w:r>
    </w:p>
    <w:p w14:paraId="7B063134" w14:textId="77777777" w:rsidR="00941A09" w:rsidRPr="00B243DD" w:rsidRDefault="00941A09" w:rsidP="000A30CE">
      <w:pPr>
        <w:pStyle w:val="Heading5"/>
        <w:rPr>
          <w:b/>
          <w:bCs/>
        </w:rPr>
      </w:pPr>
      <w:r w:rsidRPr="00B243DD">
        <w:rPr>
          <w:b/>
          <w:bCs/>
        </w:rPr>
        <w:t>Discussion</w:t>
      </w:r>
    </w:p>
    <w:p w14:paraId="379AA1D6" w14:textId="77777777" w:rsidR="00941A09" w:rsidRPr="000A0E17" w:rsidRDefault="00941A09" w:rsidP="000A0E17">
      <w:pPr>
        <w:pStyle w:val="Bullet1"/>
        <w:numPr>
          <w:ilvl w:val="0"/>
          <w:numId w:val="0"/>
        </w:numPr>
        <w:rPr>
          <w:color w:val="595959" w:themeColor="text1" w:themeTint="A6"/>
        </w:rPr>
      </w:pPr>
      <w:r w:rsidRPr="000A0E17">
        <w:rPr>
          <w:color w:val="595959" w:themeColor="text1" w:themeTint="A6"/>
        </w:rPr>
        <w:t xml:space="preserve">Except for HR and </w:t>
      </w:r>
      <w:r w:rsidR="00002F4A" w:rsidRPr="000A0E17">
        <w:rPr>
          <w:color w:val="595959" w:themeColor="text1" w:themeTint="A6"/>
        </w:rPr>
        <w:t>F</w:t>
      </w:r>
      <w:r w:rsidRPr="000A0E17">
        <w:rPr>
          <w:color w:val="595959" w:themeColor="text1" w:themeTint="A6"/>
        </w:rPr>
        <w:t xml:space="preserve">inancial </w:t>
      </w:r>
      <w:r w:rsidR="00002F4A" w:rsidRPr="000A0E17">
        <w:rPr>
          <w:color w:val="595959" w:themeColor="text1" w:themeTint="A6"/>
        </w:rPr>
        <w:t>S</w:t>
      </w:r>
      <w:r w:rsidRPr="000A0E17">
        <w:rPr>
          <w:color w:val="595959" w:themeColor="text1" w:themeTint="A6"/>
        </w:rPr>
        <w:t xml:space="preserve">ustainability, the reported capability at DPs is below the level expected. Of </w:t>
      </w:r>
      <w:proofErr w:type="gramStart"/>
      <w:r w:rsidRPr="000A0E17">
        <w:rPr>
          <w:color w:val="595959" w:themeColor="text1" w:themeTint="A6"/>
        </w:rPr>
        <w:t>particular concern</w:t>
      </w:r>
      <w:proofErr w:type="gramEnd"/>
      <w:r w:rsidRPr="000A0E17">
        <w:rPr>
          <w:color w:val="595959" w:themeColor="text1" w:themeTint="A6"/>
        </w:rPr>
        <w:t xml:space="preserve"> is the capability in </w:t>
      </w:r>
      <w:r w:rsidR="00034DE1">
        <w:rPr>
          <w:color w:val="595959" w:themeColor="text1" w:themeTint="A6"/>
        </w:rPr>
        <w:t>distribution</w:t>
      </w:r>
      <w:r w:rsidRPr="000A0E17">
        <w:rPr>
          <w:color w:val="595959" w:themeColor="text1" w:themeTint="A6"/>
        </w:rPr>
        <w:t xml:space="preserve"> and performance on on-time delivery and stocked according to plan KPIs</w:t>
      </w:r>
      <w:r w:rsidR="00333A71" w:rsidRPr="000A0E17">
        <w:rPr>
          <w:color w:val="595959" w:themeColor="text1" w:themeTint="A6"/>
        </w:rPr>
        <w:t>;</w:t>
      </w:r>
      <w:r w:rsidR="006E78CB" w:rsidRPr="000A0E17">
        <w:rPr>
          <w:color w:val="595959" w:themeColor="text1" w:themeTint="A6"/>
        </w:rPr>
        <w:t xml:space="preserve"> these are key metrics for a well-performing </w:t>
      </w:r>
      <w:r w:rsidR="00034DE1">
        <w:rPr>
          <w:color w:val="595959" w:themeColor="text1" w:themeTint="A6"/>
        </w:rPr>
        <w:t>distribution</w:t>
      </w:r>
      <w:r w:rsidR="006E78CB" w:rsidRPr="000A0E17">
        <w:rPr>
          <w:color w:val="595959" w:themeColor="text1" w:themeTint="A6"/>
        </w:rPr>
        <w:t xml:space="preserve"> facility.</w:t>
      </w:r>
      <w:r w:rsidR="00333A71" w:rsidRPr="000A0E17">
        <w:rPr>
          <w:color w:val="595959" w:themeColor="text1" w:themeTint="A6"/>
        </w:rPr>
        <w:t xml:space="preserve"> </w:t>
      </w:r>
      <w:r w:rsidRPr="000A0E17">
        <w:rPr>
          <w:color w:val="595959" w:themeColor="text1" w:themeTint="A6"/>
        </w:rPr>
        <w:t xml:space="preserve">The DP staff are hard-working and committed, and it is due to their efforts in response to emergency orders that health facilities </w:t>
      </w:r>
      <w:proofErr w:type="gramStart"/>
      <w:r w:rsidRPr="000A0E17">
        <w:rPr>
          <w:color w:val="595959" w:themeColor="text1" w:themeTint="A6"/>
        </w:rPr>
        <w:t>are able to</w:t>
      </w:r>
      <w:proofErr w:type="gramEnd"/>
      <w:r w:rsidRPr="000A0E17">
        <w:rPr>
          <w:color w:val="595959" w:themeColor="text1" w:themeTint="A6"/>
        </w:rPr>
        <w:t xml:space="preserve"> con</w:t>
      </w:r>
      <w:r w:rsidR="00582C39" w:rsidRPr="000A0E17">
        <w:rPr>
          <w:color w:val="595959" w:themeColor="text1" w:themeTint="A6"/>
        </w:rPr>
        <w:t>tain their levels of stock out. However, i</w:t>
      </w:r>
      <w:r w:rsidRPr="000A0E17">
        <w:rPr>
          <w:color w:val="595959" w:themeColor="text1" w:themeTint="A6"/>
        </w:rPr>
        <w:t xml:space="preserve">mprovements in stocked according to plan and </w:t>
      </w:r>
      <w:r w:rsidR="00034DE1">
        <w:rPr>
          <w:color w:val="595959" w:themeColor="text1" w:themeTint="A6"/>
        </w:rPr>
        <w:t>distribution</w:t>
      </w:r>
      <w:r w:rsidRPr="000A0E17">
        <w:rPr>
          <w:color w:val="595959" w:themeColor="text1" w:themeTint="A6"/>
        </w:rPr>
        <w:t xml:space="preserve"> management should make a significant difference to CMM and performance scores.  DP management also report that risks are not regularly assessed, and that they do not actively manage </w:t>
      </w:r>
      <w:r w:rsidR="00034DE1">
        <w:rPr>
          <w:color w:val="595959" w:themeColor="text1" w:themeTint="A6"/>
        </w:rPr>
        <w:t>distribution</w:t>
      </w:r>
      <w:r w:rsidRPr="000A0E17">
        <w:rPr>
          <w:color w:val="595959" w:themeColor="text1" w:themeTint="A6"/>
        </w:rPr>
        <w:t xml:space="preserve"> costs.</w:t>
      </w:r>
      <w:r w:rsidR="00582C39" w:rsidRPr="000A0E17">
        <w:rPr>
          <w:color w:val="595959" w:themeColor="text1" w:themeTint="A6"/>
        </w:rPr>
        <w:t xml:space="preserve"> It is important to note that t</w:t>
      </w:r>
      <w:r w:rsidRPr="000A0E17">
        <w:rPr>
          <w:color w:val="595959" w:themeColor="text1" w:themeTint="A6"/>
        </w:rPr>
        <w:t>he DPs are also the newest part of the supply chain. As a result, it is expected that DPs are still developing capacity. Given this reality, there is a real opportunity to build capacity in the DPs and see greater gains tha</w:t>
      </w:r>
      <w:r w:rsidR="006E78CB" w:rsidRPr="000A0E17">
        <w:rPr>
          <w:color w:val="595959" w:themeColor="text1" w:themeTint="A6"/>
        </w:rPr>
        <w:t>n</w:t>
      </w:r>
      <w:r w:rsidRPr="000A0E17">
        <w:rPr>
          <w:color w:val="595959" w:themeColor="text1" w:themeTint="A6"/>
        </w:rPr>
        <w:t xml:space="preserve"> may be possible in other levels of service. </w:t>
      </w:r>
    </w:p>
    <w:p w14:paraId="423F51A7" w14:textId="77777777" w:rsidR="00941A09" w:rsidRPr="00B243DD" w:rsidRDefault="00941A09" w:rsidP="000A30CE">
      <w:pPr>
        <w:pStyle w:val="Heading5"/>
        <w:rPr>
          <w:b/>
          <w:bCs/>
        </w:rPr>
      </w:pPr>
      <w:r w:rsidRPr="00B243DD">
        <w:rPr>
          <w:b/>
          <w:bCs/>
        </w:rPr>
        <w:lastRenderedPageBreak/>
        <w:t>Recommendations</w:t>
      </w:r>
    </w:p>
    <w:p w14:paraId="122C5561" w14:textId="77777777" w:rsidR="006E78CB" w:rsidRPr="000A0E17" w:rsidRDefault="006E78CB" w:rsidP="000A0E17">
      <w:pPr>
        <w:pStyle w:val="Bullet1"/>
        <w:rPr>
          <w:color w:val="595959" w:themeColor="text1" w:themeTint="A6"/>
        </w:rPr>
      </w:pPr>
      <w:r w:rsidRPr="000A0E17">
        <w:rPr>
          <w:color w:val="595959" w:themeColor="text1" w:themeTint="A6"/>
        </w:rPr>
        <w:t xml:space="preserve">Urgent action is required to support the DPs in stocking according to plan, improved management of </w:t>
      </w:r>
      <w:r w:rsidR="00034DE1">
        <w:rPr>
          <w:color w:val="595959" w:themeColor="text1" w:themeTint="A6"/>
        </w:rPr>
        <w:t>distribution</w:t>
      </w:r>
      <w:r w:rsidRPr="000A0E17">
        <w:rPr>
          <w:color w:val="595959" w:themeColor="text1" w:themeTint="A6"/>
        </w:rPr>
        <w:t xml:space="preserve"> and use of </w:t>
      </w:r>
      <w:proofErr w:type="spellStart"/>
      <w:r w:rsidRPr="000A0E17">
        <w:rPr>
          <w:color w:val="595959" w:themeColor="text1" w:themeTint="A6"/>
        </w:rPr>
        <w:t>eLMIS</w:t>
      </w:r>
      <w:proofErr w:type="spellEnd"/>
      <w:r w:rsidRPr="000A0E17">
        <w:rPr>
          <w:color w:val="595959" w:themeColor="text1" w:themeTint="A6"/>
        </w:rPr>
        <w:t xml:space="preserve"> to support data-driven decision making.  </w:t>
      </w:r>
      <w:r w:rsidR="002D102E">
        <w:rPr>
          <w:color w:val="595959" w:themeColor="text1" w:themeTint="A6"/>
        </w:rPr>
        <w:t xml:space="preserve"> </w:t>
      </w:r>
      <w:r w:rsidRPr="000A0E17">
        <w:rPr>
          <w:color w:val="595959" w:themeColor="text1" w:themeTint="A6"/>
        </w:rPr>
        <w:t xml:space="preserve"> </w:t>
      </w:r>
      <w:r w:rsidR="00C038EB" w:rsidRPr="000A0E17">
        <w:rPr>
          <w:color w:val="595959" w:themeColor="text1" w:themeTint="A6"/>
        </w:rPr>
        <w:t>MOH</w:t>
      </w:r>
      <w:r w:rsidR="002D102E">
        <w:rPr>
          <w:color w:val="595959" w:themeColor="text1" w:themeTint="A6"/>
        </w:rPr>
        <w:t xml:space="preserve"> could</w:t>
      </w:r>
      <w:r w:rsidRPr="000A0E17">
        <w:rPr>
          <w:color w:val="595959" w:themeColor="text1" w:themeTint="A6"/>
        </w:rPr>
        <w:t xml:space="preserve"> </w:t>
      </w:r>
      <w:r w:rsidR="002D102E">
        <w:rPr>
          <w:color w:val="595959" w:themeColor="text1" w:themeTint="A6"/>
        </w:rPr>
        <w:t xml:space="preserve">leverage expertise already present in the system as identified by high CMM scores at some sites, </w:t>
      </w:r>
      <w:r w:rsidRPr="000A0E17">
        <w:rPr>
          <w:color w:val="595959" w:themeColor="text1" w:themeTint="A6"/>
        </w:rPr>
        <w:t>to rapidly address the concerns identified by this NSCA.</w:t>
      </w:r>
    </w:p>
    <w:p w14:paraId="49D41852" w14:textId="77777777" w:rsidR="00B0768A" w:rsidRPr="000A0E17" w:rsidRDefault="006E78CB" w:rsidP="000A0E17">
      <w:pPr>
        <w:pStyle w:val="Bullet1"/>
        <w:rPr>
          <w:color w:val="595959" w:themeColor="text1" w:themeTint="A6"/>
        </w:rPr>
      </w:pPr>
      <w:r w:rsidRPr="000A0E17">
        <w:rPr>
          <w:color w:val="595959" w:themeColor="text1" w:themeTint="A6"/>
        </w:rPr>
        <w:t>A review should be undertaken to ensure that each D</w:t>
      </w:r>
      <w:r w:rsidR="00333A71" w:rsidRPr="000A0E17">
        <w:rPr>
          <w:color w:val="595959" w:themeColor="text1" w:themeTint="A6"/>
        </w:rPr>
        <w:t>P</w:t>
      </w:r>
      <w:r w:rsidRPr="000A0E17">
        <w:rPr>
          <w:color w:val="595959" w:themeColor="text1" w:themeTint="A6"/>
        </w:rPr>
        <w:t xml:space="preserve"> has sufficient storage capacity for their planned stock levels, </w:t>
      </w:r>
      <w:r w:rsidR="00952F53" w:rsidRPr="000A0E17">
        <w:rPr>
          <w:color w:val="595959" w:themeColor="text1" w:themeTint="A6"/>
        </w:rPr>
        <w:t>considering</w:t>
      </w:r>
      <w:r w:rsidRPr="000A0E17">
        <w:rPr>
          <w:color w:val="595959" w:themeColor="text1" w:themeTint="A6"/>
        </w:rPr>
        <w:t xml:space="preserve"> that stock should not dwell at the DP for a significant time, but should pass through to the health facilities promptly.</w:t>
      </w:r>
    </w:p>
    <w:p w14:paraId="68B5D076" w14:textId="77777777" w:rsidR="009E7A0D" w:rsidRDefault="009E7A0D">
      <w:pPr>
        <w:spacing w:after="160" w:line="259" w:lineRule="auto"/>
        <w:rPr>
          <w:rFonts w:eastAsiaTheme="minorEastAsia" w:cs="GillSansMTStd-Book"/>
          <w:b/>
          <w:bCs/>
          <w:caps/>
          <w:color w:val="6C6463"/>
          <w:sz w:val="20"/>
          <w:szCs w:val="22"/>
        </w:rPr>
      </w:pPr>
      <w:r>
        <w:br w:type="page"/>
      </w:r>
    </w:p>
    <w:p w14:paraId="220B346F" w14:textId="77777777" w:rsidR="00574A07" w:rsidRPr="00FB39F3" w:rsidRDefault="00FB39F3" w:rsidP="00347772">
      <w:pPr>
        <w:pStyle w:val="Heading4"/>
      </w:pPr>
      <w:r>
        <w:lastRenderedPageBreak/>
        <w:t>MPPD</w:t>
      </w:r>
    </w:p>
    <w:tbl>
      <w:tblPr>
        <w:tblStyle w:val="TableGrid"/>
        <w:tblW w:w="5008" w:type="pct"/>
        <w:tblInd w:w="-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647"/>
        <w:gridCol w:w="147"/>
        <w:gridCol w:w="2227"/>
        <w:gridCol w:w="146"/>
        <w:gridCol w:w="2312"/>
        <w:gridCol w:w="146"/>
        <w:gridCol w:w="2059"/>
      </w:tblGrid>
      <w:tr w:rsidR="00AC3D80" w:rsidRPr="00AA4F2C" w14:paraId="1B989F89" w14:textId="77777777" w:rsidTr="009D3516">
        <w:trPr>
          <w:trHeight w:val="558"/>
        </w:trPr>
        <w:tc>
          <w:tcPr>
            <w:tcW w:w="5000" w:type="pct"/>
            <w:gridSpan w:val="7"/>
            <w:shd w:val="clear" w:color="auto" w:fill="595959" w:themeFill="text1" w:themeFillTint="A6"/>
            <w:noWrap/>
            <w:vAlign w:val="center"/>
          </w:tcPr>
          <w:p w14:paraId="22E73994" w14:textId="77777777" w:rsidR="00205224" w:rsidRPr="00AA4F2C" w:rsidRDefault="000A0E17" w:rsidP="00B243DD">
            <w:pPr>
              <w:pStyle w:val="TableTitle"/>
              <w:framePr w:wrap="around"/>
            </w:pPr>
            <w:r>
              <w:t xml:space="preserve">Table </w:t>
            </w:r>
            <w:r w:rsidR="00034DE1">
              <w:t>5</w:t>
            </w:r>
            <w:r w:rsidR="00B5038B">
              <w:t>4</w:t>
            </w:r>
            <w:r>
              <w:t>. Medicine Procurement &amp; Planning Division Level Capability Maturity Model Score by Module (Average Score) (N=1)</w:t>
            </w:r>
          </w:p>
        </w:tc>
      </w:tr>
      <w:tr w:rsidR="00FF1362" w:rsidRPr="000A0E17" w14:paraId="65A0FCE0" w14:textId="77777777" w:rsidTr="00E32E1A">
        <w:trPr>
          <w:trHeight w:val="499"/>
        </w:trPr>
        <w:tc>
          <w:tcPr>
            <w:tcW w:w="1402" w:type="pct"/>
            <w:shd w:val="clear" w:color="auto" w:fill="auto"/>
            <w:noWrap/>
            <w:vAlign w:val="center"/>
          </w:tcPr>
          <w:p w14:paraId="492D0A29" w14:textId="77777777" w:rsidR="00205224" w:rsidRPr="000A0E17" w:rsidRDefault="00205224" w:rsidP="00B243DD">
            <w:pPr>
              <w:pStyle w:val="TableHeading1"/>
              <w:framePr w:wrap="around"/>
            </w:pPr>
            <w:r w:rsidRPr="000A0E17">
              <w:t>MODULE</w:t>
            </w:r>
          </w:p>
        </w:tc>
        <w:tc>
          <w:tcPr>
            <w:tcW w:w="1214" w:type="pct"/>
            <w:gridSpan w:val="2"/>
            <w:shd w:val="clear" w:color="auto" w:fill="auto"/>
            <w:vAlign w:val="center"/>
          </w:tcPr>
          <w:p w14:paraId="5FEB93FE" w14:textId="77777777" w:rsidR="00205224" w:rsidRPr="000A0E17" w:rsidRDefault="00205224" w:rsidP="00B243DD">
            <w:pPr>
              <w:pStyle w:val="TableHeading1"/>
              <w:framePr w:wrap="around"/>
            </w:pPr>
            <w:r w:rsidRPr="000A0E17">
              <w:t>AVERAGE %</w:t>
            </w:r>
          </w:p>
        </w:tc>
        <w:tc>
          <w:tcPr>
            <w:tcW w:w="1261" w:type="pct"/>
            <w:gridSpan w:val="2"/>
            <w:shd w:val="clear" w:color="auto" w:fill="auto"/>
            <w:vAlign w:val="center"/>
          </w:tcPr>
          <w:p w14:paraId="6B9973F4" w14:textId="77777777" w:rsidR="00205224" w:rsidRPr="000A0E17" w:rsidRDefault="00205224" w:rsidP="00B243DD">
            <w:pPr>
              <w:pStyle w:val="TableHeading1"/>
              <w:framePr w:wrap="around"/>
            </w:pPr>
            <w:r w:rsidRPr="000A0E17">
              <w:t>MODULE</w:t>
            </w:r>
          </w:p>
        </w:tc>
        <w:tc>
          <w:tcPr>
            <w:tcW w:w="1123" w:type="pct"/>
            <w:gridSpan w:val="2"/>
            <w:shd w:val="clear" w:color="auto" w:fill="auto"/>
            <w:vAlign w:val="center"/>
          </w:tcPr>
          <w:p w14:paraId="79023B11" w14:textId="77777777" w:rsidR="00205224" w:rsidRPr="000A0E17" w:rsidRDefault="00205224" w:rsidP="00B243DD">
            <w:pPr>
              <w:pStyle w:val="TableHeading1"/>
              <w:framePr w:wrap="around"/>
            </w:pPr>
            <w:r w:rsidRPr="000A0E17">
              <w:t>AVERAGE %</w:t>
            </w:r>
          </w:p>
        </w:tc>
      </w:tr>
      <w:tr w:rsidR="00FF1362" w:rsidRPr="000A0E17" w14:paraId="3418CF16" w14:textId="77777777" w:rsidTr="00E32E1A">
        <w:trPr>
          <w:trHeight w:val="288"/>
        </w:trPr>
        <w:tc>
          <w:tcPr>
            <w:tcW w:w="1443" w:type="pct"/>
            <w:gridSpan w:val="2"/>
            <w:shd w:val="clear" w:color="auto" w:fill="auto"/>
            <w:noWrap/>
            <w:hideMark/>
          </w:tcPr>
          <w:p w14:paraId="6C120765" w14:textId="77777777" w:rsidR="00205224" w:rsidRPr="000A0E17" w:rsidRDefault="00205224" w:rsidP="00B243DD">
            <w:pPr>
              <w:pStyle w:val="TableText"/>
              <w:framePr w:wrap="around"/>
            </w:pPr>
            <w:r w:rsidRPr="000A0E17">
              <w:t>Forecasting and Supply Planning</w:t>
            </w:r>
          </w:p>
        </w:tc>
        <w:tc>
          <w:tcPr>
            <w:tcW w:w="1214" w:type="pct"/>
            <w:gridSpan w:val="2"/>
            <w:shd w:val="clear" w:color="auto" w:fill="auto"/>
          </w:tcPr>
          <w:p w14:paraId="0AB2AEB9" w14:textId="77777777" w:rsidR="00205224" w:rsidRPr="000A0E17" w:rsidRDefault="00205224" w:rsidP="00B243DD">
            <w:pPr>
              <w:pStyle w:val="TableText"/>
              <w:framePr w:wrap="around"/>
            </w:pPr>
            <w:r w:rsidRPr="000A0E17">
              <w:t>83%</w:t>
            </w:r>
          </w:p>
        </w:tc>
        <w:tc>
          <w:tcPr>
            <w:tcW w:w="1261" w:type="pct"/>
            <w:gridSpan w:val="2"/>
            <w:shd w:val="clear" w:color="auto" w:fill="auto"/>
          </w:tcPr>
          <w:p w14:paraId="03E59A98" w14:textId="77777777" w:rsidR="00205224" w:rsidRPr="000A0E17" w:rsidRDefault="00185303" w:rsidP="00B243DD">
            <w:pPr>
              <w:pStyle w:val="TableText"/>
              <w:framePr w:wrap="around"/>
            </w:pPr>
            <w:r w:rsidRPr="000A0E17">
              <w:t>Human Resources</w:t>
            </w:r>
          </w:p>
        </w:tc>
        <w:tc>
          <w:tcPr>
            <w:tcW w:w="1082" w:type="pct"/>
            <w:shd w:val="clear" w:color="auto" w:fill="auto"/>
          </w:tcPr>
          <w:p w14:paraId="1A687337" w14:textId="77777777" w:rsidR="00205224" w:rsidRPr="000A0E17" w:rsidRDefault="00205224" w:rsidP="00B243DD">
            <w:pPr>
              <w:pStyle w:val="TableText"/>
              <w:framePr w:wrap="around"/>
            </w:pPr>
            <w:r w:rsidRPr="000A0E17">
              <w:t>43%</w:t>
            </w:r>
          </w:p>
        </w:tc>
      </w:tr>
      <w:tr w:rsidR="00FF1362" w:rsidRPr="000A0E17" w14:paraId="3CE352CF" w14:textId="77777777" w:rsidTr="00E32E1A">
        <w:trPr>
          <w:trHeight w:val="288"/>
        </w:trPr>
        <w:tc>
          <w:tcPr>
            <w:tcW w:w="1443" w:type="pct"/>
            <w:gridSpan w:val="2"/>
            <w:shd w:val="clear" w:color="auto" w:fill="auto"/>
            <w:noWrap/>
            <w:hideMark/>
          </w:tcPr>
          <w:p w14:paraId="36CD4B1F" w14:textId="77777777" w:rsidR="00205224" w:rsidRPr="000A0E17" w:rsidRDefault="00185303" w:rsidP="00B243DD">
            <w:pPr>
              <w:pStyle w:val="TableText"/>
              <w:framePr w:wrap="around"/>
            </w:pPr>
            <w:r w:rsidRPr="000A0E17">
              <w:t>Procurement</w:t>
            </w:r>
          </w:p>
        </w:tc>
        <w:tc>
          <w:tcPr>
            <w:tcW w:w="1214" w:type="pct"/>
            <w:gridSpan w:val="2"/>
            <w:shd w:val="clear" w:color="auto" w:fill="auto"/>
          </w:tcPr>
          <w:p w14:paraId="7CC7ACB7" w14:textId="77777777" w:rsidR="00205224" w:rsidRPr="000A0E17" w:rsidRDefault="00205224" w:rsidP="00B243DD">
            <w:pPr>
              <w:pStyle w:val="TableText"/>
              <w:framePr w:wrap="around"/>
            </w:pPr>
            <w:r w:rsidRPr="000A0E17">
              <w:t>67%</w:t>
            </w:r>
          </w:p>
        </w:tc>
        <w:tc>
          <w:tcPr>
            <w:tcW w:w="1261" w:type="pct"/>
            <w:gridSpan w:val="2"/>
            <w:shd w:val="clear" w:color="auto" w:fill="auto"/>
          </w:tcPr>
          <w:p w14:paraId="1339DB20" w14:textId="77777777" w:rsidR="00205224" w:rsidRPr="000A0E17" w:rsidRDefault="00205224" w:rsidP="00B243DD">
            <w:pPr>
              <w:pStyle w:val="TableText"/>
              <w:framePr w:wrap="around"/>
            </w:pPr>
            <w:r w:rsidRPr="000A0E17">
              <w:t>Financial Sustainability</w:t>
            </w:r>
          </w:p>
        </w:tc>
        <w:tc>
          <w:tcPr>
            <w:tcW w:w="1082" w:type="pct"/>
            <w:shd w:val="clear" w:color="auto" w:fill="auto"/>
          </w:tcPr>
          <w:p w14:paraId="2D980ACE" w14:textId="77777777" w:rsidR="00205224" w:rsidRPr="000A0E17" w:rsidRDefault="00205224" w:rsidP="00B243DD">
            <w:pPr>
              <w:pStyle w:val="TableText"/>
              <w:framePr w:wrap="around"/>
            </w:pPr>
            <w:r w:rsidRPr="000A0E17">
              <w:t>68%</w:t>
            </w:r>
          </w:p>
        </w:tc>
      </w:tr>
      <w:tr w:rsidR="00FF1362" w:rsidRPr="000A0E17" w14:paraId="0F1281FE" w14:textId="77777777" w:rsidTr="00E32E1A">
        <w:trPr>
          <w:trHeight w:val="288"/>
        </w:trPr>
        <w:tc>
          <w:tcPr>
            <w:tcW w:w="1443" w:type="pct"/>
            <w:gridSpan w:val="2"/>
            <w:shd w:val="clear" w:color="auto" w:fill="auto"/>
            <w:noWrap/>
            <w:hideMark/>
          </w:tcPr>
          <w:p w14:paraId="77EC9E18" w14:textId="77777777" w:rsidR="00205224" w:rsidRPr="000A0E17" w:rsidRDefault="00185303" w:rsidP="00B243DD">
            <w:pPr>
              <w:pStyle w:val="TableText"/>
              <w:framePr w:wrap="around"/>
            </w:pPr>
            <w:r w:rsidRPr="000A0E17">
              <w:t>Pharmacy and Stores Management</w:t>
            </w:r>
          </w:p>
        </w:tc>
        <w:tc>
          <w:tcPr>
            <w:tcW w:w="1214" w:type="pct"/>
            <w:gridSpan w:val="2"/>
            <w:shd w:val="clear" w:color="auto" w:fill="auto"/>
          </w:tcPr>
          <w:p w14:paraId="4B7A0930" w14:textId="77777777" w:rsidR="00205224" w:rsidRPr="000A0E17" w:rsidRDefault="00205224" w:rsidP="00B243DD">
            <w:pPr>
              <w:pStyle w:val="TableText"/>
              <w:framePr w:wrap="around"/>
            </w:pPr>
            <w:r w:rsidRPr="000A0E17">
              <w:t>74%</w:t>
            </w:r>
          </w:p>
        </w:tc>
        <w:tc>
          <w:tcPr>
            <w:tcW w:w="1261" w:type="pct"/>
            <w:gridSpan w:val="2"/>
            <w:shd w:val="clear" w:color="auto" w:fill="auto"/>
          </w:tcPr>
          <w:p w14:paraId="23BF43B1" w14:textId="77777777" w:rsidR="00205224" w:rsidRPr="000A0E17" w:rsidRDefault="00185303" w:rsidP="00B243DD">
            <w:pPr>
              <w:pStyle w:val="TableText"/>
              <w:framePr w:wrap="around"/>
            </w:pPr>
            <w:r w:rsidRPr="000A0E17">
              <w:t>Policy and Governance</w:t>
            </w:r>
          </w:p>
        </w:tc>
        <w:tc>
          <w:tcPr>
            <w:tcW w:w="1082" w:type="pct"/>
            <w:shd w:val="clear" w:color="auto" w:fill="auto"/>
          </w:tcPr>
          <w:p w14:paraId="7B949B30" w14:textId="77777777" w:rsidR="00205224" w:rsidRPr="000A0E17" w:rsidRDefault="00205224" w:rsidP="00B243DD">
            <w:pPr>
              <w:pStyle w:val="TableText"/>
              <w:framePr w:wrap="around"/>
            </w:pPr>
            <w:r w:rsidRPr="000A0E17">
              <w:t>66%</w:t>
            </w:r>
          </w:p>
        </w:tc>
      </w:tr>
      <w:tr w:rsidR="00FF1362" w:rsidRPr="000A0E17" w14:paraId="193F08AC" w14:textId="77777777" w:rsidTr="00E32E1A">
        <w:trPr>
          <w:trHeight w:val="288"/>
        </w:trPr>
        <w:tc>
          <w:tcPr>
            <w:tcW w:w="1443" w:type="pct"/>
            <w:gridSpan w:val="2"/>
            <w:shd w:val="clear" w:color="auto" w:fill="auto"/>
            <w:noWrap/>
            <w:hideMark/>
          </w:tcPr>
          <w:p w14:paraId="5411A2FF" w14:textId="77777777" w:rsidR="00205224" w:rsidRPr="000A0E17" w:rsidRDefault="00185303" w:rsidP="00B243DD">
            <w:pPr>
              <w:pStyle w:val="TableText"/>
              <w:framePr w:wrap="around"/>
            </w:pPr>
            <w:r w:rsidRPr="000A0E17">
              <w:t>Distribution</w:t>
            </w:r>
          </w:p>
        </w:tc>
        <w:tc>
          <w:tcPr>
            <w:tcW w:w="1214" w:type="pct"/>
            <w:gridSpan w:val="2"/>
            <w:shd w:val="clear" w:color="auto" w:fill="auto"/>
          </w:tcPr>
          <w:p w14:paraId="43A6F38B" w14:textId="77777777" w:rsidR="00205224" w:rsidRPr="000A0E17" w:rsidRDefault="00205224" w:rsidP="00B243DD">
            <w:pPr>
              <w:pStyle w:val="TableText"/>
              <w:framePr w:wrap="around"/>
            </w:pPr>
            <w:r w:rsidRPr="000A0E17">
              <w:t>39%</w:t>
            </w:r>
          </w:p>
        </w:tc>
        <w:tc>
          <w:tcPr>
            <w:tcW w:w="1261" w:type="pct"/>
            <w:gridSpan w:val="2"/>
            <w:shd w:val="clear" w:color="auto" w:fill="auto"/>
          </w:tcPr>
          <w:p w14:paraId="76D9EC57" w14:textId="77777777" w:rsidR="00205224" w:rsidRPr="000A0E17" w:rsidRDefault="00185303" w:rsidP="00B243DD">
            <w:pPr>
              <w:pStyle w:val="TableText"/>
              <w:framePr w:wrap="around"/>
            </w:pPr>
            <w:r w:rsidRPr="000A0E17">
              <w:t>Quality and Pharmacovigilance</w:t>
            </w:r>
          </w:p>
        </w:tc>
        <w:tc>
          <w:tcPr>
            <w:tcW w:w="1082" w:type="pct"/>
            <w:shd w:val="clear" w:color="auto" w:fill="auto"/>
          </w:tcPr>
          <w:p w14:paraId="214CC56F" w14:textId="77777777" w:rsidR="00205224" w:rsidRPr="000A0E17" w:rsidRDefault="00205224" w:rsidP="00B243DD">
            <w:pPr>
              <w:pStyle w:val="TableText"/>
              <w:framePr w:wrap="around"/>
            </w:pPr>
            <w:r w:rsidRPr="000A0E17">
              <w:t>36%</w:t>
            </w:r>
          </w:p>
        </w:tc>
      </w:tr>
      <w:tr w:rsidR="00FF1362" w:rsidRPr="000A0E17" w14:paraId="2EFA5A01" w14:textId="77777777" w:rsidTr="00E32E1A">
        <w:trPr>
          <w:trHeight w:val="288"/>
        </w:trPr>
        <w:tc>
          <w:tcPr>
            <w:tcW w:w="1443" w:type="pct"/>
            <w:gridSpan w:val="2"/>
            <w:shd w:val="clear" w:color="auto" w:fill="auto"/>
            <w:noWrap/>
            <w:hideMark/>
          </w:tcPr>
          <w:p w14:paraId="223C5DB1" w14:textId="77777777" w:rsidR="00205224" w:rsidRPr="000A0E17" w:rsidRDefault="00185303" w:rsidP="00B243DD">
            <w:pPr>
              <w:pStyle w:val="TableText"/>
              <w:framePr w:wrap="around"/>
            </w:pPr>
            <w:r w:rsidRPr="000A0E17">
              <w:t>Waste Management</w:t>
            </w:r>
          </w:p>
        </w:tc>
        <w:tc>
          <w:tcPr>
            <w:tcW w:w="1214" w:type="pct"/>
            <w:gridSpan w:val="2"/>
            <w:shd w:val="clear" w:color="auto" w:fill="auto"/>
          </w:tcPr>
          <w:p w14:paraId="00E3136A" w14:textId="77777777" w:rsidR="00205224" w:rsidRPr="000A0E17" w:rsidRDefault="00205224" w:rsidP="00B243DD">
            <w:pPr>
              <w:pStyle w:val="TableText"/>
              <w:framePr w:wrap="around"/>
            </w:pPr>
            <w:r w:rsidRPr="000A0E17">
              <w:t>55%</w:t>
            </w:r>
          </w:p>
        </w:tc>
        <w:tc>
          <w:tcPr>
            <w:tcW w:w="1261" w:type="pct"/>
            <w:gridSpan w:val="2"/>
            <w:shd w:val="clear" w:color="auto" w:fill="auto"/>
          </w:tcPr>
          <w:p w14:paraId="226C8142" w14:textId="77777777" w:rsidR="00205224" w:rsidRPr="000A0E17" w:rsidRDefault="00205224" w:rsidP="00B243DD">
            <w:pPr>
              <w:pStyle w:val="TableText"/>
              <w:framePr w:wrap="around"/>
            </w:pPr>
            <w:r w:rsidRPr="000A0E17">
              <w:t>LMIS</w:t>
            </w:r>
          </w:p>
        </w:tc>
        <w:tc>
          <w:tcPr>
            <w:tcW w:w="1082" w:type="pct"/>
            <w:shd w:val="clear" w:color="auto" w:fill="auto"/>
          </w:tcPr>
          <w:p w14:paraId="37A779D9" w14:textId="77777777" w:rsidR="00205224" w:rsidRPr="000A0E17" w:rsidRDefault="00205224" w:rsidP="00B243DD">
            <w:pPr>
              <w:pStyle w:val="TableText"/>
              <w:framePr w:wrap="around"/>
            </w:pPr>
            <w:r w:rsidRPr="000A0E17">
              <w:t>39%</w:t>
            </w:r>
          </w:p>
        </w:tc>
      </w:tr>
      <w:tr w:rsidR="00FF1362" w:rsidRPr="000A0E17" w14:paraId="1DE6653A" w14:textId="77777777" w:rsidTr="00E32E1A">
        <w:trPr>
          <w:trHeight w:val="288"/>
        </w:trPr>
        <w:tc>
          <w:tcPr>
            <w:tcW w:w="1443" w:type="pct"/>
            <w:gridSpan w:val="2"/>
            <w:shd w:val="clear" w:color="auto" w:fill="auto"/>
            <w:noWrap/>
            <w:hideMark/>
          </w:tcPr>
          <w:p w14:paraId="555BA431" w14:textId="77777777" w:rsidR="00205224" w:rsidRPr="000A0E17" w:rsidRDefault="00185303" w:rsidP="00B243DD">
            <w:pPr>
              <w:pStyle w:val="TableText"/>
              <w:framePr w:wrap="around"/>
            </w:pPr>
            <w:r w:rsidRPr="000A0E17">
              <w:t>Strategic Planning and Management</w:t>
            </w:r>
          </w:p>
        </w:tc>
        <w:tc>
          <w:tcPr>
            <w:tcW w:w="1214" w:type="pct"/>
            <w:gridSpan w:val="2"/>
            <w:shd w:val="clear" w:color="auto" w:fill="auto"/>
          </w:tcPr>
          <w:p w14:paraId="37B6BEBF" w14:textId="77777777" w:rsidR="00205224" w:rsidRPr="000A0E17" w:rsidRDefault="00171E62" w:rsidP="00B243DD">
            <w:pPr>
              <w:pStyle w:val="TableText"/>
              <w:framePr w:wrap="around"/>
            </w:pPr>
            <w:r>
              <w:t>-</w:t>
            </w:r>
          </w:p>
        </w:tc>
        <w:tc>
          <w:tcPr>
            <w:tcW w:w="1261" w:type="pct"/>
            <w:gridSpan w:val="2"/>
            <w:shd w:val="clear" w:color="auto" w:fill="auto"/>
          </w:tcPr>
          <w:p w14:paraId="78C08225" w14:textId="77777777" w:rsidR="00205224" w:rsidRPr="000A0E17" w:rsidRDefault="00205224" w:rsidP="00B243DD">
            <w:pPr>
              <w:pStyle w:val="TableText"/>
              <w:framePr w:wrap="around"/>
            </w:pPr>
          </w:p>
        </w:tc>
        <w:tc>
          <w:tcPr>
            <w:tcW w:w="1082" w:type="pct"/>
            <w:shd w:val="clear" w:color="auto" w:fill="auto"/>
          </w:tcPr>
          <w:p w14:paraId="0C4DC0B4" w14:textId="77777777" w:rsidR="00205224" w:rsidRPr="000A0E17" w:rsidRDefault="00205224" w:rsidP="00B243DD">
            <w:pPr>
              <w:pStyle w:val="TableText"/>
              <w:framePr w:wrap="around"/>
            </w:pPr>
          </w:p>
        </w:tc>
      </w:tr>
    </w:tbl>
    <w:p w14:paraId="2AC61F83" w14:textId="77777777" w:rsidR="00205224" w:rsidRPr="000A0E17" w:rsidRDefault="00205224" w:rsidP="00574A07"/>
    <w:p w14:paraId="0DB3BC56" w14:textId="77777777" w:rsidR="00574A07" w:rsidRDefault="0075541E" w:rsidP="00B243DD">
      <w:r>
        <w:t>F</w:t>
      </w:r>
      <w:r w:rsidRPr="00B61DB3">
        <w:t xml:space="preserve">igure </w:t>
      </w:r>
      <w:r>
        <w:t>21.</w:t>
      </w:r>
      <w:r w:rsidRPr="00556092">
        <w:t xml:space="preserve">  Medicine </w:t>
      </w:r>
      <w:r>
        <w:t>Procurement</w:t>
      </w:r>
      <w:r w:rsidRPr="00556092">
        <w:t xml:space="preserve"> &amp; Planning Division Levels of Achievement by Module Area</w:t>
      </w:r>
    </w:p>
    <w:p w14:paraId="434CD741" w14:textId="77777777" w:rsidR="00E6230E" w:rsidRDefault="00E6230E" w:rsidP="00B243DD"/>
    <w:p w14:paraId="75EAB24D" w14:textId="77777777" w:rsidR="00574A07" w:rsidRPr="002D5EE8" w:rsidRDefault="00574A07" w:rsidP="00574A07">
      <w:pPr>
        <w:spacing w:after="240"/>
        <w:rPr>
          <w:color w:val="C00000"/>
          <w:sz w:val="20"/>
          <w:szCs w:val="20"/>
        </w:rPr>
      </w:pPr>
      <w:r w:rsidRPr="00920D01">
        <w:rPr>
          <w:noProof/>
          <w:color w:val="C00000"/>
          <w:sz w:val="20"/>
        </w:rPr>
        <w:drawing>
          <wp:inline distT="0" distB="0" distL="0" distR="0" wp14:anchorId="741B4755" wp14:editId="558C75F3">
            <wp:extent cx="5943600" cy="24176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943600" cy="2417617"/>
                    </a:xfrm>
                    <a:prstGeom prst="rect">
                      <a:avLst/>
                    </a:prstGeom>
                    <a:noFill/>
                  </pic:spPr>
                </pic:pic>
              </a:graphicData>
            </a:graphic>
          </wp:inline>
        </w:drawing>
      </w:r>
    </w:p>
    <w:p w14:paraId="47C71E12" w14:textId="77777777" w:rsidR="00002F4A" w:rsidRPr="00E6230E" w:rsidRDefault="00574A07" w:rsidP="00E6230E">
      <w:pPr>
        <w:pStyle w:val="CaptionBox"/>
      </w:pPr>
      <w:r w:rsidRPr="00E6230E">
        <w:t xml:space="preserve">Maximum score for </w:t>
      </w:r>
      <w:r w:rsidR="00326B01" w:rsidRPr="00E6230E">
        <w:t>Vital</w:t>
      </w:r>
      <w:r w:rsidRPr="00E6230E">
        <w:t xml:space="preserve"> or </w:t>
      </w:r>
      <w:r w:rsidR="00326B01" w:rsidRPr="00E6230E">
        <w:t>Essential</w:t>
      </w:r>
      <w:r w:rsidRPr="00E6230E">
        <w:t xml:space="preserve"> is 50%; for important is 30%; for desirable is 15%; for ideal 5%. For </w:t>
      </w:r>
      <w:proofErr w:type="gramStart"/>
      <w:r w:rsidRPr="00E6230E">
        <w:t>instance</w:t>
      </w:r>
      <w:proofErr w:type="gramEnd"/>
      <w:r w:rsidRPr="00E6230E">
        <w:t xml:space="preserve"> if </w:t>
      </w:r>
      <w:r w:rsidR="00326B01" w:rsidRPr="00E6230E">
        <w:t>Vital</w:t>
      </w:r>
      <w:r w:rsidRPr="00E6230E">
        <w:t xml:space="preserve"> or </w:t>
      </w:r>
      <w:r w:rsidR="00326B01" w:rsidRPr="00E6230E">
        <w:t>Essential</w:t>
      </w:r>
      <w:r w:rsidRPr="00E6230E">
        <w:t xml:space="preserve"> portion is actually 45%, it should be interpreted as 45/50.  </w:t>
      </w:r>
      <w:r w:rsidR="00002F4A" w:rsidRPr="00E6230E">
        <w:t>Understanding the CMM Results section provides a more detailed explanation.</w:t>
      </w:r>
    </w:p>
    <w:tbl>
      <w:tblPr>
        <w:tblpPr w:leftFromText="180" w:rightFromText="180" w:vertAnchor="text" w:horzAnchor="margin" w:tblpY="192"/>
        <w:tblW w:w="4979" w:type="pct"/>
        <w:tblBorders>
          <w:insideH w:val="single" w:sz="4" w:space="0" w:color="808080" w:themeColor="background1" w:themeShade="80"/>
        </w:tblBorders>
        <w:tblLook w:val="04A0" w:firstRow="1" w:lastRow="0" w:firstColumn="1" w:lastColumn="0" w:noHBand="0" w:noVBand="1"/>
      </w:tblPr>
      <w:tblGrid>
        <w:gridCol w:w="7381"/>
        <w:gridCol w:w="2155"/>
      </w:tblGrid>
      <w:tr w:rsidR="0075541E" w:rsidRPr="001720D9" w14:paraId="7E30B775" w14:textId="77777777" w:rsidTr="0075541E">
        <w:trPr>
          <w:trHeight w:val="219"/>
        </w:trPr>
        <w:tc>
          <w:tcPr>
            <w:tcW w:w="5000" w:type="pct"/>
            <w:gridSpan w:val="2"/>
            <w:shd w:val="clear" w:color="auto" w:fill="595959" w:themeFill="text1" w:themeFillTint="A6"/>
            <w:noWrap/>
            <w:vAlign w:val="center"/>
          </w:tcPr>
          <w:p w14:paraId="3CD97A2C" w14:textId="77777777" w:rsidR="0075541E" w:rsidRPr="00AA4F2C" w:rsidRDefault="0075541E" w:rsidP="0075541E">
            <w:pPr>
              <w:pStyle w:val="TableTitle"/>
              <w:framePr w:hSpace="0" w:wrap="auto" w:vAnchor="margin" w:hAnchor="text" w:xAlign="left" w:yAlign="inline"/>
              <w:rPr>
                <w:i/>
                <w:iCs/>
                <w:color w:val="000000"/>
              </w:rPr>
            </w:pPr>
            <w:r>
              <w:t>Table 55. Select KPI Results for the MPPD</w:t>
            </w:r>
          </w:p>
        </w:tc>
      </w:tr>
      <w:tr w:rsidR="0075541E" w:rsidRPr="00722E2E" w14:paraId="10DA1523" w14:textId="77777777" w:rsidTr="0075541E">
        <w:trPr>
          <w:trHeight w:val="90"/>
        </w:trPr>
        <w:tc>
          <w:tcPr>
            <w:tcW w:w="3870" w:type="pct"/>
            <w:shd w:val="clear" w:color="auto" w:fill="auto"/>
            <w:noWrap/>
            <w:vAlign w:val="center"/>
          </w:tcPr>
          <w:p w14:paraId="2DFAFCAA" w14:textId="77777777" w:rsidR="0075541E" w:rsidRPr="000A0E17" w:rsidRDefault="0075541E" w:rsidP="0075541E">
            <w:pPr>
              <w:pStyle w:val="TableHeading1"/>
              <w:framePr w:hSpace="0" w:wrap="auto" w:vAnchor="margin" w:hAnchor="text" w:xAlign="left" w:yAlign="inline"/>
            </w:pPr>
            <w:r w:rsidRPr="000A0E17">
              <w:t>INDICATOR</w:t>
            </w:r>
          </w:p>
        </w:tc>
        <w:tc>
          <w:tcPr>
            <w:tcW w:w="1130" w:type="pct"/>
            <w:shd w:val="clear" w:color="auto" w:fill="auto"/>
            <w:noWrap/>
            <w:vAlign w:val="center"/>
          </w:tcPr>
          <w:p w14:paraId="10BBD4A9" w14:textId="77777777" w:rsidR="0075541E" w:rsidRPr="000A0E17" w:rsidRDefault="0075541E" w:rsidP="0075541E">
            <w:pPr>
              <w:pStyle w:val="TableHeading1"/>
              <w:framePr w:hSpace="0" w:wrap="auto" w:vAnchor="margin" w:hAnchor="text" w:xAlign="left" w:yAlign="inline"/>
            </w:pPr>
            <w:r w:rsidRPr="000A0E17">
              <w:t>MPPD</w:t>
            </w:r>
          </w:p>
        </w:tc>
      </w:tr>
      <w:tr w:rsidR="0075541E" w:rsidRPr="00722E2E" w14:paraId="309195BC" w14:textId="77777777" w:rsidTr="0075541E">
        <w:trPr>
          <w:trHeight w:val="219"/>
        </w:trPr>
        <w:tc>
          <w:tcPr>
            <w:tcW w:w="3870" w:type="pct"/>
            <w:shd w:val="clear" w:color="auto" w:fill="auto"/>
            <w:noWrap/>
            <w:hideMark/>
          </w:tcPr>
          <w:p w14:paraId="1969ACF8" w14:textId="77777777" w:rsidR="0075541E" w:rsidRPr="000A0E17" w:rsidRDefault="0075541E" w:rsidP="0075541E">
            <w:pPr>
              <w:pStyle w:val="TableText"/>
              <w:framePr w:hSpace="0" w:wrap="auto" w:vAnchor="margin" w:hAnchor="text" w:xAlign="left" w:yAlign="inline"/>
            </w:pPr>
            <w:r w:rsidRPr="000A0E17">
              <w:t xml:space="preserve">Average # of days per month with stock outs (Overall for Tracer Commodities) </w:t>
            </w:r>
          </w:p>
        </w:tc>
        <w:tc>
          <w:tcPr>
            <w:tcW w:w="1130" w:type="pct"/>
            <w:shd w:val="clear" w:color="auto" w:fill="auto"/>
            <w:noWrap/>
            <w:hideMark/>
          </w:tcPr>
          <w:p w14:paraId="061D63FD" w14:textId="77777777" w:rsidR="0075541E" w:rsidRPr="000A0E17" w:rsidRDefault="0075541E" w:rsidP="0075541E">
            <w:pPr>
              <w:pStyle w:val="TableText"/>
              <w:framePr w:hSpace="0" w:wrap="auto" w:vAnchor="margin" w:hAnchor="text" w:xAlign="left" w:yAlign="inline"/>
            </w:pPr>
            <w:r w:rsidRPr="000A0E17">
              <w:t>30.5</w:t>
            </w:r>
          </w:p>
        </w:tc>
      </w:tr>
      <w:tr w:rsidR="0075541E" w:rsidRPr="00722E2E" w14:paraId="31E91D2F" w14:textId="77777777" w:rsidTr="0075541E">
        <w:trPr>
          <w:trHeight w:val="219"/>
        </w:trPr>
        <w:tc>
          <w:tcPr>
            <w:tcW w:w="3870" w:type="pct"/>
            <w:shd w:val="clear" w:color="auto" w:fill="auto"/>
            <w:noWrap/>
            <w:hideMark/>
          </w:tcPr>
          <w:p w14:paraId="5C2A294F" w14:textId="77777777" w:rsidR="0075541E" w:rsidRPr="000A0E17" w:rsidRDefault="0075541E" w:rsidP="0075541E">
            <w:pPr>
              <w:pStyle w:val="TableText"/>
              <w:framePr w:hSpace="0" w:wrap="auto" w:vAnchor="margin" w:hAnchor="text" w:xAlign="left" w:yAlign="inline"/>
            </w:pPr>
            <w:r w:rsidRPr="000A0E17">
              <w:t xml:space="preserve">% of tracer commodities, out-of-stock on day of visit (Overall) </w:t>
            </w:r>
          </w:p>
        </w:tc>
        <w:tc>
          <w:tcPr>
            <w:tcW w:w="1130" w:type="pct"/>
            <w:shd w:val="clear" w:color="auto" w:fill="auto"/>
            <w:noWrap/>
            <w:hideMark/>
          </w:tcPr>
          <w:p w14:paraId="587F97A3" w14:textId="77777777" w:rsidR="0075541E" w:rsidRPr="000A0E17" w:rsidRDefault="0075541E" w:rsidP="0075541E">
            <w:pPr>
              <w:pStyle w:val="TableText"/>
              <w:framePr w:hSpace="0" w:wrap="auto" w:vAnchor="margin" w:hAnchor="text" w:xAlign="left" w:yAlign="inline"/>
            </w:pPr>
            <w:r w:rsidRPr="000A0E17">
              <w:t>N/A</w:t>
            </w:r>
          </w:p>
        </w:tc>
      </w:tr>
      <w:tr w:rsidR="0075541E" w:rsidRPr="00722E2E" w14:paraId="557F78B1" w14:textId="77777777" w:rsidTr="0075541E">
        <w:trPr>
          <w:trHeight w:val="219"/>
        </w:trPr>
        <w:tc>
          <w:tcPr>
            <w:tcW w:w="3870" w:type="pct"/>
            <w:shd w:val="clear" w:color="auto" w:fill="auto"/>
            <w:noWrap/>
            <w:hideMark/>
          </w:tcPr>
          <w:p w14:paraId="57116D2A" w14:textId="77777777" w:rsidR="0075541E" w:rsidRPr="000A0E17" w:rsidRDefault="0075541E" w:rsidP="0075541E">
            <w:pPr>
              <w:pStyle w:val="TableText"/>
              <w:framePr w:hSpace="0" w:wrap="auto" w:vAnchor="margin" w:hAnchor="text" w:xAlign="left" w:yAlign="inline"/>
            </w:pPr>
            <w:r w:rsidRPr="000A0E17">
              <w:t xml:space="preserve">% of orders delivered on promised delivery date </w:t>
            </w:r>
          </w:p>
        </w:tc>
        <w:tc>
          <w:tcPr>
            <w:tcW w:w="1130" w:type="pct"/>
            <w:shd w:val="clear" w:color="auto" w:fill="auto"/>
            <w:noWrap/>
            <w:hideMark/>
          </w:tcPr>
          <w:p w14:paraId="5295BCF9" w14:textId="77777777" w:rsidR="0075541E" w:rsidRPr="000A0E17" w:rsidRDefault="0075541E" w:rsidP="0075541E">
            <w:pPr>
              <w:pStyle w:val="TableText"/>
              <w:framePr w:hSpace="0" w:wrap="auto" w:vAnchor="margin" w:hAnchor="text" w:xAlign="left" w:yAlign="inline"/>
            </w:pPr>
            <w:r w:rsidRPr="000A0E17">
              <w:t>N/A</w:t>
            </w:r>
          </w:p>
        </w:tc>
      </w:tr>
      <w:tr w:rsidR="0075541E" w:rsidRPr="00722E2E" w14:paraId="1043F194" w14:textId="77777777" w:rsidTr="0075541E">
        <w:trPr>
          <w:trHeight w:val="219"/>
        </w:trPr>
        <w:tc>
          <w:tcPr>
            <w:tcW w:w="3870" w:type="pct"/>
            <w:shd w:val="clear" w:color="auto" w:fill="auto"/>
            <w:noWrap/>
            <w:hideMark/>
          </w:tcPr>
          <w:p w14:paraId="16460F25" w14:textId="77777777" w:rsidR="0075541E" w:rsidRPr="000A0E17" w:rsidRDefault="0075541E" w:rsidP="0075541E">
            <w:pPr>
              <w:pStyle w:val="TableText"/>
              <w:framePr w:hSpace="0" w:wrap="auto" w:vAnchor="margin" w:hAnchor="text" w:xAlign="left" w:yAlign="inline"/>
            </w:pPr>
            <w:r w:rsidRPr="000A0E17">
              <w:t xml:space="preserve">% of Emergency orders, out of all orders </w:t>
            </w:r>
          </w:p>
        </w:tc>
        <w:tc>
          <w:tcPr>
            <w:tcW w:w="1130" w:type="pct"/>
            <w:shd w:val="clear" w:color="auto" w:fill="auto"/>
            <w:noWrap/>
            <w:hideMark/>
          </w:tcPr>
          <w:p w14:paraId="18BFC70D" w14:textId="77777777" w:rsidR="0075541E" w:rsidRPr="000A0E17" w:rsidRDefault="0075541E" w:rsidP="0075541E">
            <w:pPr>
              <w:pStyle w:val="TableText"/>
              <w:framePr w:hSpace="0" w:wrap="auto" w:vAnchor="margin" w:hAnchor="text" w:xAlign="left" w:yAlign="inline"/>
            </w:pPr>
            <w:r w:rsidRPr="000A0E17">
              <w:t>N/A</w:t>
            </w:r>
          </w:p>
        </w:tc>
      </w:tr>
      <w:tr w:rsidR="0075541E" w:rsidRPr="00722E2E" w14:paraId="7D775A9B" w14:textId="77777777" w:rsidTr="0075541E">
        <w:trPr>
          <w:trHeight w:val="439"/>
        </w:trPr>
        <w:tc>
          <w:tcPr>
            <w:tcW w:w="3870" w:type="pct"/>
            <w:shd w:val="clear" w:color="auto" w:fill="auto"/>
            <w:hideMark/>
          </w:tcPr>
          <w:p w14:paraId="1997628E" w14:textId="77777777" w:rsidR="0075541E" w:rsidRPr="000A0E17" w:rsidRDefault="0075541E" w:rsidP="0075541E">
            <w:pPr>
              <w:pStyle w:val="TableText"/>
              <w:framePr w:hSpace="0" w:wrap="auto" w:vAnchor="margin" w:hAnchor="text" w:xAlign="left" w:yAlign="inline"/>
              <w:rPr>
                <w:i/>
                <w:iCs/>
              </w:rPr>
            </w:pPr>
            <w:r w:rsidRPr="000A0E17">
              <w:rPr>
                <w:i/>
                <w:iCs/>
              </w:rPr>
              <w:t>% of facilities with any stock outs of any of the 10-tracer commodities October 2016-March 2017</w:t>
            </w:r>
          </w:p>
        </w:tc>
        <w:tc>
          <w:tcPr>
            <w:tcW w:w="1130" w:type="pct"/>
            <w:shd w:val="clear" w:color="auto" w:fill="auto"/>
            <w:noWrap/>
            <w:hideMark/>
          </w:tcPr>
          <w:p w14:paraId="5FACA65E" w14:textId="77777777" w:rsidR="0075541E" w:rsidRPr="000A0E17" w:rsidRDefault="0075541E" w:rsidP="0075541E">
            <w:pPr>
              <w:pStyle w:val="TableText"/>
              <w:framePr w:hSpace="0" w:wrap="auto" w:vAnchor="margin" w:hAnchor="text" w:xAlign="left" w:yAlign="inline"/>
            </w:pPr>
            <w:r w:rsidRPr="000A0E17">
              <w:t>100%</w:t>
            </w:r>
          </w:p>
        </w:tc>
      </w:tr>
    </w:tbl>
    <w:p w14:paraId="66DBF32D" w14:textId="77777777" w:rsidR="00574A07" w:rsidRPr="00B243DD" w:rsidRDefault="00615A36" w:rsidP="00B31AD8">
      <w:pPr>
        <w:pStyle w:val="Heading5"/>
        <w:spacing w:before="0" w:after="0" w:line="240" w:lineRule="auto"/>
        <w:rPr>
          <w:b/>
          <w:bCs/>
        </w:rPr>
      </w:pPr>
      <w:r w:rsidRPr="00B243DD">
        <w:rPr>
          <w:b/>
          <w:bCs/>
        </w:rPr>
        <w:lastRenderedPageBreak/>
        <w:t>S</w:t>
      </w:r>
      <w:r w:rsidR="000A30CE">
        <w:rPr>
          <w:b/>
          <w:bCs/>
        </w:rPr>
        <w:t>elect Key Capability Achievements - MPPD</w:t>
      </w:r>
    </w:p>
    <w:tbl>
      <w:tblPr>
        <w:tblW w:w="5000" w:type="pct"/>
        <w:tblBorders>
          <w:insideH w:val="single" w:sz="4" w:space="0" w:color="808080" w:themeColor="background1" w:themeShade="80"/>
        </w:tblBorders>
        <w:tblLook w:val="04A0" w:firstRow="1" w:lastRow="0" w:firstColumn="1" w:lastColumn="0" w:noHBand="0" w:noVBand="1"/>
      </w:tblPr>
      <w:tblGrid>
        <w:gridCol w:w="8042"/>
        <w:gridCol w:w="1534"/>
      </w:tblGrid>
      <w:tr w:rsidR="00574A07" w:rsidRPr="00731892" w14:paraId="5155C6FF" w14:textId="77777777" w:rsidTr="00B31AD8">
        <w:trPr>
          <w:trHeight w:val="116"/>
        </w:trPr>
        <w:tc>
          <w:tcPr>
            <w:tcW w:w="5000" w:type="pct"/>
            <w:gridSpan w:val="2"/>
            <w:tcBorders>
              <w:bottom w:val="nil"/>
            </w:tcBorders>
            <w:shd w:val="clear" w:color="auto" w:fill="595959" w:themeFill="text1" w:themeFillTint="A6"/>
            <w:vAlign w:val="center"/>
            <w:hideMark/>
          </w:tcPr>
          <w:p w14:paraId="1F0D03C1" w14:textId="77777777" w:rsidR="00574A07" w:rsidRPr="00731892" w:rsidRDefault="000A0E17" w:rsidP="00B31AD8">
            <w:pPr>
              <w:pStyle w:val="TableTitle"/>
              <w:framePr w:wrap="around" w:x="1441"/>
              <w:spacing w:before="0" w:after="0" w:line="280" w:lineRule="exact"/>
              <w:rPr>
                <w:color w:val="6C6463"/>
              </w:rPr>
            </w:pPr>
            <w:r>
              <w:t xml:space="preserve">Table </w:t>
            </w:r>
            <w:r w:rsidR="00034DE1">
              <w:t>5</w:t>
            </w:r>
            <w:r w:rsidR="00B5038B">
              <w:t>6</w:t>
            </w:r>
            <w:r>
              <w:t xml:space="preserve">. Medicine Procurement &amp; Planning Division Level </w:t>
            </w:r>
            <w:r w:rsidR="00615A36">
              <w:t xml:space="preserve">– Select </w:t>
            </w:r>
            <w:r>
              <w:t>Key Capability Achievements</w:t>
            </w:r>
          </w:p>
        </w:tc>
      </w:tr>
      <w:tr w:rsidR="000A0E17" w:rsidRPr="000A0E17" w14:paraId="483D60F4" w14:textId="77777777" w:rsidTr="00B31AD8">
        <w:trPr>
          <w:trHeight w:val="26"/>
        </w:trPr>
        <w:tc>
          <w:tcPr>
            <w:tcW w:w="4199" w:type="pct"/>
            <w:tcBorders>
              <w:top w:val="nil"/>
              <w:bottom w:val="single" w:sz="4" w:space="0" w:color="808080" w:themeColor="background1" w:themeShade="80"/>
            </w:tcBorders>
            <w:shd w:val="clear" w:color="auto" w:fill="auto"/>
            <w:vAlign w:val="center"/>
          </w:tcPr>
          <w:p w14:paraId="62C01434" w14:textId="77777777" w:rsidR="00574A07" w:rsidRPr="000A0E17" w:rsidRDefault="00574A07" w:rsidP="00B31AD8">
            <w:pPr>
              <w:pStyle w:val="TableHeading1"/>
              <w:framePr w:wrap="around" w:x="1441"/>
              <w:spacing w:before="0" w:after="0" w:line="300" w:lineRule="exact"/>
            </w:pPr>
            <w:r w:rsidRPr="000A0E17">
              <w:t xml:space="preserve">INDICATORS FOR </w:t>
            </w:r>
            <w:r w:rsidR="00185303" w:rsidRPr="000A0E17">
              <w:t>HUMAN RESOURCES</w:t>
            </w:r>
          </w:p>
        </w:tc>
        <w:tc>
          <w:tcPr>
            <w:tcW w:w="801" w:type="pct"/>
            <w:tcBorders>
              <w:top w:val="nil"/>
              <w:bottom w:val="single" w:sz="4" w:space="0" w:color="808080" w:themeColor="background1" w:themeShade="80"/>
            </w:tcBorders>
            <w:shd w:val="clear" w:color="auto" w:fill="auto"/>
            <w:vAlign w:val="center"/>
          </w:tcPr>
          <w:p w14:paraId="7DD3FA7C" w14:textId="77777777" w:rsidR="00574A07" w:rsidRPr="000A0E17" w:rsidRDefault="00574A07" w:rsidP="00B31AD8">
            <w:pPr>
              <w:pStyle w:val="TableHeading1"/>
              <w:framePr w:wrap="around" w:x="1441"/>
              <w:spacing w:before="0" w:after="0" w:line="300" w:lineRule="exact"/>
            </w:pPr>
            <w:r w:rsidRPr="000A0E17">
              <w:t>% OF FACILITIES ACHIEVED</w:t>
            </w:r>
          </w:p>
        </w:tc>
      </w:tr>
      <w:tr w:rsidR="000A0E17" w:rsidRPr="000A0E17" w14:paraId="2B0658DC" w14:textId="77777777" w:rsidTr="00B31AD8">
        <w:trPr>
          <w:trHeight w:val="908"/>
        </w:trPr>
        <w:tc>
          <w:tcPr>
            <w:tcW w:w="4199" w:type="pct"/>
            <w:tcBorders>
              <w:top w:val="single" w:sz="4" w:space="0" w:color="808080" w:themeColor="background1" w:themeShade="80"/>
              <w:bottom w:val="single" w:sz="4" w:space="0" w:color="808080" w:themeColor="background1" w:themeShade="80"/>
            </w:tcBorders>
            <w:shd w:val="clear" w:color="auto" w:fill="auto"/>
            <w:vAlign w:val="center"/>
            <w:hideMark/>
          </w:tcPr>
          <w:p w14:paraId="75BD5EDB" w14:textId="77777777" w:rsidR="00574A07" w:rsidRPr="000A0E17" w:rsidRDefault="00574A07" w:rsidP="00B31AD8">
            <w:pPr>
              <w:pStyle w:val="TableText"/>
              <w:framePr w:wrap="around" w:x="1441"/>
              <w:spacing w:before="0" w:after="0" w:line="240" w:lineRule="auto"/>
            </w:pPr>
            <w:r w:rsidRPr="000A0E17">
              <w:t xml:space="preserve">Staff competencies and experiences match the job requirements in the areas of forecasting, quantification, </w:t>
            </w:r>
            <w:r w:rsidR="00185303" w:rsidRPr="000A0E17">
              <w:t>Procurement</w:t>
            </w:r>
            <w:r w:rsidRPr="000A0E17">
              <w:t xml:space="preserve">, supply planning, </w:t>
            </w:r>
            <w:r w:rsidR="00185303" w:rsidRPr="000A0E17">
              <w:t>Waste Management</w:t>
            </w:r>
            <w:r w:rsidRPr="000A0E17">
              <w:t xml:space="preserve">, </w:t>
            </w:r>
            <w:r w:rsidR="00185303" w:rsidRPr="000A0E17">
              <w:t>Distribution</w:t>
            </w:r>
            <w:r w:rsidRPr="000A0E17">
              <w:t>, finance, LMIS, ordering &amp; reporting, and medicine management.</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hideMark/>
          </w:tcPr>
          <w:p w14:paraId="7CECFF2D"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1C6C5DBA"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2D8BBEF9" w14:textId="77777777" w:rsidR="00574A07" w:rsidRPr="000A0E17" w:rsidRDefault="00574A07" w:rsidP="00B31AD8">
            <w:pPr>
              <w:pStyle w:val="TableText"/>
              <w:framePr w:wrap="around" w:x="1441"/>
              <w:spacing w:before="0" w:after="0" w:line="300" w:lineRule="exact"/>
            </w:pPr>
            <w:r w:rsidRPr="000A0E17">
              <w:t>All supply chain personnel have a job description and have access to the job description.</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652A2222"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1BF55002"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04546737" w14:textId="77777777" w:rsidR="00574A07" w:rsidRPr="000A0E17" w:rsidRDefault="00574A07" w:rsidP="00B31AD8">
            <w:pPr>
              <w:pStyle w:val="TableHeading1"/>
              <w:framePr w:wrap="around" w:x="1441"/>
              <w:spacing w:before="0" w:after="0" w:line="300" w:lineRule="exact"/>
            </w:pPr>
            <w:r w:rsidRPr="000A0E17">
              <w:t>INDICATORS FOR FINANCIAL SUSTAINABILITY</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350856C3" w14:textId="77777777" w:rsidR="00574A07" w:rsidRPr="000A0E17" w:rsidRDefault="00574A07" w:rsidP="00B31AD8">
            <w:pPr>
              <w:pStyle w:val="TableHeading1"/>
              <w:framePr w:wrap="around" w:x="1441"/>
              <w:spacing w:before="0" w:after="0" w:line="300" w:lineRule="exact"/>
            </w:pPr>
            <w:r w:rsidRPr="000A0E17">
              <w:t>% OF FACILITIES ACHIEVED</w:t>
            </w:r>
          </w:p>
        </w:tc>
      </w:tr>
      <w:tr w:rsidR="000A0E17" w:rsidRPr="000A0E17" w14:paraId="12BAED2D"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2D0B160C" w14:textId="77777777" w:rsidR="00574A07" w:rsidRPr="000A0E17" w:rsidRDefault="00574A07" w:rsidP="00B31AD8">
            <w:pPr>
              <w:pStyle w:val="TableText"/>
              <w:framePr w:wrap="around" w:x="1441"/>
              <w:spacing w:before="0" w:after="0" w:line="300" w:lineRule="exact"/>
            </w:pPr>
            <w:r w:rsidRPr="000A0E17">
              <w:t>Budgets are prepared annually.</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1D59A27A"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770087D8"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28299C6F" w14:textId="77777777" w:rsidR="00574A07" w:rsidRPr="000A0E17" w:rsidRDefault="00574A07" w:rsidP="00B31AD8">
            <w:pPr>
              <w:pStyle w:val="TableText"/>
              <w:framePr w:wrap="around" w:x="1441"/>
              <w:spacing w:before="0" w:after="0" w:line="300" w:lineRule="exact"/>
            </w:pPr>
            <w:r w:rsidRPr="000A0E17">
              <w:t>The facilities have the financial responsibility for maintaining its own drug stocks.</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5F6313EE"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7210B93A" w14:textId="77777777" w:rsidTr="00B31AD8">
        <w:trPr>
          <w:trHeight w:val="103"/>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6A68695E" w14:textId="77777777" w:rsidR="00574A07" w:rsidRPr="000A0E17" w:rsidRDefault="00574A07" w:rsidP="00B31AD8">
            <w:pPr>
              <w:pStyle w:val="TableHeading1"/>
              <w:framePr w:wrap="around" w:x="1441"/>
              <w:spacing w:before="0" w:after="0" w:line="300" w:lineRule="exact"/>
            </w:pPr>
            <w:r w:rsidRPr="000A0E17">
              <w:t xml:space="preserve">INDICATORS FOR </w:t>
            </w:r>
            <w:r w:rsidR="00185303" w:rsidRPr="000A0E17">
              <w:t>POLICY AND GOVERNANCE</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429F3DC0" w14:textId="77777777" w:rsidR="00574A07" w:rsidRPr="000A0E17" w:rsidRDefault="00574A07" w:rsidP="00B31AD8">
            <w:pPr>
              <w:pStyle w:val="TableHeading1"/>
              <w:framePr w:wrap="around" w:x="1441"/>
              <w:spacing w:before="0" w:after="0" w:line="300" w:lineRule="exact"/>
            </w:pPr>
            <w:r w:rsidRPr="000A0E17">
              <w:t>% OF FACILITIES ACHIEVED</w:t>
            </w:r>
          </w:p>
        </w:tc>
      </w:tr>
      <w:tr w:rsidR="000A0E17" w:rsidRPr="000A0E17" w14:paraId="7192C4DA" w14:textId="77777777" w:rsidTr="00B31AD8">
        <w:trPr>
          <w:trHeight w:val="710"/>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069ED50B" w14:textId="77777777" w:rsidR="00574A07" w:rsidRPr="000A0E17" w:rsidRDefault="00574A07" w:rsidP="00B31AD8">
            <w:pPr>
              <w:pStyle w:val="TableText"/>
              <w:framePr w:wrap="around" w:x="1441"/>
              <w:spacing w:before="0" w:after="0" w:line="240" w:lineRule="exact"/>
            </w:pPr>
            <w:r w:rsidRPr="000A0E17">
              <w:t xml:space="preserve">Supply chain policies cover </w:t>
            </w:r>
            <w:r w:rsidR="00185303" w:rsidRPr="000A0E17">
              <w:t>Waste Management</w:t>
            </w:r>
            <w:r w:rsidRPr="000A0E17">
              <w:t xml:space="preserve">, quality assurance, warehousing and storage, </w:t>
            </w:r>
            <w:r w:rsidR="00185303" w:rsidRPr="000A0E17">
              <w:t>Procurement</w:t>
            </w:r>
            <w:r w:rsidRPr="000A0E17">
              <w:t xml:space="preserve">, financing, and HR.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165FBAED"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73EA2691" w14:textId="77777777" w:rsidTr="00B31AD8">
        <w:trPr>
          <w:trHeight w:val="82"/>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2696C639" w14:textId="77777777" w:rsidR="00574A07" w:rsidRPr="000A0E17" w:rsidRDefault="00574A07" w:rsidP="00B31AD8">
            <w:pPr>
              <w:pStyle w:val="TableHeading1"/>
              <w:framePr w:wrap="around" w:x="1441"/>
              <w:spacing w:before="0" w:after="0" w:line="300" w:lineRule="exact"/>
            </w:pPr>
            <w:r w:rsidRPr="000A0E17">
              <w:t>INDICATORS FOR FORECASTING AND SUPPLY PLANNING</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013F4942" w14:textId="77777777" w:rsidR="00574A07" w:rsidRPr="000A0E17" w:rsidRDefault="00574A07" w:rsidP="00B31AD8">
            <w:pPr>
              <w:pStyle w:val="TableHeading1"/>
              <w:framePr w:wrap="around" w:x="1441"/>
              <w:spacing w:before="0" w:after="0" w:line="300" w:lineRule="exact"/>
            </w:pPr>
            <w:r w:rsidRPr="000A0E17">
              <w:t>% OF FACILITIES ACHIEVED</w:t>
            </w:r>
          </w:p>
        </w:tc>
      </w:tr>
      <w:tr w:rsidR="000A0E17" w:rsidRPr="000A0E17" w14:paraId="22924145" w14:textId="77777777" w:rsidTr="00B31AD8">
        <w:trPr>
          <w:trHeight w:val="82"/>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78D66E5A" w14:textId="77777777" w:rsidR="00574A07" w:rsidRPr="000A0E17" w:rsidRDefault="00574A07" w:rsidP="00B31AD8">
            <w:pPr>
              <w:pStyle w:val="TableText"/>
              <w:framePr w:wrap="around" w:x="1441"/>
              <w:spacing w:before="0" w:after="0" w:line="300" w:lineRule="exact"/>
            </w:pPr>
            <w:r w:rsidRPr="000A0E17">
              <w:t xml:space="preserve">Forecasting is projected 2 years in the future.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55546ACE"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5BB21AD2" w14:textId="77777777" w:rsidTr="00B31AD8">
        <w:trPr>
          <w:trHeight w:val="719"/>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5FDEC523" w14:textId="77777777" w:rsidR="00574A07" w:rsidRPr="000A0E17" w:rsidRDefault="00574A07" w:rsidP="00B31AD8">
            <w:pPr>
              <w:pStyle w:val="TableText"/>
              <w:framePr w:wrap="around" w:x="1441"/>
              <w:spacing w:before="0" w:after="0" w:line="220" w:lineRule="exact"/>
            </w:pPr>
            <w:r w:rsidRPr="000A0E17">
              <w:t xml:space="preserve">There is a supply plan that is updated annually with data inputs from forecasting, stock-on-hand, consumption, shipment status, and lead times.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003DBE17"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04F247E8"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5ABBD968" w14:textId="77777777" w:rsidR="00574A07" w:rsidRPr="000A0E17" w:rsidRDefault="00574A07" w:rsidP="00B31AD8">
            <w:pPr>
              <w:pStyle w:val="TableText"/>
              <w:framePr w:wrap="around" w:x="1441"/>
              <w:spacing w:before="0" w:after="0" w:line="300" w:lineRule="exact"/>
            </w:pPr>
            <w:r w:rsidRPr="000A0E17">
              <w:t>The supply plan is shared with external partners on an annual basis.</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73906151"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2900EDB9"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5DBD3CE9" w14:textId="77777777" w:rsidR="00574A07" w:rsidRPr="000A0E17" w:rsidRDefault="00574A07" w:rsidP="00B31AD8">
            <w:pPr>
              <w:pStyle w:val="TableText"/>
              <w:framePr w:wrap="around" w:x="1441"/>
              <w:spacing w:before="0" w:after="0" w:line="300" w:lineRule="exact"/>
            </w:pPr>
            <w:r w:rsidRPr="000A0E17">
              <w:t xml:space="preserve">Orders place are consistent with the supply plan.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3FD6A83C"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354CD7E8" w14:textId="77777777" w:rsidTr="00B31AD8">
        <w:trPr>
          <w:trHeight w:val="103"/>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23ACA993" w14:textId="77777777" w:rsidR="00574A07" w:rsidRPr="000A0E17" w:rsidRDefault="00574A07" w:rsidP="00B31AD8">
            <w:pPr>
              <w:pStyle w:val="TableHeading1"/>
              <w:framePr w:wrap="around" w:x="1441"/>
              <w:spacing w:before="0" w:after="0" w:line="300" w:lineRule="exact"/>
            </w:pPr>
            <w:r w:rsidRPr="000A0E17">
              <w:t xml:space="preserve">INDICATORS FOR </w:t>
            </w:r>
            <w:r w:rsidR="00185303" w:rsidRPr="000A0E17">
              <w:t>PROCUREMENT</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31F23E4D" w14:textId="77777777" w:rsidR="00574A07" w:rsidRPr="000A0E17" w:rsidRDefault="00574A07" w:rsidP="00B31AD8">
            <w:pPr>
              <w:pStyle w:val="TableHeading1"/>
              <w:framePr w:wrap="around" w:x="1441"/>
              <w:spacing w:before="0" w:after="0" w:line="300" w:lineRule="exact"/>
            </w:pPr>
            <w:r w:rsidRPr="000A0E17">
              <w:t>% OF FACILITIES ACHIEVED</w:t>
            </w:r>
          </w:p>
        </w:tc>
      </w:tr>
      <w:tr w:rsidR="000A0E17" w:rsidRPr="000A0E17" w14:paraId="59896C33"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6003A124" w14:textId="77777777" w:rsidR="00574A07" w:rsidRPr="000A0E17" w:rsidRDefault="00574A07" w:rsidP="00B31AD8">
            <w:pPr>
              <w:pStyle w:val="TableText"/>
              <w:framePr w:wrap="around" w:x="1441"/>
              <w:spacing w:before="0" w:after="0" w:line="300" w:lineRule="exact"/>
            </w:pPr>
            <w:r w:rsidRPr="000A0E17">
              <w:t xml:space="preserve">SOPs are in place for </w:t>
            </w:r>
            <w:r w:rsidR="00185303" w:rsidRPr="000A0E17">
              <w:t>Procurement</w:t>
            </w:r>
            <w:r w:rsidRPr="000A0E17">
              <w:t>.</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0649D552"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2EFF78A5"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0808D053" w14:textId="77777777" w:rsidR="00574A07" w:rsidRPr="000A0E17" w:rsidRDefault="00574A07" w:rsidP="00B31AD8">
            <w:pPr>
              <w:pStyle w:val="TableText"/>
              <w:framePr w:wrap="around" w:x="1441"/>
              <w:spacing w:before="0" w:after="0" w:line="300" w:lineRule="exact"/>
            </w:pPr>
            <w:r w:rsidRPr="000A0E17">
              <w:t xml:space="preserve">Measures used to do tender evaluations include price, quality, service, &amp; past performance.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552CB3ED"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1D3C199E" w14:textId="77777777" w:rsidTr="00B31AD8">
        <w:trPr>
          <w:trHeight w:val="103"/>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19C41AD9" w14:textId="77777777" w:rsidR="00574A07" w:rsidRPr="000A0E17" w:rsidRDefault="00574A07" w:rsidP="00B31AD8">
            <w:pPr>
              <w:pStyle w:val="TableText"/>
              <w:framePr w:wrap="around" w:x="1441"/>
              <w:spacing w:before="0" w:after="0" w:line="300" w:lineRule="exact"/>
            </w:pPr>
            <w:r w:rsidRPr="000A0E17">
              <w:t xml:space="preserve">Vendor performance is scored qualitatively.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1346C68F"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67C84C4E"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25AF88AF" w14:textId="77777777" w:rsidR="00574A07" w:rsidRPr="000A0E17" w:rsidRDefault="00574A07" w:rsidP="00B31AD8">
            <w:pPr>
              <w:pStyle w:val="TableText"/>
              <w:framePr w:wrap="around" w:x="1441"/>
              <w:spacing w:before="0" w:after="0" w:line="300" w:lineRule="exact"/>
            </w:pPr>
            <w:r w:rsidRPr="000A0E17">
              <w:t>There an order and delivery management process in place.</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5A1B6396"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15E02EE6"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0A242BE0" w14:textId="77777777" w:rsidR="00574A07" w:rsidRPr="000A0E17" w:rsidRDefault="00574A07" w:rsidP="00B31AD8">
            <w:pPr>
              <w:pStyle w:val="TableHeading1"/>
              <w:framePr w:wrap="around" w:x="1441"/>
              <w:spacing w:before="0" w:after="0" w:line="300" w:lineRule="exact"/>
            </w:pPr>
            <w:r w:rsidRPr="000A0E17">
              <w:t xml:space="preserve">INDICATORS FOR </w:t>
            </w:r>
            <w:r w:rsidR="00185303" w:rsidRPr="000A0E17">
              <w:t>PHARMACY AND STORES MANAGEMENT</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28B3D431" w14:textId="77777777" w:rsidR="00574A07" w:rsidRPr="000A0E17" w:rsidRDefault="00574A07" w:rsidP="00B31AD8">
            <w:pPr>
              <w:pStyle w:val="TableHeading1"/>
              <w:framePr w:wrap="around" w:x="1441"/>
              <w:spacing w:before="0" w:after="0" w:line="300" w:lineRule="exact"/>
            </w:pPr>
            <w:r w:rsidRPr="000A0E17">
              <w:t>% OF FACILITIES ACHIEVED</w:t>
            </w:r>
          </w:p>
        </w:tc>
      </w:tr>
      <w:tr w:rsidR="000A0E17" w:rsidRPr="000A0E17" w14:paraId="2ACE358E" w14:textId="77777777" w:rsidTr="00B31AD8">
        <w:trPr>
          <w:trHeight w:val="755"/>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5473F1E3" w14:textId="77777777" w:rsidR="00574A07" w:rsidRPr="000A0E17" w:rsidRDefault="00574A07" w:rsidP="00B31AD8">
            <w:pPr>
              <w:pStyle w:val="TableText"/>
              <w:framePr w:wrap="around" w:x="1441"/>
              <w:spacing w:before="0" w:after="0" w:line="240" w:lineRule="exact"/>
            </w:pPr>
            <w:r w:rsidRPr="000A0E17">
              <w:t>The store meets minimum acceptable design, layout, and construction requirements for storage of pharmaceutical products.</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7F13847A"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1FC2CB25" w14:textId="77777777" w:rsidTr="00B31AD8">
        <w:trPr>
          <w:trHeight w:val="26"/>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43E95E87" w14:textId="77777777" w:rsidR="00574A07" w:rsidRPr="000A0E17" w:rsidRDefault="00574A07" w:rsidP="00B31AD8">
            <w:pPr>
              <w:pStyle w:val="TableText"/>
              <w:framePr w:wrap="around" w:x="1441"/>
              <w:spacing w:before="0" w:after="0" w:line="300" w:lineRule="exact"/>
            </w:pPr>
            <w:r w:rsidRPr="000A0E17">
              <w:t>FEFO requirements adhered to.</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6ADC47FE"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6D4AF2AB" w14:textId="77777777" w:rsidTr="00B31AD8">
        <w:trPr>
          <w:trHeight w:val="103"/>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0EF80543" w14:textId="77777777" w:rsidR="00574A07" w:rsidRPr="000A0E17" w:rsidRDefault="00574A07" w:rsidP="00B31AD8">
            <w:pPr>
              <w:pStyle w:val="TableText"/>
              <w:framePr w:wrap="around" w:x="1441"/>
              <w:spacing w:before="0" w:after="0" w:line="300" w:lineRule="exact"/>
            </w:pPr>
            <w:r w:rsidRPr="000A0E17">
              <w:t>FEFO principles are implemented for products without expiration dates or products with the same expiration dates.</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5BEEA55E" w14:textId="77777777" w:rsidR="00574A07" w:rsidRPr="000A0E17" w:rsidRDefault="00574A07" w:rsidP="00B31AD8">
            <w:pPr>
              <w:pStyle w:val="TableText"/>
              <w:framePr w:wrap="around" w:x="1441"/>
              <w:spacing w:before="0" w:after="0" w:line="300" w:lineRule="exact"/>
            </w:pPr>
            <w:r w:rsidRPr="000A0E17">
              <w:t>100%</w:t>
            </w:r>
          </w:p>
        </w:tc>
      </w:tr>
      <w:tr w:rsidR="000A0E17" w:rsidRPr="000A0E17" w14:paraId="4F4FF836" w14:textId="77777777" w:rsidTr="00B31AD8">
        <w:trPr>
          <w:trHeight w:val="1043"/>
        </w:trPr>
        <w:tc>
          <w:tcPr>
            <w:tcW w:w="4199" w:type="pct"/>
            <w:tcBorders>
              <w:top w:val="single" w:sz="4" w:space="0" w:color="808080" w:themeColor="background1" w:themeShade="80"/>
              <w:bottom w:val="single" w:sz="4" w:space="0" w:color="808080" w:themeColor="background1" w:themeShade="80"/>
            </w:tcBorders>
            <w:shd w:val="clear" w:color="auto" w:fill="auto"/>
            <w:vAlign w:val="center"/>
          </w:tcPr>
          <w:p w14:paraId="6F4C7D0F" w14:textId="77777777" w:rsidR="00574A07" w:rsidRPr="000A0E17" w:rsidRDefault="00574A07" w:rsidP="00B31AD8">
            <w:pPr>
              <w:pStyle w:val="TableText"/>
              <w:framePr w:wrap="around" w:x="1441"/>
              <w:spacing w:before="0" w:after="0" w:line="240" w:lineRule="auto"/>
            </w:pPr>
            <w:r w:rsidRPr="000A0E17">
              <w:t xml:space="preserve">KPI indicators that are recorded include </w:t>
            </w:r>
            <w:r w:rsidR="00185303" w:rsidRPr="000A0E17">
              <w:t>stock out</w:t>
            </w:r>
            <w:r w:rsidRPr="000A0E17">
              <w:t xml:space="preserve"> rates, stock accuracy, order fill rate, stock turn per annum, cost of warehousing, warehouse utilization, wastage, turnaround time, # and duration of temperature excursions, and % of in-coming batches tested for quality. </w:t>
            </w:r>
          </w:p>
        </w:tc>
        <w:tc>
          <w:tcPr>
            <w:tcW w:w="801" w:type="pct"/>
            <w:tcBorders>
              <w:top w:val="single" w:sz="4" w:space="0" w:color="808080" w:themeColor="background1" w:themeShade="80"/>
              <w:bottom w:val="single" w:sz="4" w:space="0" w:color="808080" w:themeColor="background1" w:themeShade="80"/>
            </w:tcBorders>
            <w:shd w:val="clear" w:color="auto" w:fill="auto"/>
            <w:vAlign w:val="center"/>
          </w:tcPr>
          <w:p w14:paraId="64669ADD" w14:textId="77777777" w:rsidR="00574A07" w:rsidRPr="000A0E17" w:rsidRDefault="00574A07" w:rsidP="00B31AD8">
            <w:pPr>
              <w:pStyle w:val="TableText"/>
              <w:framePr w:wrap="around" w:x="1441"/>
              <w:spacing w:before="0" w:after="0" w:line="300" w:lineRule="exact"/>
            </w:pPr>
            <w:r w:rsidRPr="000A0E17">
              <w:t>100%</w:t>
            </w:r>
          </w:p>
        </w:tc>
      </w:tr>
    </w:tbl>
    <w:p w14:paraId="49F206FC" w14:textId="77777777" w:rsidR="00574A07" w:rsidRPr="000A0E17" w:rsidRDefault="00574A07" w:rsidP="00852FBE"/>
    <w:tbl>
      <w:tblPr>
        <w:tblW w:w="5000" w:type="pct"/>
        <w:tblInd w:w="-108" w:type="dxa"/>
        <w:tblBorders>
          <w:insideH w:val="single" w:sz="4" w:space="0" w:color="808080" w:themeColor="background1" w:themeShade="80"/>
        </w:tblBorders>
        <w:tblLook w:val="04A0" w:firstRow="1" w:lastRow="0" w:firstColumn="1" w:lastColumn="0" w:noHBand="0" w:noVBand="1"/>
      </w:tblPr>
      <w:tblGrid>
        <w:gridCol w:w="7686"/>
        <w:gridCol w:w="1890"/>
      </w:tblGrid>
      <w:tr w:rsidR="000A0E17" w:rsidRPr="000A0E17" w14:paraId="39E37C32" w14:textId="77777777" w:rsidTr="0075541E">
        <w:trPr>
          <w:trHeight w:val="432"/>
        </w:trPr>
        <w:tc>
          <w:tcPr>
            <w:tcW w:w="4013" w:type="pct"/>
            <w:tcBorders>
              <w:top w:val="single" w:sz="4" w:space="0" w:color="808080" w:themeColor="background1" w:themeShade="80"/>
              <w:bottom w:val="single" w:sz="4" w:space="0" w:color="808080" w:themeColor="background1" w:themeShade="80"/>
              <w:right w:val="nil"/>
            </w:tcBorders>
            <w:shd w:val="clear" w:color="auto" w:fill="auto"/>
            <w:vAlign w:val="center"/>
          </w:tcPr>
          <w:p w14:paraId="6502C371" w14:textId="77777777" w:rsidR="00574A07" w:rsidRPr="000A0E17" w:rsidRDefault="00574A07" w:rsidP="00B243DD">
            <w:pPr>
              <w:pStyle w:val="TableHeading1"/>
              <w:framePr w:wrap="around"/>
            </w:pPr>
            <w:r w:rsidRPr="000A0E17">
              <w:lastRenderedPageBreak/>
              <w:br w:type="page"/>
              <w:t xml:space="preserve">INDICATORS FOR </w:t>
            </w:r>
            <w:r w:rsidR="00185303" w:rsidRPr="000A0E17">
              <w:t>DISTRIBUTION</w:t>
            </w:r>
          </w:p>
        </w:tc>
        <w:tc>
          <w:tcPr>
            <w:tcW w:w="987" w:type="pct"/>
            <w:tcBorders>
              <w:top w:val="single" w:sz="4" w:space="0" w:color="808080" w:themeColor="background1" w:themeShade="80"/>
              <w:left w:val="nil"/>
              <w:bottom w:val="single" w:sz="4" w:space="0" w:color="808080" w:themeColor="background1" w:themeShade="80"/>
            </w:tcBorders>
            <w:shd w:val="clear" w:color="auto" w:fill="auto"/>
            <w:vAlign w:val="center"/>
          </w:tcPr>
          <w:p w14:paraId="3610B459" w14:textId="77777777" w:rsidR="00574A07" w:rsidRPr="000A0E17" w:rsidRDefault="00574A07" w:rsidP="00B243DD">
            <w:pPr>
              <w:pStyle w:val="TableHeading1"/>
              <w:framePr w:wrap="around"/>
            </w:pPr>
            <w:r w:rsidRPr="000A0E17">
              <w:t>% OF FACILITIES ACHIEVED</w:t>
            </w:r>
          </w:p>
        </w:tc>
      </w:tr>
      <w:tr w:rsidR="000A0E17" w:rsidRPr="000A0E17" w14:paraId="54413F93" w14:textId="77777777" w:rsidTr="0075541E">
        <w:trPr>
          <w:trHeight w:val="288"/>
        </w:trPr>
        <w:tc>
          <w:tcPr>
            <w:tcW w:w="4013" w:type="pct"/>
            <w:tcBorders>
              <w:top w:val="single" w:sz="4" w:space="0" w:color="808080" w:themeColor="background1" w:themeShade="80"/>
              <w:bottom w:val="single" w:sz="4" w:space="0" w:color="808080" w:themeColor="background1" w:themeShade="80"/>
              <w:right w:val="nil"/>
            </w:tcBorders>
            <w:shd w:val="clear" w:color="auto" w:fill="auto"/>
          </w:tcPr>
          <w:p w14:paraId="6720570A" w14:textId="77777777" w:rsidR="00574A07" w:rsidRPr="000A0E17" w:rsidRDefault="00574A07" w:rsidP="00B243DD">
            <w:pPr>
              <w:pStyle w:val="TableText"/>
              <w:framePr w:wrap="around"/>
            </w:pPr>
            <w:r w:rsidRPr="000A0E17">
              <w:t xml:space="preserve">There an approved </w:t>
            </w:r>
            <w:r w:rsidR="00185303" w:rsidRPr="000A0E17">
              <w:t>Distribution</w:t>
            </w:r>
            <w:r w:rsidRPr="000A0E17">
              <w:t xml:space="preserve"> plan and data management system that captures </w:t>
            </w:r>
            <w:r w:rsidR="00185303" w:rsidRPr="000A0E17">
              <w:t>Distribution</w:t>
            </w:r>
            <w:r w:rsidRPr="000A0E17">
              <w:t xml:space="preserve"> plans and operations.</w:t>
            </w:r>
          </w:p>
        </w:tc>
        <w:tc>
          <w:tcPr>
            <w:tcW w:w="987" w:type="pct"/>
            <w:tcBorders>
              <w:top w:val="single" w:sz="4" w:space="0" w:color="808080" w:themeColor="background1" w:themeShade="80"/>
              <w:left w:val="nil"/>
              <w:bottom w:val="single" w:sz="4" w:space="0" w:color="808080" w:themeColor="background1" w:themeShade="80"/>
            </w:tcBorders>
            <w:shd w:val="clear" w:color="auto" w:fill="auto"/>
          </w:tcPr>
          <w:p w14:paraId="5EB80268" w14:textId="77777777" w:rsidR="00574A07" w:rsidRPr="000A0E17" w:rsidRDefault="00574A07" w:rsidP="00B243DD">
            <w:pPr>
              <w:pStyle w:val="TableText"/>
              <w:framePr w:wrap="around"/>
            </w:pPr>
            <w:r w:rsidRPr="000A0E17">
              <w:t>100%</w:t>
            </w:r>
          </w:p>
        </w:tc>
      </w:tr>
      <w:tr w:rsidR="000A0E17" w:rsidRPr="000A0E17" w14:paraId="6C5C0F1D" w14:textId="77777777" w:rsidTr="0075541E">
        <w:trPr>
          <w:trHeight w:val="288"/>
        </w:trPr>
        <w:tc>
          <w:tcPr>
            <w:tcW w:w="4013" w:type="pct"/>
            <w:tcBorders>
              <w:top w:val="single" w:sz="4" w:space="0" w:color="808080" w:themeColor="background1" w:themeShade="80"/>
              <w:bottom w:val="single" w:sz="4" w:space="0" w:color="808080" w:themeColor="background1" w:themeShade="80"/>
              <w:right w:val="nil"/>
            </w:tcBorders>
            <w:shd w:val="clear" w:color="auto" w:fill="auto"/>
          </w:tcPr>
          <w:p w14:paraId="6630C48A" w14:textId="77777777" w:rsidR="00574A07" w:rsidRPr="000A0E17" w:rsidRDefault="00574A07" w:rsidP="00B243DD">
            <w:pPr>
              <w:pStyle w:val="TableText"/>
              <w:framePr w:wrap="around"/>
            </w:pPr>
            <w:r w:rsidRPr="000A0E17">
              <w:t>Inbound shipments tracked through manual tracking.</w:t>
            </w:r>
          </w:p>
        </w:tc>
        <w:tc>
          <w:tcPr>
            <w:tcW w:w="987" w:type="pct"/>
            <w:tcBorders>
              <w:top w:val="single" w:sz="4" w:space="0" w:color="808080" w:themeColor="background1" w:themeShade="80"/>
              <w:left w:val="nil"/>
              <w:bottom w:val="single" w:sz="4" w:space="0" w:color="808080" w:themeColor="background1" w:themeShade="80"/>
            </w:tcBorders>
            <w:shd w:val="clear" w:color="auto" w:fill="auto"/>
          </w:tcPr>
          <w:p w14:paraId="77F0CFAD" w14:textId="77777777" w:rsidR="00574A07" w:rsidRPr="000A0E17" w:rsidRDefault="00574A07" w:rsidP="00B243DD">
            <w:pPr>
              <w:pStyle w:val="TableText"/>
              <w:framePr w:wrap="around"/>
            </w:pPr>
            <w:r w:rsidRPr="000A0E17">
              <w:t>100%</w:t>
            </w:r>
          </w:p>
        </w:tc>
      </w:tr>
      <w:tr w:rsidR="000A0E17" w:rsidRPr="000A0E17" w14:paraId="78A57FC9" w14:textId="77777777" w:rsidTr="0075541E">
        <w:trPr>
          <w:trHeight w:val="432"/>
        </w:trPr>
        <w:tc>
          <w:tcPr>
            <w:tcW w:w="4013" w:type="pct"/>
            <w:tcBorders>
              <w:top w:val="single" w:sz="4" w:space="0" w:color="808080" w:themeColor="background1" w:themeShade="80"/>
              <w:bottom w:val="single" w:sz="4" w:space="0" w:color="808080" w:themeColor="background1" w:themeShade="80"/>
              <w:right w:val="nil"/>
            </w:tcBorders>
            <w:shd w:val="clear" w:color="auto" w:fill="auto"/>
            <w:vAlign w:val="center"/>
          </w:tcPr>
          <w:p w14:paraId="22BCC1B3" w14:textId="77777777" w:rsidR="00574A07" w:rsidRPr="000A0E17" w:rsidRDefault="00574A07" w:rsidP="00B243DD">
            <w:pPr>
              <w:pStyle w:val="TableHeading1"/>
              <w:framePr w:wrap="around"/>
            </w:pPr>
            <w:r w:rsidRPr="000A0E17">
              <w:t>INDICATORS FOR LMIS</w:t>
            </w:r>
          </w:p>
        </w:tc>
        <w:tc>
          <w:tcPr>
            <w:tcW w:w="987" w:type="pct"/>
            <w:tcBorders>
              <w:top w:val="single" w:sz="4" w:space="0" w:color="808080" w:themeColor="background1" w:themeShade="80"/>
              <w:left w:val="nil"/>
              <w:bottom w:val="single" w:sz="4" w:space="0" w:color="808080" w:themeColor="background1" w:themeShade="80"/>
            </w:tcBorders>
            <w:shd w:val="clear" w:color="auto" w:fill="auto"/>
            <w:vAlign w:val="center"/>
          </w:tcPr>
          <w:p w14:paraId="3E5FB4BD" w14:textId="77777777" w:rsidR="00574A07" w:rsidRPr="000A0E17" w:rsidRDefault="00574A07" w:rsidP="00B243DD">
            <w:pPr>
              <w:pStyle w:val="TableHeading1"/>
              <w:framePr w:wrap="around"/>
            </w:pPr>
            <w:r w:rsidRPr="000A0E17">
              <w:t>% OF FACILITIES ACHIEVED</w:t>
            </w:r>
          </w:p>
        </w:tc>
      </w:tr>
      <w:tr w:rsidR="000A0E17" w:rsidRPr="000A0E17" w14:paraId="445610C1" w14:textId="77777777" w:rsidTr="0075541E">
        <w:trPr>
          <w:trHeight w:val="288"/>
        </w:trPr>
        <w:tc>
          <w:tcPr>
            <w:tcW w:w="4013" w:type="pct"/>
            <w:tcBorders>
              <w:top w:val="single" w:sz="4" w:space="0" w:color="808080" w:themeColor="background1" w:themeShade="80"/>
              <w:bottom w:val="single" w:sz="4" w:space="0" w:color="808080" w:themeColor="background1" w:themeShade="80"/>
              <w:right w:val="nil"/>
            </w:tcBorders>
            <w:shd w:val="clear" w:color="auto" w:fill="auto"/>
          </w:tcPr>
          <w:p w14:paraId="00244D04" w14:textId="77777777" w:rsidR="00574A07" w:rsidRPr="000A0E17" w:rsidRDefault="00574A07" w:rsidP="00B243DD">
            <w:pPr>
              <w:pStyle w:val="TableText"/>
              <w:framePr w:wrap="around"/>
            </w:pPr>
            <w:r w:rsidRPr="000A0E17">
              <w:t xml:space="preserve">Data-points are recorded in the Paper LMIS including stock-on-hand, consumption, losses and adjustment, expiries, loss and receipts, safety stock for each commodity, quantity of reordering, expiration dates, # of days of </w:t>
            </w:r>
            <w:r w:rsidR="00185303" w:rsidRPr="000A0E17">
              <w:t>stock out</w:t>
            </w:r>
            <w:r w:rsidRPr="000A0E17">
              <w:t xml:space="preserve">s, issues, and receipts. </w:t>
            </w:r>
          </w:p>
        </w:tc>
        <w:tc>
          <w:tcPr>
            <w:tcW w:w="987" w:type="pct"/>
            <w:tcBorders>
              <w:top w:val="single" w:sz="4" w:space="0" w:color="808080" w:themeColor="background1" w:themeShade="80"/>
              <w:left w:val="nil"/>
              <w:bottom w:val="single" w:sz="4" w:space="0" w:color="808080" w:themeColor="background1" w:themeShade="80"/>
            </w:tcBorders>
            <w:shd w:val="clear" w:color="auto" w:fill="auto"/>
          </w:tcPr>
          <w:p w14:paraId="0BAB43D6" w14:textId="77777777" w:rsidR="00574A07" w:rsidRPr="000A0E17" w:rsidRDefault="00574A07" w:rsidP="00B243DD">
            <w:pPr>
              <w:pStyle w:val="TableText"/>
              <w:framePr w:wrap="around"/>
            </w:pPr>
            <w:r w:rsidRPr="000A0E17">
              <w:t>100%</w:t>
            </w:r>
          </w:p>
        </w:tc>
      </w:tr>
      <w:tr w:rsidR="000A0E17" w:rsidRPr="000A0E17" w14:paraId="0279237F" w14:textId="77777777" w:rsidTr="0075541E">
        <w:trPr>
          <w:trHeight w:val="288"/>
        </w:trPr>
        <w:tc>
          <w:tcPr>
            <w:tcW w:w="4013" w:type="pct"/>
            <w:tcBorders>
              <w:top w:val="single" w:sz="4" w:space="0" w:color="808080" w:themeColor="background1" w:themeShade="80"/>
              <w:bottom w:val="single" w:sz="4" w:space="0" w:color="808080" w:themeColor="background1" w:themeShade="80"/>
              <w:right w:val="nil"/>
            </w:tcBorders>
            <w:shd w:val="clear" w:color="auto" w:fill="auto"/>
          </w:tcPr>
          <w:p w14:paraId="34CDA42E" w14:textId="77777777" w:rsidR="00574A07" w:rsidRPr="000A0E17" w:rsidRDefault="00574A07" w:rsidP="00B243DD">
            <w:pPr>
              <w:pStyle w:val="TableText"/>
              <w:framePr w:wrap="around"/>
            </w:pPr>
            <w:r w:rsidRPr="000A0E17">
              <w:t xml:space="preserve">Data-points are recorded in the </w:t>
            </w:r>
            <w:proofErr w:type="spellStart"/>
            <w:r w:rsidRPr="000A0E17">
              <w:t>eLMIS</w:t>
            </w:r>
            <w:proofErr w:type="spellEnd"/>
            <w:r w:rsidRPr="000A0E17">
              <w:t xml:space="preserve"> including stock-on-hand, consumption, losses and adjustment, expiries, loss and receipts, safety stock for each commodity, quantity of reordering, expiration dates, and #of days of </w:t>
            </w:r>
            <w:r w:rsidR="00185303" w:rsidRPr="000A0E17">
              <w:t>stock out</w:t>
            </w:r>
            <w:r w:rsidRPr="000A0E17">
              <w:t>s, issues, and receipts.</w:t>
            </w:r>
          </w:p>
        </w:tc>
        <w:tc>
          <w:tcPr>
            <w:tcW w:w="987" w:type="pct"/>
            <w:tcBorders>
              <w:top w:val="single" w:sz="4" w:space="0" w:color="808080" w:themeColor="background1" w:themeShade="80"/>
              <w:left w:val="nil"/>
              <w:bottom w:val="single" w:sz="4" w:space="0" w:color="808080" w:themeColor="background1" w:themeShade="80"/>
            </w:tcBorders>
            <w:shd w:val="clear" w:color="auto" w:fill="auto"/>
          </w:tcPr>
          <w:p w14:paraId="50204EBA" w14:textId="77777777" w:rsidR="00574A07" w:rsidRPr="000A0E17" w:rsidRDefault="00574A07" w:rsidP="00B243DD">
            <w:pPr>
              <w:pStyle w:val="TableText"/>
              <w:framePr w:wrap="around"/>
            </w:pPr>
            <w:r w:rsidRPr="000A0E17">
              <w:t>100%</w:t>
            </w:r>
          </w:p>
        </w:tc>
      </w:tr>
      <w:tr w:rsidR="000A0E17" w:rsidRPr="000A0E17" w14:paraId="0A039E00" w14:textId="77777777" w:rsidTr="0075541E">
        <w:trPr>
          <w:trHeight w:val="288"/>
        </w:trPr>
        <w:tc>
          <w:tcPr>
            <w:tcW w:w="4013" w:type="pct"/>
            <w:tcBorders>
              <w:top w:val="single" w:sz="4" w:space="0" w:color="808080" w:themeColor="background1" w:themeShade="80"/>
              <w:bottom w:val="single" w:sz="4" w:space="0" w:color="808080" w:themeColor="background1" w:themeShade="80"/>
              <w:right w:val="nil"/>
            </w:tcBorders>
            <w:shd w:val="clear" w:color="auto" w:fill="auto"/>
          </w:tcPr>
          <w:p w14:paraId="7C535E27" w14:textId="77777777" w:rsidR="00574A07" w:rsidRPr="000A0E17" w:rsidRDefault="00574A07" w:rsidP="00B243DD">
            <w:pPr>
              <w:pStyle w:val="TableText"/>
              <w:framePr w:wrap="around"/>
            </w:pPr>
            <w:r w:rsidRPr="000A0E17">
              <w:t>Stocks are tracked at lower health facilities/service delivery points in your catchment area</w:t>
            </w:r>
          </w:p>
        </w:tc>
        <w:tc>
          <w:tcPr>
            <w:tcW w:w="987" w:type="pct"/>
            <w:tcBorders>
              <w:top w:val="single" w:sz="4" w:space="0" w:color="808080" w:themeColor="background1" w:themeShade="80"/>
              <w:left w:val="nil"/>
              <w:bottom w:val="single" w:sz="4" w:space="0" w:color="808080" w:themeColor="background1" w:themeShade="80"/>
            </w:tcBorders>
            <w:shd w:val="clear" w:color="auto" w:fill="auto"/>
          </w:tcPr>
          <w:p w14:paraId="25500604" w14:textId="77777777" w:rsidR="00574A07" w:rsidRPr="000A0E17" w:rsidRDefault="00574A07" w:rsidP="00B243DD">
            <w:pPr>
              <w:pStyle w:val="TableText"/>
              <w:framePr w:wrap="around"/>
            </w:pPr>
            <w:r w:rsidRPr="000A0E17">
              <w:t>100%</w:t>
            </w:r>
          </w:p>
        </w:tc>
      </w:tr>
      <w:tr w:rsidR="000A0E17" w:rsidRPr="000A0E17" w14:paraId="41F53125" w14:textId="77777777" w:rsidTr="0075541E">
        <w:trPr>
          <w:trHeight w:val="432"/>
        </w:trPr>
        <w:tc>
          <w:tcPr>
            <w:tcW w:w="4013" w:type="pct"/>
            <w:tcBorders>
              <w:top w:val="single" w:sz="4" w:space="0" w:color="808080" w:themeColor="background1" w:themeShade="80"/>
              <w:bottom w:val="single" w:sz="4" w:space="0" w:color="808080" w:themeColor="background1" w:themeShade="80"/>
              <w:right w:val="nil"/>
            </w:tcBorders>
            <w:shd w:val="clear" w:color="auto" w:fill="auto"/>
            <w:vAlign w:val="center"/>
          </w:tcPr>
          <w:p w14:paraId="47D1119C" w14:textId="77777777" w:rsidR="00574A07" w:rsidRPr="000A0E17" w:rsidRDefault="00574A07" w:rsidP="00B243DD">
            <w:pPr>
              <w:pStyle w:val="TableHeading1"/>
              <w:framePr w:wrap="around"/>
            </w:pPr>
            <w:r w:rsidRPr="000A0E17">
              <w:t xml:space="preserve">INDICATORS FOR </w:t>
            </w:r>
            <w:r w:rsidR="00185303" w:rsidRPr="000A0E17">
              <w:t>WASTE MANAGEMENT</w:t>
            </w:r>
          </w:p>
        </w:tc>
        <w:tc>
          <w:tcPr>
            <w:tcW w:w="987" w:type="pct"/>
            <w:tcBorders>
              <w:top w:val="single" w:sz="4" w:space="0" w:color="808080" w:themeColor="background1" w:themeShade="80"/>
              <w:left w:val="nil"/>
              <w:bottom w:val="single" w:sz="4" w:space="0" w:color="808080" w:themeColor="background1" w:themeShade="80"/>
            </w:tcBorders>
            <w:shd w:val="clear" w:color="auto" w:fill="auto"/>
            <w:vAlign w:val="center"/>
          </w:tcPr>
          <w:p w14:paraId="3A9D5C92" w14:textId="77777777" w:rsidR="00574A07" w:rsidRPr="000A0E17" w:rsidRDefault="00574A07" w:rsidP="00B243DD">
            <w:pPr>
              <w:pStyle w:val="TableHeading1"/>
              <w:framePr w:wrap="around"/>
            </w:pPr>
            <w:r w:rsidRPr="000A0E17">
              <w:t>% OF FACILITIES ACHIEVED</w:t>
            </w:r>
          </w:p>
        </w:tc>
      </w:tr>
      <w:tr w:rsidR="000A0E17" w:rsidRPr="000A0E17" w14:paraId="01A0B1ED" w14:textId="77777777" w:rsidTr="0075541E">
        <w:trPr>
          <w:trHeight w:val="305"/>
        </w:trPr>
        <w:tc>
          <w:tcPr>
            <w:tcW w:w="4013" w:type="pct"/>
            <w:tcBorders>
              <w:top w:val="single" w:sz="4" w:space="0" w:color="808080" w:themeColor="background1" w:themeShade="80"/>
              <w:bottom w:val="single" w:sz="4" w:space="0" w:color="808080" w:themeColor="background1" w:themeShade="80"/>
              <w:right w:val="nil"/>
            </w:tcBorders>
            <w:shd w:val="clear" w:color="auto" w:fill="auto"/>
          </w:tcPr>
          <w:p w14:paraId="766B25B1" w14:textId="77777777" w:rsidR="00574A07" w:rsidRPr="000A0E17" w:rsidRDefault="00574A07" w:rsidP="00B243DD">
            <w:pPr>
              <w:pStyle w:val="TableText"/>
              <w:framePr w:wrap="around"/>
            </w:pPr>
            <w:r w:rsidRPr="000A0E17">
              <w:t xml:space="preserve">SOPs for </w:t>
            </w:r>
            <w:r w:rsidR="00185303" w:rsidRPr="000A0E17">
              <w:t>Waste Management</w:t>
            </w:r>
            <w:r w:rsidRPr="000A0E17">
              <w:t xml:space="preserve"> exist and are accessible to staff.</w:t>
            </w:r>
          </w:p>
        </w:tc>
        <w:tc>
          <w:tcPr>
            <w:tcW w:w="987" w:type="pct"/>
            <w:tcBorders>
              <w:top w:val="single" w:sz="4" w:space="0" w:color="808080" w:themeColor="background1" w:themeShade="80"/>
              <w:left w:val="nil"/>
              <w:bottom w:val="single" w:sz="4" w:space="0" w:color="808080" w:themeColor="background1" w:themeShade="80"/>
            </w:tcBorders>
            <w:shd w:val="clear" w:color="auto" w:fill="auto"/>
          </w:tcPr>
          <w:p w14:paraId="0791DB8F" w14:textId="77777777" w:rsidR="00574A07" w:rsidRPr="000A0E17" w:rsidRDefault="00574A07" w:rsidP="00B243DD">
            <w:pPr>
              <w:pStyle w:val="TableText"/>
              <w:framePr w:wrap="around"/>
            </w:pPr>
            <w:r w:rsidRPr="000A0E17">
              <w:t>100%</w:t>
            </w:r>
          </w:p>
        </w:tc>
      </w:tr>
      <w:tr w:rsidR="00A312E8" w:rsidRPr="00AA4F2C" w14:paraId="2FF3254A" w14:textId="77777777" w:rsidTr="0075541E">
        <w:trPr>
          <w:trHeight w:val="440"/>
        </w:trPr>
        <w:tc>
          <w:tcPr>
            <w:tcW w:w="4013" w:type="pct"/>
            <w:tcBorders>
              <w:top w:val="single" w:sz="4" w:space="0" w:color="808080" w:themeColor="background1" w:themeShade="80"/>
              <w:bottom w:val="single" w:sz="4" w:space="0" w:color="808080" w:themeColor="background1" w:themeShade="80"/>
            </w:tcBorders>
            <w:shd w:val="clear" w:color="auto" w:fill="auto"/>
            <w:vAlign w:val="center"/>
          </w:tcPr>
          <w:p w14:paraId="0CD694B0" w14:textId="77777777" w:rsidR="00A312E8" w:rsidRPr="00C62CFF" w:rsidRDefault="00A312E8" w:rsidP="00B243DD">
            <w:pPr>
              <w:pStyle w:val="TableHeading1"/>
              <w:framePr w:wrap="around"/>
            </w:pPr>
            <w:r w:rsidRPr="00C62CFF">
              <w:t>INDICATORS FOR POLICY AND GOVERNANCE</w:t>
            </w:r>
          </w:p>
        </w:tc>
        <w:tc>
          <w:tcPr>
            <w:tcW w:w="987" w:type="pct"/>
            <w:tcBorders>
              <w:top w:val="single" w:sz="4" w:space="0" w:color="808080" w:themeColor="background1" w:themeShade="80"/>
              <w:bottom w:val="single" w:sz="4" w:space="0" w:color="808080" w:themeColor="background1" w:themeShade="80"/>
            </w:tcBorders>
            <w:shd w:val="clear" w:color="auto" w:fill="auto"/>
            <w:vAlign w:val="center"/>
          </w:tcPr>
          <w:p w14:paraId="1F12D146" w14:textId="77777777" w:rsidR="00A312E8" w:rsidRPr="00C62CFF" w:rsidRDefault="00A312E8" w:rsidP="00B243DD">
            <w:pPr>
              <w:pStyle w:val="TableHeading1"/>
              <w:framePr w:wrap="around"/>
            </w:pPr>
            <w:r w:rsidRPr="00C62CFF">
              <w:t>% OF FACILITIES ACHIEVED</w:t>
            </w:r>
          </w:p>
        </w:tc>
      </w:tr>
      <w:tr w:rsidR="00A312E8" w:rsidRPr="00AA4F2C" w14:paraId="405EED1B" w14:textId="77777777" w:rsidTr="0075541E">
        <w:trPr>
          <w:trHeight w:val="288"/>
        </w:trPr>
        <w:tc>
          <w:tcPr>
            <w:tcW w:w="4013" w:type="pct"/>
            <w:tcBorders>
              <w:top w:val="single" w:sz="4" w:space="0" w:color="808080" w:themeColor="background1" w:themeShade="80"/>
              <w:bottom w:val="single" w:sz="4" w:space="0" w:color="808080" w:themeColor="background1" w:themeShade="80"/>
            </w:tcBorders>
            <w:shd w:val="clear" w:color="auto" w:fill="auto"/>
          </w:tcPr>
          <w:p w14:paraId="1DEA4238" w14:textId="77777777" w:rsidR="00A312E8" w:rsidRPr="00C62CFF" w:rsidRDefault="00A312E8" w:rsidP="00B243DD">
            <w:pPr>
              <w:pStyle w:val="TableText"/>
              <w:framePr w:wrap="around"/>
            </w:pPr>
            <w:r w:rsidRPr="00C62CFF">
              <w:t xml:space="preserve">Documented management policies or guidelines for the supply chain system are in place. </w:t>
            </w:r>
          </w:p>
        </w:tc>
        <w:tc>
          <w:tcPr>
            <w:tcW w:w="987" w:type="pct"/>
            <w:tcBorders>
              <w:top w:val="single" w:sz="4" w:space="0" w:color="808080" w:themeColor="background1" w:themeShade="80"/>
              <w:bottom w:val="single" w:sz="4" w:space="0" w:color="808080" w:themeColor="background1" w:themeShade="80"/>
            </w:tcBorders>
            <w:shd w:val="clear" w:color="auto" w:fill="auto"/>
          </w:tcPr>
          <w:p w14:paraId="3EFB0E43" w14:textId="77777777" w:rsidR="00A312E8" w:rsidRPr="00C62CFF" w:rsidRDefault="00A312E8" w:rsidP="00B243DD">
            <w:pPr>
              <w:pStyle w:val="TableText"/>
              <w:framePr w:wrap="around"/>
            </w:pPr>
            <w:r w:rsidRPr="00C62CFF">
              <w:t>100%</w:t>
            </w:r>
          </w:p>
        </w:tc>
      </w:tr>
      <w:tr w:rsidR="00A312E8" w:rsidRPr="00AA4F2C" w14:paraId="5F04980F" w14:textId="77777777" w:rsidTr="0075541E">
        <w:trPr>
          <w:trHeight w:val="288"/>
        </w:trPr>
        <w:tc>
          <w:tcPr>
            <w:tcW w:w="4013" w:type="pct"/>
            <w:tcBorders>
              <w:top w:val="single" w:sz="4" w:space="0" w:color="808080" w:themeColor="background1" w:themeShade="80"/>
              <w:bottom w:val="nil"/>
            </w:tcBorders>
            <w:shd w:val="clear" w:color="auto" w:fill="auto"/>
          </w:tcPr>
          <w:p w14:paraId="14BAEEFE" w14:textId="77777777" w:rsidR="00A312E8" w:rsidRPr="00C62CFF" w:rsidRDefault="00A312E8" w:rsidP="00B243DD">
            <w:pPr>
              <w:pStyle w:val="TableText"/>
              <w:framePr w:wrap="around"/>
            </w:pPr>
            <w:r w:rsidRPr="00C62CFF">
              <w:t>Supply chain policies cover Waste Management, quality assurance, warehousing and storage, Procurement, financing, and HR.</w:t>
            </w:r>
          </w:p>
        </w:tc>
        <w:tc>
          <w:tcPr>
            <w:tcW w:w="987" w:type="pct"/>
            <w:tcBorders>
              <w:top w:val="single" w:sz="4" w:space="0" w:color="808080" w:themeColor="background1" w:themeShade="80"/>
              <w:bottom w:val="nil"/>
            </w:tcBorders>
            <w:shd w:val="clear" w:color="auto" w:fill="auto"/>
          </w:tcPr>
          <w:p w14:paraId="626F3301" w14:textId="77777777" w:rsidR="00A312E8" w:rsidRPr="00C62CFF" w:rsidRDefault="00A312E8" w:rsidP="00B243DD">
            <w:pPr>
              <w:pStyle w:val="TableText"/>
              <w:framePr w:wrap="around"/>
            </w:pPr>
            <w:r w:rsidRPr="00C62CFF">
              <w:t>100%</w:t>
            </w:r>
          </w:p>
        </w:tc>
      </w:tr>
    </w:tbl>
    <w:tbl>
      <w:tblPr>
        <w:tblW w:w="5000" w:type="pct"/>
        <w:tblInd w:w="-108" w:type="dxa"/>
        <w:tblBorders>
          <w:insideH w:val="single" w:sz="4" w:space="0" w:color="808080" w:themeColor="background1" w:themeShade="80"/>
        </w:tblBorders>
        <w:tblLook w:val="04A0" w:firstRow="1" w:lastRow="0" w:firstColumn="1" w:lastColumn="0" w:noHBand="0" w:noVBand="1"/>
      </w:tblPr>
      <w:tblGrid>
        <w:gridCol w:w="7370"/>
        <w:gridCol w:w="2206"/>
      </w:tblGrid>
      <w:tr w:rsidR="00A312E8" w:rsidRPr="000A0E17" w14:paraId="00D2FD3E" w14:textId="77777777" w:rsidTr="00D1693B">
        <w:trPr>
          <w:trHeight w:val="305"/>
        </w:trPr>
        <w:tc>
          <w:tcPr>
            <w:tcW w:w="3848" w:type="pct"/>
            <w:tcBorders>
              <w:top w:val="single" w:sz="4" w:space="0" w:color="808080" w:themeColor="background1" w:themeShade="80"/>
              <w:bottom w:val="nil"/>
              <w:right w:val="nil"/>
            </w:tcBorders>
          </w:tcPr>
          <w:p w14:paraId="4E4A6A77" w14:textId="77777777" w:rsidR="00A312E8" w:rsidRPr="000A0E17" w:rsidRDefault="00A312E8" w:rsidP="003D178D">
            <w:pPr>
              <w:rPr>
                <w:sz w:val="18"/>
                <w:szCs w:val="18"/>
              </w:rPr>
            </w:pPr>
          </w:p>
        </w:tc>
        <w:tc>
          <w:tcPr>
            <w:tcW w:w="1152" w:type="pct"/>
            <w:tcBorders>
              <w:top w:val="single" w:sz="4" w:space="0" w:color="808080" w:themeColor="background1" w:themeShade="80"/>
              <w:left w:val="nil"/>
              <w:bottom w:val="nil"/>
            </w:tcBorders>
          </w:tcPr>
          <w:p w14:paraId="17E32A1B" w14:textId="77777777" w:rsidR="00A312E8" w:rsidRPr="000A0E17" w:rsidRDefault="00A312E8" w:rsidP="000A0E17">
            <w:pPr>
              <w:jc w:val="center"/>
              <w:rPr>
                <w:sz w:val="18"/>
                <w:szCs w:val="18"/>
              </w:rPr>
            </w:pPr>
          </w:p>
        </w:tc>
      </w:tr>
    </w:tbl>
    <w:p w14:paraId="3949E62D" w14:textId="77777777" w:rsidR="006E31EF" w:rsidRPr="00B243DD" w:rsidRDefault="00615A36" w:rsidP="000A30CE">
      <w:pPr>
        <w:pStyle w:val="Heading5"/>
        <w:rPr>
          <w:b/>
          <w:bCs/>
        </w:rPr>
      </w:pPr>
      <w:r w:rsidRPr="00B243DD">
        <w:rPr>
          <w:b/>
          <w:bCs/>
        </w:rPr>
        <w:lastRenderedPageBreak/>
        <w:t>S</w:t>
      </w:r>
      <w:r w:rsidR="000A30CE">
        <w:rPr>
          <w:b/>
          <w:bCs/>
        </w:rPr>
        <w:t>elect Key Capability Gaps – Medicine Procurement &amp; Planning Division Levels</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3522"/>
        <w:gridCol w:w="1199"/>
        <w:gridCol w:w="4855"/>
      </w:tblGrid>
      <w:tr w:rsidR="00574A07" w:rsidRPr="00AA4F2C" w14:paraId="7C5F6A8A" w14:textId="77777777" w:rsidTr="00D1693B">
        <w:trPr>
          <w:trHeight w:val="417"/>
        </w:trPr>
        <w:tc>
          <w:tcPr>
            <w:tcW w:w="5000" w:type="pct"/>
            <w:gridSpan w:val="3"/>
            <w:shd w:val="clear" w:color="auto" w:fill="595959" w:themeFill="text1" w:themeFillTint="A6"/>
            <w:vAlign w:val="center"/>
          </w:tcPr>
          <w:p w14:paraId="63101E18" w14:textId="77777777" w:rsidR="00574A07" w:rsidRPr="00AA4F2C" w:rsidRDefault="00C62CFF" w:rsidP="00967B51">
            <w:pPr>
              <w:pStyle w:val="TableTitle"/>
              <w:framePr w:wrap="around"/>
              <w:rPr>
                <w:color w:val="6C6463"/>
              </w:rPr>
            </w:pPr>
            <w:r>
              <w:t xml:space="preserve">Table </w:t>
            </w:r>
            <w:r w:rsidR="00B5038B">
              <w:t>57</w:t>
            </w:r>
            <w:r>
              <w:t xml:space="preserve">.  Medicine Procurement &amp; Planning Division Level </w:t>
            </w:r>
            <w:r w:rsidR="00615A36">
              <w:t xml:space="preserve">– Select </w:t>
            </w:r>
            <w:r w:rsidR="002B76C3">
              <w:t xml:space="preserve">Key Capability </w:t>
            </w:r>
            <w:r>
              <w:t>Gaps</w:t>
            </w:r>
          </w:p>
        </w:tc>
      </w:tr>
      <w:tr w:rsidR="00574A07" w:rsidRPr="00AA4F2C" w14:paraId="5B86C0A7" w14:textId="77777777" w:rsidTr="00E32E1A">
        <w:trPr>
          <w:trHeight w:val="432"/>
        </w:trPr>
        <w:tc>
          <w:tcPr>
            <w:tcW w:w="1839" w:type="pct"/>
            <w:shd w:val="clear" w:color="auto" w:fill="auto"/>
            <w:vAlign w:val="center"/>
          </w:tcPr>
          <w:p w14:paraId="73871894" w14:textId="77777777" w:rsidR="00574A07" w:rsidRPr="00C62CFF" w:rsidRDefault="00574A07" w:rsidP="00967B51">
            <w:pPr>
              <w:pStyle w:val="TableHeading1"/>
              <w:framePr w:wrap="around"/>
            </w:pPr>
            <w:r w:rsidRPr="00C62CFF">
              <w:t xml:space="preserve">INDICATORS FOR </w:t>
            </w:r>
            <w:r w:rsidR="00185303" w:rsidRPr="00C62CFF">
              <w:t>HUMAN RESOURCES</w:t>
            </w:r>
          </w:p>
        </w:tc>
        <w:tc>
          <w:tcPr>
            <w:tcW w:w="626" w:type="pct"/>
            <w:shd w:val="clear" w:color="auto" w:fill="auto"/>
            <w:vAlign w:val="center"/>
          </w:tcPr>
          <w:p w14:paraId="20C6EE10" w14:textId="77777777" w:rsidR="00574A07" w:rsidRPr="00C62CFF" w:rsidRDefault="00574A07" w:rsidP="00967B51">
            <w:pPr>
              <w:pStyle w:val="TableHeading1"/>
              <w:framePr w:wrap="around"/>
            </w:pPr>
            <w:r w:rsidRPr="00C62CFF">
              <w:t>% OF FACILITIES WITH GAP</w:t>
            </w:r>
          </w:p>
        </w:tc>
        <w:tc>
          <w:tcPr>
            <w:tcW w:w="2535" w:type="pct"/>
            <w:shd w:val="clear" w:color="auto" w:fill="auto"/>
            <w:vAlign w:val="center"/>
          </w:tcPr>
          <w:p w14:paraId="0AA79EE0" w14:textId="77777777" w:rsidR="00574A07" w:rsidRPr="00C62CFF" w:rsidRDefault="00574A07" w:rsidP="00967B51">
            <w:pPr>
              <w:pStyle w:val="TableHeading1"/>
              <w:framePr w:wrap="around"/>
            </w:pPr>
            <w:r w:rsidRPr="00C62CFF">
              <w:t>POSSIBLE SOLUTIONS</w:t>
            </w:r>
          </w:p>
        </w:tc>
      </w:tr>
      <w:tr w:rsidR="00574A07" w:rsidRPr="00AA4F2C" w14:paraId="4918510D" w14:textId="77777777" w:rsidTr="00E32E1A">
        <w:trPr>
          <w:trHeight w:val="818"/>
        </w:trPr>
        <w:tc>
          <w:tcPr>
            <w:tcW w:w="1839" w:type="pct"/>
            <w:shd w:val="clear" w:color="auto" w:fill="auto"/>
            <w:vAlign w:val="center"/>
          </w:tcPr>
          <w:p w14:paraId="5B99B93B" w14:textId="77777777" w:rsidR="00574A07" w:rsidRPr="00C62CFF" w:rsidRDefault="00574A07" w:rsidP="00967B51">
            <w:pPr>
              <w:pStyle w:val="TableText"/>
              <w:framePr w:wrap="around"/>
            </w:pPr>
            <w:r w:rsidRPr="00C62CFF">
              <w:t xml:space="preserve">The </w:t>
            </w:r>
            <w:r w:rsidR="00C038EB" w:rsidRPr="00C62CFF">
              <w:t>MOH</w:t>
            </w:r>
            <w:r w:rsidRPr="00C62CFF">
              <w:t xml:space="preserve"> and central warehouse staffs are responsible for providing supportive supervisions to the facility. </w:t>
            </w:r>
          </w:p>
        </w:tc>
        <w:tc>
          <w:tcPr>
            <w:tcW w:w="626" w:type="pct"/>
            <w:shd w:val="clear" w:color="auto" w:fill="auto"/>
            <w:vAlign w:val="center"/>
          </w:tcPr>
          <w:p w14:paraId="33640239" w14:textId="77777777" w:rsidR="00574A07" w:rsidRPr="00C62CFF" w:rsidRDefault="00574A07" w:rsidP="00967B51">
            <w:pPr>
              <w:pStyle w:val="TableText"/>
              <w:framePr w:wrap="around"/>
            </w:pPr>
            <w:r w:rsidRPr="00C62CFF">
              <w:t>100%</w:t>
            </w:r>
          </w:p>
        </w:tc>
        <w:tc>
          <w:tcPr>
            <w:tcW w:w="2535" w:type="pct"/>
            <w:shd w:val="clear" w:color="auto" w:fill="auto"/>
            <w:vAlign w:val="center"/>
          </w:tcPr>
          <w:p w14:paraId="1EB60CDE" w14:textId="77777777" w:rsidR="00574A07" w:rsidRPr="00C62CFF" w:rsidRDefault="00574A07" w:rsidP="00967B51">
            <w:pPr>
              <w:pStyle w:val="TableText"/>
              <w:framePr w:wrap="around"/>
            </w:pPr>
            <w:r w:rsidRPr="00C62CFF">
              <w:t xml:space="preserve">The responses indicate that supportive supervision is not a common practice in the Rwanda Supply Chain system. It appears that no </w:t>
            </w:r>
            <w:r w:rsidR="00C038EB" w:rsidRPr="00C62CFF">
              <w:t>MOH</w:t>
            </w:r>
            <w:r w:rsidRPr="00C62CFF">
              <w:t>, central warehouse, DP staff carry out the activity for the MPPD staff. Supportive supervision should be a major activity of a robust capacity building and Health System Strengthening plan for the MPPD.</w:t>
            </w:r>
          </w:p>
        </w:tc>
      </w:tr>
      <w:tr w:rsidR="00574A07" w:rsidRPr="00AA4F2C" w14:paraId="1B475EB2" w14:textId="77777777" w:rsidTr="00E32E1A">
        <w:trPr>
          <w:trHeight w:val="432"/>
        </w:trPr>
        <w:tc>
          <w:tcPr>
            <w:tcW w:w="1839" w:type="pct"/>
            <w:shd w:val="clear" w:color="auto" w:fill="auto"/>
            <w:vAlign w:val="center"/>
          </w:tcPr>
          <w:p w14:paraId="44EA4699" w14:textId="77777777" w:rsidR="00574A07" w:rsidRPr="00C62CFF" w:rsidRDefault="00574A07" w:rsidP="00967B51">
            <w:pPr>
              <w:pStyle w:val="TableHeading1"/>
              <w:framePr w:wrap="around"/>
            </w:pPr>
            <w:r w:rsidRPr="00C62CFF">
              <w:t xml:space="preserve">INDICATORS FOR </w:t>
            </w:r>
            <w:r w:rsidR="00185303" w:rsidRPr="00C62CFF">
              <w:t>FINANCIAL SUSTAINABILITY</w:t>
            </w:r>
          </w:p>
        </w:tc>
        <w:tc>
          <w:tcPr>
            <w:tcW w:w="626" w:type="pct"/>
            <w:shd w:val="clear" w:color="auto" w:fill="auto"/>
            <w:vAlign w:val="center"/>
          </w:tcPr>
          <w:p w14:paraId="6AA3447B" w14:textId="77777777" w:rsidR="00574A07" w:rsidRPr="00C62CFF" w:rsidRDefault="00574A07" w:rsidP="00967B51">
            <w:pPr>
              <w:pStyle w:val="TableHeading1"/>
              <w:framePr w:wrap="around"/>
            </w:pPr>
            <w:r w:rsidRPr="00C62CFF">
              <w:t>% OF FACILITIES WITH GAP</w:t>
            </w:r>
          </w:p>
        </w:tc>
        <w:tc>
          <w:tcPr>
            <w:tcW w:w="2535" w:type="pct"/>
            <w:shd w:val="clear" w:color="auto" w:fill="auto"/>
            <w:vAlign w:val="center"/>
          </w:tcPr>
          <w:p w14:paraId="148707EA" w14:textId="77777777" w:rsidR="00574A07" w:rsidRPr="00C62CFF" w:rsidRDefault="00574A07" w:rsidP="00967B51">
            <w:pPr>
              <w:pStyle w:val="TableHeading1"/>
              <w:framePr w:wrap="around"/>
            </w:pPr>
            <w:r w:rsidRPr="00C62CFF">
              <w:t>POSSIBLE SOLUTIONS</w:t>
            </w:r>
          </w:p>
        </w:tc>
      </w:tr>
      <w:tr w:rsidR="00574A07" w:rsidRPr="00AA4F2C" w14:paraId="2591DED7" w14:textId="77777777" w:rsidTr="00E32E1A">
        <w:trPr>
          <w:trHeight w:val="674"/>
        </w:trPr>
        <w:tc>
          <w:tcPr>
            <w:tcW w:w="1839" w:type="pct"/>
            <w:shd w:val="clear" w:color="auto" w:fill="auto"/>
            <w:vAlign w:val="center"/>
          </w:tcPr>
          <w:p w14:paraId="1C089F78" w14:textId="77777777" w:rsidR="00574A07" w:rsidRPr="00C62CFF" w:rsidRDefault="00574A07" w:rsidP="00967B51">
            <w:pPr>
              <w:pStyle w:val="TableText"/>
              <w:framePr w:wrap="around"/>
            </w:pPr>
            <w:r w:rsidRPr="00C62CFF">
              <w:t xml:space="preserve">Supply chain costs are tracked (e.g. products, warehousing, </w:t>
            </w:r>
            <w:r w:rsidR="00185303" w:rsidRPr="00C62CFF">
              <w:t>Distribution</w:t>
            </w:r>
            <w:r w:rsidRPr="00C62CFF">
              <w:t xml:space="preserve">, personnel, overheads, service delivery, etc.). </w:t>
            </w:r>
          </w:p>
        </w:tc>
        <w:tc>
          <w:tcPr>
            <w:tcW w:w="626" w:type="pct"/>
            <w:shd w:val="clear" w:color="auto" w:fill="auto"/>
            <w:vAlign w:val="center"/>
          </w:tcPr>
          <w:p w14:paraId="11DA790A" w14:textId="77777777" w:rsidR="00574A07" w:rsidRPr="00C62CFF" w:rsidRDefault="00574A07" w:rsidP="00967B51">
            <w:pPr>
              <w:pStyle w:val="TableText"/>
              <w:framePr w:wrap="around"/>
            </w:pPr>
            <w:r w:rsidRPr="00C62CFF">
              <w:t>100%</w:t>
            </w:r>
          </w:p>
        </w:tc>
        <w:tc>
          <w:tcPr>
            <w:tcW w:w="2535" w:type="pct"/>
            <w:shd w:val="clear" w:color="auto" w:fill="auto"/>
            <w:vAlign w:val="center"/>
          </w:tcPr>
          <w:p w14:paraId="05624230" w14:textId="77777777" w:rsidR="00574A07" w:rsidRPr="00C62CFF" w:rsidRDefault="00574A07" w:rsidP="00967B51">
            <w:pPr>
              <w:pStyle w:val="TableText"/>
              <w:framePr w:wrap="around"/>
            </w:pPr>
            <w:r w:rsidRPr="00C62CFF">
              <w:t>Design an appropriate system for tracking and reporting of supply chain costs. This will be helpful for strategic planning purposes and sustainability.</w:t>
            </w:r>
          </w:p>
        </w:tc>
      </w:tr>
      <w:tr w:rsidR="00574A07" w:rsidRPr="00AA4F2C" w14:paraId="38BA9A72" w14:textId="77777777" w:rsidTr="00E32E1A">
        <w:trPr>
          <w:trHeight w:val="432"/>
        </w:trPr>
        <w:tc>
          <w:tcPr>
            <w:tcW w:w="1839" w:type="pct"/>
            <w:shd w:val="clear" w:color="auto" w:fill="auto"/>
            <w:vAlign w:val="center"/>
          </w:tcPr>
          <w:p w14:paraId="681EA8CF" w14:textId="77777777" w:rsidR="00574A07" w:rsidRPr="00C62CFF" w:rsidRDefault="00574A07" w:rsidP="00967B51">
            <w:pPr>
              <w:pStyle w:val="TableHeading1"/>
              <w:framePr w:wrap="around"/>
            </w:pPr>
            <w:r w:rsidRPr="00C62CFF">
              <w:t xml:space="preserve">INDICATORS FOR </w:t>
            </w:r>
            <w:r w:rsidR="00185303" w:rsidRPr="00C62CFF">
              <w:t>QUALITY AND PHARMACOVIGILANCE</w:t>
            </w:r>
          </w:p>
        </w:tc>
        <w:tc>
          <w:tcPr>
            <w:tcW w:w="626" w:type="pct"/>
            <w:shd w:val="clear" w:color="auto" w:fill="auto"/>
            <w:vAlign w:val="center"/>
          </w:tcPr>
          <w:p w14:paraId="7B3EEAB5" w14:textId="77777777" w:rsidR="00574A07" w:rsidRPr="00C62CFF" w:rsidRDefault="00574A07" w:rsidP="00967B51">
            <w:pPr>
              <w:pStyle w:val="TableHeading1"/>
              <w:framePr w:wrap="around"/>
            </w:pPr>
            <w:r w:rsidRPr="00C62CFF">
              <w:t>% OF FACILITIES WITH GAP</w:t>
            </w:r>
          </w:p>
        </w:tc>
        <w:tc>
          <w:tcPr>
            <w:tcW w:w="2535" w:type="pct"/>
            <w:shd w:val="clear" w:color="auto" w:fill="auto"/>
            <w:vAlign w:val="center"/>
          </w:tcPr>
          <w:p w14:paraId="37BF15F8" w14:textId="77777777" w:rsidR="00574A07" w:rsidRPr="00C62CFF" w:rsidRDefault="00574A07" w:rsidP="00967B51">
            <w:pPr>
              <w:pStyle w:val="TableHeading1"/>
              <w:framePr w:wrap="around"/>
            </w:pPr>
            <w:r w:rsidRPr="00C62CFF">
              <w:t>POSSIBLE SOLUTIONS</w:t>
            </w:r>
          </w:p>
        </w:tc>
      </w:tr>
      <w:tr w:rsidR="00574A07" w:rsidRPr="00AA4F2C" w14:paraId="667B5728" w14:textId="77777777" w:rsidTr="00E32E1A">
        <w:trPr>
          <w:trHeight w:val="521"/>
        </w:trPr>
        <w:tc>
          <w:tcPr>
            <w:tcW w:w="1839" w:type="pct"/>
            <w:shd w:val="clear" w:color="auto" w:fill="auto"/>
            <w:vAlign w:val="center"/>
          </w:tcPr>
          <w:p w14:paraId="69C3C899" w14:textId="77777777" w:rsidR="00574A07" w:rsidRPr="00C62CFF" w:rsidRDefault="00574A07" w:rsidP="00967B51">
            <w:pPr>
              <w:pStyle w:val="TableText"/>
              <w:framePr w:wrap="around"/>
            </w:pPr>
            <w:r w:rsidRPr="00C62CFF">
              <w:t>SOPs for pharmacovigilance exist and are accessible to staff.</w:t>
            </w:r>
          </w:p>
        </w:tc>
        <w:tc>
          <w:tcPr>
            <w:tcW w:w="626" w:type="pct"/>
            <w:shd w:val="clear" w:color="auto" w:fill="auto"/>
            <w:vAlign w:val="center"/>
          </w:tcPr>
          <w:p w14:paraId="16F396D6" w14:textId="77777777" w:rsidR="00574A07" w:rsidRPr="00C62CFF" w:rsidRDefault="00574A07" w:rsidP="00967B51">
            <w:pPr>
              <w:pStyle w:val="TableText"/>
              <w:framePr w:wrap="around"/>
            </w:pPr>
            <w:r w:rsidRPr="00C62CFF">
              <w:t>100%</w:t>
            </w:r>
          </w:p>
        </w:tc>
        <w:tc>
          <w:tcPr>
            <w:tcW w:w="2535" w:type="pct"/>
            <w:shd w:val="clear" w:color="auto" w:fill="auto"/>
            <w:vAlign w:val="center"/>
          </w:tcPr>
          <w:p w14:paraId="19EE4FE2" w14:textId="77777777" w:rsidR="00574A07" w:rsidRPr="00C62CFF" w:rsidRDefault="00574A07" w:rsidP="00967B51">
            <w:pPr>
              <w:pStyle w:val="TableText"/>
              <w:framePr w:wrap="around"/>
            </w:pPr>
            <w:r w:rsidRPr="00C62CFF">
              <w:t xml:space="preserve">Develop SOPs for pharmacovigilance, share, and train and ensure compliance by all staff.                                                                                       </w:t>
            </w:r>
          </w:p>
        </w:tc>
      </w:tr>
      <w:tr w:rsidR="00574A07" w:rsidRPr="00AA4F2C" w14:paraId="0BDF7B0A" w14:textId="77777777" w:rsidTr="00E32E1A">
        <w:trPr>
          <w:trHeight w:val="432"/>
        </w:trPr>
        <w:tc>
          <w:tcPr>
            <w:tcW w:w="1839" w:type="pct"/>
            <w:shd w:val="clear" w:color="auto" w:fill="auto"/>
            <w:vAlign w:val="center"/>
          </w:tcPr>
          <w:p w14:paraId="24CB935E" w14:textId="77777777" w:rsidR="00574A07" w:rsidRPr="00C62CFF" w:rsidRDefault="00574A07" w:rsidP="00967B51">
            <w:pPr>
              <w:pStyle w:val="TableHeading1"/>
              <w:framePr w:wrap="around"/>
            </w:pPr>
            <w:r w:rsidRPr="00C62CFF">
              <w:t>INDICATORS FOR LMIS</w:t>
            </w:r>
          </w:p>
        </w:tc>
        <w:tc>
          <w:tcPr>
            <w:tcW w:w="626" w:type="pct"/>
            <w:shd w:val="clear" w:color="auto" w:fill="auto"/>
            <w:vAlign w:val="center"/>
          </w:tcPr>
          <w:p w14:paraId="30E13DF6" w14:textId="77777777" w:rsidR="00574A07" w:rsidRPr="00C62CFF" w:rsidRDefault="00574A07" w:rsidP="00967B51">
            <w:pPr>
              <w:pStyle w:val="TableHeading1"/>
              <w:framePr w:wrap="around"/>
            </w:pPr>
            <w:r w:rsidRPr="00C62CFF">
              <w:t>% OF FACILITIES WITH GAP</w:t>
            </w:r>
          </w:p>
        </w:tc>
        <w:tc>
          <w:tcPr>
            <w:tcW w:w="2535" w:type="pct"/>
            <w:shd w:val="clear" w:color="auto" w:fill="auto"/>
            <w:vAlign w:val="center"/>
          </w:tcPr>
          <w:p w14:paraId="4C12E4C7" w14:textId="77777777" w:rsidR="00574A07" w:rsidRPr="00C62CFF" w:rsidRDefault="00574A07" w:rsidP="00967B51">
            <w:pPr>
              <w:pStyle w:val="TableHeading1"/>
              <w:framePr w:wrap="around"/>
            </w:pPr>
            <w:r w:rsidRPr="00C62CFF">
              <w:t>POSSIBLE SOLUTIONS</w:t>
            </w:r>
          </w:p>
        </w:tc>
      </w:tr>
      <w:tr w:rsidR="00574A07" w:rsidRPr="00AA4F2C" w14:paraId="40E0635D" w14:textId="77777777" w:rsidTr="00E32E1A">
        <w:trPr>
          <w:trHeight w:val="818"/>
        </w:trPr>
        <w:tc>
          <w:tcPr>
            <w:tcW w:w="1839" w:type="pct"/>
            <w:shd w:val="clear" w:color="auto" w:fill="auto"/>
            <w:vAlign w:val="center"/>
          </w:tcPr>
          <w:p w14:paraId="177FF2D2" w14:textId="77777777" w:rsidR="00574A07" w:rsidRPr="00C62CFF" w:rsidRDefault="00574A07" w:rsidP="00967B51">
            <w:pPr>
              <w:pStyle w:val="TableText"/>
              <w:framePr w:wrap="around"/>
              <w:rPr>
                <w:bCs/>
              </w:rPr>
            </w:pPr>
            <w:r w:rsidRPr="00C62CFF">
              <w:t xml:space="preserve">Data-points that are recorded in the </w:t>
            </w:r>
            <w:proofErr w:type="spellStart"/>
            <w:r w:rsidRPr="00C62CFF">
              <w:t>eLMIS</w:t>
            </w:r>
            <w:proofErr w:type="spellEnd"/>
            <w:r w:rsidRPr="00C62CFF">
              <w:t xml:space="preserve"> include consumption, safety stock for each commodity, quantity of reordering, and # of days of </w:t>
            </w:r>
            <w:r w:rsidR="00185303" w:rsidRPr="00C62CFF">
              <w:t>stock out</w:t>
            </w:r>
            <w:r w:rsidRPr="00C62CFF">
              <w:t xml:space="preserve">. </w:t>
            </w:r>
          </w:p>
        </w:tc>
        <w:tc>
          <w:tcPr>
            <w:tcW w:w="626" w:type="pct"/>
            <w:shd w:val="clear" w:color="auto" w:fill="auto"/>
            <w:vAlign w:val="center"/>
          </w:tcPr>
          <w:p w14:paraId="22932102" w14:textId="77777777" w:rsidR="00574A07" w:rsidRPr="00C62CFF" w:rsidRDefault="00574A07" w:rsidP="00967B51">
            <w:pPr>
              <w:pStyle w:val="TableText"/>
              <w:framePr w:wrap="around"/>
              <w:rPr>
                <w:bCs/>
              </w:rPr>
            </w:pPr>
            <w:r w:rsidRPr="00C62CFF">
              <w:t>100%</w:t>
            </w:r>
          </w:p>
        </w:tc>
        <w:tc>
          <w:tcPr>
            <w:tcW w:w="2535" w:type="pct"/>
            <w:shd w:val="clear" w:color="auto" w:fill="auto"/>
            <w:vAlign w:val="center"/>
          </w:tcPr>
          <w:p w14:paraId="0165FE7B" w14:textId="77777777" w:rsidR="00574A07" w:rsidRPr="00C62CFF" w:rsidRDefault="0064685C" w:rsidP="00967B51">
            <w:pPr>
              <w:pStyle w:val="TableText"/>
              <w:framePr w:wrap="around"/>
              <w:rPr>
                <w:bCs/>
              </w:rPr>
            </w:pPr>
            <w:r>
              <w:t xml:space="preserve">Training, documentation and regular review to inform staff of the important data points recorded or calculated in the </w:t>
            </w:r>
            <w:proofErr w:type="spellStart"/>
            <w:r w:rsidRPr="00E3177B">
              <w:t>eLMIS</w:t>
            </w:r>
            <w:proofErr w:type="spellEnd"/>
            <w:r>
              <w:t xml:space="preserve"> system and where to find the information if needed. Include a discussion on how data is reported, when data could come from other </w:t>
            </w:r>
            <w:proofErr w:type="gramStart"/>
            <w:r>
              <w:t xml:space="preserve">systems  </w:t>
            </w:r>
            <w:r w:rsidR="00991B5D">
              <w:t>(</w:t>
            </w:r>
            <w:proofErr w:type="gramEnd"/>
            <w:r>
              <w:t xml:space="preserve">ERP) or if there are multiple terms for the same data (ex. consumption may be referred to as “distribution” at the MPPD level)  </w:t>
            </w:r>
          </w:p>
        </w:tc>
      </w:tr>
      <w:tr w:rsidR="00574A07" w:rsidRPr="00AA4F2C" w14:paraId="12F70892" w14:textId="77777777" w:rsidTr="00E32E1A">
        <w:trPr>
          <w:trHeight w:val="432"/>
        </w:trPr>
        <w:tc>
          <w:tcPr>
            <w:tcW w:w="1839" w:type="pct"/>
            <w:shd w:val="clear" w:color="auto" w:fill="auto"/>
            <w:vAlign w:val="center"/>
          </w:tcPr>
          <w:p w14:paraId="7B50C6D7" w14:textId="77777777" w:rsidR="00574A07" w:rsidRPr="00C62CFF" w:rsidRDefault="00574A07" w:rsidP="00967B51">
            <w:pPr>
              <w:pStyle w:val="TableHeading1"/>
              <w:framePr w:wrap="around"/>
            </w:pPr>
            <w:r w:rsidRPr="00C62CFF">
              <w:t xml:space="preserve">INDICATORS FOR </w:t>
            </w:r>
            <w:r w:rsidR="00185303" w:rsidRPr="00C62CFF">
              <w:t>WASTE MANAGEMENT</w:t>
            </w:r>
          </w:p>
        </w:tc>
        <w:tc>
          <w:tcPr>
            <w:tcW w:w="626" w:type="pct"/>
            <w:shd w:val="clear" w:color="auto" w:fill="auto"/>
            <w:vAlign w:val="center"/>
          </w:tcPr>
          <w:p w14:paraId="64E92C86" w14:textId="77777777" w:rsidR="00574A07" w:rsidRPr="00C62CFF" w:rsidRDefault="00574A07" w:rsidP="00967B51">
            <w:pPr>
              <w:pStyle w:val="TableHeading1"/>
              <w:framePr w:wrap="around"/>
            </w:pPr>
            <w:r w:rsidRPr="00C62CFF">
              <w:t>% OF FACILITIES WITH GAP</w:t>
            </w:r>
          </w:p>
        </w:tc>
        <w:tc>
          <w:tcPr>
            <w:tcW w:w="2535" w:type="pct"/>
            <w:shd w:val="clear" w:color="auto" w:fill="auto"/>
            <w:vAlign w:val="center"/>
          </w:tcPr>
          <w:p w14:paraId="605E0BC9" w14:textId="77777777" w:rsidR="00574A07" w:rsidRPr="00C62CFF" w:rsidRDefault="00574A07" w:rsidP="00967B51">
            <w:pPr>
              <w:pStyle w:val="TableHeading1"/>
              <w:framePr w:wrap="around"/>
            </w:pPr>
            <w:r w:rsidRPr="00C62CFF">
              <w:t>POSSIBLE SOLUTIONS</w:t>
            </w:r>
          </w:p>
        </w:tc>
      </w:tr>
      <w:tr w:rsidR="00574A07" w:rsidRPr="00AA4F2C" w14:paraId="4949C898" w14:textId="77777777" w:rsidTr="00E32E1A">
        <w:trPr>
          <w:trHeight w:val="593"/>
        </w:trPr>
        <w:tc>
          <w:tcPr>
            <w:tcW w:w="1839" w:type="pct"/>
            <w:shd w:val="clear" w:color="auto" w:fill="auto"/>
            <w:vAlign w:val="center"/>
          </w:tcPr>
          <w:p w14:paraId="2A1087C1" w14:textId="77777777" w:rsidR="00574A07" w:rsidRPr="00C62CFF" w:rsidRDefault="00185303" w:rsidP="00967B51">
            <w:pPr>
              <w:pStyle w:val="TableText"/>
              <w:framePr w:wrap="around"/>
              <w:rPr>
                <w:bCs/>
              </w:rPr>
            </w:pPr>
            <w:r w:rsidRPr="00C62CFF">
              <w:t>Waste Management</w:t>
            </w:r>
            <w:r w:rsidR="00574A07" w:rsidRPr="00C62CFF">
              <w:t xml:space="preserve"> SOPS are accessible to staff. </w:t>
            </w:r>
          </w:p>
        </w:tc>
        <w:tc>
          <w:tcPr>
            <w:tcW w:w="626" w:type="pct"/>
            <w:shd w:val="clear" w:color="auto" w:fill="auto"/>
            <w:vAlign w:val="center"/>
          </w:tcPr>
          <w:p w14:paraId="5734D23A" w14:textId="77777777" w:rsidR="00574A07" w:rsidRPr="00C62CFF" w:rsidRDefault="00574A07" w:rsidP="00967B51">
            <w:pPr>
              <w:pStyle w:val="TableText"/>
              <w:framePr w:wrap="around"/>
              <w:rPr>
                <w:bCs/>
              </w:rPr>
            </w:pPr>
            <w:r w:rsidRPr="00C62CFF">
              <w:t>100%</w:t>
            </w:r>
          </w:p>
        </w:tc>
        <w:tc>
          <w:tcPr>
            <w:tcW w:w="2535" w:type="pct"/>
            <w:shd w:val="clear" w:color="auto" w:fill="auto"/>
            <w:vAlign w:val="center"/>
          </w:tcPr>
          <w:p w14:paraId="2071D01E" w14:textId="77777777" w:rsidR="00574A07" w:rsidRPr="00C62CFF" w:rsidRDefault="00574A07" w:rsidP="00967B51">
            <w:pPr>
              <w:pStyle w:val="TableText"/>
              <w:framePr w:wrap="around"/>
              <w:rPr>
                <w:bCs/>
              </w:rPr>
            </w:pPr>
            <w:r w:rsidRPr="00C62CFF">
              <w:t>SOPs should be made available to all relevant staff.</w:t>
            </w:r>
          </w:p>
        </w:tc>
      </w:tr>
    </w:tbl>
    <w:p w14:paraId="2EA143D0" w14:textId="77777777" w:rsidR="008A62DA" w:rsidRPr="00333A71" w:rsidRDefault="008A62DA" w:rsidP="00333A71">
      <w:pPr>
        <w:pStyle w:val="CaptionBox"/>
        <w:spacing w:before="0" w:after="0"/>
        <w:rPr>
          <w:rFonts w:cstheme="minorHAnsi"/>
          <w:color w:val="auto"/>
          <w:sz w:val="22"/>
          <w:szCs w:val="22"/>
          <w:u w:val="single"/>
        </w:rPr>
      </w:pPr>
    </w:p>
    <w:p w14:paraId="7BB35F2C" w14:textId="77777777" w:rsidR="0043562B" w:rsidRPr="0087473E" w:rsidRDefault="0043562B" w:rsidP="000A30CE">
      <w:pPr>
        <w:pStyle w:val="Heading5"/>
        <w:rPr>
          <w:b/>
          <w:bCs/>
        </w:rPr>
      </w:pPr>
      <w:r w:rsidRPr="0087473E">
        <w:rPr>
          <w:b/>
          <w:bCs/>
        </w:rPr>
        <w:t>Summary of Results</w:t>
      </w:r>
    </w:p>
    <w:p w14:paraId="2B57084E" w14:textId="77777777" w:rsidR="00952C23" w:rsidRPr="00C62CFF" w:rsidRDefault="003F552A" w:rsidP="00C62CFF">
      <w:pPr>
        <w:pStyle w:val="CaptionBox"/>
        <w:spacing w:before="0" w:after="240" w:line="280" w:lineRule="atLeast"/>
        <w:rPr>
          <w:rFonts w:cstheme="minorHAnsi"/>
          <w:color w:val="595959" w:themeColor="text1" w:themeTint="A6"/>
          <w:sz w:val="22"/>
          <w:szCs w:val="22"/>
        </w:rPr>
      </w:pPr>
      <w:r w:rsidRPr="00C62CFF">
        <w:rPr>
          <w:rFonts w:cstheme="minorHAnsi"/>
          <w:color w:val="595959" w:themeColor="text1" w:themeTint="A6"/>
          <w:sz w:val="22"/>
          <w:szCs w:val="22"/>
        </w:rPr>
        <w:t>MPPDs</w:t>
      </w:r>
      <w:r w:rsidR="000B4802" w:rsidRPr="00C62CFF">
        <w:rPr>
          <w:rFonts w:cstheme="minorHAnsi"/>
          <w:color w:val="595959" w:themeColor="text1" w:themeTint="A6"/>
          <w:sz w:val="22"/>
          <w:szCs w:val="22"/>
        </w:rPr>
        <w:t xml:space="preserve"> had average CMM scores that ranged from </w:t>
      </w:r>
      <w:r w:rsidR="001A61D3" w:rsidRPr="00C62CFF">
        <w:rPr>
          <w:rFonts w:cstheme="minorHAnsi"/>
          <w:color w:val="595959" w:themeColor="text1" w:themeTint="A6"/>
          <w:sz w:val="22"/>
          <w:szCs w:val="22"/>
        </w:rPr>
        <w:t xml:space="preserve">36%-83% across the functional modules. </w:t>
      </w:r>
      <w:r w:rsidRPr="00C62CFF">
        <w:rPr>
          <w:rFonts w:cstheme="minorHAnsi"/>
          <w:color w:val="595959" w:themeColor="text1" w:themeTint="A6"/>
          <w:sz w:val="22"/>
          <w:szCs w:val="22"/>
        </w:rPr>
        <w:t xml:space="preserve"> </w:t>
      </w:r>
      <w:r w:rsidR="00F867D8" w:rsidRPr="00C62CFF">
        <w:rPr>
          <w:rFonts w:cstheme="minorHAnsi"/>
          <w:color w:val="595959" w:themeColor="text1" w:themeTint="A6"/>
          <w:sz w:val="22"/>
          <w:szCs w:val="22"/>
        </w:rPr>
        <w:t xml:space="preserve"> Looking at the key achievements and gaps, the MPPD demo</w:t>
      </w:r>
      <w:r w:rsidR="006E78CB" w:rsidRPr="00C62CFF">
        <w:rPr>
          <w:rFonts w:cstheme="minorHAnsi"/>
          <w:color w:val="595959" w:themeColor="text1" w:themeTint="A6"/>
          <w:sz w:val="22"/>
          <w:szCs w:val="22"/>
        </w:rPr>
        <w:t>n</w:t>
      </w:r>
      <w:r w:rsidR="00F867D8" w:rsidRPr="00C62CFF">
        <w:rPr>
          <w:rFonts w:cstheme="minorHAnsi"/>
          <w:color w:val="595959" w:themeColor="text1" w:themeTint="A6"/>
          <w:sz w:val="22"/>
          <w:szCs w:val="22"/>
        </w:rPr>
        <w:t>strates more maturity capabilities in the direct management of products and operations</w:t>
      </w:r>
      <w:r w:rsidR="00333A71" w:rsidRPr="00C62CFF">
        <w:rPr>
          <w:rFonts w:cstheme="minorHAnsi"/>
          <w:color w:val="595959" w:themeColor="text1" w:themeTint="A6"/>
          <w:sz w:val="22"/>
          <w:szCs w:val="22"/>
        </w:rPr>
        <w:t xml:space="preserve">. </w:t>
      </w:r>
      <w:r w:rsidR="009C2345" w:rsidRPr="00C62CFF">
        <w:rPr>
          <w:rFonts w:cstheme="minorHAnsi"/>
          <w:color w:val="595959" w:themeColor="text1" w:themeTint="A6"/>
          <w:sz w:val="22"/>
          <w:szCs w:val="22"/>
        </w:rPr>
        <w:t>G</w:t>
      </w:r>
      <w:r w:rsidR="00F867D8" w:rsidRPr="00C62CFF">
        <w:rPr>
          <w:rFonts w:cstheme="minorHAnsi"/>
          <w:color w:val="595959" w:themeColor="text1" w:themeTint="A6"/>
          <w:sz w:val="22"/>
          <w:szCs w:val="22"/>
        </w:rPr>
        <w:t xml:space="preserve">aps are present in second level capabilities for measuring the organization’s performance such </w:t>
      </w:r>
      <w:r w:rsidR="00333A71" w:rsidRPr="00C62CFF">
        <w:rPr>
          <w:rFonts w:cstheme="minorHAnsi"/>
          <w:color w:val="595959" w:themeColor="text1" w:themeTint="A6"/>
          <w:sz w:val="22"/>
          <w:szCs w:val="22"/>
        </w:rPr>
        <w:t xml:space="preserve">as </w:t>
      </w:r>
      <w:r w:rsidR="009C2345" w:rsidRPr="00C62CFF">
        <w:rPr>
          <w:rFonts w:cstheme="minorHAnsi"/>
          <w:color w:val="595959" w:themeColor="text1" w:themeTint="A6"/>
          <w:sz w:val="22"/>
          <w:szCs w:val="22"/>
        </w:rPr>
        <w:t xml:space="preserve">supportive </w:t>
      </w:r>
      <w:r w:rsidR="00F867D8" w:rsidRPr="00C62CFF">
        <w:rPr>
          <w:rFonts w:cstheme="minorHAnsi"/>
          <w:color w:val="595959" w:themeColor="text1" w:themeTint="A6"/>
          <w:sz w:val="22"/>
          <w:szCs w:val="22"/>
        </w:rPr>
        <w:t>supervision, development of KPI measures for MPP</w:t>
      </w:r>
      <w:r w:rsidR="009C2345" w:rsidRPr="00C62CFF">
        <w:rPr>
          <w:rFonts w:cstheme="minorHAnsi"/>
          <w:color w:val="595959" w:themeColor="text1" w:themeTint="A6"/>
          <w:sz w:val="22"/>
          <w:szCs w:val="22"/>
        </w:rPr>
        <w:t>D</w:t>
      </w:r>
      <w:r w:rsidR="00F867D8" w:rsidRPr="00C62CFF">
        <w:rPr>
          <w:rFonts w:cstheme="minorHAnsi"/>
          <w:color w:val="595959" w:themeColor="text1" w:themeTint="A6"/>
          <w:sz w:val="22"/>
          <w:szCs w:val="22"/>
        </w:rPr>
        <w:t xml:space="preserve"> to track its own performance, and tracking of supply chain system costs.    </w:t>
      </w:r>
    </w:p>
    <w:p w14:paraId="44E672C6" w14:textId="77777777" w:rsidR="0043562B" w:rsidRPr="0087473E" w:rsidRDefault="0043562B" w:rsidP="000A30CE">
      <w:pPr>
        <w:pStyle w:val="Heading5"/>
        <w:rPr>
          <w:b/>
          <w:bCs/>
        </w:rPr>
      </w:pPr>
      <w:r w:rsidRPr="0087473E">
        <w:rPr>
          <w:b/>
          <w:bCs/>
        </w:rPr>
        <w:lastRenderedPageBreak/>
        <w:t>Discussion</w:t>
      </w:r>
    </w:p>
    <w:p w14:paraId="57CDF8FC" w14:textId="77777777" w:rsidR="00333A71" w:rsidRPr="00C62CFF" w:rsidRDefault="0043562B" w:rsidP="00C62CFF">
      <w:pPr>
        <w:pStyle w:val="Bullet1"/>
        <w:numPr>
          <w:ilvl w:val="0"/>
          <w:numId w:val="0"/>
        </w:numPr>
        <w:rPr>
          <w:color w:val="595959" w:themeColor="text1" w:themeTint="A6"/>
        </w:rPr>
      </w:pPr>
      <w:r w:rsidRPr="00C62CFF">
        <w:rPr>
          <w:color w:val="595959" w:themeColor="text1" w:themeTint="A6"/>
        </w:rPr>
        <w:t xml:space="preserve">As one would expect, </w:t>
      </w:r>
      <w:r w:rsidR="00002F4A" w:rsidRPr="00C62CFF">
        <w:rPr>
          <w:color w:val="595959" w:themeColor="text1" w:themeTint="A6"/>
        </w:rPr>
        <w:t>F</w:t>
      </w:r>
      <w:r w:rsidRPr="00C62CFF">
        <w:rPr>
          <w:color w:val="595959" w:themeColor="text1" w:themeTint="A6"/>
        </w:rPr>
        <w:t xml:space="preserve">orecasting and </w:t>
      </w:r>
      <w:r w:rsidR="00002F4A" w:rsidRPr="00C62CFF">
        <w:rPr>
          <w:color w:val="595959" w:themeColor="text1" w:themeTint="A6"/>
        </w:rPr>
        <w:t>S</w:t>
      </w:r>
      <w:r w:rsidRPr="00C62CFF">
        <w:rPr>
          <w:color w:val="595959" w:themeColor="text1" w:themeTint="A6"/>
        </w:rPr>
        <w:t xml:space="preserve">upply </w:t>
      </w:r>
      <w:r w:rsidR="00002F4A" w:rsidRPr="00C62CFF">
        <w:rPr>
          <w:color w:val="595959" w:themeColor="text1" w:themeTint="A6"/>
        </w:rPr>
        <w:t>P</w:t>
      </w:r>
      <w:r w:rsidRPr="00C62CFF">
        <w:rPr>
          <w:color w:val="595959" w:themeColor="text1" w:themeTint="A6"/>
        </w:rPr>
        <w:t xml:space="preserve">lanning, </w:t>
      </w:r>
      <w:r w:rsidR="00185303" w:rsidRPr="00C62CFF">
        <w:rPr>
          <w:color w:val="595959" w:themeColor="text1" w:themeTint="A6"/>
        </w:rPr>
        <w:t>Procurement</w:t>
      </w:r>
      <w:r w:rsidRPr="00C62CFF">
        <w:rPr>
          <w:color w:val="595959" w:themeColor="text1" w:themeTint="A6"/>
        </w:rPr>
        <w:t xml:space="preserve">, </w:t>
      </w:r>
      <w:r w:rsidR="00002F4A" w:rsidRPr="00C62CFF">
        <w:rPr>
          <w:color w:val="595959" w:themeColor="text1" w:themeTint="A6"/>
        </w:rPr>
        <w:t>S</w:t>
      </w:r>
      <w:r w:rsidRPr="00C62CFF">
        <w:rPr>
          <w:color w:val="595959" w:themeColor="text1" w:themeTint="A6"/>
        </w:rPr>
        <w:t xml:space="preserve">tores </w:t>
      </w:r>
      <w:r w:rsidR="00002F4A" w:rsidRPr="00C62CFF">
        <w:rPr>
          <w:color w:val="595959" w:themeColor="text1" w:themeTint="A6"/>
        </w:rPr>
        <w:t>M</w:t>
      </w:r>
      <w:r w:rsidRPr="00C62CFF">
        <w:rPr>
          <w:color w:val="595959" w:themeColor="text1" w:themeTint="A6"/>
        </w:rPr>
        <w:t xml:space="preserve">anagement, and </w:t>
      </w:r>
      <w:r w:rsidR="00185303" w:rsidRPr="00C62CFF">
        <w:rPr>
          <w:color w:val="595959" w:themeColor="text1" w:themeTint="A6"/>
        </w:rPr>
        <w:t xml:space="preserve">Financial Sustainability </w:t>
      </w:r>
      <w:r w:rsidRPr="00C62CFF">
        <w:rPr>
          <w:color w:val="595959" w:themeColor="text1" w:themeTint="A6"/>
        </w:rPr>
        <w:t xml:space="preserve">all show strong </w:t>
      </w:r>
      <w:r w:rsidR="00002F4A" w:rsidRPr="00C62CFF">
        <w:rPr>
          <w:color w:val="595959" w:themeColor="text1" w:themeTint="A6"/>
        </w:rPr>
        <w:t>C</w:t>
      </w:r>
      <w:r w:rsidRPr="00C62CFF">
        <w:rPr>
          <w:color w:val="595959" w:themeColor="text1" w:themeTint="A6"/>
        </w:rPr>
        <w:t xml:space="preserve">apability </w:t>
      </w:r>
      <w:r w:rsidR="00002F4A" w:rsidRPr="00C62CFF">
        <w:rPr>
          <w:color w:val="595959" w:themeColor="text1" w:themeTint="A6"/>
        </w:rPr>
        <w:t>M</w:t>
      </w:r>
      <w:r w:rsidRPr="00C62CFF">
        <w:rPr>
          <w:color w:val="595959" w:themeColor="text1" w:themeTint="A6"/>
        </w:rPr>
        <w:t xml:space="preserve">aturity in </w:t>
      </w:r>
      <w:r w:rsidR="00326B01" w:rsidRPr="00C62CFF">
        <w:rPr>
          <w:color w:val="595959" w:themeColor="text1" w:themeTint="A6"/>
        </w:rPr>
        <w:t>Vital</w:t>
      </w:r>
      <w:r w:rsidRPr="00C62CFF">
        <w:rPr>
          <w:color w:val="595959" w:themeColor="text1" w:themeTint="A6"/>
        </w:rPr>
        <w:t xml:space="preserve"> &amp; </w:t>
      </w:r>
      <w:r w:rsidR="00326B01" w:rsidRPr="00C62CFF">
        <w:rPr>
          <w:color w:val="595959" w:themeColor="text1" w:themeTint="A6"/>
        </w:rPr>
        <w:t>Essential</w:t>
      </w:r>
      <w:r w:rsidRPr="00C62CFF">
        <w:rPr>
          <w:color w:val="595959" w:themeColor="text1" w:themeTint="A6"/>
        </w:rPr>
        <w:t xml:space="preserve"> capabilities, but </w:t>
      </w:r>
      <w:r w:rsidR="00185303" w:rsidRPr="00C62CFF">
        <w:rPr>
          <w:color w:val="595959" w:themeColor="text1" w:themeTint="A6"/>
        </w:rPr>
        <w:t>Distribution</w:t>
      </w:r>
      <w:r w:rsidRPr="00C62CFF">
        <w:rPr>
          <w:color w:val="595959" w:themeColor="text1" w:themeTint="A6"/>
        </w:rPr>
        <w:t xml:space="preserve"> and LMIS are reported as surprising low considering how </w:t>
      </w:r>
      <w:r w:rsidR="00FF0549">
        <w:rPr>
          <w:color w:val="595959" w:themeColor="text1" w:themeTint="A6"/>
        </w:rPr>
        <w:t>e</w:t>
      </w:r>
      <w:r w:rsidR="00326B01" w:rsidRPr="00C62CFF">
        <w:rPr>
          <w:color w:val="595959" w:themeColor="text1" w:themeTint="A6"/>
        </w:rPr>
        <w:t>ssential</w:t>
      </w:r>
      <w:r w:rsidRPr="00C62CFF">
        <w:rPr>
          <w:color w:val="595959" w:themeColor="text1" w:themeTint="A6"/>
        </w:rPr>
        <w:t xml:space="preserve"> these functions are to MPPD. The absence of KPI data made available to the assessment team means that performance analysis for the MPPD is limited.  Similarly, to the DPs, warehousing and </w:t>
      </w:r>
      <w:r w:rsidR="00034DE1">
        <w:rPr>
          <w:color w:val="595959" w:themeColor="text1" w:themeTint="A6"/>
        </w:rPr>
        <w:t>distribution</w:t>
      </w:r>
      <w:r w:rsidRPr="00C62CFF">
        <w:rPr>
          <w:color w:val="595959" w:themeColor="text1" w:themeTint="A6"/>
        </w:rPr>
        <w:t xml:space="preserve"> costs are not routinely monitored. The MPPD should be the high performing </w:t>
      </w:r>
      <w:r w:rsidR="006E78CB" w:rsidRPr="00C62CFF">
        <w:rPr>
          <w:color w:val="595959" w:themeColor="text1" w:themeTint="A6"/>
        </w:rPr>
        <w:t>pivotal part of the national system</w:t>
      </w:r>
      <w:r w:rsidRPr="00C62CFF">
        <w:rPr>
          <w:color w:val="595959" w:themeColor="text1" w:themeTint="A6"/>
        </w:rPr>
        <w:t xml:space="preserve">; if this segment isn’t </w:t>
      </w:r>
      <w:r w:rsidR="005333ED" w:rsidRPr="00C62CFF">
        <w:rPr>
          <w:color w:val="595959" w:themeColor="text1" w:themeTint="A6"/>
        </w:rPr>
        <w:t>working;</w:t>
      </w:r>
      <w:r w:rsidRPr="00C62CFF">
        <w:rPr>
          <w:color w:val="595959" w:themeColor="text1" w:themeTint="A6"/>
        </w:rPr>
        <w:t xml:space="preserve"> other elements in the supply chain will be impacted negatively downstream. This issue may </w:t>
      </w:r>
      <w:r w:rsidR="006E78CB" w:rsidRPr="00C62CFF">
        <w:rPr>
          <w:color w:val="595959" w:themeColor="text1" w:themeTint="A6"/>
        </w:rPr>
        <w:t xml:space="preserve">be </w:t>
      </w:r>
      <w:r w:rsidRPr="00C62CFF">
        <w:rPr>
          <w:color w:val="595959" w:themeColor="text1" w:themeTint="A6"/>
        </w:rPr>
        <w:t xml:space="preserve">pertinent when considering the lower performance of DPs; if the MPPD is poorly serving the DPs, then the DPs service to health facilities will be impacted. </w:t>
      </w:r>
    </w:p>
    <w:p w14:paraId="13D5BA56" w14:textId="77777777" w:rsidR="0043562B" w:rsidRPr="0087473E" w:rsidRDefault="0043562B" w:rsidP="000A30CE">
      <w:pPr>
        <w:pStyle w:val="Heading5"/>
        <w:rPr>
          <w:b/>
          <w:bCs/>
        </w:rPr>
      </w:pPr>
      <w:r w:rsidRPr="0087473E">
        <w:rPr>
          <w:b/>
          <w:bCs/>
        </w:rPr>
        <w:t>Recommendations</w:t>
      </w:r>
    </w:p>
    <w:p w14:paraId="095A201B" w14:textId="77777777" w:rsidR="006E78CB" w:rsidRPr="00C62CFF" w:rsidRDefault="00C038EB" w:rsidP="00C62CFF">
      <w:pPr>
        <w:pStyle w:val="Bullet1"/>
        <w:rPr>
          <w:color w:val="595959" w:themeColor="text1" w:themeTint="A6"/>
        </w:rPr>
      </w:pPr>
      <w:r w:rsidRPr="00C62CFF">
        <w:rPr>
          <w:color w:val="595959" w:themeColor="text1" w:themeTint="A6"/>
        </w:rPr>
        <w:t>MOH</w:t>
      </w:r>
      <w:r w:rsidR="006E78CB" w:rsidRPr="00C62CFF">
        <w:rPr>
          <w:color w:val="595959" w:themeColor="text1" w:themeTint="A6"/>
        </w:rPr>
        <w:t xml:space="preserve"> should obtain, and review, the KPI data that was not available to the NSCA team to compare performance to target, and to compare the performance to the capability maturity report here to identify any areas where improvement opportunity exists.</w:t>
      </w:r>
    </w:p>
    <w:p w14:paraId="618E5B63" w14:textId="77777777" w:rsidR="006E78CB" w:rsidRPr="00C62CFF" w:rsidRDefault="00C038EB" w:rsidP="00C62CFF">
      <w:pPr>
        <w:pStyle w:val="Bullet1"/>
        <w:rPr>
          <w:color w:val="595959" w:themeColor="text1" w:themeTint="A6"/>
        </w:rPr>
      </w:pPr>
      <w:r w:rsidRPr="00C62CFF">
        <w:rPr>
          <w:color w:val="595959" w:themeColor="text1" w:themeTint="A6"/>
        </w:rPr>
        <w:t>MOH</w:t>
      </w:r>
      <w:r w:rsidR="006E78CB" w:rsidRPr="00C62CFF">
        <w:rPr>
          <w:color w:val="595959" w:themeColor="text1" w:themeTint="A6"/>
        </w:rPr>
        <w:t xml:space="preserve"> should work with MPPD management to establish financial performance targets for key areas such as warehousing and storage costs, </w:t>
      </w:r>
      <w:r w:rsidR="00034DE1">
        <w:rPr>
          <w:color w:val="595959" w:themeColor="text1" w:themeTint="A6"/>
        </w:rPr>
        <w:t>distribution</w:t>
      </w:r>
      <w:r w:rsidR="006E78CB" w:rsidRPr="00C62CFF">
        <w:rPr>
          <w:color w:val="595959" w:themeColor="text1" w:themeTint="A6"/>
        </w:rPr>
        <w:t xml:space="preserve"> and HR overhead.</w:t>
      </w:r>
    </w:p>
    <w:p w14:paraId="2D54CBEB" w14:textId="77777777" w:rsidR="006E78CB" w:rsidRPr="00C62CFF" w:rsidRDefault="00C038EB" w:rsidP="00C62CFF">
      <w:pPr>
        <w:pStyle w:val="Bullet1"/>
        <w:rPr>
          <w:color w:val="595959" w:themeColor="text1" w:themeTint="A6"/>
        </w:rPr>
      </w:pPr>
      <w:r w:rsidRPr="00C62CFF">
        <w:rPr>
          <w:color w:val="595959" w:themeColor="text1" w:themeTint="A6"/>
        </w:rPr>
        <w:t>MOH</w:t>
      </w:r>
      <w:r w:rsidR="006E78CB" w:rsidRPr="00C62CFF">
        <w:rPr>
          <w:color w:val="595959" w:themeColor="text1" w:themeTint="A6"/>
        </w:rPr>
        <w:t xml:space="preserve"> and MPPD managers should urgently review the root causes of the apparent low capability in </w:t>
      </w:r>
      <w:r w:rsidR="00034DE1">
        <w:rPr>
          <w:color w:val="595959" w:themeColor="text1" w:themeTint="A6"/>
        </w:rPr>
        <w:t>distribution</w:t>
      </w:r>
      <w:r w:rsidR="006E78CB" w:rsidRPr="00C62CFF">
        <w:rPr>
          <w:color w:val="595959" w:themeColor="text1" w:themeTint="A6"/>
        </w:rPr>
        <w:t xml:space="preserve"> as this is a key function of MPPD to serve the district pharmacies and referral hospitals.</w:t>
      </w:r>
    </w:p>
    <w:p w14:paraId="291FBFE1" w14:textId="77777777" w:rsidR="006E78CB" w:rsidRPr="00C62CFF" w:rsidRDefault="006E78CB" w:rsidP="00C62CFF">
      <w:pPr>
        <w:pStyle w:val="Bullet1"/>
        <w:rPr>
          <w:color w:val="595959" w:themeColor="text1" w:themeTint="A6"/>
        </w:rPr>
      </w:pPr>
      <w:r w:rsidRPr="00C62CFF">
        <w:rPr>
          <w:color w:val="595959" w:themeColor="text1" w:themeTint="A6"/>
        </w:rPr>
        <w:t xml:space="preserve">MPPD management to create </w:t>
      </w:r>
      <w:proofErr w:type="spellStart"/>
      <w:r w:rsidRPr="00C62CFF">
        <w:rPr>
          <w:color w:val="595959" w:themeColor="text1" w:themeTint="A6"/>
        </w:rPr>
        <w:t>eLMIS</w:t>
      </w:r>
      <w:proofErr w:type="spellEnd"/>
      <w:r w:rsidRPr="00C62CFF">
        <w:rPr>
          <w:color w:val="595959" w:themeColor="text1" w:themeTint="A6"/>
        </w:rPr>
        <w:t xml:space="preserve"> training and continuous improvement plans to maximize the return from this important tool.</w:t>
      </w:r>
    </w:p>
    <w:p w14:paraId="4210D57B" w14:textId="77777777" w:rsidR="00333A71" w:rsidRPr="00C62CFF" w:rsidRDefault="006E78CB" w:rsidP="00C62CFF">
      <w:pPr>
        <w:pStyle w:val="Bullet1"/>
        <w:rPr>
          <w:color w:val="595959" w:themeColor="text1" w:themeTint="A6"/>
        </w:rPr>
      </w:pPr>
      <w:r w:rsidRPr="00C62CFF">
        <w:rPr>
          <w:color w:val="595959" w:themeColor="text1" w:themeTint="A6"/>
        </w:rPr>
        <w:t xml:space="preserve">MPPD has the potential to be a key resource in both pharmacovigilance and </w:t>
      </w:r>
      <w:r w:rsidR="00185303" w:rsidRPr="00C62CFF">
        <w:rPr>
          <w:color w:val="595959" w:themeColor="text1" w:themeTint="A6"/>
        </w:rPr>
        <w:t>Waste Management</w:t>
      </w:r>
      <w:r w:rsidRPr="00C62CFF">
        <w:rPr>
          <w:color w:val="595959" w:themeColor="text1" w:themeTint="A6"/>
        </w:rPr>
        <w:t xml:space="preserve"> across the national system.  It is recommended that </w:t>
      </w:r>
      <w:r w:rsidR="00C038EB" w:rsidRPr="00C62CFF">
        <w:rPr>
          <w:color w:val="595959" w:themeColor="text1" w:themeTint="A6"/>
        </w:rPr>
        <w:t>MOH</w:t>
      </w:r>
      <w:r w:rsidRPr="00C62CFF">
        <w:rPr>
          <w:color w:val="595959" w:themeColor="text1" w:themeTint="A6"/>
        </w:rPr>
        <w:t xml:space="preserve"> and </w:t>
      </w:r>
      <w:r w:rsidR="00C038EB" w:rsidRPr="00C62CFF">
        <w:rPr>
          <w:color w:val="595959" w:themeColor="text1" w:themeTint="A6"/>
        </w:rPr>
        <w:t>MOH</w:t>
      </w:r>
      <w:r w:rsidRPr="00C62CFF">
        <w:rPr>
          <w:color w:val="595959" w:themeColor="text1" w:themeTint="A6"/>
        </w:rPr>
        <w:t xml:space="preserve"> management work with WHO and development partners to develop nationwide approaches across these two areas.</w:t>
      </w:r>
    </w:p>
    <w:p w14:paraId="1ADAB91C" w14:textId="77777777" w:rsidR="00D1693B" w:rsidRDefault="00D1693B">
      <w:pPr>
        <w:spacing w:after="160" w:line="259" w:lineRule="auto"/>
        <w:rPr>
          <w:rFonts w:eastAsiaTheme="minorEastAsia" w:cs="GillSansMTStd-Book"/>
          <w:b/>
          <w:bCs/>
          <w:caps/>
          <w:color w:val="6C6463"/>
          <w:sz w:val="20"/>
          <w:szCs w:val="22"/>
        </w:rPr>
      </w:pPr>
      <w:r>
        <w:br w:type="page"/>
      </w:r>
    </w:p>
    <w:p w14:paraId="53FC3073" w14:textId="77777777" w:rsidR="00FB39F3" w:rsidRDefault="00C038EB" w:rsidP="00347772">
      <w:pPr>
        <w:pStyle w:val="Heading4"/>
      </w:pPr>
      <w:r>
        <w:lastRenderedPageBreak/>
        <w:t>MOH</w:t>
      </w:r>
    </w:p>
    <w:tbl>
      <w:tblPr>
        <w:tblStyle w:val="TableGrid"/>
        <w:tblW w:w="5008" w:type="pct"/>
        <w:tblInd w:w="-108"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713"/>
        <w:gridCol w:w="83"/>
        <w:gridCol w:w="2271"/>
        <w:gridCol w:w="83"/>
        <w:gridCol w:w="2361"/>
        <w:gridCol w:w="82"/>
        <w:gridCol w:w="2091"/>
      </w:tblGrid>
      <w:tr w:rsidR="00AC3D80" w:rsidRPr="00C56751" w14:paraId="60566564" w14:textId="77777777" w:rsidTr="00D1693B">
        <w:trPr>
          <w:trHeight w:val="594"/>
        </w:trPr>
        <w:tc>
          <w:tcPr>
            <w:tcW w:w="5000" w:type="pct"/>
            <w:gridSpan w:val="7"/>
            <w:shd w:val="clear" w:color="auto" w:fill="6C6463"/>
            <w:noWrap/>
            <w:vAlign w:val="center"/>
          </w:tcPr>
          <w:p w14:paraId="0CDB9E59" w14:textId="77777777" w:rsidR="00205224" w:rsidRPr="00AA4F2C" w:rsidRDefault="00C62CFF" w:rsidP="00967B51">
            <w:pPr>
              <w:pStyle w:val="TableTitle"/>
              <w:framePr w:wrap="around"/>
            </w:pPr>
            <w:r>
              <w:t>Table</w:t>
            </w:r>
            <w:r w:rsidR="00B5038B">
              <w:t xml:space="preserve"> 58</w:t>
            </w:r>
            <w:r>
              <w:t>. Ministry of Health Capability Maturity Model Score by Module (Average Score &amp; Range) (N=1)</w:t>
            </w:r>
          </w:p>
        </w:tc>
      </w:tr>
      <w:tr w:rsidR="00FF1362" w:rsidRPr="001720D9" w14:paraId="2235FB6E" w14:textId="77777777" w:rsidTr="00E32E1A">
        <w:trPr>
          <w:trHeight w:val="499"/>
        </w:trPr>
        <w:tc>
          <w:tcPr>
            <w:tcW w:w="1420" w:type="pct"/>
            <w:shd w:val="clear" w:color="auto" w:fill="auto"/>
            <w:noWrap/>
            <w:vAlign w:val="center"/>
          </w:tcPr>
          <w:p w14:paraId="6D7C9BD8" w14:textId="77777777" w:rsidR="00205224" w:rsidRPr="00C62CFF" w:rsidRDefault="00205224" w:rsidP="00967B51">
            <w:pPr>
              <w:pStyle w:val="TableHeading1"/>
              <w:framePr w:wrap="around"/>
            </w:pPr>
            <w:r w:rsidRPr="00C62CFF">
              <w:t>MODULE</w:t>
            </w:r>
          </w:p>
        </w:tc>
        <w:tc>
          <w:tcPr>
            <w:tcW w:w="1209" w:type="pct"/>
            <w:gridSpan w:val="2"/>
            <w:shd w:val="clear" w:color="auto" w:fill="auto"/>
            <w:vAlign w:val="center"/>
          </w:tcPr>
          <w:p w14:paraId="6073AA99" w14:textId="77777777" w:rsidR="00205224" w:rsidRPr="00C62CFF" w:rsidRDefault="00205224" w:rsidP="00967B51">
            <w:pPr>
              <w:pStyle w:val="TableHeading1"/>
              <w:framePr w:wrap="around"/>
            </w:pPr>
            <w:r w:rsidRPr="00C62CFF">
              <w:t>AVERAGE %</w:t>
            </w:r>
          </w:p>
        </w:tc>
        <w:tc>
          <w:tcPr>
            <w:tcW w:w="1257" w:type="pct"/>
            <w:gridSpan w:val="2"/>
            <w:shd w:val="clear" w:color="auto" w:fill="auto"/>
            <w:vAlign w:val="center"/>
          </w:tcPr>
          <w:p w14:paraId="5064969C" w14:textId="77777777" w:rsidR="00205224" w:rsidRPr="00C62CFF" w:rsidRDefault="00205224" w:rsidP="00967B51">
            <w:pPr>
              <w:pStyle w:val="TableHeading1"/>
              <w:framePr w:wrap="around"/>
            </w:pPr>
            <w:r w:rsidRPr="00C62CFF">
              <w:t>MODULE</w:t>
            </w:r>
          </w:p>
        </w:tc>
        <w:tc>
          <w:tcPr>
            <w:tcW w:w="1115" w:type="pct"/>
            <w:gridSpan w:val="2"/>
            <w:shd w:val="clear" w:color="auto" w:fill="auto"/>
            <w:vAlign w:val="center"/>
          </w:tcPr>
          <w:p w14:paraId="3DF2AF25" w14:textId="77777777" w:rsidR="00205224" w:rsidRPr="00C62CFF" w:rsidRDefault="00205224" w:rsidP="00967B51">
            <w:pPr>
              <w:pStyle w:val="TableHeading1"/>
              <w:framePr w:wrap="around"/>
            </w:pPr>
            <w:r w:rsidRPr="00C62CFF">
              <w:t>AVERAGE %</w:t>
            </w:r>
          </w:p>
        </w:tc>
      </w:tr>
      <w:tr w:rsidR="00FF1362" w:rsidRPr="001720D9" w14:paraId="155EA9BC" w14:textId="77777777" w:rsidTr="00E32E1A">
        <w:trPr>
          <w:trHeight w:val="288"/>
        </w:trPr>
        <w:tc>
          <w:tcPr>
            <w:tcW w:w="1444" w:type="pct"/>
            <w:gridSpan w:val="2"/>
            <w:shd w:val="clear" w:color="auto" w:fill="auto"/>
            <w:noWrap/>
            <w:vAlign w:val="center"/>
            <w:hideMark/>
          </w:tcPr>
          <w:p w14:paraId="0BFB6E66" w14:textId="77777777" w:rsidR="00205224" w:rsidRPr="00C62CFF" w:rsidRDefault="00205224" w:rsidP="00967B51">
            <w:pPr>
              <w:pStyle w:val="TableText"/>
              <w:framePr w:wrap="around"/>
            </w:pPr>
            <w:r w:rsidRPr="00C62CFF">
              <w:t>Forecasting and Supply Planning</w:t>
            </w:r>
          </w:p>
        </w:tc>
        <w:tc>
          <w:tcPr>
            <w:tcW w:w="1209" w:type="pct"/>
            <w:gridSpan w:val="2"/>
            <w:shd w:val="clear" w:color="auto" w:fill="auto"/>
            <w:vAlign w:val="center"/>
          </w:tcPr>
          <w:p w14:paraId="47C704D0" w14:textId="77777777" w:rsidR="00205224" w:rsidRPr="00C62CFF" w:rsidRDefault="00171E62" w:rsidP="00967B51">
            <w:pPr>
              <w:pStyle w:val="TableText"/>
              <w:framePr w:wrap="around"/>
            </w:pPr>
            <w:r>
              <w:t>-</w:t>
            </w:r>
          </w:p>
        </w:tc>
        <w:tc>
          <w:tcPr>
            <w:tcW w:w="1257" w:type="pct"/>
            <w:gridSpan w:val="2"/>
            <w:shd w:val="clear" w:color="auto" w:fill="auto"/>
            <w:vAlign w:val="center"/>
          </w:tcPr>
          <w:p w14:paraId="39107D86" w14:textId="77777777" w:rsidR="00205224" w:rsidRPr="00C62CFF" w:rsidRDefault="00185303" w:rsidP="00967B51">
            <w:pPr>
              <w:pStyle w:val="TableText"/>
              <w:framePr w:wrap="around"/>
            </w:pPr>
            <w:r w:rsidRPr="00C62CFF">
              <w:t>Human Resources</w:t>
            </w:r>
          </w:p>
        </w:tc>
        <w:tc>
          <w:tcPr>
            <w:tcW w:w="1091" w:type="pct"/>
            <w:vAlign w:val="center"/>
          </w:tcPr>
          <w:p w14:paraId="48AC4EFA" w14:textId="77777777" w:rsidR="00205224" w:rsidRPr="00C62CFF" w:rsidRDefault="00205224" w:rsidP="00967B51">
            <w:pPr>
              <w:pStyle w:val="TableText"/>
              <w:framePr w:wrap="around"/>
            </w:pPr>
            <w:r w:rsidRPr="00C62CFF">
              <w:t>44%</w:t>
            </w:r>
          </w:p>
        </w:tc>
      </w:tr>
      <w:tr w:rsidR="00FF1362" w:rsidRPr="001720D9" w14:paraId="4D2BE668" w14:textId="77777777" w:rsidTr="00E32E1A">
        <w:trPr>
          <w:trHeight w:val="288"/>
        </w:trPr>
        <w:tc>
          <w:tcPr>
            <w:tcW w:w="1444" w:type="pct"/>
            <w:gridSpan w:val="2"/>
            <w:shd w:val="clear" w:color="auto" w:fill="auto"/>
            <w:noWrap/>
            <w:vAlign w:val="center"/>
            <w:hideMark/>
          </w:tcPr>
          <w:p w14:paraId="6BA24DC3" w14:textId="77777777" w:rsidR="00205224" w:rsidRPr="00C62CFF" w:rsidRDefault="00185303" w:rsidP="00967B51">
            <w:pPr>
              <w:pStyle w:val="TableText"/>
              <w:framePr w:wrap="around"/>
            </w:pPr>
            <w:r w:rsidRPr="00C62CFF">
              <w:t>Procurement</w:t>
            </w:r>
          </w:p>
        </w:tc>
        <w:tc>
          <w:tcPr>
            <w:tcW w:w="1209" w:type="pct"/>
            <w:gridSpan w:val="2"/>
            <w:shd w:val="clear" w:color="auto" w:fill="auto"/>
            <w:vAlign w:val="center"/>
          </w:tcPr>
          <w:p w14:paraId="4C8E2215" w14:textId="77777777" w:rsidR="00205224" w:rsidRPr="00C62CFF" w:rsidRDefault="00171E62" w:rsidP="00967B51">
            <w:pPr>
              <w:pStyle w:val="TableText"/>
              <w:framePr w:wrap="around"/>
            </w:pPr>
            <w:r>
              <w:t>-</w:t>
            </w:r>
          </w:p>
        </w:tc>
        <w:tc>
          <w:tcPr>
            <w:tcW w:w="1257" w:type="pct"/>
            <w:gridSpan w:val="2"/>
            <w:shd w:val="clear" w:color="auto" w:fill="auto"/>
            <w:vAlign w:val="center"/>
          </w:tcPr>
          <w:p w14:paraId="03BE5D5E" w14:textId="77777777" w:rsidR="00205224" w:rsidRPr="00C62CFF" w:rsidRDefault="00205224" w:rsidP="00967B51">
            <w:pPr>
              <w:pStyle w:val="TableText"/>
              <w:framePr w:wrap="around"/>
            </w:pPr>
            <w:r w:rsidRPr="00C62CFF">
              <w:t>Financial Sustainability</w:t>
            </w:r>
          </w:p>
        </w:tc>
        <w:tc>
          <w:tcPr>
            <w:tcW w:w="1091" w:type="pct"/>
            <w:vAlign w:val="center"/>
          </w:tcPr>
          <w:p w14:paraId="39109B8B" w14:textId="77777777" w:rsidR="00205224" w:rsidRPr="00C62CFF" w:rsidRDefault="00205224" w:rsidP="00967B51">
            <w:pPr>
              <w:pStyle w:val="TableText"/>
              <w:framePr w:wrap="around"/>
            </w:pPr>
            <w:r w:rsidRPr="00C62CFF">
              <w:t>31%</w:t>
            </w:r>
          </w:p>
        </w:tc>
      </w:tr>
      <w:tr w:rsidR="00FF1362" w:rsidRPr="001720D9" w14:paraId="1958AC41" w14:textId="77777777" w:rsidTr="00E32E1A">
        <w:trPr>
          <w:trHeight w:val="288"/>
        </w:trPr>
        <w:tc>
          <w:tcPr>
            <w:tcW w:w="1444" w:type="pct"/>
            <w:gridSpan w:val="2"/>
            <w:shd w:val="clear" w:color="auto" w:fill="auto"/>
            <w:noWrap/>
            <w:vAlign w:val="center"/>
            <w:hideMark/>
          </w:tcPr>
          <w:p w14:paraId="2833057D" w14:textId="77777777" w:rsidR="00205224" w:rsidRPr="00C62CFF" w:rsidRDefault="00185303" w:rsidP="00967B51">
            <w:pPr>
              <w:pStyle w:val="TableText"/>
              <w:framePr w:wrap="around"/>
            </w:pPr>
            <w:r w:rsidRPr="00C62CFF">
              <w:t>Pharmacy and Stores Management</w:t>
            </w:r>
          </w:p>
        </w:tc>
        <w:tc>
          <w:tcPr>
            <w:tcW w:w="1209" w:type="pct"/>
            <w:gridSpan w:val="2"/>
            <w:shd w:val="clear" w:color="auto" w:fill="auto"/>
            <w:vAlign w:val="center"/>
          </w:tcPr>
          <w:p w14:paraId="486660DB" w14:textId="77777777" w:rsidR="00205224" w:rsidRPr="00C62CFF" w:rsidRDefault="00171E62" w:rsidP="00967B51">
            <w:pPr>
              <w:pStyle w:val="TableText"/>
              <w:framePr w:wrap="around"/>
            </w:pPr>
            <w:r>
              <w:t>-</w:t>
            </w:r>
          </w:p>
        </w:tc>
        <w:tc>
          <w:tcPr>
            <w:tcW w:w="1257" w:type="pct"/>
            <w:gridSpan w:val="2"/>
            <w:shd w:val="clear" w:color="auto" w:fill="auto"/>
            <w:vAlign w:val="center"/>
          </w:tcPr>
          <w:p w14:paraId="1A9E803C" w14:textId="77777777" w:rsidR="00205224" w:rsidRPr="00C62CFF" w:rsidRDefault="00185303" w:rsidP="00967B51">
            <w:pPr>
              <w:pStyle w:val="TableText"/>
              <w:framePr w:wrap="around"/>
            </w:pPr>
            <w:r w:rsidRPr="00C62CFF">
              <w:t>Policy and Governance</w:t>
            </w:r>
          </w:p>
        </w:tc>
        <w:tc>
          <w:tcPr>
            <w:tcW w:w="1091" w:type="pct"/>
            <w:vAlign w:val="center"/>
          </w:tcPr>
          <w:p w14:paraId="4DAA4CFF" w14:textId="77777777" w:rsidR="00205224" w:rsidRPr="00C62CFF" w:rsidRDefault="00171E62" w:rsidP="00967B51">
            <w:pPr>
              <w:pStyle w:val="TableText"/>
              <w:framePr w:wrap="around"/>
            </w:pPr>
            <w:r>
              <w:t>-</w:t>
            </w:r>
          </w:p>
        </w:tc>
      </w:tr>
      <w:tr w:rsidR="00FF1362" w:rsidRPr="001720D9" w14:paraId="2B6624F6" w14:textId="77777777" w:rsidTr="00E32E1A">
        <w:trPr>
          <w:trHeight w:val="288"/>
        </w:trPr>
        <w:tc>
          <w:tcPr>
            <w:tcW w:w="1444" w:type="pct"/>
            <w:gridSpan w:val="2"/>
            <w:shd w:val="clear" w:color="auto" w:fill="auto"/>
            <w:noWrap/>
            <w:vAlign w:val="center"/>
            <w:hideMark/>
          </w:tcPr>
          <w:p w14:paraId="79D4F660" w14:textId="77777777" w:rsidR="00205224" w:rsidRPr="00C62CFF" w:rsidRDefault="00185303" w:rsidP="00967B51">
            <w:pPr>
              <w:pStyle w:val="TableText"/>
              <w:framePr w:wrap="around"/>
            </w:pPr>
            <w:r w:rsidRPr="00C62CFF">
              <w:t>Distribution</w:t>
            </w:r>
          </w:p>
        </w:tc>
        <w:tc>
          <w:tcPr>
            <w:tcW w:w="1209" w:type="pct"/>
            <w:gridSpan w:val="2"/>
            <w:shd w:val="clear" w:color="auto" w:fill="auto"/>
            <w:vAlign w:val="center"/>
          </w:tcPr>
          <w:p w14:paraId="79FCCCFD" w14:textId="77777777" w:rsidR="00205224" w:rsidRPr="00C62CFF" w:rsidRDefault="00171E62" w:rsidP="00967B51">
            <w:pPr>
              <w:pStyle w:val="TableText"/>
              <w:framePr w:wrap="around"/>
            </w:pPr>
            <w:r>
              <w:t>-</w:t>
            </w:r>
          </w:p>
        </w:tc>
        <w:tc>
          <w:tcPr>
            <w:tcW w:w="1257" w:type="pct"/>
            <w:gridSpan w:val="2"/>
            <w:shd w:val="clear" w:color="auto" w:fill="auto"/>
            <w:vAlign w:val="center"/>
          </w:tcPr>
          <w:p w14:paraId="7250F986" w14:textId="77777777" w:rsidR="00205224" w:rsidRPr="00C62CFF" w:rsidRDefault="00185303" w:rsidP="00967B51">
            <w:pPr>
              <w:pStyle w:val="TableText"/>
              <w:framePr w:wrap="around"/>
            </w:pPr>
            <w:r w:rsidRPr="00C62CFF">
              <w:t>Quality and Pharmacovigilance</w:t>
            </w:r>
          </w:p>
        </w:tc>
        <w:tc>
          <w:tcPr>
            <w:tcW w:w="1091" w:type="pct"/>
            <w:vAlign w:val="center"/>
          </w:tcPr>
          <w:p w14:paraId="27816E03" w14:textId="77777777" w:rsidR="00205224" w:rsidRPr="00C62CFF" w:rsidRDefault="00171E62" w:rsidP="00967B51">
            <w:pPr>
              <w:pStyle w:val="TableText"/>
              <w:framePr w:wrap="around"/>
            </w:pPr>
            <w:r>
              <w:t>-</w:t>
            </w:r>
          </w:p>
        </w:tc>
      </w:tr>
      <w:tr w:rsidR="00FF1362" w:rsidRPr="001720D9" w14:paraId="702A28C3" w14:textId="77777777" w:rsidTr="00E32E1A">
        <w:trPr>
          <w:trHeight w:val="288"/>
        </w:trPr>
        <w:tc>
          <w:tcPr>
            <w:tcW w:w="1444" w:type="pct"/>
            <w:gridSpan w:val="2"/>
            <w:shd w:val="clear" w:color="auto" w:fill="auto"/>
            <w:noWrap/>
            <w:vAlign w:val="center"/>
            <w:hideMark/>
          </w:tcPr>
          <w:p w14:paraId="08A4A9DE" w14:textId="77777777" w:rsidR="00205224" w:rsidRPr="00C62CFF" w:rsidRDefault="00185303" w:rsidP="00967B51">
            <w:pPr>
              <w:pStyle w:val="TableText"/>
              <w:framePr w:wrap="around"/>
            </w:pPr>
            <w:r w:rsidRPr="00C62CFF">
              <w:t>Waste Management</w:t>
            </w:r>
          </w:p>
        </w:tc>
        <w:tc>
          <w:tcPr>
            <w:tcW w:w="1209" w:type="pct"/>
            <w:gridSpan w:val="2"/>
            <w:shd w:val="clear" w:color="auto" w:fill="auto"/>
            <w:vAlign w:val="center"/>
          </w:tcPr>
          <w:p w14:paraId="30155B7A" w14:textId="77777777" w:rsidR="00205224" w:rsidRPr="00C62CFF" w:rsidRDefault="00171E62" w:rsidP="00967B51">
            <w:pPr>
              <w:pStyle w:val="TableText"/>
              <w:framePr w:wrap="around"/>
            </w:pPr>
            <w:r>
              <w:t>-</w:t>
            </w:r>
          </w:p>
        </w:tc>
        <w:tc>
          <w:tcPr>
            <w:tcW w:w="1257" w:type="pct"/>
            <w:gridSpan w:val="2"/>
            <w:shd w:val="clear" w:color="auto" w:fill="auto"/>
            <w:vAlign w:val="center"/>
          </w:tcPr>
          <w:p w14:paraId="3E632924" w14:textId="77777777" w:rsidR="00205224" w:rsidRPr="00C62CFF" w:rsidRDefault="00205224" w:rsidP="00967B51">
            <w:pPr>
              <w:pStyle w:val="TableText"/>
              <w:framePr w:wrap="around"/>
            </w:pPr>
            <w:r w:rsidRPr="00C62CFF">
              <w:t>LMIS</w:t>
            </w:r>
          </w:p>
        </w:tc>
        <w:tc>
          <w:tcPr>
            <w:tcW w:w="1091" w:type="pct"/>
            <w:vAlign w:val="center"/>
          </w:tcPr>
          <w:p w14:paraId="7D2E3167" w14:textId="77777777" w:rsidR="00205224" w:rsidRPr="00C62CFF" w:rsidRDefault="00171E62" w:rsidP="00967B51">
            <w:pPr>
              <w:pStyle w:val="TableText"/>
              <w:framePr w:wrap="around"/>
            </w:pPr>
            <w:r>
              <w:t>-</w:t>
            </w:r>
          </w:p>
        </w:tc>
      </w:tr>
      <w:tr w:rsidR="00FF1362" w:rsidRPr="001720D9" w14:paraId="6ABF94EF" w14:textId="77777777" w:rsidTr="00E32E1A">
        <w:trPr>
          <w:trHeight w:val="288"/>
        </w:trPr>
        <w:tc>
          <w:tcPr>
            <w:tcW w:w="1444" w:type="pct"/>
            <w:gridSpan w:val="2"/>
            <w:shd w:val="clear" w:color="auto" w:fill="auto"/>
            <w:noWrap/>
            <w:vAlign w:val="center"/>
            <w:hideMark/>
          </w:tcPr>
          <w:p w14:paraId="1C6AB3DB" w14:textId="77777777" w:rsidR="00205224" w:rsidRPr="00C62CFF" w:rsidRDefault="00185303" w:rsidP="00967B51">
            <w:pPr>
              <w:pStyle w:val="TableText"/>
              <w:framePr w:wrap="around"/>
            </w:pPr>
            <w:r w:rsidRPr="00C62CFF">
              <w:t>Strategic Planning and Management</w:t>
            </w:r>
          </w:p>
        </w:tc>
        <w:tc>
          <w:tcPr>
            <w:tcW w:w="1209" w:type="pct"/>
            <w:gridSpan w:val="2"/>
            <w:shd w:val="clear" w:color="auto" w:fill="auto"/>
            <w:vAlign w:val="center"/>
          </w:tcPr>
          <w:p w14:paraId="4482AB81" w14:textId="77777777" w:rsidR="00205224" w:rsidRPr="00C62CFF" w:rsidRDefault="00205224" w:rsidP="00967B51">
            <w:pPr>
              <w:pStyle w:val="TableText"/>
              <w:framePr w:wrap="around"/>
            </w:pPr>
            <w:r w:rsidRPr="00C62CFF">
              <w:t>64%</w:t>
            </w:r>
          </w:p>
        </w:tc>
        <w:tc>
          <w:tcPr>
            <w:tcW w:w="1257" w:type="pct"/>
            <w:gridSpan w:val="2"/>
            <w:shd w:val="clear" w:color="auto" w:fill="auto"/>
            <w:vAlign w:val="center"/>
          </w:tcPr>
          <w:p w14:paraId="63FA509F" w14:textId="77777777" w:rsidR="00205224" w:rsidRPr="00C62CFF" w:rsidRDefault="00205224" w:rsidP="00967B51">
            <w:pPr>
              <w:pStyle w:val="TableText"/>
              <w:framePr w:wrap="around"/>
            </w:pPr>
          </w:p>
        </w:tc>
        <w:tc>
          <w:tcPr>
            <w:tcW w:w="1091" w:type="pct"/>
            <w:vAlign w:val="center"/>
          </w:tcPr>
          <w:p w14:paraId="14F3DF06" w14:textId="77777777" w:rsidR="00205224" w:rsidRPr="00C62CFF" w:rsidRDefault="00205224" w:rsidP="00967B51">
            <w:pPr>
              <w:pStyle w:val="TableText"/>
              <w:framePr w:wrap="around"/>
            </w:pPr>
          </w:p>
        </w:tc>
      </w:tr>
    </w:tbl>
    <w:p w14:paraId="52C19806" w14:textId="77777777" w:rsidR="00205224" w:rsidRDefault="00205224" w:rsidP="00952C23"/>
    <w:p w14:paraId="67F1FA0A" w14:textId="77777777" w:rsidR="00952C23" w:rsidRDefault="00C62CFF" w:rsidP="00952C23">
      <w:r>
        <w:t>Figure 22. Ministry of Health Levels of Achievement by Module Area</w:t>
      </w:r>
    </w:p>
    <w:p w14:paraId="491245FF" w14:textId="77777777" w:rsidR="00D1693B" w:rsidRPr="00AC024D" w:rsidRDefault="00D1693B" w:rsidP="00952C23"/>
    <w:p w14:paraId="5D1424D9" w14:textId="77777777" w:rsidR="00952C23" w:rsidRPr="00E95475" w:rsidRDefault="00952C23" w:rsidP="00952C23">
      <w:pPr>
        <w:spacing w:after="240"/>
        <w:rPr>
          <w:noProof/>
        </w:rPr>
      </w:pPr>
      <w:r w:rsidRPr="00920D01">
        <w:rPr>
          <w:noProof/>
        </w:rPr>
        <w:drawing>
          <wp:inline distT="0" distB="0" distL="0" distR="0" wp14:anchorId="0895BEAD" wp14:editId="73C0ACB1">
            <wp:extent cx="5864860" cy="314579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864860" cy="3145790"/>
                    </a:xfrm>
                    <a:prstGeom prst="rect">
                      <a:avLst/>
                    </a:prstGeom>
                    <a:noFill/>
                  </pic:spPr>
                </pic:pic>
              </a:graphicData>
            </a:graphic>
          </wp:inline>
        </w:drawing>
      </w:r>
    </w:p>
    <w:p w14:paraId="68D6712C" w14:textId="77777777" w:rsidR="00002F4A" w:rsidRPr="00EB63DF" w:rsidRDefault="00952C23" w:rsidP="00002F4A">
      <w:pPr>
        <w:pStyle w:val="CaptionBox"/>
        <w:spacing w:before="0" w:after="0"/>
        <w:rPr>
          <w:i/>
          <w:sz w:val="18"/>
          <w:szCs w:val="18"/>
        </w:rPr>
      </w:pPr>
      <w:r w:rsidRPr="00AA4F2C">
        <w:rPr>
          <w:i/>
          <w:sz w:val="18"/>
          <w:szCs w:val="18"/>
        </w:rPr>
        <w:t xml:space="preserve">Maximum score for </w:t>
      </w:r>
      <w:r w:rsidR="00326B01">
        <w:rPr>
          <w:i/>
          <w:sz w:val="18"/>
          <w:szCs w:val="18"/>
        </w:rPr>
        <w:t>Vital</w:t>
      </w:r>
      <w:r w:rsidRPr="00AA4F2C">
        <w:rPr>
          <w:i/>
          <w:sz w:val="18"/>
          <w:szCs w:val="18"/>
        </w:rPr>
        <w:t xml:space="preserve"> or </w:t>
      </w:r>
      <w:r w:rsidR="00326B01">
        <w:rPr>
          <w:i/>
          <w:sz w:val="18"/>
          <w:szCs w:val="18"/>
        </w:rPr>
        <w:t>Essential</w:t>
      </w:r>
      <w:r w:rsidRPr="00AA4F2C">
        <w:rPr>
          <w:i/>
          <w:sz w:val="18"/>
          <w:szCs w:val="18"/>
        </w:rPr>
        <w:t xml:space="preserve"> is 50%; for important is 30%; for desirable is 15%; for ideal 5%. For </w:t>
      </w:r>
      <w:proofErr w:type="gramStart"/>
      <w:r w:rsidRPr="00AA4F2C">
        <w:rPr>
          <w:i/>
          <w:sz w:val="18"/>
          <w:szCs w:val="18"/>
        </w:rPr>
        <w:t>instance</w:t>
      </w:r>
      <w:proofErr w:type="gramEnd"/>
      <w:r w:rsidRPr="00AA4F2C">
        <w:rPr>
          <w:i/>
          <w:sz w:val="18"/>
          <w:szCs w:val="18"/>
        </w:rPr>
        <w:t xml:space="preserve"> if </w:t>
      </w:r>
      <w:r w:rsidR="00326B01">
        <w:rPr>
          <w:i/>
          <w:sz w:val="18"/>
          <w:szCs w:val="18"/>
        </w:rPr>
        <w:t>Vital</w:t>
      </w:r>
      <w:r w:rsidRPr="00AA4F2C">
        <w:rPr>
          <w:i/>
          <w:sz w:val="18"/>
          <w:szCs w:val="18"/>
        </w:rPr>
        <w:t xml:space="preserve"> or </w:t>
      </w:r>
      <w:r w:rsidR="00326B01">
        <w:rPr>
          <w:i/>
          <w:sz w:val="18"/>
          <w:szCs w:val="18"/>
        </w:rPr>
        <w:t>Essential</w:t>
      </w:r>
      <w:r w:rsidRPr="00AA4F2C">
        <w:rPr>
          <w:i/>
          <w:sz w:val="18"/>
          <w:szCs w:val="18"/>
        </w:rPr>
        <w:t xml:space="preserve"> portion is actually 45%, it should be interpreted as 45/50.</w:t>
      </w:r>
      <w:r>
        <w:rPr>
          <w:i/>
          <w:sz w:val="18"/>
          <w:szCs w:val="18"/>
        </w:rPr>
        <w:t xml:space="preserve"> </w:t>
      </w:r>
      <w:r w:rsidR="00002F4A" w:rsidRPr="00326B01">
        <w:rPr>
          <w:i/>
          <w:sz w:val="18"/>
          <w:szCs w:val="18"/>
        </w:rPr>
        <w:t>Understanding the CMM Results section provides a more detailed explanation.</w:t>
      </w:r>
    </w:p>
    <w:p w14:paraId="05C084BF" w14:textId="77777777" w:rsidR="00952C23" w:rsidRDefault="00952C23" w:rsidP="00952C23">
      <w:pPr>
        <w:pStyle w:val="CaptionBox"/>
        <w:spacing w:before="0" w:after="0"/>
        <w:rPr>
          <w:i/>
          <w:sz w:val="18"/>
          <w:szCs w:val="18"/>
        </w:rPr>
      </w:pPr>
    </w:p>
    <w:p w14:paraId="45B14C1B" w14:textId="77777777" w:rsidR="00952C23" w:rsidRDefault="00952C23" w:rsidP="00952C23">
      <w:pPr>
        <w:pStyle w:val="CaptionBox"/>
        <w:spacing w:before="0" w:after="0"/>
        <w:rPr>
          <w:i/>
          <w:sz w:val="18"/>
          <w:szCs w:val="18"/>
        </w:rPr>
      </w:pPr>
    </w:p>
    <w:p w14:paraId="3DC194E8" w14:textId="77777777" w:rsidR="00D1693B" w:rsidRDefault="00D1693B" w:rsidP="00952C23">
      <w:pPr>
        <w:pStyle w:val="CaptionBox"/>
        <w:spacing w:before="0" w:after="0"/>
        <w:rPr>
          <w:i/>
          <w:sz w:val="18"/>
          <w:szCs w:val="18"/>
        </w:rPr>
      </w:pPr>
    </w:p>
    <w:p w14:paraId="467A4DBD" w14:textId="77777777" w:rsidR="00D1693B" w:rsidRDefault="00D1693B" w:rsidP="00952C23">
      <w:pPr>
        <w:pStyle w:val="CaptionBox"/>
        <w:spacing w:before="0" w:after="0"/>
        <w:rPr>
          <w:i/>
          <w:sz w:val="18"/>
          <w:szCs w:val="18"/>
        </w:rPr>
      </w:pPr>
    </w:p>
    <w:p w14:paraId="5D05341C" w14:textId="77777777" w:rsidR="00D1693B" w:rsidRDefault="00D1693B" w:rsidP="00952C23">
      <w:pPr>
        <w:pStyle w:val="CaptionBox"/>
        <w:spacing w:before="0" w:after="0"/>
        <w:rPr>
          <w:i/>
          <w:sz w:val="18"/>
          <w:szCs w:val="18"/>
        </w:rPr>
      </w:pPr>
    </w:p>
    <w:p w14:paraId="2BACF7F4" w14:textId="77777777" w:rsidR="00D1693B" w:rsidRDefault="00D1693B" w:rsidP="00952C23">
      <w:pPr>
        <w:pStyle w:val="CaptionBox"/>
        <w:spacing w:before="0" w:after="0"/>
        <w:rPr>
          <w:i/>
          <w:sz w:val="18"/>
          <w:szCs w:val="18"/>
        </w:rPr>
      </w:pPr>
    </w:p>
    <w:p w14:paraId="25B1270E" w14:textId="77777777" w:rsidR="00D1693B" w:rsidRDefault="00D1693B" w:rsidP="00952C23">
      <w:pPr>
        <w:pStyle w:val="CaptionBox"/>
        <w:spacing w:before="0" w:after="0"/>
        <w:rPr>
          <w:i/>
          <w:sz w:val="18"/>
          <w:szCs w:val="18"/>
        </w:rPr>
      </w:pPr>
    </w:p>
    <w:p w14:paraId="18340EA4" w14:textId="77777777" w:rsidR="00D1693B" w:rsidRDefault="00D1693B" w:rsidP="00952C23">
      <w:pPr>
        <w:pStyle w:val="CaptionBox"/>
        <w:spacing w:before="0" w:after="0"/>
        <w:rPr>
          <w:i/>
          <w:sz w:val="18"/>
          <w:szCs w:val="18"/>
        </w:rPr>
      </w:pPr>
    </w:p>
    <w:p w14:paraId="20227927" w14:textId="77777777" w:rsidR="00952C23" w:rsidRPr="0087473E" w:rsidRDefault="00615A36" w:rsidP="000A30CE">
      <w:pPr>
        <w:pStyle w:val="Heading5"/>
        <w:rPr>
          <w:b/>
          <w:bCs/>
        </w:rPr>
      </w:pPr>
      <w:r w:rsidRPr="0087473E">
        <w:rPr>
          <w:b/>
          <w:bCs/>
        </w:rPr>
        <w:t>S</w:t>
      </w:r>
      <w:r w:rsidR="000A30CE">
        <w:rPr>
          <w:b/>
          <w:bCs/>
        </w:rPr>
        <w:t>elect Key Capability Achievements – Ministry of Health Level</w:t>
      </w:r>
    </w:p>
    <w:tbl>
      <w:tblPr>
        <w:tblW w:w="5000" w:type="pct"/>
        <w:tblInd w:w="-108" w:type="dxa"/>
        <w:tblBorders>
          <w:insideH w:val="single" w:sz="4" w:space="0" w:color="808080" w:themeColor="background1" w:themeShade="80"/>
        </w:tblBorders>
        <w:tblLook w:val="04A0" w:firstRow="1" w:lastRow="0" w:firstColumn="1" w:lastColumn="0" w:noHBand="0" w:noVBand="1"/>
      </w:tblPr>
      <w:tblGrid>
        <w:gridCol w:w="7370"/>
        <w:gridCol w:w="2206"/>
      </w:tblGrid>
      <w:tr w:rsidR="00952C23" w:rsidRPr="00AA4F2C" w14:paraId="2C1A0FDE" w14:textId="77777777" w:rsidTr="00D1693B">
        <w:trPr>
          <w:trHeight w:val="448"/>
        </w:trPr>
        <w:tc>
          <w:tcPr>
            <w:tcW w:w="5000" w:type="pct"/>
            <w:gridSpan w:val="2"/>
            <w:tcBorders>
              <w:bottom w:val="nil"/>
            </w:tcBorders>
            <w:shd w:val="clear" w:color="auto" w:fill="595959" w:themeFill="text1" w:themeFillTint="A6"/>
            <w:vAlign w:val="center"/>
            <w:hideMark/>
          </w:tcPr>
          <w:p w14:paraId="658EA342" w14:textId="77777777" w:rsidR="00952C23" w:rsidRPr="00AA4F2C" w:rsidRDefault="00C62CFF" w:rsidP="00967B51">
            <w:pPr>
              <w:pStyle w:val="TableTitle"/>
              <w:framePr w:wrap="around"/>
            </w:pPr>
            <w:r>
              <w:t xml:space="preserve">Table </w:t>
            </w:r>
            <w:r w:rsidR="00B5038B">
              <w:t>59</w:t>
            </w:r>
            <w:r>
              <w:t xml:space="preserve">. Ministry of Health Level </w:t>
            </w:r>
            <w:r w:rsidR="00615A36">
              <w:t xml:space="preserve">– Select </w:t>
            </w:r>
            <w:r>
              <w:t>Key Capability Achievements</w:t>
            </w:r>
          </w:p>
        </w:tc>
      </w:tr>
      <w:tr w:rsidR="00952C23" w:rsidRPr="00AA4F2C" w14:paraId="34D26508" w14:textId="77777777" w:rsidTr="00E32E1A">
        <w:trPr>
          <w:trHeight w:val="450"/>
        </w:trPr>
        <w:tc>
          <w:tcPr>
            <w:tcW w:w="3848" w:type="pct"/>
            <w:tcBorders>
              <w:top w:val="nil"/>
              <w:bottom w:val="single" w:sz="4" w:space="0" w:color="808080" w:themeColor="background1" w:themeShade="80"/>
            </w:tcBorders>
            <w:shd w:val="clear" w:color="auto" w:fill="auto"/>
            <w:vAlign w:val="center"/>
          </w:tcPr>
          <w:p w14:paraId="7EDF78E8" w14:textId="77777777" w:rsidR="00952C23" w:rsidRPr="00C62CFF" w:rsidRDefault="00952C23" w:rsidP="00967B51">
            <w:pPr>
              <w:pStyle w:val="TableHeading1"/>
              <w:framePr w:wrap="around"/>
            </w:pPr>
            <w:r w:rsidRPr="00C62CFF">
              <w:t xml:space="preserve">INDICATORS FOR </w:t>
            </w:r>
            <w:r w:rsidR="00185303" w:rsidRPr="00C62CFF">
              <w:t>HUMAN RESOURCES</w:t>
            </w:r>
          </w:p>
        </w:tc>
        <w:tc>
          <w:tcPr>
            <w:tcW w:w="1152" w:type="pct"/>
            <w:tcBorders>
              <w:top w:val="nil"/>
              <w:bottom w:val="single" w:sz="4" w:space="0" w:color="808080" w:themeColor="background1" w:themeShade="80"/>
            </w:tcBorders>
            <w:shd w:val="clear" w:color="auto" w:fill="auto"/>
            <w:vAlign w:val="center"/>
          </w:tcPr>
          <w:p w14:paraId="5E2E6480" w14:textId="77777777" w:rsidR="00952C23" w:rsidRPr="00C62CFF" w:rsidRDefault="00952C23" w:rsidP="00967B51">
            <w:pPr>
              <w:pStyle w:val="TableHeading1"/>
              <w:framePr w:wrap="around"/>
            </w:pPr>
            <w:r w:rsidRPr="00C62CFF">
              <w:t>% OF FACILITIES ACHIEVED</w:t>
            </w:r>
          </w:p>
        </w:tc>
      </w:tr>
      <w:tr w:rsidR="00952C23" w:rsidRPr="00AA4F2C" w14:paraId="64B658D1"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hideMark/>
          </w:tcPr>
          <w:p w14:paraId="067AB848" w14:textId="77777777" w:rsidR="00952C23" w:rsidRPr="00C62CFF" w:rsidRDefault="00952C23" w:rsidP="00967B51">
            <w:pPr>
              <w:pStyle w:val="TableText"/>
              <w:framePr w:wrap="around"/>
            </w:pPr>
            <w:r w:rsidRPr="00C62CFF">
              <w:t>Staff performance is reviewed on an annual basis.</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hideMark/>
          </w:tcPr>
          <w:p w14:paraId="2CFC4380" w14:textId="77777777" w:rsidR="00952C23" w:rsidRPr="00C62CFF" w:rsidRDefault="00952C23" w:rsidP="00967B51">
            <w:pPr>
              <w:pStyle w:val="TableText"/>
              <w:framePr w:wrap="around"/>
            </w:pPr>
            <w:r w:rsidRPr="00C62CFF">
              <w:t>100%</w:t>
            </w:r>
          </w:p>
        </w:tc>
      </w:tr>
      <w:tr w:rsidR="00952C23" w:rsidRPr="00AA4F2C" w14:paraId="51FECEA8"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427A4987" w14:textId="77777777" w:rsidR="00952C23" w:rsidRPr="00C62CFF" w:rsidRDefault="00952C23" w:rsidP="00967B51">
            <w:pPr>
              <w:pStyle w:val="TableText"/>
              <w:framePr w:wrap="around"/>
            </w:pPr>
            <w:r w:rsidRPr="00C62CFF">
              <w:t>LMIS staff receives periodic supportive supervision bi annually.</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6863A6B1" w14:textId="77777777" w:rsidR="00952C23" w:rsidRPr="00C62CFF" w:rsidRDefault="00952C23" w:rsidP="00967B51">
            <w:pPr>
              <w:pStyle w:val="TableText"/>
              <w:framePr w:wrap="around"/>
            </w:pPr>
            <w:r w:rsidRPr="00C62CFF">
              <w:t>100%</w:t>
            </w:r>
          </w:p>
        </w:tc>
      </w:tr>
      <w:tr w:rsidR="00952C23" w:rsidRPr="00AA4F2C" w14:paraId="373EBA4E" w14:textId="77777777" w:rsidTr="00E32E1A">
        <w:trPr>
          <w:trHeight w:val="530"/>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374AF4A0" w14:textId="77777777" w:rsidR="00952C23" w:rsidRPr="00C62CFF" w:rsidRDefault="00952C23" w:rsidP="00967B51">
            <w:pPr>
              <w:pStyle w:val="TableHeading1"/>
              <w:framePr w:wrap="around"/>
            </w:pPr>
            <w:r w:rsidRPr="00C62CFF">
              <w:t xml:space="preserve">INDICATORS FOR </w:t>
            </w:r>
            <w:r w:rsidR="00185303" w:rsidRPr="00C62CFF">
              <w:t>STRATEGIC PLANNING AND MANAGEMENT</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51975FB0" w14:textId="77777777" w:rsidR="00952C23" w:rsidRPr="00C62CFF" w:rsidRDefault="00952C23" w:rsidP="00967B51">
            <w:pPr>
              <w:pStyle w:val="TableHeading1"/>
              <w:framePr w:wrap="around"/>
            </w:pPr>
            <w:r w:rsidRPr="00C62CFF">
              <w:t>% OF FACILITIES ACHIEVED</w:t>
            </w:r>
          </w:p>
        </w:tc>
      </w:tr>
      <w:tr w:rsidR="00952C23" w:rsidRPr="00AA4F2C" w14:paraId="6D110CCB"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7C7E143B" w14:textId="77777777" w:rsidR="00952C23" w:rsidRPr="00C62CFF" w:rsidRDefault="00952C23" w:rsidP="00967B51">
            <w:pPr>
              <w:pStyle w:val="TableText"/>
              <w:framePr w:wrap="around"/>
            </w:pPr>
            <w:r w:rsidRPr="00C62CFF">
              <w:t xml:space="preserve">The health system has a supply chain strategic plan that is updated &gt;1 to 2 years. </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0BDB09BB" w14:textId="77777777" w:rsidR="00952C23" w:rsidRPr="00C62CFF" w:rsidRDefault="00952C23" w:rsidP="00967B51">
            <w:pPr>
              <w:pStyle w:val="TableText"/>
              <w:framePr w:wrap="around"/>
            </w:pPr>
            <w:r w:rsidRPr="00C62CFF">
              <w:t>100%</w:t>
            </w:r>
          </w:p>
        </w:tc>
      </w:tr>
      <w:tr w:rsidR="00952C23" w:rsidRPr="00AA4F2C" w14:paraId="54112253"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4224BAFC" w14:textId="77777777" w:rsidR="00952C23" w:rsidRPr="00C62CFF" w:rsidRDefault="00952C23" w:rsidP="00967B51">
            <w:pPr>
              <w:pStyle w:val="TableText"/>
              <w:framePr w:wrap="around"/>
            </w:pPr>
            <w:r w:rsidRPr="00C62CFF">
              <w:t xml:space="preserve">The implementation plan includes HR, LMIS, finance, policy &amp; governance, forecasting and quantification, </w:t>
            </w:r>
            <w:r w:rsidR="00185303" w:rsidRPr="00C62CFF">
              <w:t>Procurement</w:t>
            </w:r>
            <w:r w:rsidRPr="00C62CFF">
              <w:t xml:space="preserve"> quality assurance, </w:t>
            </w:r>
            <w:r w:rsidR="00185303" w:rsidRPr="00C62CFF">
              <w:t>Distribution</w:t>
            </w:r>
            <w:r w:rsidRPr="00C62CFF">
              <w:t xml:space="preserve">, warehousing, and </w:t>
            </w:r>
            <w:r w:rsidR="00185303" w:rsidRPr="00C62CFF">
              <w:t>Waste Management</w:t>
            </w:r>
            <w:r w:rsidRPr="00C62CFF">
              <w:t xml:space="preserve">. </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16263D7A" w14:textId="77777777" w:rsidR="00952C23" w:rsidRPr="00C62CFF" w:rsidRDefault="00952C23" w:rsidP="00967B51">
            <w:pPr>
              <w:pStyle w:val="TableText"/>
              <w:framePr w:wrap="around"/>
            </w:pPr>
            <w:r w:rsidRPr="00C62CFF">
              <w:t>100%</w:t>
            </w:r>
          </w:p>
        </w:tc>
      </w:tr>
      <w:tr w:rsidR="00952C23" w:rsidRPr="00AA4F2C" w14:paraId="568FFCE4" w14:textId="77777777" w:rsidTr="00E32E1A">
        <w:trPr>
          <w:trHeight w:val="539"/>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305E9C0D" w14:textId="77777777" w:rsidR="00952C23" w:rsidRPr="00C62CFF" w:rsidRDefault="00952C23" w:rsidP="00967B51">
            <w:pPr>
              <w:pStyle w:val="TableHeading1"/>
              <w:framePr w:wrap="around"/>
            </w:pPr>
            <w:r w:rsidRPr="00C62CFF">
              <w:t>INDICATORS FOR FINANCIAL SUSTAINABILITY</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389566A8" w14:textId="77777777" w:rsidR="00952C23" w:rsidRPr="00C62CFF" w:rsidRDefault="00952C23" w:rsidP="00967B51">
            <w:pPr>
              <w:pStyle w:val="TableHeading1"/>
              <w:framePr w:wrap="around"/>
            </w:pPr>
            <w:r w:rsidRPr="00C62CFF">
              <w:t>% OF FACILITIES ACHIEVED</w:t>
            </w:r>
          </w:p>
        </w:tc>
      </w:tr>
      <w:tr w:rsidR="00952C23" w:rsidRPr="00AA4F2C" w14:paraId="1FB49B26"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6CE5AA11" w14:textId="77777777" w:rsidR="00952C23" w:rsidRPr="00C62CFF" w:rsidRDefault="00952C23" w:rsidP="00967B51">
            <w:pPr>
              <w:pStyle w:val="TableText"/>
              <w:framePr w:wrap="around"/>
            </w:pPr>
            <w:r w:rsidRPr="00C62CFF">
              <w:t>Budgets are prepared annually.</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41BA35F4" w14:textId="77777777" w:rsidR="00952C23" w:rsidRPr="00C62CFF" w:rsidRDefault="00952C23" w:rsidP="00967B51">
            <w:pPr>
              <w:pStyle w:val="TableText"/>
              <w:framePr w:wrap="around"/>
            </w:pPr>
            <w:r w:rsidRPr="00C62CFF">
              <w:t>100%</w:t>
            </w:r>
          </w:p>
        </w:tc>
      </w:tr>
      <w:tr w:rsidR="00952C23" w:rsidRPr="00AA4F2C" w14:paraId="661160DF"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6EB0BB8C" w14:textId="77777777" w:rsidR="00952C23" w:rsidRPr="00C62CFF" w:rsidRDefault="00952C23" w:rsidP="00967B51">
            <w:pPr>
              <w:pStyle w:val="TableText"/>
              <w:framePr w:wrap="around"/>
            </w:pPr>
            <w:r w:rsidRPr="00C62CFF">
              <w:t>In past 2 years, there were no shortfalls in the health commodities budget.</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0D17D349" w14:textId="77777777" w:rsidR="00952C23" w:rsidRPr="00C62CFF" w:rsidRDefault="00952C23" w:rsidP="00967B51">
            <w:pPr>
              <w:pStyle w:val="TableText"/>
              <w:framePr w:wrap="around"/>
            </w:pPr>
            <w:r w:rsidRPr="00C62CFF">
              <w:t>100%</w:t>
            </w:r>
          </w:p>
        </w:tc>
      </w:tr>
      <w:tr w:rsidR="00952C23" w:rsidRPr="00AA4F2C" w14:paraId="5E5365C9" w14:textId="77777777" w:rsidTr="00E32E1A">
        <w:trPr>
          <w:trHeight w:val="288"/>
        </w:trPr>
        <w:tc>
          <w:tcPr>
            <w:tcW w:w="3848" w:type="pct"/>
            <w:tcBorders>
              <w:top w:val="single" w:sz="4" w:space="0" w:color="808080" w:themeColor="background1" w:themeShade="80"/>
              <w:bottom w:val="single" w:sz="4" w:space="0" w:color="808080" w:themeColor="background1" w:themeShade="80"/>
            </w:tcBorders>
            <w:shd w:val="clear" w:color="auto" w:fill="auto"/>
            <w:vAlign w:val="center"/>
          </w:tcPr>
          <w:p w14:paraId="43BE448C" w14:textId="77777777" w:rsidR="00952C23" w:rsidRPr="00C62CFF" w:rsidRDefault="00952C23" w:rsidP="00967B51">
            <w:pPr>
              <w:pStyle w:val="TableText"/>
              <w:framePr w:wrap="around"/>
            </w:pPr>
            <w:r w:rsidRPr="00C62CFF">
              <w:t>There a cost share plan in place for the supply chain that is financial (rather than in-kind).</w:t>
            </w:r>
          </w:p>
        </w:tc>
        <w:tc>
          <w:tcPr>
            <w:tcW w:w="1152" w:type="pct"/>
            <w:tcBorders>
              <w:top w:val="single" w:sz="4" w:space="0" w:color="808080" w:themeColor="background1" w:themeShade="80"/>
              <w:bottom w:val="single" w:sz="4" w:space="0" w:color="808080" w:themeColor="background1" w:themeShade="80"/>
            </w:tcBorders>
            <w:shd w:val="clear" w:color="auto" w:fill="auto"/>
            <w:vAlign w:val="center"/>
          </w:tcPr>
          <w:p w14:paraId="75587A29" w14:textId="77777777" w:rsidR="00952C23" w:rsidRPr="00C62CFF" w:rsidRDefault="00952C23" w:rsidP="00967B51">
            <w:pPr>
              <w:pStyle w:val="TableText"/>
              <w:framePr w:wrap="around"/>
            </w:pPr>
            <w:r w:rsidRPr="00C62CFF">
              <w:t>100%</w:t>
            </w:r>
          </w:p>
        </w:tc>
      </w:tr>
    </w:tbl>
    <w:p w14:paraId="4074C9A1" w14:textId="77777777" w:rsidR="00C62CFF" w:rsidRDefault="00C62CFF" w:rsidP="00852FBE"/>
    <w:p w14:paraId="5B67F7C2" w14:textId="77777777" w:rsidR="00952C23" w:rsidRPr="0075541E" w:rsidRDefault="0075541E" w:rsidP="0075541E">
      <w:pPr>
        <w:pStyle w:val="Heading5"/>
        <w:rPr>
          <w:b/>
          <w:bCs/>
        </w:rPr>
      </w:pPr>
      <w:r w:rsidRPr="0075541E">
        <w:rPr>
          <w:b/>
          <w:bCs/>
        </w:rPr>
        <w:t xml:space="preserve">Select Key Capability Gaps &amp; Possible Solutions - Ministry </w:t>
      </w:r>
      <w:proofErr w:type="gramStart"/>
      <w:r w:rsidRPr="0075541E">
        <w:rPr>
          <w:b/>
          <w:bCs/>
        </w:rPr>
        <w:t>Of</w:t>
      </w:r>
      <w:proofErr w:type="gramEnd"/>
      <w:r w:rsidRPr="0075541E">
        <w:rPr>
          <w:b/>
          <w:bCs/>
        </w:rPr>
        <w:t xml:space="preserve"> Health Level</w:t>
      </w:r>
    </w:p>
    <w:tbl>
      <w:tblPr>
        <w:tblStyle w:val="TableGrid"/>
        <w:tblW w:w="5000" w:type="pct"/>
        <w:tblInd w:w="-108" w:type="dxa"/>
        <w:tblBorders>
          <w:top w:val="none" w:sz="0" w:space="0" w:color="auto"/>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2968"/>
        <w:gridCol w:w="1383"/>
        <w:gridCol w:w="5225"/>
      </w:tblGrid>
      <w:tr w:rsidR="00952C23" w:rsidRPr="006F02C9" w14:paraId="03E142E0" w14:textId="77777777" w:rsidTr="00D1693B">
        <w:trPr>
          <w:trHeight w:val="417"/>
        </w:trPr>
        <w:tc>
          <w:tcPr>
            <w:tcW w:w="5000" w:type="pct"/>
            <w:gridSpan w:val="3"/>
            <w:shd w:val="clear" w:color="auto" w:fill="595959" w:themeFill="text1" w:themeFillTint="A6"/>
            <w:vAlign w:val="center"/>
          </w:tcPr>
          <w:p w14:paraId="3E98B840" w14:textId="77777777" w:rsidR="00952C23" w:rsidRPr="00F94B9F" w:rsidRDefault="00C62CFF" w:rsidP="00967B51">
            <w:pPr>
              <w:pStyle w:val="TableTitle"/>
              <w:framePr w:wrap="around"/>
            </w:pPr>
            <w:r>
              <w:t>Table 6</w:t>
            </w:r>
            <w:r w:rsidR="00B5038B">
              <w:t>0</w:t>
            </w:r>
            <w:r>
              <w:t xml:space="preserve">.  Ministry of Health </w:t>
            </w:r>
            <w:r w:rsidR="002B76C3">
              <w:t xml:space="preserve">Level </w:t>
            </w:r>
            <w:r w:rsidR="00615A36">
              <w:t xml:space="preserve">– Select </w:t>
            </w:r>
            <w:r w:rsidR="002B76C3">
              <w:t>Key Capability Gaps</w:t>
            </w:r>
          </w:p>
        </w:tc>
      </w:tr>
      <w:tr w:rsidR="00952C23" w:rsidRPr="00223D6D" w14:paraId="1FE927AB" w14:textId="77777777" w:rsidTr="00E32E1A">
        <w:trPr>
          <w:trHeight w:val="576"/>
        </w:trPr>
        <w:tc>
          <w:tcPr>
            <w:tcW w:w="1550" w:type="pct"/>
            <w:shd w:val="clear" w:color="auto" w:fill="auto"/>
            <w:vAlign w:val="center"/>
          </w:tcPr>
          <w:p w14:paraId="73CF33C2" w14:textId="77777777" w:rsidR="00952C23" w:rsidRPr="00C62CFF" w:rsidRDefault="00952C23" w:rsidP="00967B51">
            <w:pPr>
              <w:pStyle w:val="TableHeading1"/>
              <w:framePr w:wrap="around"/>
            </w:pPr>
            <w:r w:rsidRPr="00C62CFF">
              <w:t xml:space="preserve">INDICATORS FOR </w:t>
            </w:r>
            <w:r w:rsidR="00185303" w:rsidRPr="00C62CFF">
              <w:t>STRATEGIC PLANNING AND MANAGEMENT</w:t>
            </w:r>
          </w:p>
        </w:tc>
        <w:tc>
          <w:tcPr>
            <w:tcW w:w="722" w:type="pct"/>
            <w:shd w:val="clear" w:color="auto" w:fill="auto"/>
            <w:vAlign w:val="center"/>
          </w:tcPr>
          <w:p w14:paraId="6F019601" w14:textId="77777777" w:rsidR="00952C23" w:rsidRPr="00C62CFF" w:rsidRDefault="00952C23" w:rsidP="00967B51">
            <w:pPr>
              <w:pStyle w:val="TableHeading1"/>
              <w:framePr w:wrap="around"/>
            </w:pPr>
            <w:r w:rsidRPr="00C62CFF">
              <w:t>% OF FACILITIES WITH GAP</w:t>
            </w:r>
          </w:p>
        </w:tc>
        <w:tc>
          <w:tcPr>
            <w:tcW w:w="2728" w:type="pct"/>
            <w:shd w:val="clear" w:color="auto" w:fill="auto"/>
            <w:vAlign w:val="center"/>
          </w:tcPr>
          <w:p w14:paraId="2AE4A05F" w14:textId="77777777" w:rsidR="00952C23" w:rsidRPr="00C62CFF" w:rsidRDefault="00952C23" w:rsidP="00967B51">
            <w:pPr>
              <w:pStyle w:val="TableHeading1"/>
              <w:framePr w:wrap="around"/>
            </w:pPr>
            <w:r w:rsidRPr="00C62CFF">
              <w:t>POSSIBLE SOLUTIONS</w:t>
            </w:r>
          </w:p>
        </w:tc>
      </w:tr>
      <w:tr w:rsidR="00952C23" w:rsidRPr="00223D6D" w14:paraId="57B2FFDA" w14:textId="77777777" w:rsidTr="00E32E1A">
        <w:trPr>
          <w:trHeight w:val="737"/>
        </w:trPr>
        <w:tc>
          <w:tcPr>
            <w:tcW w:w="1550" w:type="pct"/>
            <w:shd w:val="clear" w:color="auto" w:fill="auto"/>
            <w:vAlign w:val="center"/>
          </w:tcPr>
          <w:p w14:paraId="4EA385B7" w14:textId="77777777" w:rsidR="00952C23" w:rsidRPr="00C62CFF" w:rsidRDefault="00952C23" w:rsidP="00967B51">
            <w:pPr>
              <w:pStyle w:val="TableText"/>
              <w:framePr w:wrap="around"/>
            </w:pPr>
            <w:r w:rsidRPr="00C62CFF">
              <w:t>The supply chain implementation plan includes pharmacovigilance.</w:t>
            </w:r>
          </w:p>
        </w:tc>
        <w:tc>
          <w:tcPr>
            <w:tcW w:w="722" w:type="pct"/>
            <w:shd w:val="clear" w:color="auto" w:fill="auto"/>
            <w:vAlign w:val="center"/>
          </w:tcPr>
          <w:p w14:paraId="724D98F7" w14:textId="77777777" w:rsidR="00952C23" w:rsidRPr="00C62CFF" w:rsidRDefault="00952C23" w:rsidP="00967B51">
            <w:pPr>
              <w:pStyle w:val="TableText"/>
              <w:framePr w:wrap="around"/>
            </w:pPr>
            <w:r w:rsidRPr="00C62CFF">
              <w:t>100%</w:t>
            </w:r>
          </w:p>
        </w:tc>
        <w:tc>
          <w:tcPr>
            <w:tcW w:w="2728" w:type="pct"/>
            <w:shd w:val="clear" w:color="auto" w:fill="auto"/>
            <w:vAlign w:val="center"/>
          </w:tcPr>
          <w:p w14:paraId="25F2339E" w14:textId="77777777" w:rsidR="00952C23" w:rsidRPr="00C62CFF" w:rsidRDefault="00952C23" w:rsidP="00967B51">
            <w:pPr>
              <w:pStyle w:val="TableText"/>
              <w:framePr w:wrap="around"/>
            </w:pPr>
            <w:r w:rsidRPr="00C62CFF">
              <w:t xml:space="preserve">The supply chain implementation plan should include pharmacovigilance as a key component, which should be well staffed and carefully monitored. </w:t>
            </w:r>
          </w:p>
        </w:tc>
      </w:tr>
      <w:tr w:rsidR="00952C23" w:rsidRPr="00223D6D" w14:paraId="69BBF2A6" w14:textId="77777777" w:rsidTr="00D1693B">
        <w:trPr>
          <w:trHeight w:val="989"/>
        </w:trPr>
        <w:tc>
          <w:tcPr>
            <w:tcW w:w="1550" w:type="pct"/>
            <w:vAlign w:val="center"/>
          </w:tcPr>
          <w:p w14:paraId="090E24AB" w14:textId="77777777" w:rsidR="00952C23" w:rsidRPr="00C62CFF" w:rsidRDefault="00952C23" w:rsidP="00967B51">
            <w:pPr>
              <w:pStyle w:val="TableText"/>
              <w:framePr w:wrap="around"/>
            </w:pPr>
            <w:r w:rsidRPr="00C62CFF">
              <w:t>A formal structure is in place for monitoring the implementation of the strategic plan.</w:t>
            </w:r>
          </w:p>
        </w:tc>
        <w:tc>
          <w:tcPr>
            <w:tcW w:w="722" w:type="pct"/>
            <w:vAlign w:val="center"/>
          </w:tcPr>
          <w:p w14:paraId="7EA158C2" w14:textId="77777777" w:rsidR="00952C23" w:rsidRPr="00C62CFF" w:rsidRDefault="00952C23" w:rsidP="00967B51">
            <w:pPr>
              <w:pStyle w:val="TableText"/>
              <w:framePr w:wrap="around"/>
            </w:pPr>
            <w:r w:rsidRPr="00C62CFF">
              <w:t>100%</w:t>
            </w:r>
          </w:p>
        </w:tc>
        <w:tc>
          <w:tcPr>
            <w:tcW w:w="2728" w:type="pct"/>
            <w:vAlign w:val="center"/>
          </w:tcPr>
          <w:p w14:paraId="0ED703DD" w14:textId="77777777" w:rsidR="00952C23" w:rsidRPr="00C62CFF" w:rsidRDefault="00952C23" w:rsidP="00967B51">
            <w:pPr>
              <w:pStyle w:val="TableText"/>
              <w:framePr w:wrap="around"/>
            </w:pPr>
            <w:r w:rsidRPr="00C62CFF">
              <w:t>Develop an M&amp;E plan that is implemented by well trained staff, including regular report reviews and corrective actions taken to close identified gaps in implementation.</w:t>
            </w:r>
          </w:p>
        </w:tc>
      </w:tr>
      <w:tr w:rsidR="00952C23" w:rsidRPr="00223D6D" w14:paraId="3A32D79B" w14:textId="77777777" w:rsidTr="00D1693B">
        <w:trPr>
          <w:trHeight w:val="521"/>
        </w:trPr>
        <w:tc>
          <w:tcPr>
            <w:tcW w:w="1550" w:type="pct"/>
            <w:vAlign w:val="center"/>
          </w:tcPr>
          <w:p w14:paraId="6A58C170" w14:textId="77777777" w:rsidR="00952C23" w:rsidRPr="00C62CFF" w:rsidRDefault="00952C23" w:rsidP="00967B51">
            <w:pPr>
              <w:pStyle w:val="TableText"/>
              <w:framePr w:wrap="around"/>
            </w:pPr>
            <w:r w:rsidRPr="00C62CFF">
              <w:t xml:space="preserve">Staffs have access to their job descriptions. </w:t>
            </w:r>
          </w:p>
        </w:tc>
        <w:tc>
          <w:tcPr>
            <w:tcW w:w="722" w:type="pct"/>
            <w:vAlign w:val="center"/>
          </w:tcPr>
          <w:p w14:paraId="6A01DE8B" w14:textId="77777777" w:rsidR="00952C23" w:rsidRPr="00C62CFF" w:rsidRDefault="00952C23" w:rsidP="00967B51">
            <w:pPr>
              <w:pStyle w:val="TableText"/>
              <w:framePr w:wrap="around"/>
            </w:pPr>
            <w:r w:rsidRPr="00C62CFF">
              <w:t>100%</w:t>
            </w:r>
          </w:p>
        </w:tc>
        <w:tc>
          <w:tcPr>
            <w:tcW w:w="2728" w:type="pct"/>
            <w:vAlign w:val="center"/>
          </w:tcPr>
          <w:p w14:paraId="64C37A2C" w14:textId="77777777" w:rsidR="00952C23" w:rsidRPr="00C62CFF" w:rsidRDefault="00952C23" w:rsidP="00967B51">
            <w:pPr>
              <w:pStyle w:val="TableText"/>
              <w:framePr w:wrap="around"/>
            </w:pPr>
            <w:r w:rsidRPr="00C62CFF">
              <w:t>All supply chain staff should have job descriptions specific for their role and receive a copy of the approved job description.</w:t>
            </w:r>
          </w:p>
        </w:tc>
      </w:tr>
      <w:tr w:rsidR="00952C23" w:rsidRPr="00223D6D" w14:paraId="124E2C61" w14:textId="77777777" w:rsidTr="00D1693B">
        <w:trPr>
          <w:trHeight w:val="818"/>
        </w:trPr>
        <w:tc>
          <w:tcPr>
            <w:tcW w:w="1550" w:type="pct"/>
            <w:vAlign w:val="center"/>
          </w:tcPr>
          <w:p w14:paraId="4B86252F" w14:textId="77777777" w:rsidR="00952C23" w:rsidRPr="00C62CFF" w:rsidRDefault="00952C23" w:rsidP="00967B51">
            <w:pPr>
              <w:pStyle w:val="TableText"/>
              <w:framePr w:wrap="around"/>
            </w:pPr>
            <w:r w:rsidRPr="00C62CFF">
              <w:t>Budgets are updated in response to operations changes.</w:t>
            </w:r>
          </w:p>
        </w:tc>
        <w:tc>
          <w:tcPr>
            <w:tcW w:w="722" w:type="pct"/>
            <w:vAlign w:val="center"/>
          </w:tcPr>
          <w:p w14:paraId="744D47AD" w14:textId="77777777" w:rsidR="00952C23" w:rsidRPr="00C62CFF" w:rsidRDefault="00952C23" w:rsidP="00967B51">
            <w:pPr>
              <w:pStyle w:val="TableText"/>
              <w:framePr w:wrap="around"/>
            </w:pPr>
            <w:r w:rsidRPr="00C62CFF">
              <w:t>100%</w:t>
            </w:r>
          </w:p>
        </w:tc>
        <w:tc>
          <w:tcPr>
            <w:tcW w:w="2728" w:type="pct"/>
            <w:vAlign w:val="center"/>
          </w:tcPr>
          <w:p w14:paraId="53C39C40" w14:textId="77777777" w:rsidR="00952C23" w:rsidRPr="00C62CFF" w:rsidRDefault="00952C23" w:rsidP="00967B51">
            <w:pPr>
              <w:pStyle w:val="TableText"/>
              <w:framePr w:wrap="around"/>
            </w:pPr>
            <w:r w:rsidRPr="00C62CFF">
              <w:t xml:space="preserve">As a policy, budgets in the </w:t>
            </w:r>
            <w:r w:rsidR="00C038EB" w:rsidRPr="00C62CFF">
              <w:t>MOH</w:t>
            </w:r>
            <w:r w:rsidRPr="00C62CFF">
              <w:t xml:space="preserve"> are fixed for the year of operation and not changed, even when changes in operations occur.  Consideration for modifications is done during the budgeting process for the following year.</w:t>
            </w:r>
          </w:p>
        </w:tc>
      </w:tr>
    </w:tbl>
    <w:p w14:paraId="5C0932A5" w14:textId="77777777" w:rsidR="00F60E1E" w:rsidRPr="0087473E" w:rsidRDefault="00F60E1E" w:rsidP="000A30CE">
      <w:pPr>
        <w:pStyle w:val="Heading5"/>
        <w:rPr>
          <w:b/>
          <w:bCs/>
        </w:rPr>
      </w:pPr>
      <w:r w:rsidRPr="0087473E">
        <w:rPr>
          <w:b/>
          <w:bCs/>
        </w:rPr>
        <w:t>Summary of Results</w:t>
      </w:r>
    </w:p>
    <w:p w14:paraId="67E8C0A0" w14:textId="77777777" w:rsidR="00F60E1E" w:rsidRDefault="00952C23" w:rsidP="000F2337">
      <w:r w:rsidRPr="00C62CFF">
        <w:t xml:space="preserve">The </w:t>
      </w:r>
      <w:r w:rsidR="00C038EB" w:rsidRPr="00C62CFF">
        <w:t>MOH</w:t>
      </w:r>
      <w:r w:rsidRPr="00C62CFF">
        <w:t xml:space="preserve"> </w:t>
      </w:r>
      <w:r w:rsidR="001A61D3" w:rsidRPr="00C62CFF">
        <w:t xml:space="preserve">average CMM scores ranged from 31%-64% across the functional modules. </w:t>
      </w:r>
      <w:r w:rsidR="00852FBE" w:rsidRPr="00C62CFF">
        <w:t xml:space="preserve">The </w:t>
      </w:r>
      <w:r w:rsidR="00C038EB" w:rsidRPr="00C62CFF">
        <w:t>MOH</w:t>
      </w:r>
      <w:r w:rsidR="00852FBE" w:rsidRPr="00C62CFF">
        <w:t xml:space="preserve"> had key achievements across the following functional modules: </w:t>
      </w:r>
      <w:r w:rsidR="00185303" w:rsidRPr="00C62CFF">
        <w:t>Human Resources</w:t>
      </w:r>
      <w:r w:rsidR="00852FBE" w:rsidRPr="00C62CFF">
        <w:t xml:space="preserve">, </w:t>
      </w:r>
      <w:r w:rsidR="00185303" w:rsidRPr="00C62CFF">
        <w:t>Strategic Planning and Management</w:t>
      </w:r>
      <w:r w:rsidR="00852FBE" w:rsidRPr="00C62CFF">
        <w:t xml:space="preserve">, </w:t>
      </w:r>
      <w:r w:rsidR="00E32A22">
        <w:t xml:space="preserve">and </w:t>
      </w:r>
      <w:r w:rsidR="00002F4A" w:rsidRPr="00C62CFF">
        <w:t>F</w:t>
      </w:r>
      <w:r w:rsidR="00852FBE" w:rsidRPr="00C62CFF">
        <w:t xml:space="preserve">inancial </w:t>
      </w:r>
      <w:r w:rsidR="00002F4A" w:rsidRPr="00C62CFF">
        <w:t>S</w:t>
      </w:r>
      <w:r w:rsidR="00852FBE" w:rsidRPr="00C62CFF">
        <w:t>ustainability</w:t>
      </w:r>
      <w:r w:rsidR="00A312E8">
        <w:t>.</w:t>
      </w:r>
      <w:r w:rsidR="00852FBE" w:rsidRPr="00C62CFF">
        <w:t xml:space="preserve"> </w:t>
      </w:r>
      <w:r w:rsidR="005333ED">
        <w:t>P</w:t>
      </w:r>
      <w:r w:rsidR="00852FBE" w:rsidRPr="00C62CFF">
        <w:t xml:space="preserve">erformance is reviewed annually, and LMIS staff receive biannual supportive supervision. There is a supply strategic plan and an implementation plan related to the supply chain. Budgets are prepared annually, there is a cost share plan in place, and for the past two years there were not shortfalls in the health commodities budget. Management policies and guidelines are in place for the supply chain that </w:t>
      </w:r>
      <w:r w:rsidR="005333ED" w:rsidRPr="00C62CFF">
        <w:t>covers</w:t>
      </w:r>
      <w:r w:rsidR="00852FBE" w:rsidRPr="00C62CFF">
        <w:t xml:space="preserve"> key supply chain areas of concern. Gaps include the lack of </w:t>
      </w:r>
      <w:r w:rsidR="00002F4A" w:rsidRPr="00C62CFF">
        <w:t>P</w:t>
      </w:r>
      <w:r w:rsidR="00852FBE" w:rsidRPr="00C62CFF">
        <w:t>harmacovigilance in the supply chain implementation plan, lack of structure to monitoring the strategic plan implementation, budgets are not updated in response to operations changes, and staff don’t have access to their job descriptions.</w:t>
      </w:r>
      <w:r w:rsidR="005446A1" w:rsidRPr="00C62CFF">
        <w:t xml:space="preserve"> </w:t>
      </w:r>
    </w:p>
    <w:p w14:paraId="6732AE69" w14:textId="77777777" w:rsidR="00F60E1E" w:rsidRPr="0087473E" w:rsidRDefault="00F60E1E" w:rsidP="000A30CE">
      <w:pPr>
        <w:pStyle w:val="Heading5"/>
        <w:rPr>
          <w:b/>
          <w:bCs/>
        </w:rPr>
      </w:pPr>
      <w:r w:rsidRPr="0087473E">
        <w:rPr>
          <w:b/>
          <w:bCs/>
        </w:rPr>
        <w:t xml:space="preserve">Discussion </w:t>
      </w:r>
    </w:p>
    <w:p w14:paraId="1E59EEC1" w14:textId="77777777" w:rsidR="00F60E1E" w:rsidRDefault="001820B5" w:rsidP="000F2337">
      <w:r w:rsidRPr="00C62CFF">
        <w:t xml:space="preserve">The results show strong policy and strategic leadership by the Ministry, with firm grasp of budgets and local </w:t>
      </w:r>
      <w:r w:rsidR="00185303" w:rsidRPr="00C62CFF">
        <w:t xml:space="preserve">Financial Sustainability </w:t>
      </w:r>
      <w:r w:rsidRPr="00C62CFF">
        <w:t xml:space="preserve">directed towards improved health outcomes for the people of Rwanda.  There are indications, however, that this strong policy and strategic leadership is not always translated into robust implementation plans, and supportive supervision, capacity building and guidance to managers within the system.  There are also important gaps in </w:t>
      </w:r>
      <w:r w:rsidR="00002F4A" w:rsidRPr="00C62CFF">
        <w:t>Q</w:t>
      </w:r>
      <w:r w:rsidRPr="00C62CFF">
        <w:t xml:space="preserve">uality </w:t>
      </w:r>
      <w:r w:rsidR="00002F4A" w:rsidRPr="00C62CFF">
        <w:t>A</w:t>
      </w:r>
      <w:r w:rsidRPr="00C62CFF">
        <w:t xml:space="preserve">ssurance and </w:t>
      </w:r>
      <w:r w:rsidR="00002F4A" w:rsidRPr="00C62CFF">
        <w:t>P</w:t>
      </w:r>
      <w:r w:rsidRPr="00C62CFF">
        <w:t xml:space="preserve">harmacovigilance, and </w:t>
      </w:r>
      <w:r w:rsidR="00185303" w:rsidRPr="00C62CFF">
        <w:t>Waste Management</w:t>
      </w:r>
      <w:r w:rsidRPr="00C62CFF">
        <w:t xml:space="preserve"> that should be addressed in the next planning cycle.</w:t>
      </w:r>
    </w:p>
    <w:p w14:paraId="7B291835" w14:textId="77777777" w:rsidR="00F60E1E" w:rsidRPr="0087473E" w:rsidRDefault="00F60E1E" w:rsidP="000A30CE">
      <w:pPr>
        <w:pStyle w:val="Heading5"/>
        <w:rPr>
          <w:b/>
          <w:bCs/>
        </w:rPr>
      </w:pPr>
      <w:r w:rsidRPr="0087473E">
        <w:rPr>
          <w:b/>
          <w:bCs/>
        </w:rPr>
        <w:t>Recommendations</w:t>
      </w:r>
    </w:p>
    <w:p w14:paraId="7292AF00" w14:textId="77777777" w:rsidR="001820B5" w:rsidRPr="00C62CFF" w:rsidRDefault="001820B5" w:rsidP="00C62CFF">
      <w:pPr>
        <w:pStyle w:val="Bullet1"/>
        <w:numPr>
          <w:ilvl w:val="0"/>
          <w:numId w:val="16"/>
        </w:numPr>
        <w:jc w:val="both"/>
        <w:rPr>
          <w:color w:val="595959" w:themeColor="text1" w:themeTint="A6"/>
        </w:rPr>
      </w:pPr>
      <w:r w:rsidRPr="00C62CFF">
        <w:rPr>
          <w:color w:val="595959" w:themeColor="text1" w:themeTint="A6"/>
        </w:rPr>
        <w:t xml:space="preserve">In the next cycle of work planning it is recommended that the </w:t>
      </w:r>
      <w:r w:rsidR="00C038EB" w:rsidRPr="00C62CFF">
        <w:rPr>
          <w:color w:val="595959" w:themeColor="text1" w:themeTint="A6"/>
        </w:rPr>
        <w:t>MOH</w:t>
      </w:r>
      <w:r w:rsidRPr="00C62CFF">
        <w:rPr>
          <w:color w:val="595959" w:themeColor="text1" w:themeTint="A6"/>
        </w:rPr>
        <w:t xml:space="preserve"> revisit the strategic plan and institute implementation plans, supported by monitoring and evaluation plans, to advance the strategic objectives agreed.</w:t>
      </w:r>
    </w:p>
    <w:p w14:paraId="005075AF" w14:textId="77777777" w:rsidR="001820B5" w:rsidRPr="00C62CFF" w:rsidRDefault="00002F4A" w:rsidP="00C62CFF">
      <w:pPr>
        <w:pStyle w:val="Bullet1"/>
        <w:numPr>
          <w:ilvl w:val="0"/>
          <w:numId w:val="16"/>
        </w:numPr>
        <w:jc w:val="both"/>
        <w:rPr>
          <w:color w:val="595959" w:themeColor="text1" w:themeTint="A6"/>
        </w:rPr>
      </w:pPr>
      <w:r w:rsidRPr="00C62CFF">
        <w:rPr>
          <w:color w:val="595959" w:themeColor="text1" w:themeTint="A6"/>
        </w:rPr>
        <w:t xml:space="preserve">It is recommended that the </w:t>
      </w:r>
      <w:r w:rsidR="00C038EB" w:rsidRPr="00C62CFF">
        <w:rPr>
          <w:color w:val="595959" w:themeColor="text1" w:themeTint="A6"/>
        </w:rPr>
        <w:t>MOH</w:t>
      </w:r>
      <w:r w:rsidR="001820B5" w:rsidRPr="00C62CFF">
        <w:rPr>
          <w:color w:val="595959" w:themeColor="text1" w:themeTint="A6"/>
        </w:rPr>
        <w:t xml:space="preserve"> develop</w:t>
      </w:r>
      <w:r w:rsidRPr="00C62CFF">
        <w:rPr>
          <w:color w:val="595959" w:themeColor="text1" w:themeTint="A6"/>
        </w:rPr>
        <w:t>s</w:t>
      </w:r>
      <w:r w:rsidR="001820B5" w:rsidRPr="00C62CFF">
        <w:rPr>
          <w:color w:val="595959" w:themeColor="text1" w:themeTint="A6"/>
        </w:rPr>
        <w:t xml:space="preserve"> a medium- to long-term </w:t>
      </w:r>
      <w:r w:rsidR="00185303" w:rsidRPr="00C62CFF">
        <w:rPr>
          <w:color w:val="595959" w:themeColor="text1" w:themeTint="A6"/>
        </w:rPr>
        <w:t xml:space="preserve">Financial Sustainability </w:t>
      </w:r>
      <w:r w:rsidR="001820B5" w:rsidRPr="00C62CFF">
        <w:rPr>
          <w:color w:val="595959" w:themeColor="text1" w:themeTint="A6"/>
        </w:rPr>
        <w:t>plan with the major development partners to address the current dependence on donor support.</w:t>
      </w:r>
    </w:p>
    <w:p w14:paraId="29BF7698" w14:textId="77777777" w:rsidR="001820B5" w:rsidRPr="00C62CFF" w:rsidRDefault="00002F4A" w:rsidP="00C62CFF">
      <w:pPr>
        <w:pStyle w:val="Bullet1"/>
        <w:numPr>
          <w:ilvl w:val="0"/>
          <w:numId w:val="16"/>
        </w:numPr>
        <w:jc w:val="both"/>
        <w:rPr>
          <w:color w:val="595959" w:themeColor="text1" w:themeTint="A6"/>
        </w:rPr>
      </w:pPr>
      <w:r w:rsidRPr="00C62CFF">
        <w:rPr>
          <w:color w:val="595959" w:themeColor="text1" w:themeTint="A6"/>
        </w:rPr>
        <w:t xml:space="preserve">It is recommended that the </w:t>
      </w:r>
      <w:r w:rsidR="00C038EB" w:rsidRPr="00C62CFF">
        <w:rPr>
          <w:color w:val="595959" w:themeColor="text1" w:themeTint="A6"/>
        </w:rPr>
        <w:t>MOH</w:t>
      </w:r>
      <w:r w:rsidR="001820B5" w:rsidRPr="00C62CFF">
        <w:rPr>
          <w:color w:val="595959" w:themeColor="text1" w:themeTint="A6"/>
        </w:rPr>
        <w:t xml:space="preserve"> work</w:t>
      </w:r>
      <w:r w:rsidRPr="00C62CFF">
        <w:rPr>
          <w:color w:val="595959" w:themeColor="text1" w:themeTint="A6"/>
        </w:rPr>
        <w:t>s</w:t>
      </w:r>
      <w:r w:rsidR="001820B5" w:rsidRPr="00C62CFF">
        <w:rPr>
          <w:color w:val="595959" w:themeColor="text1" w:themeTint="A6"/>
        </w:rPr>
        <w:t xml:space="preserve"> with WHO and development partners to develop a comprehensive </w:t>
      </w:r>
      <w:r w:rsidRPr="00C62CFF">
        <w:rPr>
          <w:color w:val="595959" w:themeColor="text1" w:themeTint="A6"/>
        </w:rPr>
        <w:t>Pharmacovigilance</w:t>
      </w:r>
      <w:r w:rsidR="001820B5" w:rsidRPr="00C62CFF">
        <w:rPr>
          <w:color w:val="595959" w:themeColor="text1" w:themeTint="A6"/>
        </w:rPr>
        <w:t xml:space="preserve"> strategy and impl</w:t>
      </w:r>
      <w:r w:rsidR="00DA1628" w:rsidRPr="00C62CFF">
        <w:rPr>
          <w:color w:val="595959" w:themeColor="text1" w:themeTint="A6"/>
        </w:rPr>
        <w:t>ementation</w:t>
      </w:r>
      <w:r w:rsidR="001820B5" w:rsidRPr="00C62CFF">
        <w:rPr>
          <w:color w:val="595959" w:themeColor="text1" w:themeTint="A6"/>
        </w:rPr>
        <w:t xml:space="preserve"> plan for Rwanda.</w:t>
      </w:r>
    </w:p>
    <w:p w14:paraId="31356BA7" w14:textId="77777777" w:rsidR="00B656B2" w:rsidRDefault="00B656B2">
      <w:pPr>
        <w:spacing w:after="160" w:line="259" w:lineRule="auto"/>
        <w:rPr>
          <w:rFonts w:eastAsiaTheme="minorEastAsia" w:cs="GillSansMTStd-Book"/>
          <w:b/>
          <w:bCs/>
          <w:caps/>
          <w:sz w:val="20"/>
          <w:szCs w:val="22"/>
        </w:rPr>
      </w:pPr>
      <w:bookmarkStart w:id="81" w:name="_Toc499828903"/>
      <w:r>
        <w:br w:type="page"/>
      </w:r>
    </w:p>
    <w:p w14:paraId="696FC400" w14:textId="77777777" w:rsidR="00045E1D" w:rsidRPr="00D07352" w:rsidRDefault="00C70DB7" w:rsidP="00347772">
      <w:pPr>
        <w:pStyle w:val="Heading2"/>
      </w:pPr>
      <w:bookmarkStart w:id="82" w:name="_Toc509935928"/>
      <w:r w:rsidRPr="00C62CFF">
        <w:t>Advanced</w:t>
      </w:r>
      <w:r w:rsidR="00F6020E" w:rsidRPr="00D07352">
        <w:t xml:space="preserve"> Analysis: </w:t>
      </w:r>
      <w:r w:rsidRPr="00D07352">
        <w:t xml:space="preserve">Relationship between the CMM and KPIs </w:t>
      </w:r>
      <w:r w:rsidR="002016D4" w:rsidRPr="00D07352">
        <w:t>-</w:t>
      </w:r>
      <w:r w:rsidRPr="00D07352">
        <w:t xml:space="preserve"> </w:t>
      </w:r>
      <w:r w:rsidR="00045E1D" w:rsidRPr="00D07352">
        <w:t xml:space="preserve"> </w:t>
      </w:r>
      <w:r w:rsidR="00E444BE" w:rsidRPr="00D07352">
        <w:t>Result</w:t>
      </w:r>
      <w:r w:rsidR="00EB6974" w:rsidRPr="00D07352">
        <w:t>s</w:t>
      </w:r>
      <w:bookmarkEnd w:id="81"/>
      <w:bookmarkEnd w:id="82"/>
    </w:p>
    <w:p w14:paraId="7FBF2823" w14:textId="77777777" w:rsidR="00C70DB7" w:rsidRDefault="00622632" w:rsidP="000F2337">
      <w:pPr>
        <w:rPr>
          <w:lang w:val="en-GB"/>
        </w:rPr>
      </w:pPr>
      <w:r w:rsidRPr="00C62CFF">
        <w:t>To supplement the</w:t>
      </w:r>
      <w:r w:rsidR="00F6020E" w:rsidRPr="00C62CFF">
        <w:t xml:space="preserve"> core assessment results f</w:t>
      </w:r>
      <w:r w:rsidRPr="00C62CFF">
        <w:t>rom</w:t>
      </w:r>
      <w:r w:rsidR="00F6020E" w:rsidRPr="00C62CFF">
        <w:t xml:space="preserve"> the NSCA 2.0 toolkit, </w:t>
      </w:r>
      <w:r w:rsidRPr="00C62CFF">
        <w:t>Axios condu</w:t>
      </w:r>
      <w:r w:rsidR="00EB6974" w:rsidRPr="00C62CFF">
        <w:t>c</w:t>
      </w:r>
      <w:r w:rsidRPr="00C62CFF">
        <w:t xml:space="preserve">ted </w:t>
      </w:r>
      <w:r w:rsidR="00F6020E" w:rsidRPr="00C62CFF">
        <w:t xml:space="preserve">a regression analysis to </w:t>
      </w:r>
      <w:r w:rsidRPr="00C62CFF">
        <w:t>further explore</w:t>
      </w:r>
      <w:r w:rsidR="00F6020E" w:rsidRPr="00C62CFF">
        <w:t xml:space="preserve"> the relationship between maturity scores and KPI performance (and amon</w:t>
      </w:r>
      <w:r w:rsidR="00C942EC" w:rsidRPr="00C62CFF">
        <w:t>gst KPIs)</w:t>
      </w:r>
      <w:r w:rsidR="007F1CDD" w:rsidRPr="00C62CFF">
        <w:t>.  This analysis identifies significant correlations that provide additional insights into Rwanda’s supply chain, and that suggest hypotheses for future areas of investigation.</w:t>
      </w:r>
      <w:r w:rsidR="00C942EC" w:rsidRPr="00C62CFF">
        <w:t xml:space="preserve"> </w:t>
      </w:r>
      <w:r w:rsidR="0040676F" w:rsidRPr="00C62CFF">
        <w:rPr>
          <w:lang w:val="en-GB"/>
        </w:rPr>
        <w:t>The relationship between capabilities and KPIs was assessed based on a ‘root-cause’ type analysis</w:t>
      </w:r>
      <w:r w:rsidR="00EB6974" w:rsidRPr="00C62CFF">
        <w:rPr>
          <w:lang w:val="en-GB"/>
        </w:rPr>
        <w:t>, including several regression models</w:t>
      </w:r>
      <w:r w:rsidR="0040676F" w:rsidRPr="00C62CFF">
        <w:rPr>
          <w:lang w:val="en-GB"/>
        </w:rPr>
        <w:t xml:space="preserve">. </w:t>
      </w:r>
    </w:p>
    <w:p w14:paraId="6373B562" w14:textId="77777777" w:rsidR="000F2337" w:rsidRPr="00C62CFF" w:rsidRDefault="000F2337" w:rsidP="000F2337">
      <w:pPr>
        <w:rPr>
          <w:lang w:val="en-GB"/>
        </w:rPr>
      </w:pPr>
    </w:p>
    <w:p w14:paraId="69025561" w14:textId="77777777" w:rsidR="00C70DB7" w:rsidRPr="00C62CFF" w:rsidRDefault="0040676F" w:rsidP="000F2337">
      <w:pPr>
        <w:rPr>
          <w:lang w:val="en-GB"/>
        </w:rPr>
      </w:pPr>
      <w:r w:rsidRPr="00C62CFF">
        <w:rPr>
          <w:lang w:val="en-GB"/>
        </w:rPr>
        <w:t xml:space="preserve">One would expect that high capability scores would lead to good performance, as measured by the KPIs; however, </w:t>
      </w:r>
      <w:r w:rsidR="00C70DB7" w:rsidRPr="00C62CFF">
        <w:rPr>
          <w:lang w:val="en-GB"/>
        </w:rPr>
        <w:t>this is not always the case.  S</w:t>
      </w:r>
      <w:r w:rsidRPr="00C62CFF">
        <w:rPr>
          <w:lang w:val="en-GB"/>
        </w:rPr>
        <w:t>ome supply chain</w:t>
      </w:r>
      <w:r w:rsidR="00C70DB7" w:rsidRPr="00C62CFF">
        <w:rPr>
          <w:lang w:val="en-GB"/>
        </w:rPr>
        <w:t xml:space="preserve"> modules</w:t>
      </w:r>
      <w:r w:rsidRPr="00C62CFF">
        <w:rPr>
          <w:lang w:val="en-GB"/>
        </w:rPr>
        <w:t xml:space="preserve"> are found to have low maturity and high performance</w:t>
      </w:r>
      <w:r w:rsidR="00B74523" w:rsidRPr="00C62CFF">
        <w:rPr>
          <w:lang w:val="en-GB"/>
        </w:rPr>
        <w:t>.</w:t>
      </w:r>
      <w:r w:rsidRPr="00C62CFF">
        <w:rPr>
          <w:lang w:val="en-GB"/>
        </w:rPr>
        <w:t xml:space="preserve"> This</w:t>
      </w:r>
      <w:r w:rsidR="00B74523" w:rsidRPr="00C62CFF">
        <w:rPr>
          <w:lang w:val="en-GB"/>
        </w:rPr>
        <w:t xml:space="preserve"> situation can occur</w:t>
      </w:r>
      <w:r w:rsidRPr="00C62CFF">
        <w:rPr>
          <w:lang w:val="en-GB"/>
        </w:rPr>
        <w:t xml:space="preserve"> because low capability scores present a </w:t>
      </w:r>
      <w:r w:rsidRPr="00C62CFF">
        <w:rPr>
          <w:i/>
          <w:lang w:val="en-GB"/>
        </w:rPr>
        <w:t>risk</w:t>
      </w:r>
      <w:r w:rsidRPr="00C62CFF">
        <w:rPr>
          <w:lang w:val="en-GB"/>
        </w:rPr>
        <w:t xml:space="preserve"> to good performance; that risk may or may not be actualized within</w:t>
      </w:r>
      <w:r w:rsidR="00B74523" w:rsidRPr="00C62CFF">
        <w:rPr>
          <w:lang w:val="en-GB"/>
        </w:rPr>
        <w:t xml:space="preserve"> the</w:t>
      </w:r>
      <w:r w:rsidRPr="00C62CFF">
        <w:rPr>
          <w:lang w:val="en-GB"/>
        </w:rPr>
        <w:t xml:space="preserve"> timeframe of the assessment</w:t>
      </w:r>
      <w:r w:rsidR="00891ECE" w:rsidRPr="00C62CFF">
        <w:rPr>
          <w:lang w:val="en-GB"/>
        </w:rPr>
        <w:t xml:space="preserve"> or compensatory actions are taken by managers</w:t>
      </w:r>
      <w:r w:rsidRPr="00C62CFF">
        <w:rPr>
          <w:lang w:val="en-GB"/>
        </w:rPr>
        <w:t>.</w:t>
      </w:r>
      <w:r w:rsidR="00C70DB7" w:rsidRPr="00C62CFF">
        <w:rPr>
          <w:lang w:val="en-GB"/>
        </w:rPr>
        <w:t xml:space="preserve"> </w:t>
      </w:r>
      <w:r w:rsidR="003E395F" w:rsidRPr="00C62CFF">
        <w:rPr>
          <w:lang w:val="en-GB"/>
        </w:rPr>
        <w:t>A</w:t>
      </w:r>
      <w:r w:rsidR="00C70DB7" w:rsidRPr="00C62CFF">
        <w:rPr>
          <w:lang w:val="en-GB"/>
        </w:rPr>
        <w:t>reas of high risk (low capability maturity) that were not reflected in the KPIs scores (or that the KPIs did not measure) were also considered for improvements.</w:t>
      </w:r>
    </w:p>
    <w:p w14:paraId="19924FD8" w14:textId="77777777" w:rsidR="00EB6974" w:rsidRPr="00C62CFF" w:rsidRDefault="00C70DB7" w:rsidP="00C62CFF">
      <w:pPr>
        <w:spacing w:after="240"/>
      </w:pPr>
      <w:r w:rsidRPr="00C62CFF">
        <w:rPr>
          <w:lang w:val="en-GB"/>
        </w:rPr>
        <w:t xml:space="preserve">Other supply chain modules have high maturity and low performance. </w:t>
      </w:r>
      <w:r w:rsidR="0040676F" w:rsidRPr="00C62CFF">
        <w:rPr>
          <w:lang w:val="en-GB"/>
        </w:rPr>
        <w:t xml:space="preserve"> </w:t>
      </w:r>
      <w:r w:rsidR="00622632" w:rsidRPr="00C62CFF">
        <w:rPr>
          <w:lang w:val="en-GB"/>
        </w:rPr>
        <w:t>In this case</w:t>
      </w:r>
      <w:r w:rsidR="0040676F" w:rsidRPr="00C62CFF">
        <w:rPr>
          <w:lang w:val="en-GB"/>
        </w:rPr>
        <w:t>, for areas identified as ‘poor performing’ based on the KPIs, we assess the related capability modules to determine: (1) Whether this poor performance is captured in the overall capability maturity scores; and (2) If commonly missing key items (capabilities or infrastructure/systems) might explain the low performance.</w:t>
      </w:r>
      <w:r w:rsidR="00622632" w:rsidRPr="00C62CFF">
        <w:rPr>
          <w:lang w:val="en-GB"/>
        </w:rPr>
        <w:t xml:space="preserve"> </w:t>
      </w:r>
      <w:r w:rsidR="0040676F" w:rsidRPr="00C62CFF">
        <w:rPr>
          <w:lang w:val="en-GB"/>
        </w:rPr>
        <w:t xml:space="preserve">As a result, system-strengthening activities can be focused on weak areas identified either in the KPIs or the CMM. </w:t>
      </w:r>
    </w:p>
    <w:p w14:paraId="1D0DD0A3" w14:textId="77777777" w:rsidR="00622632" w:rsidRPr="00C62CFF" w:rsidRDefault="00EB6974" w:rsidP="00C62CFF">
      <w:pPr>
        <w:spacing w:after="240"/>
      </w:pPr>
      <w:r w:rsidRPr="00C62CFF">
        <w:t>In the analysis, t</w:t>
      </w:r>
      <w:r w:rsidR="00F6020E" w:rsidRPr="00C62CFF">
        <w:t>he independent variables were KPIs</w:t>
      </w:r>
      <w:r w:rsidRPr="00C62CFF">
        <w:t xml:space="preserve"> that were </w:t>
      </w:r>
      <w:r w:rsidR="00F6020E" w:rsidRPr="00C62CFF">
        <w:t xml:space="preserve">related to important components of performance: </w:t>
      </w:r>
    </w:p>
    <w:p w14:paraId="3609B569" w14:textId="77777777" w:rsidR="00622632" w:rsidRPr="00B656B2" w:rsidRDefault="00B656B2" w:rsidP="00B656B2">
      <w:pPr>
        <w:pStyle w:val="Bullet1"/>
      </w:pPr>
      <w:r>
        <w:t>T</w:t>
      </w:r>
      <w:r w:rsidRPr="00B656B2">
        <w:t>he</w:t>
      </w:r>
      <w:r w:rsidR="00F6020E" w:rsidRPr="00B656B2">
        <w:t xml:space="preserve"> average number of days of drug </w:t>
      </w:r>
      <w:r w:rsidR="00185303" w:rsidRPr="00B656B2">
        <w:t>stock out</w:t>
      </w:r>
      <w:r w:rsidR="00F6020E" w:rsidRPr="00B656B2">
        <w:t xml:space="preserve">s per month (averaged across the 10 tracer commodities); </w:t>
      </w:r>
    </w:p>
    <w:p w14:paraId="2D815FD4" w14:textId="77777777" w:rsidR="00622632" w:rsidRPr="00B656B2" w:rsidRDefault="00B656B2" w:rsidP="00B656B2">
      <w:pPr>
        <w:pStyle w:val="Bullet1"/>
      </w:pPr>
      <w:r>
        <w:t>T</w:t>
      </w:r>
      <w:r w:rsidRPr="00B656B2">
        <w:t>he</w:t>
      </w:r>
      <w:r w:rsidR="00F6020E" w:rsidRPr="00B656B2">
        <w:t xml:space="preserve"> average number of commodities out-of-stock on the day of the assessment visit (out of the 10 tracer commodities); </w:t>
      </w:r>
    </w:p>
    <w:p w14:paraId="574603F5" w14:textId="77777777" w:rsidR="00622632" w:rsidRPr="00B656B2" w:rsidRDefault="00B656B2" w:rsidP="00B656B2">
      <w:pPr>
        <w:pStyle w:val="Bullet1"/>
      </w:pPr>
      <w:r>
        <w:t>T</w:t>
      </w:r>
      <w:r w:rsidR="00F6020E" w:rsidRPr="00B656B2">
        <w:t>he percentage of orders delivered within 2 days of the promised delivery date over the 6 months prior to the assessment</w:t>
      </w:r>
      <w:r w:rsidR="00DF394F" w:rsidRPr="00B656B2">
        <w:t>, and</w:t>
      </w:r>
      <w:r w:rsidR="00F6020E" w:rsidRPr="00B656B2">
        <w:t>;</w:t>
      </w:r>
    </w:p>
    <w:p w14:paraId="3412B3D5" w14:textId="77777777" w:rsidR="00EB6974" w:rsidRPr="00B656B2" w:rsidRDefault="005333ED" w:rsidP="00B656B2">
      <w:pPr>
        <w:pStyle w:val="Bullet1"/>
      </w:pPr>
      <w:r w:rsidRPr="00B656B2">
        <w:t>Emergency</w:t>
      </w:r>
      <w:r w:rsidR="00F6020E" w:rsidRPr="00B656B2">
        <w:t xml:space="preserve"> orders as a percentage of all orders over the 6 months prior to the assessment. For the latter two</w:t>
      </w:r>
      <w:r w:rsidR="00EB6974" w:rsidRPr="00B656B2">
        <w:t xml:space="preserve"> </w:t>
      </w:r>
      <w:r w:rsidR="00F6020E" w:rsidRPr="00B656B2">
        <w:t>KPIs, upstream data were used at HCs and hospitals, and downstream data were used for DPs.</w:t>
      </w:r>
    </w:p>
    <w:p w14:paraId="4C89C673" w14:textId="77777777" w:rsidR="00EB6974" w:rsidRPr="00C62CFF" w:rsidRDefault="00F6020E" w:rsidP="00B656B2">
      <w:r w:rsidRPr="00C62CFF">
        <w:t xml:space="preserve">These KPIs were regressed </w:t>
      </w:r>
      <w:r w:rsidR="00433668">
        <w:t xml:space="preserve">- using the ordinary least square with robust standard errors method - </w:t>
      </w:r>
      <w:r w:rsidRPr="00C62CFF">
        <w:t xml:space="preserve">against the maturity scores for: each module in the capability survey, the </w:t>
      </w:r>
      <w:r w:rsidR="00227FDA" w:rsidRPr="00C62CFF">
        <w:t xml:space="preserve">percentage </w:t>
      </w:r>
      <w:r w:rsidRPr="00C62CFF">
        <w:t>of key supply chain staff leaving their positions in 201</w:t>
      </w:r>
      <w:r w:rsidR="00E8004A" w:rsidRPr="00C62CFF">
        <w:t>6</w:t>
      </w:r>
      <w:r w:rsidRPr="00C62CFF">
        <w:t>, the supply chain staff vacancy rate on the day of the assessment</w:t>
      </w:r>
      <w:r w:rsidR="00B74523" w:rsidRPr="00C62CFF">
        <w:t xml:space="preserve"> as well as</w:t>
      </w:r>
      <w:r w:rsidRPr="00C62CFF">
        <w:t xml:space="preserve"> the level (HC, DH, RH, or DP) of the facility. Regressions were re-assessed for each level separately. The regressions used a stepwise approach, where the regression was run with all variables, and the variable with the highest p-value was removed, and then the regression was re-run. This process was repeated until all variables remaining in the model had a p-value of &lt;0.20. Because the data were clustered within districts, robust standard errors were used to calculate p-values.</w:t>
      </w:r>
    </w:p>
    <w:p w14:paraId="5C8EFBF9" w14:textId="77777777" w:rsidR="00EB6974" w:rsidRDefault="00F6020E" w:rsidP="00B656B2">
      <w:r w:rsidRPr="00C62CFF">
        <w:t>The results present factors that are correlated with the selected performance measures. The intent of the analysis is to help determine which modules/factors seem to have a relationship with performance, and at which levels these modules/factors are correlated with performance. That is, the</w:t>
      </w:r>
      <w:r w:rsidR="00622632" w:rsidRPr="00C62CFF">
        <w:t xml:space="preserve"> intention </w:t>
      </w:r>
      <w:r w:rsidR="00B74523" w:rsidRPr="00C62CFF">
        <w:t xml:space="preserve">was </w:t>
      </w:r>
      <w:r w:rsidRPr="00C62CFF">
        <w:t>to highlight areas of strength and weakness,</w:t>
      </w:r>
      <w:r w:rsidR="00C70DB7" w:rsidRPr="00C62CFF">
        <w:t xml:space="preserve"> to prompt further investigation on underlying root causes when correlations are unexpected, </w:t>
      </w:r>
      <w:r w:rsidRPr="00C62CFF">
        <w:t xml:space="preserve">and identify areas where interventions are most likely to have a relationship to performance. </w:t>
      </w:r>
      <w:r w:rsidR="00DF394F" w:rsidRPr="00C62CFF">
        <w:t xml:space="preserve">Below each table of regression results is a brief discussion of </w:t>
      </w:r>
      <w:r w:rsidR="00DF394F" w:rsidRPr="00C62CFF">
        <w:rPr>
          <w:rFonts w:eastAsiaTheme="minorEastAsia" w:cs="GillSansMTStd-Book"/>
        </w:rPr>
        <w:t xml:space="preserve">some of the most relevant results and recommendations for further exploration.  These recommendations are consistent with or complementary to recommendations throughout the </w:t>
      </w:r>
      <w:r w:rsidR="001A68A5" w:rsidRPr="00C62CFF">
        <w:rPr>
          <w:rFonts w:eastAsiaTheme="minorEastAsia" w:cs="GillSansMTStd-Book"/>
        </w:rPr>
        <w:t>document and</w:t>
      </w:r>
      <w:r w:rsidR="00DF394F" w:rsidRPr="00C62CFF">
        <w:rPr>
          <w:rFonts w:eastAsiaTheme="minorEastAsia" w:cs="GillSansMTStd-Book"/>
        </w:rPr>
        <w:t xml:space="preserve"> have been included in final conclusions and areas for further investigation.  </w:t>
      </w:r>
      <w:r w:rsidR="00DF394F" w:rsidRPr="00C62CFF">
        <w:t xml:space="preserve"> </w:t>
      </w:r>
      <w:r w:rsidR="00DF394F" w:rsidRPr="00C62CFF">
        <w:rPr>
          <w:u w:val="single"/>
        </w:rPr>
        <w:t>Cells with no data indicate that the p-value was &gt;0.20 and less likely to have a direct association with the independent variable</w:t>
      </w:r>
      <w:r w:rsidR="00DF394F" w:rsidRPr="00C62CFF">
        <w:t xml:space="preserve">. </w:t>
      </w:r>
      <w:r w:rsidRPr="00C62CFF">
        <w:t>The results of the regression analysis are not intended to reflect causal relationships. Therefore, interpreting the coefficients, for example, as ‘an X increase in maturity score will result in a Y increase in a particular KPI’ would be an inappropriate use of the data.</w:t>
      </w:r>
    </w:p>
    <w:p w14:paraId="74656342" w14:textId="77777777" w:rsidR="00B656B2" w:rsidRPr="00C62CFF" w:rsidRDefault="00B656B2" w:rsidP="00B656B2"/>
    <w:p w14:paraId="709DD914" w14:textId="77777777" w:rsidR="004C0F40" w:rsidRDefault="004C0F40" w:rsidP="00347772">
      <w:pPr>
        <w:pStyle w:val="Heading4"/>
      </w:pPr>
      <w:r w:rsidRPr="005F1B49">
        <w:t>Results of Multivariate Models</w:t>
      </w:r>
    </w:p>
    <w:p w14:paraId="729DC913" w14:textId="77777777" w:rsidR="004C0F40" w:rsidRPr="00C62CFF" w:rsidRDefault="004C0F40" w:rsidP="00C62CFF">
      <w:pPr>
        <w:spacing w:after="240"/>
        <w:rPr>
          <w:rFonts w:eastAsiaTheme="minorEastAsia" w:cs="GillSansMTStd-Book"/>
        </w:rPr>
      </w:pPr>
      <w:r w:rsidRPr="00C62CFF">
        <w:t xml:space="preserve">The following Table </w:t>
      </w:r>
      <w:r w:rsidR="00C147DC">
        <w:t>6</w:t>
      </w:r>
      <w:r w:rsidR="00034DE1">
        <w:t>4</w:t>
      </w:r>
      <w:r w:rsidRPr="00C62CFF">
        <w:t xml:space="preserve"> presents the results from the multivariate model.  The intent of the analysis is to help determine which modules/factors seem to have a relationship with performance, and at which levels these modules/factors are correlated with performance. </w:t>
      </w:r>
    </w:p>
    <w:p w14:paraId="2A37E500" w14:textId="77777777" w:rsidR="00EB6974" w:rsidRPr="00EB6974" w:rsidRDefault="00EB6974" w:rsidP="00EB6974">
      <w:pPr>
        <w:spacing w:line="240" w:lineRule="auto"/>
      </w:pPr>
    </w:p>
    <w:tbl>
      <w:tblPr>
        <w:tblW w:w="5000" w:type="pct"/>
        <w:tblInd w:w="-108" w:type="dxa"/>
        <w:tblBorders>
          <w:insideH w:val="single" w:sz="4" w:space="0" w:color="6C6463"/>
        </w:tblBorders>
        <w:tblLook w:val="04A0" w:firstRow="1" w:lastRow="0" w:firstColumn="1" w:lastColumn="0" w:noHBand="0" w:noVBand="1"/>
      </w:tblPr>
      <w:tblGrid>
        <w:gridCol w:w="3702"/>
        <w:gridCol w:w="1404"/>
        <w:gridCol w:w="1919"/>
        <w:gridCol w:w="1408"/>
        <w:gridCol w:w="1143"/>
      </w:tblGrid>
      <w:tr w:rsidR="004C0F40" w:rsidRPr="00AA6E96" w14:paraId="1921CCE3" w14:textId="77777777" w:rsidTr="001A68A5">
        <w:trPr>
          <w:trHeight w:val="378"/>
        </w:trPr>
        <w:tc>
          <w:tcPr>
            <w:tcW w:w="5000" w:type="pct"/>
            <w:gridSpan w:val="5"/>
            <w:shd w:val="clear" w:color="auto" w:fill="595959" w:themeFill="text1" w:themeFillTint="A6"/>
            <w:noWrap/>
            <w:vAlign w:val="center"/>
          </w:tcPr>
          <w:p w14:paraId="3D58F7A8" w14:textId="77777777" w:rsidR="00C147DC" w:rsidRPr="00C147DC" w:rsidRDefault="00C147DC" w:rsidP="00967B51">
            <w:pPr>
              <w:pStyle w:val="TableTitle"/>
              <w:framePr w:wrap="around"/>
            </w:pPr>
            <w:r w:rsidRPr="00C147DC">
              <w:t>Table 6</w:t>
            </w:r>
            <w:r w:rsidR="00B5038B">
              <w:t>1</w:t>
            </w:r>
            <w:r w:rsidRPr="00C147DC">
              <w:t>. Per</w:t>
            </w:r>
            <w:r>
              <w:t>centage of Out-of-Stock and Percentage of Emergency Orders*</w:t>
            </w:r>
          </w:p>
        </w:tc>
      </w:tr>
      <w:tr w:rsidR="004C0F40" w:rsidRPr="00AA6E96" w14:paraId="56EB4AC3" w14:textId="77777777" w:rsidTr="00E32E1A">
        <w:trPr>
          <w:trHeight w:val="255"/>
        </w:trPr>
        <w:tc>
          <w:tcPr>
            <w:tcW w:w="1933" w:type="pct"/>
            <w:shd w:val="clear" w:color="auto" w:fill="auto"/>
            <w:noWrap/>
            <w:vAlign w:val="center"/>
          </w:tcPr>
          <w:p w14:paraId="40BDE6AC" w14:textId="77777777" w:rsidR="004C0F40" w:rsidRPr="00AA6E96" w:rsidRDefault="004C0F40" w:rsidP="00967B51">
            <w:pPr>
              <w:pStyle w:val="TableHeading1"/>
              <w:framePr w:wrap="around"/>
            </w:pPr>
          </w:p>
        </w:tc>
        <w:tc>
          <w:tcPr>
            <w:tcW w:w="3067" w:type="pct"/>
            <w:gridSpan w:val="4"/>
            <w:shd w:val="clear" w:color="auto" w:fill="auto"/>
            <w:noWrap/>
            <w:vAlign w:val="center"/>
          </w:tcPr>
          <w:p w14:paraId="504735E4" w14:textId="77777777" w:rsidR="004C0F40" w:rsidRPr="00AA6E96" w:rsidRDefault="004C0F40" w:rsidP="00967B51">
            <w:pPr>
              <w:pStyle w:val="TableHeading1"/>
              <w:framePr w:wrap="around"/>
            </w:pPr>
            <w:r w:rsidRPr="00AA6E96">
              <w:t>Independent Variable</w:t>
            </w:r>
          </w:p>
        </w:tc>
      </w:tr>
      <w:tr w:rsidR="00C147DC" w:rsidRPr="00C147DC" w14:paraId="1CB8CDF4" w14:textId="77777777" w:rsidTr="007D1C28">
        <w:trPr>
          <w:trHeight w:val="79"/>
        </w:trPr>
        <w:tc>
          <w:tcPr>
            <w:tcW w:w="1933" w:type="pct"/>
            <w:shd w:val="clear" w:color="auto" w:fill="auto"/>
            <w:noWrap/>
            <w:vAlign w:val="center"/>
          </w:tcPr>
          <w:p w14:paraId="1B9FFA00" w14:textId="77777777" w:rsidR="004C0F40" w:rsidRPr="00C147DC" w:rsidRDefault="004C0F40" w:rsidP="00967B51">
            <w:pPr>
              <w:pStyle w:val="TableText"/>
              <w:framePr w:wrap="around"/>
            </w:pPr>
          </w:p>
        </w:tc>
        <w:tc>
          <w:tcPr>
            <w:tcW w:w="1735" w:type="pct"/>
            <w:gridSpan w:val="2"/>
            <w:shd w:val="clear" w:color="auto" w:fill="auto"/>
            <w:noWrap/>
            <w:vAlign w:val="center"/>
          </w:tcPr>
          <w:p w14:paraId="63469FB3" w14:textId="77777777" w:rsidR="004C0F40" w:rsidRPr="00C147DC" w:rsidRDefault="004C0F40" w:rsidP="007D1C28">
            <w:pPr>
              <w:pStyle w:val="TableText"/>
              <w:framePr w:wrap="around"/>
              <w:spacing w:before="0" w:after="0"/>
            </w:pPr>
            <w:r w:rsidRPr="00C147DC">
              <w:t>% commodities out-of-stock</w:t>
            </w:r>
          </w:p>
          <w:p w14:paraId="27697DBB" w14:textId="77777777" w:rsidR="004C0F40" w:rsidRPr="00C147DC" w:rsidRDefault="004C0F40" w:rsidP="007D1C28">
            <w:pPr>
              <w:pStyle w:val="TableText"/>
              <w:framePr w:wrap="around"/>
              <w:spacing w:before="0" w:after="0"/>
            </w:pPr>
            <w:r w:rsidRPr="00C147DC">
              <w:t>on day of visit</w:t>
            </w:r>
          </w:p>
        </w:tc>
        <w:tc>
          <w:tcPr>
            <w:tcW w:w="1332" w:type="pct"/>
            <w:gridSpan w:val="2"/>
            <w:shd w:val="clear" w:color="auto" w:fill="auto"/>
            <w:noWrap/>
            <w:vAlign w:val="center"/>
          </w:tcPr>
          <w:p w14:paraId="15093166" w14:textId="77777777" w:rsidR="004C0F40" w:rsidRPr="00C147DC" w:rsidRDefault="004C0F40" w:rsidP="007D1C28">
            <w:pPr>
              <w:pStyle w:val="TableText"/>
              <w:framePr w:wrap="around"/>
              <w:spacing w:before="0" w:after="0"/>
            </w:pPr>
            <w:r w:rsidRPr="00C147DC">
              <w:t>% emergency orders</w:t>
            </w:r>
          </w:p>
        </w:tc>
      </w:tr>
      <w:tr w:rsidR="00C147DC" w:rsidRPr="00C147DC" w14:paraId="0F0D8B25" w14:textId="77777777" w:rsidTr="001A68A5">
        <w:trPr>
          <w:trHeight w:val="576"/>
        </w:trPr>
        <w:tc>
          <w:tcPr>
            <w:tcW w:w="1933" w:type="pct"/>
            <w:shd w:val="clear" w:color="auto" w:fill="auto"/>
            <w:noWrap/>
            <w:vAlign w:val="center"/>
          </w:tcPr>
          <w:p w14:paraId="78C1D072" w14:textId="77777777" w:rsidR="004C0F40" w:rsidRPr="00C147DC" w:rsidRDefault="004C0F40" w:rsidP="00967B51">
            <w:pPr>
              <w:pStyle w:val="TableHeading1"/>
              <w:framePr w:wrap="around"/>
            </w:pPr>
            <w:r w:rsidRPr="00C147DC">
              <w:t>TYPE OF FACILITY</w:t>
            </w:r>
          </w:p>
        </w:tc>
        <w:tc>
          <w:tcPr>
            <w:tcW w:w="733" w:type="pct"/>
            <w:shd w:val="clear" w:color="auto" w:fill="auto"/>
            <w:noWrap/>
            <w:vAlign w:val="center"/>
          </w:tcPr>
          <w:p w14:paraId="3E669834" w14:textId="77777777" w:rsidR="004C0F40" w:rsidRPr="00C147DC" w:rsidRDefault="0063358C" w:rsidP="00967B51">
            <w:pPr>
              <w:pStyle w:val="TableHeading1"/>
              <w:framePr w:wrap="around"/>
            </w:pPr>
            <w:r w:rsidRPr="00C147DC">
              <w:rPr>
                <w:bCs/>
              </w:rPr>
              <w:t>C</w:t>
            </w:r>
            <w:r w:rsidR="004C0F40" w:rsidRPr="00C147DC">
              <w:rPr>
                <w:bCs/>
              </w:rPr>
              <w:t>oefficient</w:t>
            </w:r>
          </w:p>
        </w:tc>
        <w:tc>
          <w:tcPr>
            <w:tcW w:w="1002" w:type="pct"/>
            <w:shd w:val="clear" w:color="auto" w:fill="auto"/>
            <w:vAlign w:val="center"/>
          </w:tcPr>
          <w:p w14:paraId="00E9E739" w14:textId="77777777" w:rsidR="004C0F40" w:rsidRPr="00C147DC" w:rsidRDefault="004C0F40" w:rsidP="00967B51">
            <w:pPr>
              <w:pStyle w:val="TableHeading1"/>
              <w:framePr w:wrap="around"/>
            </w:pPr>
            <w:r w:rsidRPr="00C147DC">
              <w:rPr>
                <w:bCs/>
              </w:rPr>
              <w:t>P</w:t>
            </w:r>
          </w:p>
        </w:tc>
        <w:tc>
          <w:tcPr>
            <w:tcW w:w="735" w:type="pct"/>
            <w:shd w:val="clear" w:color="auto" w:fill="auto"/>
            <w:noWrap/>
            <w:vAlign w:val="center"/>
          </w:tcPr>
          <w:p w14:paraId="28583180" w14:textId="77777777" w:rsidR="004C0F40" w:rsidRPr="00C147DC" w:rsidRDefault="004C0F40" w:rsidP="00967B51">
            <w:pPr>
              <w:pStyle w:val="TableHeading1"/>
              <w:framePr w:wrap="around"/>
            </w:pPr>
            <w:r w:rsidRPr="00C147DC">
              <w:rPr>
                <w:bCs/>
              </w:rPr>
              <w:t>coefficient</w:t>
            </w:r>
          </w:p>
        </w:tc>
        <w:tc>
          <w:tcPr>
            <w:tcW w:w="597" w:type="pct"/>
            <w:shd w:val="clear" w:color="auto" w:fill="auto"/>
            <w:vAlign w:val="center"/>
          </w:tcPr>
          <w:p w14:paraId="5A6FD364" w14:textId="77777777" w:rsidR="004C0F40" w:rsidRPr="00C147DC" w:rsidRDefault="004C0F40" w:rsidP="00967B51">
            <w:pPr>
              <w:pStyle w:val="TableHeading1"/>
              <w:framePr w:wrap="around"/>
            </w:pPr>
            <w:r w:rsidRPr="00C147DC">
              <w:rPr>
                <w:bCs/>
              </w:rPr>
              <w:t>p</w:t>
            </w:r>
          </w:p>
        </w:tc>
      </w:tr>
      <w:tr w:rsidR="00C147DC" w:rsidRPr="00C147DC" w14:paraId="6B990CCC" w14:textId="77777777" w:rsidTr="001A68A5">
        <w:trPr>
          <w:trHeight w:val="255"/>
        </w:trPr>
        <w:tc>
          <w:tcPr>
            <w:tcW w:w="1933" w:type="pct"/>
            <w:shd w:val="clear" w:color="auto" w:fill="auto"/>
            <w:noWrap/>
            <w:vAlign w:val="center"/>
          </w:tcPr>
          <w:p w14:paraId="159FC424" w14:textId="77777777" w:rsidR="004C0F40" w:rsidRPr="00C147DC" w:rsidRDefault="004C0F40" w:rsidP="00967B51">
            <w:pPr>
              <w:pStyle w:val="TableText"/>
              <w:framePr w:wrap="around"/>
            </w:pPr>
            <w:r w:rsidRPr="00C147DC">
              <w:t>District Hospitals</w:t>
            </w:r>
          </w:p>
        </w:tc>
        <w:tc>
          <w:tcPr>
            <w:tcW w:w="733" w:type="pct"/>
            <w:shd w:val="clear" w:color="auto" w:fill="auto"/>
            <w:noWrap/>
            <w:vAlign w:val="center"/>
          </w:tcPr>
          <w:p w14:paraId="2D34474F" w14:textId="77777777" w:rsidR="004C0F40" w:rsidRPr="00C147DC" w:rsidRDefault="004C0F40" w:rsidP="00967B51">
            <w:pPr>
              <w:pStyle w:val="TableText"/>
              <w:framePr w:wrap="around"/>
            </w:pPr>
            <w:r w:rsidRPr="00C147DC">
              <w:t>Comparator</w:t>
            </w:r>
          </w:p>
        </w:tc>
        <w:tc>
          <w:tcPr>
            <w:tcW w:w="1002" w:type="pct"/>
            <w:shd w:val="clear" w:color="auto" w:fill="auto"/>
            <w:noWrap/>
            <w:vAlign w:val="center"/>
          </w:tcPr>
          <w:p w14:paraId="49A07E4F" w14:textId="77777777" w:rsidR="004C0F40" w:rsidRPr="00C147DC" w:rsidRDefault="004C0F40" w:rsidP="00967B51">
            <w:pPr>
              <w:pStyle w:val="TableText"/>
              <w:framePr w:wrap="around"/>
            </w:pPr>
          </w:p>
        </w:tc>
        <w:tc>
          <w:tcPr>
            <w:tcW w:w="735" w:type="pct"/>
            <w:shd w:val="clear" w:color="auto" w:fill="auto"/>
            <w:noWrap/>
            <w:vAlign w:val="center"/>
          </w:tcPr>
          <w:p w14:paraId="2D1A8A05" w14:textId="77777777" w:rsidR="004C0F40" w:rsidRPr="00C147DC" w:rsidRDefault="004C0F40" w:rsidP="00967B51">
            <w:pPr>
              <w:pStyle w:val="TableText"/>
              <w:framePr w:wrap="around"/>
            </w:pPr>
            <w:r w:rsidRPr="00C147DC">
              <w:t>Comparator</w:t>
            </w:r>
          </w:p>
        </w:tc>
        <w:tc>
          <w:tcPr>
            <w:tcW w:w="597" w:type="pct"/>
            <w:shd w:val="clear" w:color="auto" w:fill="auto"/>
            <w:noWrap/>
            <w:vAlign w:val="center"/>
          </w:tcPr>
          <w:p w14:paraId="6E2DBC2D" w14:textId="77777777" w:rsidR="004C0F40" w:rsidRPr="00C147DC" w:rsidRDefault="004C0F40" w:rsidP="00967B51">
            <w:pPr>
              <w:pStyle w:val="TableText"/>
              <w:framePr w:wrap="around"/>
            </w:pPr>
          </w:p>
        </w:tc>
      </w:tr>
      <w:tr w:rsidR="00C147DC" w:rsidRPr="00C147DC" w14:paraId="190E3EED" w14:textId="77777777" w:rsidTr="001A68A5">
        <w:trPr>
          <w:trHeight w:val="255"/>
        </w:trPr>
        <w:tc>
          <w:tcPr>
            <w:tcW w:w="1933" w:type="pct"/>
            <w:shd w:val="clear" w:color="auto" w:fill="auto"/>
            <w:noWrap/>
            <w:vAlign w:val="center"/>
            <w:hideMark/>
          </w:tcPr>
          <w:p w14:paraId="698CD116" w14:textId="77777777" w:rsidR="004C0F40" w:rsidRPr="00C147DC" w:rsidRDefault="004C0F40" w:rsidP="00967B51">
            <w:pPr>
              <w:pStyle w:val="TableText"/>
              <w:framePr w:wrap="around"/>
            </w:pPr>
            <w:r w:rsidRPr="00C147DC">
              <w:t>District Pharmacies</w:t>
            </w:r>
          </w:p>
        </w:tc>
        <w:tc>
          <w:tcPr>
            <w:tcW w:w="733" w:type="pct"/>
            <w:shd w:val="clear" w:color="auto" w:fill="auto"/>
            <w:noWrap/>
            <w:vAlign w:val="center"/>
            <w:hideMark/>
          </w:tcPr>
          <w:p w14:paraId="5A3E373F" w14:textId="77777777" w:rsidR="004C0F40" w:rsidRPr="00C147DC" w:rsidRDefault="004C0F40" w:rsidP="00967B51">
            <w:pPr>
              <w:pStyle w:val="TableText"/>
              <w:framePr w:wrap="around"/>
            </w:pPr>
            <w:r w:rsidRPr="00C147DC">
              <w:t>0.05</w:t>
            </w:r>
          </w:p>
        </w:tc>
        <w:tc>
          <w:tcPr>
            <w:tcW w:w="1002" w:type="pct"/>
            <w:shd w:val="clear" w:color="auto" w:fill="auto"/>
            <w:noWrap/>
            <w:vAlign w:val="center"/>
            <w:hideMark/>
          </w:tcPr>
          <w:p w14:paraId="1FDA4833" w14:textId="77777777" w:rsidR="004C0F40" w:rsidRPr="00C147DC" w:rsidRDefault="004C0F40" w:rsidP="00967B51">
            <w:pPr>
              <w:pStyle w:val="TableText"/>
              <w:framePr w:wrap="around"/>
            </w:pPr>
            <w:r w:rsidRPr="00C147DC">
              <w:t>0.06</w:t>
            </w:r>
          </w:p>
        </w:tc>
        <w:tc>
          <w:tcPr>
            <w:tcW w:w="735" w:type="pct"/>
            <w:shd w:val="clear" w:color="auto" w:fill="auto"/>
            <w:noWrap/>
            <w:vAlign w:val="center"/>
            <w:hideMark/>
          </w:tcPr>
          <w:p w14:paraId="14109DFA" w14:textId="77777777" w:rsidR="004C0F40" w:rsidRPr="00C147DC" w:rsidRDefault="004C0F40" w:rsidP="00967B51">
            <w:pPr>
              <w:pStyle w:val="TableText"/>
              <w:framePr w:wrap="around"/>
            </w:pPr>
            <w:r w:rsidRPr="00C147DC">
              <w:t>N/A</w:t>
            </w:r>
          </w:p>
        </w:tc>
        <w:tc>
          <w:tcPr>
            <w:tcW w:w="597" w:type="pct"/>
            <w:shd w:val="clear" w:color="auto" w:fill="auto"/>
            <w:noWrap/>
            <w:vAlign w:val="center"/>
            <w:hideMark/>
          </w:tcPr>
          <w:p w14:paraId="5C89444E" w14:textId="77777777" w:rsidR="004C0F40" w:rsidRPr="00C147DC" w:rsidRDefault="004C0F40" w:rsidP="00967B51">
            <w:pPr>
              <w:pStyle w:val="TableText"/>
              <w:framePr w:wrap="around"/>
            </w:pPr>
          </w:p>
        </w:tc>
      </w:tr>
      <w:tr w:rsidR="00C147DC" w:rsidRPr="00C147DC" w14:paraId="28EF0C0F" w14:textId="77777777" w:rsidTr="001A68A5">
        <w:trPr>
          <w:trHeight w:val="255"/>
        </w:trPr>
        <w:tc>
          <w:tcPr>
            <w:tcW w:w="1933" w:type="pct"/>
            <w:shd w:val="clear" w:color="auto" w:fill="auto"/>
            <w:noWrap/>
            <w:vAlign w:val="center"/>
            <w:hideMark/>
          </w:tcPr>
          <w:p w14:paraId="5290D4BA" w14:textId="77777777" w:rsidR="004C0F40" w:rsidRPr="00C147DC" w:rsidRDefault="004C0F40" w:rsidP="00967B51">
            <w:pPr>
              <w:pStyle w:val="TableText"/>
              <w:framePr w:wrap="around"/>
            </w:pPr>
            <w:r w:rsidRPr="00C147DC">
              <w:t>Health Center</w:t>
            </w:r>
          </w:p>
        </w:tc>
        <w:tc>
          <w:tcPr>
            <w:tcW w:w="733" w:type="pct"/>
            <w:shd w:val="clear" w:color="auto" w:fill="auto"/>
            <w:noWrap/>
            <w:vAlign w:val="center"/>
            <w:hideMark/>
          </w:tcPr>
          <w:p w14:paraId="193DBA1D" w14:textId="77777777" w:rsidR="004C0F40" w:rsidRPr="00C147DC" w:rsidRDefault="004C0F40" w:rsidP="00967B51">
            <w:pPr>
              <w:pStyle w:val="TableText"/>
              <w:framePr w:wrap="around"/>
            </w:pPr>
          </w:p>
        </w:tc>
        <w:tc>
          <w:tcPr>
            <w:tcW w:w="1002" w:type="pct"/>
            <w:shd w:val="clear" w:color="auto" w:fill="auto"/>
            <w:noWrap/>
            <w:vAlign w:val="center"/>
            <w:hideMark/>
          </w:tcPr>
          <w:p w14:paraId="7019BC81" w14:textId="77777777" w:rsidR="004C0F40" w:rsidRPr="00C147DC" w:rsidRDefault="004C0F40" w:rsidP="00967B51">
            <w:pPr>
              <w:pStyle w:val="TableText"/>
              <w:framePr w:wrap="around"/>
            </w:pPr>
          </w:p>
        </w:tc>
        <w:tc>
          <w:tcPr>
            <w:tcW w:w="735" w:type="pct"/>
            <w:shd w:val="clear" w:color="auto" w:fill="auto"/>
            <w:noWrap/>
            <w:vAlign w:val="center"/>
            <w:hideMark/>
          </w:tcPr>
          <w:p w14:paraId="26619621" w14:textId="77777777" w:rsidR="004C0F40" w:rsidRPr="00C147DC" w:rsidRDefault="004C0F40" w:rsidP="00967B51">
            <w:pPr>
              <w:pStyle w:val="TableText"/>
              <w:framePr w:wrap="around"/>
            </w:pPr>
            <w:r w:rsidRPr="00C147DC">
              <w:t>-0.15</w:t>
            </w:r>
          </w:p>
        </w:tc>
        <w:tc>
          <w:tcPr>
            <w:tcW w:w="597" w:type="pct"/>
            <w:shd w:val="clear" w:color="auto" w:fill="auto"/>
            <w:noWrap/>
            <w:vAlign w:val="center"/>
            <w:hideMark/>
          </w:tcPr>
          <w:p w14:paraId="08C92DCF" w14:textId="77777777" w:rsidR="004C0F40" w:rsidRPr="00C147DC" w:rsidRDefault="004C0F40" w:rsidP="00967B51">
            <w:pPr>
              <w:pStyle w:val="TableText"/>
              <w:framePr w:wrap="around"/>
            </w:pPr>
            <w:r w:rsidRPr="00C147DC">
              <w:t>0.</w:t>
            </w:r>
            <w:r w:rsidR="004E17BB" w:rsidRPr="00C147DC">
              <w:t>20</w:t>
            </w:r>
          </w:p>
        </w:tc>
      </w:tr>
      <w:tr w:rsidR="00C147DC" w:rsidRPr="00C147DC" w14:paraId="6BEDA6F6" w14:textId="77777777" w:rsidTr="001A68A5">
        <w:trPr>
          <w:trHeight w:val="152"/>
        </w:trPr>
        <w:tc>
          <w:tcPr>
            <w:tcW w:w="1933" w:type="pct"/>
            <w:shd w:val="clear" w:color="auto" w:fill="auto"/>
            <w:noWrap/>
            <w:vAlign w:val="center"/>
            <w:hideMark/>
          </w:tcPr>
          <w:p w14:paraId="75AE5537" w14:textId="77777777" w:rsidR="004C0F40" w:rsidRPr="00C147DC" w:rsidRDefault="004C0F40" w:rsidP="00967B51">
            <w:pPr>
              <w:pStyle w:val="TableText"/>
              <w:framePr w:wrap="around"/>
            </w:pPr>
            <w:r w:rsidRPr="00C147DC">
              <w:t>Referral Hospital</w:t>
            </w:r>
          </w:p>
        </w:tc>
        <w:tc>
          <w:tcPr>
            <w:tcW w:w="733" w:type="pct"/>
            <w:shd w:val="clear" w:color="auto" w:fill="auto"/>
            <w:noWrap/>
            <w:vAlign w:val="center"/>
            <w:hideMark/>
          </w:tcPr>
          <w:p w14:paraId="3C0820E8" w14:textId="77777777" w:rsidR="004C0F40" w:rsidRPr="00C147DC" w:rsidRDefault="004C0F40" w:rsidP="00967B51">
            <w:pPr>
              <w:pStyle w:val="TableText"/>
              <w:framePr w:wrap="around"/>
            </w:pPr>
            <w:r w:rsidRPr="00C147DC">
              <w:t>0.23</w:t>
            </w:r>
          </w:p>
        </w:tc>
        <w:tc>
          <w:tcPr>
            <w:tcW w:w="1002" w:type="pct"/>
            <w:shd w:val="clear" w:color="auto" w:fill="auto"/>
            <w:noWrap/>
            <w:vAlign w:val="center"/>
            <w:hideMark/>
          </w:tcPr>
          <w:p w14:paraId="1EE33CEC" w14:textId="77777777" w:rsidR="004C0F40" w:rsidRPr="00C147DC" w:rsidRDefault="004C0F40" w:rsidP="00967B51">
            <w:pPr>
              <w:pStyle w:val="TableText"/>
              <w:framePr w:wrap="around"/>
            </w:pPr>
            <w:r w:rsidRPr="00C147DC">
              <w:t>0.07</w:t>
            </w:r>
          </w:p>
        </w:tc>
        <w:tc>
          <w:tcPr>
            <w:tcW w:w="735" w:type="pct"/>
            <w:shd w:val="clear" w:color="auto" w:fill="auto"/>
            <w:noWrap/>
            <w:vAlign w:val="center"/>
            <w:hideMark/>
          </w:tcPr>
          <w:p w14:paraId="0EA4FF02" w14:textId="77777777" w:rsidR="004C0F40" w:rsidRPr="00C147DC" w:rsidRDefault="004C0F40" w:rsidP="00967B51">
            <w:pPr>
              <w:pStyle w:val="TableText"/>
              <w:framePr w:wrap="around"/>
            </w:pPr>
            <w:r w:rsidRPr="00C147DC">
              <w:t>0.61</w:t>
            </w:r>
          </w:p>
        </w:tc>
        <w:tc>
          <w:tcPr>
            <w:tcW w:w="597" w:type="pct"/>
            <w:shd w:val="clear" w:color="auto" w:fill="auto"/>
            <w:noWrap/>
            <w:vAlign w:val="center"/>
            <w:hideMark/>
          </w:tcPr>
          <w:p w14:paraId="6AD797F6" w14:textId="77777777" w:rsidR="004C0F40" w:rsidRPr="00C147DC" w:rsidRDefault="004C0F40" w:rsidP="00967B51">
            <w:pPr>
              <w:pStyle w:val="TableText"/>
              <w:framePr w:wrap="around"/>
            </w:pPr>
            <w:r w:rsidRPr="00C147DC">
              <w:t>0.00</w:t>
            </w:r>
          </w:p>
        </w:tc>
      </w:tr>
      <w:tr w:rsidR="00C147DC" w:rsidRPr="00C147DC" w14:paraId="226F2194" w14:textId="77777777" w:rsidTr="001A68A5">
        <w:trPr>
          <w:trHeight w:val="350"/>
        </w:trPr>
        <w:tc>
          <w:tcPr>
            <w:tcW w:w="1933" w:type="pct"/>
            <w:shd w:val="clear" w:color="auto" w:fill="auto"/>
            <w:noWrap/>
            <w:vAlign w:val="center"/>
          </w:tcPr>
          <w:p w14:paraId="172B091B" w14:textId="77777777" w:rsidR="004C0F40" w:rsidRPr="00C147DC" w:rsidRDefault="004C0F40" w:rsidP="00967B51">
            <w:pPr>
              <w:pStyle w:val="TableHeading1"/>
              <w:framePr w:wrap="around"/>
            </w:pPr>
            <w:r w:rsidRPr="00C147DC">
              <w:t>MATURITY SCORES</w:t>
            </w:r>
            <w:r w:rsidRPr="00C147DC">
              <w:rPr>
                <w:vertAlign w:val="superscript"/>
              </w:rPr>
              <w:t>1</w:t>
            </w:r>
          </w:p>
        </w:tc>
        <w:tc>
          <w:tcPr>
            <w:tcW w:w="733" w:type="pct"/>
            <w:shd w:val="clear" w:color="auto" w:fill="auto"/>
            <w:noWrap/>
            <w:vAlign w:val="center"/>
          </w:tcPr>
          <w:p w14:paraId="69090D46" w14:textId="77777777" w:rsidR="004C0F40" w:rsidRPr="00C147DC" w:rsidRDefault="004C0F40" w:rsidP="00967B51">
            <w:pPr>
              <w:pStyle w:val="TableHeading1"/>
              <w:framePr w:wrap="around"/>
              <w:rPr>
                <w:highlight w:val="lightGray"/>
              </w:rPr>
            </w:pPr>
          </w:p>
        </w:tc>
        <w:tc>
          <w:tcPr>
            <w:tcW w:w="1002" w:type="pct"/>
            <w:shd w:val="clear" w:color="auto" w:fill="auto"/>
            <w:noWrap/>
            <w:vAlign w:val="center"/>
          </w:tcPr>
          <w:p w14:paraId="1B4F26AD" w14:textId="77777777" w:rsidR="004C0F40" w:rsidRPr="00C147DC" w:rsidRDefault="004C0F40" w:rsidP="00967B51">
            <w:pPr>
              <w:pStyle w:val="TableHeading1"/>
              <w:framePr w:wrap="around"/>
              <w:rPr>
                <w:highlight w:val="lightGray"/>
              </w:rPr>
            </w:pPr>
          </w:p>
        </w:tc>
        <w:tc>
          <w:tcPr>
            <w:tcW w:w="735" w:type="pct"/>
            <w:shd w:val="clear" w:color="auto" w:fill="auto"/>
            <w:noWrap/>
            <w:vAlign w:val="center"/>
          </w:tcPr>
          <w:p w14:paraId="468B7212" w14:textId="77777777" w:rsidR="004C0F40" w:rsidRPr="00C147DC" w:rsidRDefault="004C0F40" w:rsidP="00967B51">
            <w:pPr>
              <w:pStyle w:val="TableHeading1"/>
              <w:framePr w:wrap="around"/>
              <w:rPr>
                <w:highlight w:val="lightGray"/>
              </w:rPr>
            </w:pPr>
          </w:p>
        </w:tc>
        <w:tc>
          <w:tcPr>
            <w:tcW w:w="597" w:type="pct"/>
            <w:shd w:val="clear" w:color="auto" w:fill="auto"/>
            <w:noWrap/>
            <w:vAlign w:val="center"/>
          </w:tcPr>
          <w:p w14:paraId="6EA3F15B" w14:textId="77777777" w:rsidR="004C0F40" w:rsidRPr="00C147DC" w:rsidRDefault="004C0F40" w:rsidP="00967B51">
            <w:pPr>
              <w:pStyle w:val="TableHeading1"/>
              <w:framePr w:wrap="around"/>
              <w:rPr>
                <w:highlight w:val="lightGray"/>
              </w:rPr>
            </w:pPr>
          </w:p>
        </w:tc>
      </w:tr>
      <w:tr w:rsidR="00C147DC" w:rsidRPr="00C147DC" w14:paraId="6337536B" w14:textId="77777777" w:rsidTr="001A68A5">
        <w:trPr>
          <w:trHeight w:val="255"/>
        </w:trPr>
        <w:tc>
          <w:tcPr>
            <w:tcW w:w="1933" w:type="pct"/>
            <w:shd w:val="clear" w:color="auto" w:fill="auto"/>
            <w:noWrap/>
            <w:vAlign w:val="center"/>
            <w:hideMark/>
          </w:tcPr>
          <w:p w14:paraId="1C67E570" w14:textId="77777777" w:rsidR="004C0F40" w:rsidRPr="00C147DC" w:rsidRDefault="00185303" w:rsidP="00967B51">
            <w:pPr>
              <w:pStyle w:val="TableText"/>
              <w:framePr w:wrap="around"/>
            </w:pPr>
            <w:r w:rsidRPr="00C147DC">
              <w:t>Waste Management</w:t>
            </w:r>
          </w:p>
        </w:tc>
        <w:tc>
          <w:tcPr>
            <w:tcW w:w="733" w:type="pct"/>
            <w:shd w:val="clear" w:color="auto" w:fill="auto"/>
            <w:noWrap/>
            <w:vAlign w:val="center"/>
            <w:hideMark/>
          </w:tcPr>
          <w:p w14:paraId="58D9B5C7" w14:textId="77777777" w:rsidR="004C0F40" w:rsidRPr="00C147DC" w:rsidRDefault="004C0F40" w:rsidP="00967B51">
            <w:pPr>
              <w:pStyle w:val="TableText"/>
              <w:framePr w:wrap="around"/>
            </w:pPr>
          </w:p>
        </w:tc>
        <w:tc>
          <w:tcPr>
            <w:tcW w:w="1002" w:type="pct"/>
            <w:shd w:val="clear" w:color="auto" w:fill="auto"/>
            <w:noWrap/>
            <w:vAlign w:val="center"/>
            <w:hideMark/>
          </w:tcPr>
          <w:p w14:paraId="331F870F" w14:textId="77777777" w:rsidR="004C0F40" w:rsidRPr="00C147DC" w:rsidRDefault="004C0F40" w:rsidP="00967B51">
            <w:pPr>
              <w:pStyle w:val="TableText"/>
              <w:framePr w:wrap="around"/>
            </w:pPr>
          </w:p>
        </w:tc>
        <w:tc>
          <w:tcPr>
            <w:tcW w:w="735" w:type="pct"/>
            <w:shd w:val="clear" w:color="auto" w:fill="auto"/>
            <w:noWrap/>
            <w:vAlign w:val="center"/>
            <w:hideMark/>
          </w:tcPr>
          <w:p w14:paraId="5B8D1646" w14:textId="77777777" w:rsidR="004C0F40" w:rsidRPr="00C147DC" w:rsidRDefault="004C0F40" w:rsidP="00967B51">
            <w:pPr>
              <w:pStyle w:val="TableText"/>
              <w:framePr w:wrap="around"/>
            </w:pPr>
          </w:p>
        </w:tc>
        <w:tc>
          <w:tcPr>
            <w:tcW w:w="597" w:type="pct"/>
            <w:shd w:val="clear" w:color="auto" w:fill="auto"/>
            <w:noWrap/>
            <w:vAlign w:val="center"/>
            <w:hideMark/>
          </w:tcPr>
          <w:p w14:paraId="4E9C74BD" w14:textId="77777777" w:rsidR="004C0F40" w:rsidRPr="00C147DC" w:rsidRDefault="004C0F40" w:rsidP="00967B51">
            <w:pPr>
              <w:pStyle w:val="TableText"/>
              <w:framePr w:wrap="around"/>
            </w:pPr>
          </w:p>
        </w:tc>
      </w:tr>
      <w:tr w:rsidR="00C147DC" w:rsidRPr="00C147DC" w14:paraId="4E9194A9" w14:textId="77777777" w:rsidTr="001A68A5">
        <w:trPr>
          <w:trHeight w:val="255"/>
        </w:trPr>
        <w:tc>
          <w:tcPr>
            <w:tcW w:w="1933" w:type="pct"/>
            <w:shd w:val="clear" w:color="auto" w:fill="auto"/>
            <w:noWrap/>
            <w:vAlign w:val="center"/>
            <w:hideMark/>
          </w:tcPr>
          <w:p w14:paraId="5C882B20" w14:textId="77777777" w:rsidR="004C0F40" w:rsidRPr="00C147DC" w:rsidRDefault="004C0F40" w:rsidP="00967B51">
            <w:pPr>
              <w:pStyle w:val="TableText"/>
              <w:framePr w:wrap="around"/>
            </w:pPr>
            <w:r w:rsidRPr="00C147DC">
              <w:t>LMIS</w:t>
            </w:r>
          </w:p>
        </w:tc>
        <w:tc>
          <w:tcPr>
            <w:tcW w:w="733" w:type="pct"/>
            <w:shd w:val="clear" w:color="auto" w:fill="auto"/>
            <w:noWrap/>
            <w:vAlign w:val="center"/>
            <w:hideMark/>
          </w:tcPr>
          <w:p w14:paraId="6EEB631B" w14:textId="77777777" w:rsidR="004C0F40" w:rsidRPr="00C147DC" w:rsidRDefault="004C0F40" w:rsidP="00967B51">
            <w:pPr>
              <w:pStyle w:val="TableText"/>
              <w:framePr w:wrap="around"/>
            </w:pPr>
          </w:p>
        </w:tc>
        <w:tc>
          <w:tcPr>
            <w:tcW w:w="1002" w:type="pct"/>
            <w:shd w:val="clear" w:color="auto" w:fill="auto"/>
            <w:noWrap/>
            <w:vAlign w:val="center"/>
            <w:hideMark/>
          </w:tcPr>
          <w:p w14:paraId="57460602" w14:textId="77777777" w:rsidR="004C0F40" w:rsidRPr="00C147DC" w:rsidRDefault="004C0F40" w:rsidP="00967B51">
            <w:pPr>
              <w:pStyle w:val="TableText"/>
              <w:framePr w:wrap="around"/>
            </w:pPr>
          </w:p>
        </w:tc>
        <w:tc>
          <w:tcPr>
            <w:tcW w:w="735" w:type="pct"/>
            <w:shd w:val="clear" w:color="auto" w:fill="auto"/>
            <w:noWrap/>
            <w:vAlign w:val="center"/>
            <w:hideMark/>
          </w:tcPr>
          <w:p w14:paraId="346156AA" w14:textId="77777777" w:rsidR="004C0F40" w:rsidRPr="00C147DC" w:rsidRDefault="004C0F40" w:rsidP="00967B51">
            <w:pPr>
              <w:pStyle w:val="TableText"/>
              <w:framePr w:wrap="around"/>
            </w:pPr>
          </w:p>
        </w:tc>
        <w:tc>
          <w:tcPr>
            <w:tcW w:w="597" w:type="pct"/>
            <w:shd w:val="clear" w:color="auto" w:fill="auto"/>
            <w:noWrap/>
            <w:vAlign w:val="center"/>
            <w:hideMark/>
          </w:tcPr>
          <w:p w14:paraId="15468CBB" w14:textId="77777777" w:rsidR="004C0F40" w:rsidRPr="00C147DC" w:rsidRDefault="004C0F40" w:rsidP="00967B51">
            <w:pPr>
              <w:pStyle w:val="TableText"/>
              <w:framePr w:wrap="around"/>
            </w:pPr>
          </w:p>
        </w:tc>
      </w:tr>
      <w:tr w:rsidR="00C147DC" w:rsidRPr="00C147DC" w14:paraId="1E2D6DF5" w14:textId="77777777" w:rsidTr="001A68A5">
        <w:trPr>
          <w:trHeight w:val="255"/>
        </w:trPr>
        <w:tc>
          <w:tcPr>
            <w:tcW w:w="1933" w:type="pct"/>
            <w:shd w:val="clear" w:color="auto" w:fill="auto"/>
            <w:noWrap/>
            <w:vAlign w:val="center"/>
            <w:hideMark/>
          </w:tcPr>
          <w:p w14:paraId="4200F01C" w14:textId="77777777" w:rsidR="004C0F40" w:rsidRPr="00C147DC" w:rsidRDefault="00185303" w:rsidP="00967B51">
            <w:pPr>
              <w:pStyle w:val="TableText"/>
              <w:framePr w:wrap="around"/>
            </w:pPr>
            <w:r w:rsidRPr="00C147DC">
              <w:t>Distribution</w:t>
            </w:r>
          </w:p>
        </w:tc>
        <w:tc>
          <w:tcPr>
            <w:tcW w:w="733" w:type="pct"/>
            <w:shd w:val="clear" w:color="auto" w:fill="auto"/>
            <w:noWrap/>
            <w:vAlign w:val="center"/>
            <w:hideMark/>
          </w:tcPr>
          <w:p w14:paraId="39083E69" w14:textId="77777777" w:rsidR="004C0F40" w:rsidRPr="00C147DC" w:rsidRDefault="004C0F40" w:rsidP="00967B51">
            <w:pPr>
              <w:pStyle w:val="TableText"/>
              <w:framePr w:wrap="around"/>
            </w:pPr>
            <w:r w:rsidRPr="00C147DC">
              <w:t>0.11</w:t>
            </w:r>
          </w:p>
        </w:tc>
        <w:tc>
          <w:tcPr>
            <w:tcW w:w="1002" w:type="pct"/>
            <w:shd w:val="clear" w:color="auto" w:fill="auto"/>
            <w:noWrap/>
            <w:vAlign w:val="center"/>
            <w:hideMark/>
          </w:tcPr>
          <w:p w14:paraId="0C4F0CA0" w14:textId="77777777" w:rsidR="004C0F40" w:rsidRPr="00C147DC" w:rsidRDefault="004C0F40" w:rsidP="00967B51">
            <w:pPr>
              <w:pStyle w:val="TableText"/>
              <w:framePr w:wrap="around"/>
            </w:pPr>
            <w:r w:rsidRPr="00C147DC">
              <w:t>0.01</w:t>
            </w:r>
          </w:p>
        </w:tc>
        <w:tc>
          <w:tcPr>
            <w:tcW w:w="735" w:type="pct"/>
            <w:shd w:val="clear" w:color="auto" w:fill="auto"/>
            <w:noWrap/>
            <w:vAlign w:val="center"/>
            <w:hideMark/>
          </w:tcPr>
          <w:p w14:paraId="4FA41EBB" w14:textId="77777777" w:rsidR="004C0F40" w:rsidRPr="00C147DC" w:rsidRDefault="004C0F40" w:rsidP="00967B51">
            <w:pPr>
              <w:pStyle w:val="TableText"/>
              <w:framePr w:wrap="around"/>
            </w:pPr>
          </w:p>
        </w:tc>
        <w:tc>
          <w:tcPr>
            <w:tcW w:w="597" w:type="pct"/>
            <w:shd w:val="clear" w:color="auto" w:fill="auto"/>
            <w:noWrap/>
            <w:vAlign w:val="center"/>
            <w:hideMark/>
          </w:tcPr>
          <w:p w14:paraId="663BC625" w14:textId="77777777" w:rsidR="004C0F40" w:rsidRPr="00C147DC" w:rsidRDefault="004C0F40" w:rsidP="00967B51">
            <w:pPr>
              <w:pStyle w:val="TableText"/>
              <w:framePr w:wrap="around"/>
            </w:pPr>
          </w:p>
        </w:tc>
      </w:tr>
      <w:tr w:rsidR="00C147DC" w:rsidRPr="00C147DC" w14:paraId="3F30C122" w14:textId="77777777" w:rsidTr="001A68A5">
        <w:trPr>
          <w:trHeight w:val="255"/>
        </w:trPr>
        <w:tc>
          <w:tcPr>
            <w:tcW w:w="1933" w:type="pct"/>
            <w:shd w:val="clear" w:color="auto" w:fill="auto"/>
            <w:noWrap/>
            <w:vAlign w:val="center"/>
            <w:hideMark/>
          </w:tcPr>
          <w:p w14:paraId="4FE014CA" w14:textId="77777777" w:rsidR="004C0F40" w:rsidRPr="00C147DC" w:rsidRDefault="004C0F40" w:rsidP="00967B51">
            <w:pPr>
              <w:pStyle w:val="TableText"/>
              <w:framePr w:wrap="around"/>
            </w:pPr>
            <w:r w:rsidRPr="00C147DC">
              <w:t>Pharmacy &amp; Stores Management</w:t>
            </w:r>
          </w:p>
        </w:tc>
        <w:tc>
          <w:tcPr>
            <w:tcW w:w="733" w:type="pct"/>
            <w:shd w:val="clear" w:color="auto" w:fill="auto"/>
            <w:noWrap/>
            <w:vAlign w:val="center"/>
            <w:hideMark/>
          </w:tcPr>
          <w:p w14:paraId="628A597B" w14:textId="77777777" w:rsidR="004C0F40" w:rsidRPr="00C147DC" w:rsidRDefault="004C0F40" w:rsidP="00967B51">
            <w:pPr>
              <w:pStyle w:val="TableText"/>
              <w:framePr w:wrap="around"/>
            </w:pPr>
          </w:p>
        </w:tc>
        <w:tc>
          <w:tcPr>
            <w:tcW w:w="1002" w:type="pct"/>
            <w:shd w:val="clear" w:color="auto" w:fill="auto"/>
            <w:noWrap/>
            <w:vAlign w:val="center"/>
            <w:hideMark/>
          </w:tcPr>
          <w:p w14:paraId="7097A430" w14:textId="77777777" w:rsidR="004C0F40" w:rsidRPr="00C147DC" w:rsidRDefault="004C0F40" w:rsidP="00967B51">
            <w:pPr>
              <w:pStyle w:val="TableText"/>
              <w:framePr w:wrap="around"/>
            </w:pPr>
          </w:p>
        </w:tc>
        <w:tc>
          <w:tcPr>
            <w:tcW w:w="735" w:type="pct"/>
            <w:shd w:val="clear" w:color="auto" w:fill="auto"/>
            <w:noWrap/>
            <w:vAlign w:val="center"/>
            <w:hideMark/>
          </w:tcPr>
          <w:p w14:paraId="0482C3D8" w14:textId="77777777" w:rsidR="004C0F40" w:rsidRPr="00C147DC" w:rsidRDefault="004C0F40" w:rsidP="00967B51">
            <w:pPr>
              <w:pStyle w:val="TableText"/>
              <w:framePr w:wrap="around"/>
            </w:pPr>
            <w:r w:rsidRPr="00C147DC">
              <w:t>-1.47</w:t>
            </w:r>
          </w:p>
        </w:tc>
        <w:tc>
          <w:tcPr>
            <w:tcW w:w="597" w:type="pct"/>
            <w:shd w:val="clear" w:color="auto" w:fill="auto"/>
            <w:noWrap/>
            <w:vAlign w:val="center"/>
            <w:hideMark/>
          </w:tcPr>
          <w:p w14:paraId="279FF96E" w14:textId="77777777" w:rsidR="004C0F40" w:rsidRPr="00C147DC" w:rsidRDefault="004C0F40" w:rsidP="00967B51">
            <w:pPr>
              <w:pStyle w:val="TableText"/>
              <w:framePr w:wrap="around"/>
            </w:pPr>
            <w:r w:rsidRPr="00C147DC">
              <w:t>0.06</w:t>
            </w:r>
          </w:p>
        </w:tc>
      </w:tr>
      <w:tr w:rsidR="00C147DC" w:rsidRPr="00C147DC" w14:paraId="2F69926B" w14:textId="77777777" w:rsidTr="001A68A5">
        <w:trPr>
          <w:trHeight w:val="255"/>
        </w:trPr>
        <w:tc>
          <w:tcPr>
            <w:tcW w:w="1933" w:type="pct"/>
            <w:shd w:val="clear" w:color="auto" w:fill="auto"/>
            <w:noWrap/>
            <w:vAlign w:val="center"/>
            <w:hideMark/>
          </w:tcPr>
          <w:p w14:paraId="4C6E1CD4" w14:textId="77777777" w:rsidR="004C0F40" w:rsidRPr="00C147DC" w:rsidRDefault="00185303" w:rsidP="00967B51">
            <w:pPr>
              <w:pStyle w:val="TableText"/>
              <w:framePr w:wrap="around"/>
            </w:pPr>
            <w:r w:rsidRPr="00C147DC">
              <w:t>Policy and Governance</w:t>
            </w:r>
          </w:p>
        </w:tc>
        <w:tc>
          <w:tcPr>
            <w:tcW w:w="733" w:type="pct"/>
            <w:shd w:val="clear" w:color="auto" w:fill="auto"/>
            <w:noWrap/>
            <w:vAlign w:val="center"/>
            <w:hideMark/>
          </w:tcPr>
          <w:p w14:paraId="3754C4F0" w14:textId="77777777" w:rsidR="004C0F40" w:rsidRPr="00C147DC" w:rsidRDefault="004C0F40" w:rsidP="00967B51">
            <w:pPr>
              <w:pStyle w:val="TableText"/>
              <w:framePr w:wrap="around"/>
            </w:pPr>
            <w:r w:rsidRPr="00C147DC">
              <w:t>-0.06</w:t>
            </w:r>
          </w:p>
        </w:tc>
        <w:tc>
          <w:tcPr>
            <w:tcW w:w="1002" w:type="pct"/>
            <w:shd w:val="clear" w:color="auto" w:fill="auto"/>
            <w:noWrap/>
            <w:vAlign w:val="center"/>
            <w:hideMark/>
          </w:tcPr>
          <w:p w14:paraId="4A13EF72" w14:textId="77777777" w:rsidR="004C0F40" w:rsidRPr="00C147DC" w:rsidRDefault="004C0F40" w:rsidP="00967B51">
            <w:pPr>
              <w:pStyle w:val="TableText"/>
              <w:framePr w:wrap="around"/>
            </w:pPr>
            <w:r w:rsidRPr="00C147DC">
              <w:t>0.01</w:t>
            </w:r>
          </w:p>
        </w:tc>
        <w:tc>
          <w:tcPr>
            <w:tcW w:w="735" w:type="pct"/>
            <w:shd w:val="clear" w:color="auto" w:fill="auto"/>
            <w:noWrap/>
            <w:vAlign w:val="center"/>
            <w:hideMark/>
          </w:tcPr>
          <w:p w14:paraId="79D5D475" w14:textId="77777777" w:rsidR="004C0F40" w:rsidRPr="00C147DC" w:rsidRDefault="004C0F40" w:rsidP="00967B51">
            <w:pPr>
              <w:pStyle w:val="TableText"/>
              <w:framePr w:wrap="around"/>
            </w:pPr>
          </w:p>
        </w:tc>
        <w:tc>
          <w:tcPr>
            <w:tcW w:w="597" w:type="pct"/>
            <w:shd w:val="clear" w:color="auto" w:fill="auto"/>
            <w:noWrap/>
            <w:vAlign w:val="center"/>
            <w:hideMark/>
          </w:tcPr>
          <w:p w14:paraId="1B4489DD" w14:textId="77777777" w:rsidR="004C0F40" w:rsidRPr="00C147DC" w:rsidRDefault="004C0F40" w:rsidP="00967B51">
            <w:pPr>
              <w:pStyle w:val="TableText"/>
              <w:framePr w:wrap="around"/>
            </w:pPr>
          </w:p>
        </w:tc>
      </w:tr>
      <w:tr w:rsidR="00C147DC" w:rsidRPr="00C147DC" w14:paraId="210C1357" w14:textId="77777777" w:rsidTr="001A68A5">
        <w:trPr>
          <w:trHeight w:val="255"/>
        </w:trPr>
        <w:tc>
          <w:tcPr>
            <w:tcW w:w="1933" w:type="pct"/>
            <w:shd w:val="clear" w:color="auto" w:fill="auto"/>
            <w:noWrap/>
            <w:vAlign w:val="center"/>
            <w:hideMark/>
          </w:tcPr>
          <w:p w14:paraId="0022D004" w14:textId="77777777" w:rsidR="004C0F40" w:rsidRPr="00C147DC" w:rsidRDefault="004C0F40" w:rsidP="00967B51">
            <w:pPr>
              <w:pStyle w:val="TableText"/>
              <w:framePr w:wrap="around"/>
            </w:pPr>
            <w:r w:rsidRPr="00C147DC">
              <w:t>Financial Sustainability</w:t>
            </w:r>
          </w:p>
        </w:tc>
        <w:tc>
          <w:tcPr>
            <w:tcW w:w="733" w:type="pct"/>
            <w:shd w:val="clear" w:color="auto" w:fill="auto"/>
            <w:noWrap/>
            <w:vAlign w:val="center"/>
            <w:hideMark/>
          </w:tcPr>
          <w:p w14:paraId="5292E552" w14:textId="77777777" w:rsidR="004C0F40" w:rsidRPr="00C147DC" w:rsidRDefault="004C0F40" w:rsidP="00967B51">
            <w:pPr>
              <w:pStyle w:val="TableText"/>
              <w:framePr w:wrap="around"/>
            </w:pPr>
          </w:p>
        </w:tc>
        <w:tc>
          <w:tcPr>
            <w:tcW w:w="1002" w:type="pct"/>
            <w:shd w:val="clear" w:color="auto" w:fill="auto"/>
            <w:noWrap/>
            <w:vAlign w:val="center"/>
            <w:hideMark/>
          </w:tcPr>
          <w:p w14:paraId="687459A6" w14:textId="77777777" w:rsidR="004C0F40" w:rsidRPr="00C147DC" w:rsidRDefault="004C0F40" w:rsidP="00967B51">
            <w:pPr>
              <w:pStyle w:val="TableText"/>
              <w:framePr w:wrap="around"/>
            </w:pPr>
          </w:p>
        </w:tc>
        <w:tc>
          <w:tcPr>
            <w:tcW w:w="735" w:type="pct"/>
            <w:shd w:val="clear" w:color="auto" w:fill="auto"/>
            <w:noWrap/>
            <w:vAlign w:val="center"/>
            <w:hideMark/>
          </w:tcPr>
          <w:p w14:paraId="52A01BE1" w14:textId="77777777" w:rsidR="004C0F40" w:rsidRPr="00C147DC" w:rsidRDefault="004C0F40" w:rsidP="00967B51">
            <w:pPr>
              <w:pStyle w:val="TableText"/>
              <w:framePr w:wrap="around"/>
            </w:pPr>
          </w:p>
        </w:tc>
        <w:tc>
          <w:tcPr>
            <w:tcW w:w="597" w:type="pct"/>
            <w:shd w:val="clear" w:color="auto" w:fill="auto"/>
            <w:noWrap/>
            <w:vAlign w:val="center"/>
            <w:hideMark/>
          </w:tcPr>
          <w:p w14:paraId="635A7A20" w14:textId="77777777" w:rsidR="004C0F40" w:rsidRPr="00C147DC" w:rsidRDefault="004C0F40" w:rsidP="00967B51">
            <w:pPr>
              <w:pStyle w:val="TableText"/>
              <w:framePr w:wrap="around"/>
            </w:pPr>
          </w:p>
        </w:tc>
      </w:tr>
      <w:tr w:rsidR="00C147DC" w:rsidRPr="00C147DC" w14:paraId="5E091C53" w14:textId="77777777" w:rsidTr="001A68A5">
        <w:trPr>
          <w:trHeight w:val="255"/>
        </w:trPr>
        <w:tc>
          <w:tcPr>
            <w:tcW w:w="1933" w:type="pct"/>
            <w:shd w:val="clear" w:color="auto" w:fill="auto"/>
            <w:noWrap/>
            <w:vAlign w:val="center"/>
            <w:hideMark/>
          </w:tcPr>
          <w:p w14:paraId="674EB1CA" w14:textId="77777777" w:rsidR="004C0F40" w:rsidRPr="00C147DC" w:rsidRDefault="00185303" w:rsidP="00967B51">
            <w:pPr>
              <w:pStyle w:val="TableText"/>
              <w:framePr w:wrap="around"/>
            </w:pPr>
            <w:r w:rsidRPr="00C147DC">
              <w:t>Human Resources</w:t>
            </w:r>
          </w:p>
        </w:tc>
        <w:tc>
          <w:tcPr>
            <w:tcW w:w="733" w:type="pct"/>
            <w:shd w:val="clear" w:color="auto" w:fill="auto"/>
            <w:noWrap/>
            <w:vAlign w:val="center"/>
            <w:hideMark/>
          </w:tcPr>
          <w:p w14:paraId="510793A2" w14:textId="77777777" w:rsidR="004C0F40" w:rsidRPr="00C147DC" w:rsidRDefault="004C0F40" w:rsidP="00967B51">
            <w:pPr>
              <w:pStyle w:val="TableText"/>
              <w:framePr w:wrap="around"/>
            </w:pPr>
            <w:r w:rsidRPr="00C147DC">
              <w:t>0.09</w:t>
            </w:r>
          </w:p>
        </w:tc>
        <w:tc>
          <w:tcPr>
            <w:tcW w:w="1002" w:type="pct"/>
            <w:shd w:val="clear" w:color="auto" w:fill="auto"/>
            <w:noWrap/>
            <w:vAlign w:val="center"/>
            <w:hideMark/>
          </w:tcPr>
          <w:p w14:paraId="2AB7945B" w14:textId="77777777" w:rsidR="004C0F40" w:rsidRPr="00C147DC" w:rsidRDefault="004C0F40" w:rsidP="00967B51">
            <w:pPr>
              <w:pStyle w:val="TableText"/>
              <w:framePr w:wrap="around"/>
            </w:pPr>
            <w:r w:rsidRPr="00C147DC">
              <w:t>0.16</w:t>
            </w:r>
          </w:p>
        </w:tc>
        <w:tc>
          <w:tcPr>
            <w:tcW w:w="735" w:type="pct"/>
            <w:shd w:val="clear" w:color="auto" w:fill="auto"/>
            <w:noWrap/>
            <w:vAlign w:val="center"/>
            <w:hideMark/>
          </w:tcPr>
          <w:p w14:paraId="5FC32D1D" w14:textId="77777777" w:rsidR="004C0F40" w:rsidRPr="00C147DC" w:rsidRDefault="004C0F40" w:rsidP="00967B51">
            <w:pPr>
              <w:pStyle w:val="TableText"/>
              <w:framePr w:wrap="around"/>
            </w:pPr>
            <w:r w:rsidRPr="00C147DC">
              <w:t>0.55</w:t>
            </w:r>
          </w:p>
        </w:tc>
        <w:tc>
          <w:tcPr>
            <w:tcW w:w="597" w:type="pct"/>
            <w:shd w:val="clear" w:color="auto" w:fill="auto"/>
            <w:noWrap/>
            <w:vAlign w:val="center"/>
            <w:hideMark/>
          </w:tcPr>
          <w:p w14:paraId="5DA6AB5E" w14:textId="77777777" w:rsidR="004C0F40" w:rsidRPr="00C147DC" w:rsidRDefault="004C0F40" w:rsidP="00967B51">
            <w:pPr>
              <w:pStyle w:val="TableText"/>
              <w:framePr w:wrap="around"/>
            </w:pPr>
            <w:r w:rsidRPr="00C147DC">
              <w:t>0.03</w:t>
            </w:r>
          </w:p>
        </w:tc>
      </w:tr>
      <w:tr w:rsidR="00C147DC" w:rsidRPr="00C147DC" w14:paraId="30C1AA72" w14:textId="77777777" w:rsidTr="001A68A5">
        <w:trPr>
          <w:trHeight w:val="576"/>
        </w:trPr>
        <w:tc>
          <w:tcPr>
            <w:tcW w:w="1933" w:type="pct"/>
            <w:shd w:val="clear" w:color="auto" w:fill="auto"/>
            <w:noWrap/>
            <w:vAlign w:val="center"/>
          </w:tcPr>
          <w:p w14:paraId="1E907A90" w14:textId="77777777" w:rsidR="004C0F40" w:rsidRPr="00C147DC" w:rsidRDefault="004C0F40" w:rsidP="00967B51">
            <w:pPr>
              <w:pStyle w:val="TableHeading1"/>
              <w:framePr w:wrap="around"/>
            </w:pPr>
            <w:r w:rsidRPr="00C147DC">
              <w:t>KEY PERFORMANCE INDICATORS</w:t>
            </w:r>
          </w:p>
        </w:tc>
        <w:tc>
          <w:tcPr>
            <w:tcW w:w="733" w:type="pct"/>
            <w:shd w:val="clear" w:color="auto" w:fill="auto"/>
            <w:noWrap/>
            <w:vAlign w:val="center"/>
          </w:tcPr>
          <w:p w14:paraId="27BABB0F" w14:textId="77777777" w:rsidR="004C0F40" w:rsidRPr="00C147DC" w:rsidRDefault="004C0F40" w:rsidP="00967B51">
            <w:pPr>
              <w:pStyle w:val="TableHeading1"/>
              <w:framePr w:wrap="around"/>
            </w:pPr>
          </w:p>
        </w:tc>
        <w:tc>
          <w:tcPr>
            <w:tcW w:w="1002" w:type="pct"/>
            <w:shd w:val="clear" w:color="auto" w:fill="auto"/>
            <w:noWrap/>
            <w:vAlign w:val="center"/>
          </w:tcPr>
          <w:p w14:paraId="41A6F2A2" w14:textId="77777777" w:rsidR="004C0F40" w:rsidRPr="00C147DC" w:rsidRDefault="004C0F40" w:rsidP="00967B51">
            <w:pPr>
              <w:rPr>
                <w:sz w:val="18"/>
                <w:szCs w:val="18"/>
              </w:rPr>
            </w:pPr>
          </w:p>
        </w:tc>
        <w:tc>
          <w:tcPr>
            <w:tcW w:w="735" w:type="pct"/>
            <w:shd w:val="clear" w:color="auto" w:fill="auto"/>
            <w:noWrap/>
            <w:vAlign w:val="center"/>
          </w:tcPr>
          <w:p w14:paraId="3CB715EE" w14:textId="77777777" w:rsidR="004C0F40" w:rsidRPr="00C147DC" w:rsidRDefault="004C0F40" w:rsidP="00967B51">
            <w:pPr>
              <w:rPr>
                <w:sz w:val="18"/>
                <w:szCs w:val="18"/>
              </w:rPr>
            </w:pPr>
          </w:p>
        </w:tc>
        <w:tc>
          <w:tcPr>
            <w:tcW w:w="597" w:type="pct"/>
            <w:shd w:val="clear" w:color="auto" w:fill="auto"/>
            <w:noWrap/>
            <w:vAlign w:val="center"/>
          </w:tcPr>
          <w:p w14:paraId="56D12693" w14:textId="77777777" w:rsidR="004C0F40" w:rsidRPr="00C147DC" w:rsidRDefault="004C0F40" w:rsidP="00967B51">
            <w:pPr>
              <w:rPr>
                <w:sz w:val="18"/>
                <w:szCs w:val="18"/>
              </w:rPr>
            </w:pPr>
          </w:p>
        </w:tc>
      </w:tr>
      <w:tr w:rsidR="00C147DC" w:rsidRPr="00C147DC" w14:paraId="7B257B69" w14:textId="77777777" w:rsidTr="001A68A5">
        <w:trPr>
          <w:trHeight w:val="255"/>
        </w:trPr>
        <w:tc>
          <w:tcPr>
            <w:tcW w:w="1933" w:type="pct"/>
            <w:shd w:val="clear" w:color="auto" w:fill="auto"/>
            <w:noWrap/>
            <w:vAlign w:val="center"/>
            <w:hideMark/>
          </w:tcPr>
          <w:p w14:paraId="10B4B77A" w14:textId="77777777" w:rsidR="004C0F40" w:rsidRPr="00C147DC" w:rsidRDefault="004C0F40" w:rsidP="00967B51">
            <w:pPr>
              <w:pStyle w:val="TableText"/>
              <w:framePr w:wrap="around"/>
            </w:pPr>
            <w:r w:rsidRPr="00C147DC">
              <w:t>Staff Attrition</w:t>
            </w:r>
            <w:r w:rsidRPr="00C147DC">
              <w:rPr>
                <w:vertAlign w:val="superscript"/>
              </w:rPr>
              <w:t>2</w:t>
            </w:r>
          </w:p>
        </w:tc>
        <w:tc>
          <w:tcPr>
            <w:tcW w:w="733" w:type="pct"/>
            <w:shd w:val="clear" w:color="auto" w:fill="auto"/>
            <w:noWrap/>
            <w:vAlign w:val="center"/>
            <w:hideMark/>
          </w:tcPr>
          <w:p w14:paraId="7FEF718C" w14:textId="77777777" w:rsidR="004C0F40" w:rsidRPr="00C147DC" w:rsidRDefault="004C0F40" w:rsidP="00967B51">
            <w:pPr>
              <w:pStyle w:val="TableText"/>
              <w:framePr w:wrap="around"/>
            </w:pPr>
          </w:p>
        </w:tc>
        <w:tc>
          <w:tcPr>
            <w:tcW w:w="1002" w:type="pct"/>
            <w:shd w:val="clear" w:color="auto" w:fill="auto"/>
            <w:noWrap/>
            <w:vAlign w:val="center"/>
            <w:hideMark/>
          </w:tcPr>
          <w:p w14:paraId="1FE40AD6" w14:textId="77777777" w:rsidR="004C0F40" w:rsidRPr="00C147DC" w:rsidRDefault="004C0F40" w:rsidP="00967B51">
            <w:pPr>
              <w:pStyle w:val="TableText"/>
              <w:framePr w:wrap="around"/>
            </w:pPr>
          </w:p>
        </w:tc>
        <w:tc>
          <w:tcPr>
            <w:tcW w:w="735" w:type="pct"/>
            <w:shd w:val="clear" w:color="auto" w:fill="auto"/>
            <w:noWrap/>
            <w:vAlign w:val="center"/>
            <w:hideMark/>
          </w:tcPr>
          <w:p w14:paraId="0A807AB4" w14:textId="77777777" w:rsidR="004C0F40" w:rsidRPr="00C147DC" w:rsidRDefault="004C0F40" w:rsidP="00967B51">
            <w:pPr>
              <w:pStyle w:val="TableText"/>
              <w:framePr w:wrap="around"/>
            </w:pPr>
          </w:p>
        </w:tc>
        <w:tc>
          <w:tcPr>
            <w:tcW w:w="597" w:type="pct"/>
            <w:shd w:val="clear" w:color="auto" w:fill="auto"/>
            <w:noWrap/>
            <w:vAlign w:val="center"/>
            <w:hideMark/>
          </w:tcPr>
          <w:p w14:paraId="7DEFFF63" w14:textId="77777777" w:rsidR="004C0F40" w:rsidRPr="00C147DC" w:rsidRDefault="004C0F40" w:rsidP="00967B51">
            <w:pPr>
              <w:rPr>
                <w:sz w:val="18"/>
                <w:szCs w:val="18"/>
              </w:rPr>
            </w:pPr>
          </w:p>
        </w:tc>
      </w:tr>
      <w:tr w:rsidR="00C147DC" w:rsidRPr="00C147DC" w14:paraId="17BB6C5B" w14:textId="77777777" w:rsidTr="001A68A5">
        <w:trPr>
          <w:trHeight w:val="255"/>
        </w:trPr>
        <w:tc>
          <w:tcPr>
            <w:tcW w:w="1933" w:type="pct"/>
            <w:shd w:val="clear" w:color="auto" w:fill="auto"/>
            <w:noWrap/>
            <w:vAlign w:val="center"/>
            <w:hideMark/>
          </w:tcPr>
          <w:p w14:paraId="67FC747C" w14:textId="77777777" w:rsidR="004C0F40" w:rsidRPr="00C147DC" w:rsidRDefault="004C0F40" w:rsidP="00967B51">
            <w:pPr>
              <w:pStyle w:val="TableText"/>
              <w:framePr w:wrap="around"/>
            </w:pPr>
            <w:r w:rsidRPr="00C147DC">
              <w:t>Staff Vacancies</w:t>
            </w:r>
            <w:r w:rsidRPr="00C147DC">
              <w:rPr>
                <w:vertAlign w:val="superscript"/>
              </w:rPr>
              <w:t>3</w:t>
            </w:r>
          </w:p>
        </w:tc>
        <w:tc>
          <w:tcPr>
            <w:tcW w:w="733" w:type="pct"/>
            <w:shd w:val="clear" w:color="auto" w:fill="auto"/>
            <w:noWrap/>
            <w:vAlign w:val="center"/>
            <w:hideMark/>
          </w:tcPr>
          <w:p w14:paraId="5B0DB74D" w14:textId="77777777" w:rsidR="004C0F40" w:rsidRPr="00C147DC" w:rsidRDefault="004C0F40" w:rsidP="00967B51">
            <w:pPr>
              <w:pStyle w:val="TableText"/>
              <w:framePr w:wrap="around"/>
              <w:rPr>
                <w:rFonts w:cs="Arial"/>
              </w:rPr>
            </w:pPr>
            <w:r w:rsidRPr="00C147DC">
              <w:rPr>
                <w:rFonts w:cs="Arial"/>
              </w:rPr>
              <w:t>0.05</w:t>
            </w:r>
          </w:p>
        </w:tc>
        <w:tc>
          <w:tcPr>
            <w:tcW w:w="1002" w:type="pct"/>
            <w:shd w:val="clear" w:color="auto" w:fill="auto"/>
            <w:noWrap/>
            <w:vAlign w:val="center"/>
            <w:hideMark/>
          </w:tcPr>
          <w:p w14:paraId="383DE149" w14:textId="77777777" w:rsidR="004C0F40" w:rsidRPr="00C147DC" w:rsidRDefault="004C0F40" w:rsidP="00967B51">
            <w:pPr>
              <w:pStyle w:val="TableText"/>
              <w:framePr w:wrap="around"/>
              <w:rPr>
                <w:rFonts w:cs="Arial"/>
              </w:rPr>
            </w:pPr>
            <w:r w:rsidRPr="00C147DC">
              <w:rPr>
                <w:rFonts w:cs="Arial"/>
              </w:rPr>
              <w:t>0.16</w:t>
            </w:r>
          </w:p>
        </w:tc>
        <w:tc>
          <w:tcPr>
            <w:tcW w:w="735" w:type="pct"/>
            <w:shd w:val="clear" w:color="auto" w:fill="auto"/>
            <w:noWrap/>
            <w:vAlign w:val="center"/>
          </w:tcPr>
          <w:p w14:paraId="38F87EF8" w14:textId="77777777" w:rsidR="004C0F40" w:rsidRPr="00C147DC" w:rsidRDefault="004C0F40" w:rsidP="00967B51">
            <w:pPr>
              <w:pStyle w:val="TableText"/>
              <w:framePr w:wrap="around"/>
            </w:pPr>
          </w:p>
        </w:tc>
        <w:tc>
          <w:tcPr>
            <w:tcW w:w="597" w:type="pct"/>
            <w:shd w:val="clear" w:color="auto" w:fill="auto"/>
            <w:noWrap/>
            <w:vAlign w:val="center"/>
          </w:tcPr>
          <w:p w14:paraId="302BB494" w14:textId="77777777" w:rsidR="004C0F40" w:rsidRPr="00C147DC" w:rsidRDefault="004C0F40" w:rsidP="00967B51">
            <w:pPr>
              <w:rPr>
                <w:sz w:val="18"/>
                <w:szCs w:val="18"/>
              </w:rPr>
            </w:pPr>
          </w:p>
        </w:tc>
      </w:tr>
    </w:tbl>
    <w:p w14:paraId="0C38A9B1" w14:textId="77777777" w:rsidR="004C0F40" w:rsidRPr="00C147DC" w:rsidRDefault="004C0F40" w:rsidP="007D1C28">
      <w:pPr>
        <w:pStyle w:val="CaptionBox"/>
        <w:spacing w:before="0" w:after="0"/>
        <w:rPr>
          <w:color w:val="595959" w:themeColor="text1" w:themeTint="A6"/>
          <w:vertAlign w:val="superscript"/>
        </w:rPr>
      </w:pPr>
    </w:p>
    <w:p w14:paraId="74D29B7A" w14:textId="77777777" w:rsidR="004C0F40" w:rsidRPr="001A68A5" w:rsidRDefault="004C0F40" w:rsidP="007D1C28">
      <w:pPr>
        <w:pStyle w:val="CaptionBox"/>
        <w:spacing w:before="0" w:after="0"/>
      </w:pPr>
      <w:r w:rsidRPr="001A68A5">
        <w:t>1 The results for maturity scores and staff attrition/vacancies show the association between these factors and the independent variables averaged across all the different facility types included in the assessment.</w:t>
      </w:r>
    </w:p>
    <w:p w14:paraId="4EA38FA8" w14:textId="77777777" w:rsidR="004C0F40" w:rsidRPr="001A68A5" w:rsidRDefault="004C0F40" w:rsidP="007D1C28">
      <w:pPr>
        <w:pStyle w:val="CaptionBox"/>
        <w:spacing w:before="0" w:after="0"/>
      </w:pPr>
      <w:r w:rsidRPr="001A68A5">
        <w:t>2 The percentage of supply chain sta</w:t>
      </w:r>
      <w:r w:rsidR="0063358C" w:rsidRPr="001A68A5">
        <w:t>ff leaving in 2016</w:t>
      </w:r>
    </w:p>
    <w:p w14:paraId="73CAEF14" w14:textId="77777777" w:rsidR="004C0F40" w:rsidRPr="001A68A5" w:rsidRDefault="004C0F40" w:rsidP="007D1C28">
      <w:pPr>
        <w:pStyle w:val="CaptionBox"/>
        <w:spacing w:before="0" w:after="0"/>
      </w:pPr>
      <w:r w:rsidRPr="001A68A5">
        <w:t>3 The percentage of supply chain staff positions that were vacant on the day of the assessment visit</w:t>
      </w:r>
    </w:p>
    <w:p w14:paraId="4B42C44E" w14:textId="77777777" w:rsidR="005C0038" w:rsidRPr="001A68A5" w:rsidRDefault="00B5038B" w:rsidP="007D1C28">
      <w:pPr>
        <w:pStyle w:val="CaptionBox"/>
        <w:spacing w:before="0" w:after="0"/>
      </w:pPr>
      <w:r w:rsidRPr="001A68A5">
        <w:t>*</w:t>
      </w:r>
      <w:r w:rsidR="005C0038" w:rsidRPr="001A68A5">
        <w:t xml:space="preserve">Cells with no data indicate that the p-value was &gt;0.20 and less likely to have a direct association with the independent variable. </w:t>
      </w:r>
    </w:p>
    <w:p w14:paraId="5B71CFDB" w14:textId="77777777" w:rsidR="004C0F40" w:rsidRPr="00C147DC" w:rsidRDefault="004C0F40" w:rsidP="004C0F40">
      <w:pPr>
        <w:pStyle w:val="CaptionBox"/>
        <w:spacing w:before="0" w:after="0"/>
        <w:rPr>
          <w:color w:val="595959" w:themeColor="text1" w:themeTint="A6"/>
        </w:rPr>
      </w:pPr>
    </w:p>
    <w:p w14:paraId="383FF780" w14:textId="77777777" w:rsidR="00C70DB7" w:rsidRPr="0087473E" w:rsidRDefault="00C70DB7" w:rsidP="0087473E">
      <w:pPr>
        <w:pStyle w:val="Heading4"/>
        <w:rPr>
          <w:b w:val="0"/>
          <w:bCs w:val="0"/>
        </w:rPr>
      </w:pPr>
      <w:r w:rsidRPr="0087473E">
        <w:rPr>
          <w:b w:val="0"/>
          <w:bCs w:val="0"/>
        </w:rPr>
        <w:t>Discussion of select</w:t>
      </w:r>
      <w:r w:rsidR="00274071" w:rsidRPr="0087473E">
        <w:rPr>
          <w:b w:val="0"/>
          <w:bCs w:val="0"/>
        </w:rPr>
        <w:t>ed</w:t>
      </w:r>
      <w:r w:rsidRPr="0087473E">
        <w:rPr>
          <w:b w:val="0"/>
          <w:bCs w:val="0"/>
        </w:rPr>
        <w:t xml:space="preserve"> results</w:t>
      </w:r>
      <w:r w:rsidR="00C147DC" w:rsidRPr="0087473E">
        <w:rPr>
          <w:b w:val="0"/>
          <w:bCs w:val="0"/>
        </w:rPr>
        <w:t xml:space="preserve"> </w:t>
      </w:r>
      <w:r w:rsidRPr="0087473E">
        <w:rPr>
          <w:b w:val="0"/>
          <w:bCs w:val="0"/>
        </w:rPr>
        <w:t>- multivariate analysis</w:t>
      </w:r>
    </w:p>
    <w:p w14:paraId="0906B568" w14:textId="77777777" w:rsidR="00C70DB7" w:rsidRPr="00C147DC" w:rsidRDefault="00C70DB7" w:rsidP="00964F6C">
      <w:pPr>
        <w:pStyle w:val="Bullet1"/>
        <w:rPr>
          <w:rFonts w:eastAsia="MS Mincho"/>
          <w:b/>
          <w:bCs/>
        </w:rPr>
      </w:pPr>
      <w:r w:rsidRPr="00C147DC">
        <w:rPr>
          <w:rFonts w:eastAsia="MS Mincho"/>
        </w:rPr>
        <w:t xml:space="preserve">Although only two RH were included in the assessment, results indicated that central pharmacies at these hospitals were associated with higher </w:t>
      </w:r>
      <w:r w:rsidR="00185303" w:rsidRPr="00C147DC">
        <w:rPr>
          <w:rFonts w:eastAsia="MS Mincho"/>
        </w:rPr>
        <w:t>stock out</w:t>
      </w:r>
      <w:r w:rsidRPr="00C147DC">
        <w:rPr>
          <w:rFonts w:eastAsia="MS Mincho"/>
        </w:rPr>
        <w:t xml:space="preserve">s on the day of the visit, and a higher % of emergency orders, than other types of facilities, </w:t>
      </w:r>
      <w:proofErr w:type="gramStart"/>
      <w:r w:rsidRPr="00C147DC">
        <w:rPr>
          <w:rFonts w:eastAsia="MS Mincho"/>
        </w:rPr>
        <w:t>despite the fact that</w:t>
      </w:r>
      <w:proofErr w:type="gramEnd"/>
      <w:r w:rsidRPr="00C147DC">
        <w:rPr>
          <w:rFonts w:eastAsia="MS Mincho"/>
        </w:rPr>
        <w:t xml:space="preserve"> RH tended to have higher maturity scores than facilities at other levels. One RH is the main driver of these findings, where most orders are emergency orders due to </w:t>
      </w:r>
      <w:r w:rsidR="00185303" w:rsidRPr="00C147DC">
        <w:rPr>
          <w:rFonts w:eastAsia="MS Mincho"/>
        </w:rPr>
        <w:t>stock out</w:t>
      </w:r>
      <w:r w:rsidRPr="00C147DC">
        <w:rPr>
          <w:rFonts w:eastAsia="MS Mincho"/>
        </w:rPr>
        <w:t>s.</w:t>
      </w:r>
    </w:p>
    <w:p w14:paraId="616A0A55" w14:textId="77777777" w:rsidR="00C70DB7" w:rsidRDefault="00B74523" w:rsidP="007D1C28">
      <w:pPr>
        <w:ind w:left="360"/>
        <w:rPr>
          <w:rFonts w:eastAsia="MS Mincho"/>
          <w:b/>
          <w:bCs/>
        </w:rPr>
      </w:pPr>
      <w:r w:rsidRPr="00964F6C">
        <w:rPr>
          <w:rFonts w:eastAsia="MS Mincho"/>
          <w:b/>
          <w:bCs/>
        </w:rPr>
        <w:t xml:space="preserve">Recommendation: </w:t>
      </w:r>
      <w:r w:rsidR="004D7275" w:rsidRPr="00C147DC">
        <w:rPr>
          <w:rFonts w:eastAsia="MS Mincho"/>
        </w:rPr>
        <w:t xml:space="preserve">Because there were only two RHs included in the assessment, a regression model focusing on RHs between maturity scores and KPIs was not possible. While overall RHs tended to have higher maturity scores than DHs or HCs, RHs had lower maturity scores on average for </w:t>
      </w:r>
      <w:r w:rsidR="00185303" w:rsidRPr="00C147DC">
        <w:rPr>
          <w:rFonts w:eastAsia="MS Mincho"/>
        </w:rPr>
        <w:t>Human Resources</w:t>
      </w:r>
      <w:r w:rsidR="004D7275" w:rsidRPr="00C147DC">
        <w:rPr>
          <w:rFonts w:eastAsia="MS Mincho"/>
        </w:rPr>
        <w:t xml:space="preserve"> and </w:t>
      </w:r>
      <w:r w:rsidR="00185303" w:rsidRPr="00C147DC">
        <w:rPr>
          <w:rFonts w:eastAsia="MS Mincho"/>
        </w:rPr>
        <w:t xml:space="preserve">Financial Sustainability </w:t>
      </w:r>
      <w:r w:rsidR="004D7275" w:rsidRPr="00C147DC">
        <w:rPr>
          <w:rFonts w:eastAsia="MS Mincho"/>
        </w:rPr>
        <w:t xml:space="preserve">than DHs or HCs. However, there were noticeable differences in the maturity scores for both </w:t>
      </w:r>
      <w:r w:rsidR="00185303" w:rsidRPr="00C147DC">
        <w:rPr>
          <w:rFonts w:eastAsia="MS Mincho"/>
        </w:rPr>
        <w:t>Human Resources</w:t>
      </w:r>
      <w:r w:rsidR="004D7275" w:rsidRPr="00C147DC">
        <w:rPr>
          <w:rFonts w:eastAsia="MS Mincho"/>
        </w:rPr>
        <w:t xml:space="preserve"> and </w:t>
      </w:r>
      <w:r w:rsidR="00185303" w:rsidRPr="00C147DC">
        <w:rPr>
          <w:rFonts w:eastAsia="MS Mincho"/>
        </w:rPr>
        <w:t xml:space="preserve">Financial Sustainability </w:t>
      </w:r>
      <w:r w:rsidR="004D7275" w:rsidRPr="00C147DC">
        <w:rPr>
          <w:rFonts w:eastAsia="MS Mincho"/>
        </w:rPr>
        <w:t>(as well as some of the other capability modules). Thus, ensuring all RHs have well-staffed, well-financed, and functioning supply chain capability likely would help improve KPI performance at this level of the health system.</w:t>
      </w:r>
      <w:r w:rsidR="00274071" w:rsidRPr="00C147DC">
        <w:rPr>
          <w:rFonts w:eastAsia="MS Mincho"/>
          <w:bCs/>
        </w:rPr>
        <w:t>,</w:t>
      </w:r>
      <w:r w:rsidR="00C70DB7" w:rsidRPr="00C147DC">
        <w:rPr>
          <w:rFonts w:eastAsia="MS Mincho"/>
          <w:bCs/>
        </w:rPr>
        <w:t xml:space="preserve"> These findings concur with the overall KPIs results for the RH</w:t>
      </w:r>
      <w:r w:rsidR="00C70DB7" w:rsidRPr="00C147DC">
        <w:rPr>
          <w:rFonts w:eastAsia="MS Mincho"/>
          <w:b/>
          <w:bCs/>
        </w:rPr>
        <w:t>.</w:t>
      </w:r>
    </w:p>
    <w:p w14:paraId="3C1B3785" w14:textId="77777777" w:rsidR="00964F6C" w:rsidRPr="00C147DC" w:rsidRDefault="00964F6C" w:rsidP="00964F6C">
      <w:pPr>
        <w:ind w:left="360"/>
        <w:rPr>
          <w:rFonts w:eastAsia="MS Mincho"/>
          <w:b/>
          <w:bCs/>
        </w:rPr>
      </w:pPr>
    </w:p>
    <w:p w14:paraId="7B2DBE95" w14:textId="77777777" w:rsidR="00C70DB7" w:rsidRPr="00C147DC" w:rsidRDefault="00185303" w:rsidP="00F075F0">
      <w:pPr>
        <w:pStyle w:val="Bullet1"/>
        <w:ind w:left="720"/>
        <w:rPr>
          <w:rFonts w:eastAsia="MS Mincho"/>
        </w:rPr>
      </w:pPr>
      <w:r w:rsidRPr="00C147DC">
        <w:rPr>
          <w:rFonts w:eastAsia="MS Mincho"/>
        </w:rPr>
        <w:t>Human Resources</w:t>
      </w:r>
      <w:r w:rsidR="00C70DB7" w:rsidRPr="00C147DC">
        <w:rPr>
          <w:rFonts w:eastAsia="MS Mincho"/>
        </w:rPr>
        <w:t xml:space="preserve"> capability questions focused mainly on capacity building, supervision, retention, and recruitment policies. Higher HR maturity scores are associated with higher </w:t>
      </w:r>
      <w:r w:rsidRPr="00C147DC">
        <w:rPr>
          <w:rFonts w:eastAsia="MS Mincho"/>
        </w:rPr>
        <w:t>stock out</w:t>
      </w:r>
      <w:r w:rsidR="00C70DB7" w:rsidRPr="00C147DC">
        <w:rPr>
          <w:rFonts w:eastAsia="MS Mincho"/>
        </w:rPr>
        <w:t xml:space="preserve">s on the day of the visit and a higher percentage % of emergency orders. While seeming counterintuitive, this association is consistent with the </w:t>
      </w:r>
      <w:r w:rsidR="007375AF" w:rsidRPr="00C147DC">
        <w:rPr>
          <w:rFonts w:eastAsia="MS Mincho"/>
        </w:rPr>
        <w:t xml:space="preserve">regression </w:t>
      </w:r>
      <w:r w:rsidR="00C70DB7" w:rsidRPr="00C147DC">
        <w:rPr>
          <w:rFonts w:eastAsia="MS Mincho"/>
        </w:rPr>
        <w:t xml:space="preserve">analyses done separately for each level of health facility and </w:t>
      </w:r>
      <w:r w:rsidR="007375AF" w:rsidRPr="00C147DC">
        <w:rPr>
          <w:rFonts w:eastAsia="MS Mincho"/>
        </w:rPr>
        <w:t xml:space="preserve">is </w:t>
      </w:r>
      <w:r w:rsidR="00C70DB7" w:rsidRPr="00C147DC">
        <w:rPr>
          <w:rFonts w:eastAsia="MS Mincho"/>
        </w:rPr>
        <w:t xml:space="preserve">discussed in further detail in the stepwise interpretation below.    </w:t>
      </w:r>
    </w:p>
    <w:p w14:paraId="24F54F18" w14:textId="77777777" w:rsidR="00C70DB7" w:rsidRPr="00C147DC" w:rsidRDefault="00B74523" w:rsidP="00F075F0">
      <w:pPr>
        <w:ind w:left="720"/>
        <w:rPr>
          <w:rFonts w:eastAsia="MS Mincho"/>
        </w:rPr>
      </w:pPr>
      <w:r w:rsidRPr="00964F6C">
        <w:rPr>
          <w:rFonts w:eastAsia="MS Mincho"/>
          <w:b/>
          <w:bCs/>
        </w:rPr>
        <w:t>Recommendation:</w:t>
      </w:r>
      <w:r w:rsidRPr="00C147DC">
        <w:rPr>
          <w:rFonts w:eastAsia="MS Mincho"/>
        </w:rPr>
        <w:t xml:space="preserve"> </w:t>
      </w:r>
      <w:r w:rsidR="00C70DB7" w:rsidRPr="00C147DC">
        <w:rPr>
          <w:rFonts w:eastAsia="MS Mincho"/>
        </w:rPr>
        <w:t>Further investigation is suggested to understand the correlation between staffing capabilities, staff allocations, and higher stock outs</w:t>
      </w:r>
      <w:r w:rsidR="007375AF" w:rsidRPr="00C147DC">
        <w:rPr>
          <w:rFonts w:eastAsia="MS Mincho"/>
        </w:rPr>
        <w:t xml:space="preserve"> because different hypothes</w:t>
      </w:r>
      <w:r w:rsidR="00A07D0F" w:rsidRPr="00C147DC">
        <w:rPr>
          <w:rFonts w:eastAsia="MS Mincho"/>
        </w:rPr>
        <w:t>e</w:t>
      </w:r>
      <w:r w:rsidR="007375AF" w:rsidRPr="00C147DC">
        <w:rPr>
          <w:rFonts w:eastAsia="MS Mincho"/>
        </w:rPr>
        <w:t>s exist that may explain this finding</w:t>
      </w:r>
      <w:r w:rsidR="00C70DB7" w:rsidRPr="00C147DC">
        <w:rPr>
          <w:rFonts w:eastAsia="MS Mincho"/>
        </w:rPr>
        <w:t xml:space="preserve">. For example, </w:t>
      </w:r>
      <w:r w:rsidR="007375AF" w:rsidRPr="00C147DC">
        <w:rPr>
          <w:rFonts w:eastAsia="MS Mincho"/>
        </w:rPr>
        <w:t>(</w:t>
      </w:r>
      <w:proofErr w:type="spellStart"/>
      <w:r w:rsidR="007375AF" w:rsidRPr="00C147DC">
        <w:rPr>
          <w:rFonts w:eastAsia="MS Mincho"/>
        </w:rPr>
        <w:t>i</w:t>
      </w:r>
      <w:proofErr w:type="spellEnd"/>
      <w:r w:rsidR="007375AF" w:rsidRPr="00C147DC">
        <w:rPr>
          <w:rFonts w:eastAsia="MS Mincho"/>
        </w:rPr>
        <w:t>)</w:t>
      </w:r>
      <w:r w:rsidR="00C70DB7" w:rsidRPr="00C147DC">
        <w:rPr>
          <w:rFonts w:eastAsia="MS Mincho"/>
        </w:rPr>
        <w:t xml:space="preserve"> more experienced staff may be placed in problem areas, or </w:t>
      </w:r>
      <w:r w:rsidR="007375AF" w:rsidRPr="00C147DC">
        <w:rPr>
          <w:rFonts w:eastAsia="MS Mincho"/>
        </w:rPr>
        <w:t>(ii)</w:t>
      </w:r>
      <w:r w:rsidR="00C70DB7" w:rsidRPr="00C147DC">
        <w:rPr>
          <w:rFonts w:eastAsia="MS Mincho"/>
        </w:rPr>
        <w:t xml:space="preserve"> improvement of HR generates higher expectations </w:t>
      </w:r>
      <w:r w:rsidR="00A07D0F" w:rsidRPr="00C147DC">
        <w:rPr>
          <w:rFonts w:eastAsia="MS Mincho"/>
        </w:rPr>
        <w:t xml:space="preserve">along </w:t>
      </w:r>
      <w:r w:rsidR="00986553" w:rsidRPr="00C147DC">
        <w:rPr>
          <w:rFonts w:eastAsia="MS Mincho"/>
        </w:rPr>
        <w:t xml:space="preserve">with </w:t>
      </w:r>
      <w:r w:rsidR="00C70DB7" w:rsidRPr="00C147DC">
        <w:rPr>
          <w:rFonts w:eastAsia="MS Mincho"/>
        </w:rPr>
        <w:t>the knowledge and confidence to use compensation mechanisms such as emergency orders</w:t>
      </w:r>
      <w:r w:rsidRPr="00C147DC">
        <w:rPr>
          <w:rFonts w:eastAsia="MS Mincho"/>
        </w:rPr>
        <w:t xml:space="preserve"> </w:t>
      </w:r>
      <w:r w:rsidR="007375AF" w:rsidRPr="00C147DC">
        <w:rPr>
          <w:rFonts w:eastAsia="MS Mincho"/>
        </w:rPr>
        <w:t>while not</w:t>
      </w:r>
      <w:r w:rsidR="00C70DB7" w:rsidRPr="00C147DC">
        <w:rPr>
          <w:rFonts w:eastAsia="MS Mincho"/>
        </w:rPr>
        <w:t xml:space="preserve"> necessarily </w:t>
      </w:r>
      <w:r w:rsidR="007375AF" w:rsidRPr="00C147DC">
        <w:rPr>
          <w:rFonts w:eastAsia="MS Mincho"/>
        </w:rPr>
        <w:t xml:space="preserve">addressing </w:t>
      </w:r>
      <w:r w:rsidR="00C70DB7" w:rsidRPr="00C147DC">
        <w:rPr>
          <w:rFonts w:eastAsia="MS Mincho"/>
        </w:rPr>
        <w:t xml:space="preserve">the root cause issues of </w:t>
      </w:r>
      <w:r w:rsidR="00185303" w:rsidRPr="00C147DC">
        <w:rPr>
          <w:rFonts w:eastAsia="MS Mincho"/>
        </w:rPr>
        <w:t>stock out</w:t>
      </w:r>
      <w:r w:rsidR="00C70DB7" w:rsidRPr="00C147DC">
        <w:rPr>
          <w:rFonts w:eastAsia="MS Mincho"/>
        </w:rPr>
        <w:t>s.</w:t>
      </w:r>
    </w:p>
    <w:p w14:paraId="71E81406" w14:textId="77777777" w:rsidR="00964F6C" w:rsidRDefault="00964F6C" w:rsidP="00964F6C">
      <w:pPr>
        <w:rPr>
          <w:rFonts w:eastAsia="MS Mincho"/>
        </w:rPr>
      </w:pPr>
    </w:p>
    <w:p w14:paraId="6F550EE1" w14:textId="77777777" w:rsidR="00C70DB7" w:rsidRPr="00F075F0" w:rsidRDefault="00C70DB7" w:rsidP="00964F6C">
      <w:pPr>
        <w:pStyle w:val="ListParagraph"/>
        <w:numPr>
          <w:ilvl w:val="0"/>
          <w:numId w:val="26"/>
        </w:numPr>
        <w:rPr>
          <w:rFonts w:ascii="Gill Sans MT" w:eastAsia="MS Mincho" w:hAnsi="Gill Sans MT" w:cs="GillSansMTStd-Book"/>
          <w:color w:val="6C6463"/>
        </w:rPr>
      </w:pPr>
      <w:r w:rsidRPr="00F075F0">
        <w:rPr>
          <w:rFonts w:ascii="Gill Sans MT" w:eastAsia="MS Mincho" w:hAnsi="Gill Sans MT" w:cs="GillSansMTStd-Book"/>
          <w:color w:val="6C6463"/>
        </w:rPr>
        <w:t xml:space="preserve">Higher </w:t>
      </w:r>
      <w:r w:rsidR="00185303" w:rsidRPr="00F075F0">
        <w:rPr>
          <w:rFonts w:ascii="Gill Sans MT" w:eastAsia="MS Mincho" w:hAnsi="Gill Sans MT" w:cs="GillSansMTStd-Book"/>
          <w:color w:val="6C6463"/>
        </w:rPr>
        <w:t>Distribution</w:t>
      </w:r>
      <w:r w:rsidRPr="00F075F0">
        <w:rPr>
          <w:rFonts w:ascii="Gill Sans MT" w:eastAsia="MS Mincho" w:hAnsi="Gill Sans MT" w:cs="GillSansMTStd-Book"/>
          <w:color w:val="6C6463"/>
        </w:rPr>
        <w:t xml:space="preserve"> maturity scores are correlated to the </w:t>
      </w:r>
      <w:r w:rsidR="00986553" w:rsidRPr="00F075F0">
        <w:rPr>
          <w:rFonts w:ascii="Gill Sans MT" w:eastAsia="MS Mincho" w:hAnsi="Gill Sans MT" w:cs="GillSansMTStd-Book"/>
          <w:color w:val="6C6463"/>
        </w:rPr>
        <w:t xml:space="preserve">percentage of </w:t>
      </w:r>
      <w:r w:rsidRPr="00F075F0">
        <w:rPr>
          <w:rFonts w:ascii="Gill Sans MT" w:eastAsia="MS Mincho" w:hAnsi="Gill Sans MT" w:cs="GillSansMTStd-Book"/>
          <w:color w:val="6C6463"/>
        </w:rPr>
        <w:t xml:space="preserve">commodities out-of-stock on the day of the assessment visit.   </w:t>
      </w:r>
    </w:p>
    <w:p w14:paraId="2D28D2BD" w14:textId="77777777" w:rsidR="00C70DB7" w:rsidRPr="00F075F0" w:rsidRDefault="00C70DB7" w:rsidP="00964F6C">
      <w:pPr>
        <w:pStyle w:val="ListParagraph"/>
        <w:numPr>
          <w:ilvl w:val="0"/>
          <w:numId w:val="26"/>
        </w:numPr>
        <w:rPr>
          <w:rFonts w:ascii="Gill Sans MT" w:eastAsia="MS Mincho" w:hAnsi="Gill Sans MT" w:cs="GillSansMTStd-Book"/>
          <w:color w:val="6C6463"/>
        </w:rPr>
      </w:pPr>
      <w:r w:rsidRPr="00F075F0">
        <w:rPr>
          <w:rFonts w:ascii="Gill Sans MT" w:eastAsia="MS Mincho" w:hAnsi="Gill Sans MT" w:cs="GillSansMTStd-Book"/>
          <w:color w:val="6C6463"/>
        </w:rPr>
        <w:t xml:space="preserve">% of emergency orders is lower when </w:t>
      </w:r>
      <w:r w:rsidR="00B74523" w:rsidRPr="00F075F0">
        <w:rPr>
          <w:rFonts w:ascii="Gill Sans MT" w:eastAsia="MS Mincho" w:hAnsi="Gill Sans MT" w:cs="GillSansMTStd-Book"/>
          <w:color w:val="6C6463"/>
        </w:rPr>
        <w:t>P</w:t>
      </w:r>
      <w:r w:rsidRPr="00F075F0">
        <w:rPr>
          <w:rFonts w:ascii="Gill Sans MT" w:eastAsia="MS Mincho" w:hAnsi="Gill Sans MT" w:cs="GillSansMTStd-Book"/>
          <w:color w:val="6C6463"/>
        </w:rPr>
        <w:t xml:space="preserve">harmacy </w:t>
      </w:r>
      <w:r w:rsidR="00B74523" w:rsidRPr="00F075F0">
        <w:rPr>
          <w:rFonts w:ascii="Gill Sans MT" w:eastAsia="MS Mincho" w:hAnsi="Gill Sans MT" w:cs="GillSansMTStd-Book"/>
          <w:color w:val="6C6463"/>
        </w:rPr>
        <w:t>S</w:t>
      </w:r>
      <w:r w:rsidRPr="00F075F0">
        <w:rPr>
          <w:rFonts w:ascii="Gill Sans MT" w:eastAsia="MS Mincho" w:hAnsi="Gill Sans MT" w:cs="GillSansMTStd-Book"/>
          <w:color w:val="6C6463"/>
        </w:rPr>
        <w:t xml:space="preserve">tore </w:t>
      </w:r>
      <w:r w:rsidR="00B74523" w:rsidRPr="00F075F0">
        <w:rPr>
          <w:rFonts w:ascii="Gill Sans MT" w:eastAsia="MS Mincho" w:hAnsi="Gill Sans MT" w:cs="GillSansMTStd-Book"/>
          <w:color w:val="6C6463"/>
        </w:rPr>
        <w:t>M</w:t>
      </w:r>
      <w:r w:rsidRPr="00F075F0">
        <w:rPr>
          <w:rFonts w:ascii="Gill Sans MT" w:eastAsia="MS Mincho" w:hAnsi="Gill Sans MT" w:cs="GillSansMTStd-Book"/>
          <w:color w:val="6C6463"/>
        </w:rPr>
        <w:t xml:space="preserve">anagement maturity score is higher and in HCs (compared to DHs). This suggests that improving </w:t>
      </w:r>
      <w:r w:rsidR="00B74523" w:rsidRPr="00F075F0">
        <w:rPr>
          <w:rFonts w:ascii="Gill Sans MT" w:eastAsia="MS Mincho" w:hAnsi="Gill Sans MT" w:cs="GillSansMTStd-Book"/>
          <w:color w:val="6C6463"/>
        </w:rPr>
        <w:t>P</w:t>
      </w:r>
      <w:r w:rsidRPr="00F075F0">
        <w:rPr>
          <w:rFonts w:ascii="Gill Sans MT" w:eastAsia="MS Mincho" w:hAnsi="Gill Sans MT" w:cs="GillSansMTStd-Book"/>
          <w:color w:val="6C6463"/>
        </w:rPr>
        <w:t xml:space="preserve">harmacy </w:t>
      </w:r>
      <w:r w:rsidR="00B74523" w:rsidRPr="00F075F0">
        <w:rPr>
          <w:rFonts w:ascii="Gill Sans MT" w:eastAsia="MS Mincho" w:hAnsi="Gill Sans MT" w:cs="GillSansMTStd-Book"/>
          <w:color w:val="6C6463"/>
        </w:rPr>
        <w:t>S</w:t>
      </w:r>
      <w:r w:rsidRPr="00F075F0">
        <w:rPr>
          <w:rFonts w:ascii="Gill Sans MT" w:eastAsia="MS Mincho" w:hAnsi="Gill Sans MT" w:cs="GillSansMTStd-Book"/>
          <w:color w:val="6C6463"/>
        </w:rPr>
        <w:t xml:space="preserve">tore </w:t>
      </w:r>
      <w:r w:rsidR="00B74523" w:rsidRPr="00F075F0">
        <w:rPr>
          <w:rFonts w:ascii="Gill Sans MT" w:eastAsia="MS Mincho" w:hAnsi="Gill Sans MT" w:cs="GillSansMTStd-Book"/>
          <w:color w:val="6C6463"/>
        </w:rPr>
        <w:t>M</w:t>
      </w:r>
      <w:r w:rsidRPr="00F075F0">
        <w:rPr>
          <w:rFonts w:ascii="Gill Sans MT" w:eastAsia="MS Mincho" w:hAnsi="Gill Sans MT" w:cs="GillSansMTStd-Book"/>
          <w:color w:val="6C6463"/>
        </w:rPr>
        <w:t xml:space="preserve">anagement is a key area of improvement for reducing </w:t>
      </w:r>
      <w:r w:rsidR="00185303" w:rsidRPr="00F075F0">
        <w:rPr>
          <w:rFonts w:ascii="Gill Sans MT" w:eastAsia="MS Mincho" w:hAnsi="Gill Sans MT" w:cs="GillSansMTStd-Book"/>
          <w:color w:val="6C6463"/>
        </w:rPr>
        <w:t>stock out</w:t>
      </w:r>
      <w:r w:rsidRPr="00F075F0">
        <w:rPr>
          <w:rFonts w:ascii="Gill Sans MT" w:eastAsia="MS Mincho" w:hAnsi="Gill Sans MT" w:cs="GillSansMTStd-Book"/>
          <w:color w:val="6C6463"/>
        </w:rPr>
        <w:t>s and decreasing emergency orders.</w:t>
      </w:r>
    </w:p>
    <w:p w14:paraId="12296006" w14:textId="77777777" w:rsidR="004B173B" w:rsidRPr="00964F6C" w:rsidRDefault="00C70DB7" w:rsidP="00964F6C">
      <w:pPr>
        <w:pStyle w:val="ListParagraph"/>
        <w:numPr>
          <w:ilvl w:val="0"/>
          <w:numId w:val="26"/>
        </w:numPr>
        <w:rPr>
          <w:rFonts w:eastAsia="MS Mincho"/>
        </w:rPr>
      </w:pPr>
      <w:r w:rsidRPr="00F075F0">
        <w:rPr>
          <w:rFonts w:ascii="Gill Sans MT" w:eastAsia="MS Mincho" w:hAnsi="Gill Sans MT" w:cs="GillSansMTStd-Book"/>
          <w:color w:val="6C6463"/>
        </w:rPr>
        <w:t xml:space="preserve">Higher staff vacancies are linked to higher % commodities out-of-stock on the day of visit, which is consistent with what would be expected. Higher scores in </w:t>
      </w:r>
      <w:r w:rsidR="00185303" w:rsidRPr="00F075F0">
        <w:rPr>
          <w:rFonts w:ascii="Gill Sans MT" w:eastAsia="MS Mincho" w:hAnsi="Gill Sans MT" w:cs="GillSansMTStd-Book"/>
          <w:color w:val="6C6463"/>
        </w:rPr>
        <w:t>Policy and Governance</w:t>
      </w:r>
      <w:r w:rsidRPr="00F075F0">
        <w:rPr>
          <w:rFonts w:ascii="Gill Sans MT" w:eastAsia="MS Mincho" w:hAnsi="Gill Sans MT" w:cs="GillSansMTStd-Book"/>
          <w:color w:val="6C6463"/>
        </w:rPr>
        <w:t xml:space="preserve"> correlate with lower </w:t>
      </w:r>
      <w:r w:rsidR="00185303" w:rsidRPr="00F075F0">
        <w:rPr>
          <w:rFonts w:ascii="Gill Sans MT" w:eastAsia="MS Mincho" w:hAnsi="Gill Sans MT" w:cs="GillSansMTStd-Book"/>
          <w:color w:val="6C6463"/>
        </w:rPr>
        <w:t>stock out</w:t>
      </w:r>
      <w:r w:rsidRPr="00F075F0">
        <w:rPr>
          <w:rFonts w:ascii="Gill Sans MT" w:eastAsia="MS Mincho" w:hAnsi="Gill Sans MT" w:cs="GillSansMTStd-Book"/>
          <w:color w:val="6C6463"/>
        </w:rPr>
        <w:t xml:space="preserve"> levels, suggesting that the </w:t>
      </w:r>
      <w:r w:rsidR="00185303" w:rsidRPr="00F075F0">
        <w:rPr>
          <w:rFonts w:ascii="Gill Sans MT" w:eastAsia="MS Mincho" w:hAnsi="Gill Sans MT" w:cs="GillSansMTStd-Book"/>
          <w:color w:val="6C6463"/>
        </w:rPr>
        <w:t>Policy and Governance</w:t>
      </w:r>
      <w:r w:rsidRPr="00F075F0">
        <w:rPr>
          <w:rFonts w:ascii="Gill Sans MT" w:eastAsia="MS Mincho" w:hAnsi="Gill Sans MT" w:cs="GillSansMTStd-Book"/>
          <w:color w:val="6C6463"/>
        </w:rPr>
        <w:t xml:space="preserve"> practice is having a positive impact on performance.</w:t>
      </w:r>
      <w:r w:rsidR="004B173B" w:rsidRPr="00964F6C">
        <w:rPr>
          <w:rFonts w:eastAsia="MS Mincho"/>
        </w:rPr>
        <w:br w:type="page"/>
      </w:r>
    </w:p>
    <w:p w14:paraId="585584F8" w14:textId="77777777" w:rsidR="004C0F40" w:rsidRPr="005F1B49" w:rsidRDefault="004C0F40" w:rsidP="00347772">
      <w:pPr>
        <w:pStyle w:val="Heading4"/>
      </w:pPr>
      <w:r w:rsidRPr="005F1B49">
        <w:t>Stepwise Regression Results fo</w:t>
      </w:r>
      <w:r w:rsidR="0063358C">
        <w:t>r the Percent of tracer commodities</w:t>
      </w:r>
      <w:r w:rsidRPr="005F1B49">
        <w:t xml:space="preserve"> Out-of-stock</w:t>
      </w:r>
      <w:r>
        <w:t xml:space="preserve"> on Day of visit </w:t>
      </w:r>
      <w:r w:rsidRPr="005F1B49">
        <w:t xml:space="preserve"> </w:t>
      </w:r>
    </w:p>
    <w:p w14:paraId="63DB002C" w14:textId="77777777" w:rsidR="004C0F40" w:rsidRDefault="004C0F40" w:rsidP="001A4BA3">
      <w:r w:rsidRPr="00C147DC">
        <w:t xml:space="preserve">The following Table </w:t>
      </w:r>
      <w:r w:rsidR="00EB6974" w:rsidRPr="00C147DC">
        <w:t>6</w:t>
      </w:r>
      <w:r w:rsidR="00034DE1">
        <w:t>5</w:t>
      </w:r>
      <w:r w:rsidRPr="00C147DC">
        <w:t xml:space="preserve"> presents the Stepwise Model, which shows the results of conducting a stepwise regression analysis of the % of tracer commodities out-of-stock on the day of the assessment visit. This analysis looked at health levels separately. Referral </w:t>
      </w:r>
      <w:r w:rsidR="00B74523" w:rsidRPr="00C147DC">
        <w:t>H</w:t>
      </w:r>
      <w:r w:rsidRPr="00C147DC">
        <w:t>ospitals were not included, since there are only two.</w:t>
      </w:r>
    </w:p>
    <w:tbl>
      <w:tblPr>
        <w:tblW w:w="5000" w:type="pct"/>
        <w:tblBorders>
          <w:insideH w:val="single" w:sz="4" w:space="0" w:color="6C6463"/>
        </w:tblBorders>
        <w:shd w:val="clear" w:color="auto" w:fill="FFFFFF" w:themeFill="background1"/>
        <w:tblLook w:val="04A0" w:firstRow="1" w:lastRow="0" w:firstColumn="1" w:lastColumn="0" w:noHBand="0" w:noVBand="1"/>
      </w:tblPr>
      <w:tblGrid>
        <w:gridCol w:w="3560"/>
        <w:gridCol w:w="1151"/>
        <w:gridCol w:w="732"/>
        <w:gridCol w:w="8"/>
        <w:gridCol w:w="224"/>
        <w:gridCol w:w="8"/>
        <w:gridCol w:w="848"/>
        <w:gridCol w:w="795"/>
        <w:gridCol w:w="228"/>
        <w:gridCol w:w="1356"/>
        <w:gridCol w:w="666"/>
      </w:tblGrid>
      <w:tr w:rsidR="004C0F40" w:rsidRPr="00AA6E96" w14:paraId="6E5F2A7F" w14:textId="77777777" w:rsidTr="00F075F0">
        <w:trPr>
          <w:trHeight w:val="567"/>
        </w:trPr>
        <w:tc>
          <w:tcPr>
            <w:tcW w:w="5000" w:type="pct"/>
            <w:gridSpan w:val="11"/>
            <w:shd w:val="clear" w:color="auto" w:fill="595959" w:themeFill="text1" w:themeFillTint="A6"/>
            <w:vAlign w:val="center"/>
          </w:tcPr>
          <w:p w14:paraId="63A28F45" w14:textId="77777777" w:rsidR="00C147DC" w:rsidRPr="00AA6E96" w:rsidRDefault="00C147DC" w:rsidP="00F075F0">
            <w:pPr>
              <w:pStyle w:val="TableTitle"/>
              <w:framePr w:wrap="around" w:x="1567"/>
              <w:rPr>
                <w:bCs/>
              </w:rPr>
            </w:pPr>
            <w:r>
              <w:rPr>
                <w:bCs/>
              </w:rPr>
              <w:t xml:space="preserve">Table </w:t>
            </w:r>
            <w:r w:rsidR="00034DE1">
              <w:rPr>
                <w:bCs/>
              </w:rPr>
              <w:t>6</w:t>
            </w:r>
            <w:r w:rsidR="00B5038B">
              <w:rPr>
                <w:bCs/>
              </w:rPr>
              <w:t>2</w:t>
            </w:r>
            <w:r>
              <w:rPr>
                <w:bCs/>
              </w:rPr>
              <w:t>. Stepwise Model: Independent Variable = Percentage of Tracer Commodities Out-of-Stock on Day of Visit*</w:t>
            </w:r>
          </w:p>
        </w:tc>
      </w:tr>
      <w:tr w:rsidR="00C147DC" w:rsidRPr="00C147DC" w14:paraId="32E1B8C8" w14:textId="77777777" w:rsidTr="00F075F0">
        <w:trPr>
          <w:trHeight w:val="288"/>
        </w:trPr>
        <w:tc>
          <w:tcPr>
            <w:tcW w:w="1859" w:type="pct"/>
            <w:shd w:val="clear" w:color="auto" w:fill="auto"/>
            <w:noWrap/>
            <w:vAlign w:val="center"/>
            <w:hideMark/>
          </w:tcPr>
          <w:p w14:paraId="53EE4192" w14:textId="77777777" w:rsidR="004C0F40" w:rsidRPr="00C147DC" w:rsidRDefault="004C0F40" w:rsidP="00F075F0">
            <w:pPr>
              <w:pStyle w:val="TableHeading1"/>
              <w:framePr w:wrap="around" w:x="1567"/>
            </w:pPr>
            <w:r w:rsidRPr="00C147DC">
              <w:t>MODULES</w:t>
            </w:r>
          </w:p>
        </w:tc>
        <w:tc>
          <w:tcPr>
            <w:tcW w:w="987" w:type="pct"/>
            <w:gridSpan w:val="3"/>
            <w:shd w:val="clear" w:color="auto" w:fill="auto"/>
            <w:noWrap/>
            <w:vAlign w:val="center"/>
            <w:hideMark/>
          </w:tcPr>
          <w:p w14:paraId="76566C8E" w14:textId="77777777" w:rsidR="004C0F40" w:rsidRPr="00C147DC" w:rsidRDefault="004C0F40" w:rsidP="00F075F0">
            <w:pPr>
              <w:pStyle w:val="TableHeading1"/>
              <w:framePr w:wrap="around" w:x="1567"/>
              <w:rPr>
                <w:bCs/>
              </w:rPr>
            </w:pPr>
            <w:r w:rsidRPr="00C147DC">
              <w:rPr>
                <w:bCs/>
              </w:rPr>
              <w:t>DISTRICT HOSPITAL</w:t>
            </w:r>
          </w:p>
        </w:tc>
        <w:tc>
          <w:tcPr>
            <w:tcW w:w="121" w:type="pct"/>
            <w:gridSpan w:val="2"/>
            <w:shd w:val="clear" w:color="auto" w:fill="auto"/>
            <w:vAlign w:val="center"/>
          </w:tcPr>
          <w:p w14:paraId="6C8F80B7" w14:textId="77777777" w:rsidR="004C0F40" w:rsidRPr="00C147DC" w:rsidRDefault="004C0F40" w:rsidP="00F075F0">
            <w:pPr>
              <w:pStyle w:val="TableHeading1"/>
              <w:framePr w:wrap="around" w:x="1567"/>
              <w:rPr>
                <w:bCs/>
              </w:rPr>
            </w:pPr>
          </w:p>
        </w:tc>
        <w:tc>
          <w:tcPr>
            <w:tcW w:w="858" w:type="pct"/>
            <w:gridSpan w:val="2"/>
            <w:shd w:val="clear" w:color="auto" w:fill="auto"/>
            <w:noWrap/>
            <w:vAlign w:val="center"/>
            <w:hideMark/>
          </w:tcPr>
          <w:p w14:paraId="5849D381" w14:textId="77777777" w:rsidR="004C0F40" w:rsidRPr="00C147DC" w:rsidRDefault="004C0F40" w:rsidP="00F075F0">
            <w:pPr>
              <w:pStyle w:val="TableHeading1"/>
              <w:framePr w:wrap="around" w:x="1567"/>
              <w:rPr>
                <w:bCs/>
              </w:rPr>
            </w:pPr>
            <w:r w:rsidRPr="00C147DC">
              <w:rPr>
                <w:bCs/>
              </w:rPr>
              <w:t>HEALTH CENTER</w:t>
            </w:r>
          </w:p>
        </w:tc>
        <w:tc>
          <w:tcPr>
            <w:tcW w:w="119" w:type="pct"/>
            <w:shd w:val="clear" w:color="auto" w:fill="auto"/>
            <w:vAlign w:val="center"/>
          </w:tcPr>
          <w:p w14:paraId="2343F2C7" w14:textId="77777777" w:rsidR="004C0F40" w:rsidRPr="00C147DC" w:rsidRDefault="004C0F40" w:rsidP="00F075F0">
            <w:pPr>
              <w:pStyle w:val="TableHeading1"/>
              <w:framePr w:wrap="around" w:x="1567"/>
              <w:rPr>
                <w:bCs/>
              </w:rPr>
            </w:pPr>
          </w:p>
        </w:tc>
        <w:tc>
          <w:tcPr>
            <w:tcW w:w="1056" w:type="pct"/>
            <w:gridSpan w:val="2"/>
            <w:shd w:val="clear" w:color="auto" w:fill="auto"/>
            <w:noWrap/>
            <w:vAlign w:val="center"/>
            <w:hideMark/>
          </w:tcPr>
          <w:p w14:paraId="00C579E3" w14:textId="77777777" w:rsidR="004C0F40" w:rsidRPr="00C147DC" w:rsidRDefault="004C0F40" w:rsidP="00F075F0">
            <w:pPr>
              <w:pStyle w:val="TableHeading1"/>
              <w:framePr w:wrap="around" w:x="1567"/>
              <w:rPr>
                <w:bCs/>
              </w:rPr>
            </w:pPr>
            <w:r w:rsidRPr="00C147DC">
              <w:rPr>
                <w:bCs/>
              </w:rPr>
              <w:t>DISTRICT PHARMACY</w:t>
            </w:r>
          </w:p>
        </w:tc>
      </w:tr>
      <w:tr w:rsidR="00C147DC" w:rsidRPr="00C147DC" w14:paraId="328E09AE" w14:textId="77777777" w:rsidTr="00F075F0">
        <w:trPr>
          <w:trHeight w:val="288"/>
        </w:trPr>
        <w:tc>
          <w:tcPr>
            <w:tcW w:w="1859" w:type="pct"/>
            <w:shd w:val="clear" w:color="auto" w:fill="auto"/>
            <w:noWrap/>
            <w:vAlign w:val="center"/>
            <w:hideMark/>
          </w:tcPr>
          <w:p w14:paraId="187A96CB" w14:textId="77777777" w:rsidR="004C0F40" w:rsidRPr="00C147DC" w:rsidRDefault="004C0F40" w:rsidP="00F075F0">
            <w:pPr>
              <w:pStyle w:val="TableText"/>
              <w:framePr w:wrap="around" w:x="1567"/>
            </w:pPr>
            <w:r w:rsidRPr="00C147DC">
              <w:t> </w:t>
            </w:r>
          </w:p>
        </w:tc>
        <w:tc>
          <w:tcPr>
            <w:tcW w:w="601" w:type="pct"/>
            <w:shd w:val="clear" w:color="auto" w:fill="auto"/>
            <w:noWrap/>
            <w:vAlign w:val="center"/>
            <w:hideMark/>
          </w:tcPr>
          <w:p w14:paraId="31F7A953" w14:textId="77777777" w:rsidR="004C0F40" w:rsidRPr="00C147DC" w:rsidRDefault="004C0F40" w:rsidP="00F075F0">
            <w:pPr>
              <w:pStyle w:val="TableText"/>
              <w:framePr w:wrap="around" w:x="1567"/>
              <w:rPr>
                <w:bCs/>
              </w:rPr>
            </w:pPr>
            <w:r w:rsidRPr="00C147DC">
              <w:rPr>
                <w:bCs/>
              </w:rPr>
              <w:t>estimate</w:t>
            </w:r>
          </w:p>
        </w:tc>
        <w:tc>
          <w:tcPr>
            <w:tcW w:w="382" w:type="pct"/>
            <w:shd w:val="clear" w:color="auto" w:fill="auto"/>
            <w:noWrap/>
            <w:vAlign w:val="center"/>
            <w:hideMark/>
          </w:tcPr>
          <w:p w14:paraId="0527A07F" w14:textId="77777777" w:rsidR="004C0F40" w:rsidRPr="00C147DC" w:rsidRDefault="00AA7803" w:rsidP="00F075F0">
            <w:pPr>
              <w:pStyle w:val="TableText"/>
              <w:framePr w:wrap="around" w:x="1567"/>
              <w:rPr>
                <w:bCs/>
              </w:rPr>
            </w:pPr>
            <w:r w:rsidRPr="00C147DC">
              <w:rPr>
                <w:bCs/>
              </w:rPr>
              <w:t>P</w:t>
            </w:r>
          </w:p>
        </w:tc>
        <w:tc>
          <w:tcPr>
            <w:tcW w:w="121" w:type="pct"/>
            <w:gridSpan w:val="2"/>
            <w:shd w:val="clear" w:color="auto" w:fill="auto"/>
            <w:vAlign w:val="center"/>
          </w:tcPr>
          <w:p w14:paraId="5C44E0F8" w14:textId="77777777" w:rsidR="004C0F40" w:rsidRPr="00C147DC" w:rsidRDefault="004C0F40" w:rsidP="00F075F0">
            <w:pPr>
              <w:pStyle w:val="TableText"/>
              <w:framePr w:wrap="around" w:x="1567"/>
              <w:rPr>
                <w:bCs/>
              </w:rPr>
            </w:pPr>
          </w:p>
        </w:tc>
        <w:tc>
          <w:tcPr>
            <w:tcW w:w="447" w:type="pct"/>
            <w:gridSpan w:val="2"/>
            <w:shd w:val="clear" w:color="auto" w:fill="auto"/>
            <w:noWrap/>
            <w:vAlign w:val="center"/>
            <w:hideMark/>
          </w:tcPr>
          <w:p w14:paraId="59776E75" w14:textId="77777777" w:rsidR="004C0F40" w:rsidRPr="00C147DC" w:rsidRDefault="004C0F40" w:rsidP="00F075F0">
            <w:pPr>
              <w:pStyle w:val="TableText"/>
              <w:framePr w:wrap="around" w:x="1567"/>
              <w:rPr>
                <w:bCs/>
              </w:rPr>
            </w:pPr>
            <w:r w:rsidRPr="00C147DC">
              <w:rPr>
                <w:bCs/>
              </w:rPr>
              <w:t>estimate</w:t>
            </w:r>
          </w:p>
        </w:tc>
        <w:tc>
          <w:tcPr>
            <w:tcW w:w="415" w:type="pct"/>
            <w:shd w:val="clear" w:color="auto" w:fill="auto"/>
            <w:noWrap/>
            <w:vAlign w:val="center"/>
            <w:hideMark/>
          </w:tcPr>
          <w:p w14:paraId="55D5774A" w14:textId="77777777" w:rsidR="004C0F40" w:rsidRPr="00C147DC" w:rsidRDefault="0063358C" w:rsidP="00F075F0">
            <w:pPr>
              <w:pStyle w:val="TableText"/>
              <w:framePr w:wrap="around" w:x="1567"/>
              <w:rPr>
                <w:bCs/>
              </w:rPr>
            </w:pPr>
            <w:r w:rsidRPr="00C147DC">
              <w:rPr>
                <w:bCs/>
              </w:rPr>
              <w:t>P</w:t>
            </w:r>
          </w:p>
        </w:tc>
        <w:tc>
          <w:tcPr>
            <w:tcW w:w="119" w:type="pct"/>
            <w:shd w:val="clear" w:color="auto" w:fill="auto"/>
            <w:vAlign w:val="center"/>
          </w:tcPr>
          <w:p w14:paraId="794E243A" w14:textId="77777777" w:rsidR="004C0F40" w:rsidRPr="00C147DC" w:rsidRDefault="004C0F40" w:rsidP="00F075F0">
            <w:pPr>
              <w:pStyle w:val="TableText"/>
              <w:framePr w:wrap="around" w:x="1567"/>
              <w:rPr>
                <w:bCs/>
              </w:rPr>
            </w:pPr>
          </w:p>
        </w:tc>
        <w:tc>
          <w:tcPr>
            <w:tcW w:w="708" w:type="pct"/>
            <w:shd w:val="clear" w:color="auto" w:fill="auto"/>
            <w:noWrap/>
            <w:vAlign w:val="center"/>
            <w:hideMark/>
          </w:tcPr>
          <w:p w14:paraId="45D0B6D0" w14:textId="77777777" w:rsidR="004C0F40" w:rsidRPr="00C147DC" w:rsidRDefault="004C0F40" w:rsidP="00F075F0">
            <w:pPr>
              <w:pStyle w:val="TableText"/>
              <w:framePr w:wrap="around" w:x="1567"/>
              <w:rPr>
                <w:bCs/>
              </w:rPr>
            </w:pPr>
            <w:r w:rsidRPr="00C147DC">
              <w:rPr>
                <w:bCs/>
              </w:rPr>
              <w:t>estimate</w:t>
            </w:r>
          </w:p>
        </w:tc>
        <w:tc>
          <w:tcPr>
            <w:tcW w:w="348" w:type="pct"/>
            <w:shd w:val="clear" w:color="auto" w:fill="auto"/>
            <w:noWrap/>
            <w:vAlign w:val="center"/>
            <w:hideMark/>
          </w:tcPr>
          <w:p w14:paraId="73021935" w14:textId="77777777" w:rsidR="004C0F40" w:rsidRPr="00C147DC" w:rsidRDefault="004C0F40" w:rsidP="00F075F0">
            <w:pPr>
              <w:pStyle w:val="TableText"/>
              <w:framePr w:wrap="around" w:x="1567"/>
              <w:rPr>
                <w:bCs/>
              </w:rPr>
            </w:pPr>
            <w:r w:rsidRPr="00C147DC">
              <w:rPr>
                <w:bCs/>
              </w:rPr>
              <w:t>p</w:t>
            </w:r>
          </w:p>
        </w:tc>
      </w:tr>
      <w:tr w:rsidR="00C147DC" w:rsidRPr="00C147DC" w14:paraId="709AF082" w14:textId="77777777" w:rsidTr="00F075F0">
        <w:trPr>
          <w:trHeight w:val="288"/>
        </w:trPr>
        <w:tc>
          <w:tcPr>
            <w:tcW w:w="1859" w:type="pct"/>
            <w:shd w:val="clear" w:color="auto" w:fill="auto"/>
            <w:noWrap/>
            <w:vAlign w:val="center"/>
            <w:hideMark/>
          </w:tcPr>
          <w:p w14:paraId="0E1622C5" w14:textId="77777777" w:rsidR="004C0F40" w:rsidRPr="00C147DC" w:rsidRDefault="00185303" w:rsidP="00F075F0">
            <w:pPr>
              <w:pStyle w:val="TableText"/>
              <w:framePr w:wrap="around" w:x="1567"/>
            </w:pPr>
            <w:r w:rsidRPr="00C147DC">
              <w:t>Waste Management</w:t>
            </w:r>
          </w:p>
        </w:tc>
        <w:tc>
          <w:tcPr>
            <w:tcW w:w="601" w:type="pct"/>
            <w:shd w:val="clear" w:color="auto" w:fill="auto"/>
            <w:noWrap/>
            <w:vAlign w:val="center"/>
            <w:hideMark/>
          </w:tcPr>
          <w:p w14:paraId="024088C8" w14:textId="77777777" w:rsidR="004C0F40" w:rsidRPr="00C147DC" w:rsidRDefault="004C0F40" w:rsidP="00F075F0">
            <w:pPr>
              <w:pStyle w:val="TableText"/>
              <w:framePr w:wrap="around" w:x="1567"/>
            </w:pPr>
            <w:r w:rsidRPr="00C147DC">
              <w:t>-0.16</w:t>
            </w:r>
          </w:p>
        </w:tc>
        <w:tc>
          <w:tcPr>
            <w:tcW w:w="382" w:type="pct"/>
            <w:shd w:val="clear" w:color="auto" w:fill="auto"/>
            <w:noWrap/>
            <w:vAlign w:val="center"/>
            <w:hideMark/>
          </w:tcPr>
          <w:p w14:paraId="00CC1064" w14:textId="77777777" w:rsidR="004C0F40" w:rsidRPr="00C147DC" w:rsidRDefault="004C0F40" w:rsidP="00F075F0">
            <w:pPr>
              <w:pStyle w:val="TableText"/>
              <w:framePr w:wrap="around" w:x="1567"/>
            </w:pPr>
            <w:r w:rsidRPr="00C147DC">
              <w:t>0.01</w:t>
            </w:r>
          </w:p>
        </w:tc>
        <w:tc>
          <w:tcPr>
            <w:tcW w:w="121" w:type="pct"/>
            <w:gridSpan w:val="2"/>
            <w:shd w:val="clear" w:color="auto" w:fill="auto"/>
            <w:vAlign w:val="center"/>
          </w:tcPr>
          <w:p w14:paraId="2F9D747E"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468ADE08" w14:textId="77777777" w:rsidR="004C0F40" w:rsidRPr="00C147DC" w:rsidRDefault="004C0F40" w:rsidP="00F075F0">
            <w:pPr>
              <w:pStyle w:val="TableText"/>
              <w:framePr w:wrap="around" w:x="1567"/>
            </w:pPr>
          </w:p>
        </w:tc>
        <w:tc>
          <w:tcPr>
            <w:tcW w:w="415" w:type="pct"/>
            <w:shd w:val="clear" w:color="auto" w:fill="auto"/>
            <w:noWrap/>
            <w:vAlign w:val="center"/>
            <w:hideMark/>
          </w:tcPr>
          <w:p w14:paraId="5874C4EA" w14:textId="77777777" w:rsidR="004C0F40" w:rsidRPr="00C147DC" w:rsidRDefault="004C0F40" w:rsidP="00F075F0">
            <w:pPr>
              <w:pStyle w:val="TableText"/>
              <w:framePr w:wrap="around" w:x="1567"/>
            </w:pPr>
          </w:p>
        </w:tc>
        <w:tc>
          <w:tcPr>
            <w:tcW w:w="119" w:type="pct"/>
            <w:shd w:val="clear" w:color="auto" w:fill="auto"/>
            <w:vAlign w:val="center"/>
          </w:tcPr>
          <w:p w14:paraId="12B32BAA" w14:textId="77777777" w:rsidR="004C0F40" w:rsidRPr="00C147DC" w:rsidRDefault="004C0F40" w:rsidP="00F075F0">
            <w:pPr>
              <w:pStyle w:val="TableText"/>
              <w:framePr w:wrap="around" w:x="1567"/>
            </w:pPr>
          </w:p>
        </w:tc>
        <w:tc>
          <w:tcPr>
            <w:tcW w:w="708" w:type="pct"/>
            <w:shd w:val="clear" w:color="auto" w:fill="auto"/>
            <w:noWrap/>
            <w:vAlign w:val="center"/>
            <w:hideMark/>
          </w:tcPr>
          <w:p w14:paraId="7E9EC663" w14:textId="77777777" w:rsidR="004C0F40" w:rsidRPr="00C147DC" w:rsidRDefault="004C0F40" w:rsidP="00F075F0">
            <w:pPr>
              <w:pStyle w:val="TableText"/>
              <w:framePr w:wrap="around" w:x="1567"/>
            </w:pPr>
          </w:p>
        </w:tc>
        <w:tc>
          <w:tcPr>
            <w:tcW w:w="348" w:type="pct"/>
            <w:shd w:val="clear" w:color="auto" w:fill="auto"/>
            <w:noWrap/>
            <w:vAlign w:val="center"/>
            <w:hideMark/>
          </w:tcPr>
          <w:p w14:paraId="2C2DB58F" w14:textId="77777777" w:rsidR="004C0F40" w:rsidRPr="00C147DC" w:rsidRDefault="004C0F40" w:rsidP="00F075F0">
            <w:pPr>
              <w:pStyle w:val="TableText"/>
              <w:framePr w:wrap="around" w:x="1567"/>
            </w:pPr>
          </w:p>
        </w:tc>
      </w:tr>
      <w:tr w:rsidR="00C147DC" w:rsidRPr="00C147DC" w14:paraId="012138B7" w14:textId="77777777" w:rsidTr="00F075F0">
        <w:trPr>
          <w:trHeight w:val="288"/>
        </w:trPr>
        <w:tc>
          <w:tcPr>
            <w:tcW w:w="1859" w:type="pct"/>
            <w:shd w:val="clear" w:color="auto" w:fill="auto"/>
            <w:noWrap/>
            <w:vAlign w:val="center"/>
            <w:hideMark/>
          </w:tcPr>
          <w:p w14:paraId="0309A8F6" w14:textId="77777777" w:rsidR="004C0F40" w:rsidRPr="00C147DC" w:rsidRDefault="004C0F40" w:rsidP="00F075F0">
            <w:pPr>
              <w:pStyle w:val="TableText"/>
              <w:framePr w:wrap="around" w:x="1567"/>
            </w:pPr>
            <w:r w:rsidRPr="00C147DC">
              <w:t>LMIS</w:t>
            </w:r>
          </w:p>
        </w:tc>
        <w:tc>
          <w:tcPr>
            <w:tcW w:w="601" w:type="pct"/>
            <w:shd w:val="clear" w:color="auto" w:fill="auto"/>
            <w:noWrap/>
            <w:vAlign w:val="center"/>
            <w:hideMark/>
          </w:tcPr>
          <w:p w14:paraId="24A3910D" w14:textId="77777777" w:rsidR="004C0F40" w:rsidRPr="00C147DC" w:rsidRDefault="004C0F40" w:rsidP="00F075F0">
            <w:pPr>
              <w:pStyle w:val="TableText"/>
              <w:framePr w:wrap="around" w:x="1567"/>
            </w:pPr>
            <w:r w:rsidRPr="00C147DC">
              <w:t>0.38</w:t>
            </w:r>
          </w:p>
        </w:tc>
        <w:tc>
          <w:tcPr>
            <w:tcW w:w="382" w:type="pct"/>
            <w:shd w:val="clear" w:color="auto" w:fill="auto"/>
            <w:noWrap/>
            <w:vAlign w:val="center"/>
            <w:hideMark/>
          </w:tcPr>
          <w:p w14:paraId="32007598" w14:textId="77777777" w:rsidR="004C0F40" w:rsidRPr="00C147DC" w:rsidRDefault="004C0F40" w:rsidP="00F075F0">
            <w:pPr>
              <w:pStyle w:val="TableText"/>
              <w:framePr w:wrap="around" w:x="1567"/>
            </w:pPr>
            <w:r w:rsidRPr="00C147DC">
              <w:t>0.01</w:t>
            </w:r>
          </w:p>
        </w:tc>
        <w:tc>
          <w:tcPr>
            <w:tcW w:w="121" w:type="pct"/>
            <w:gridSpan w:val="2"/>
            <w:shd w:val="clear" w:color="auto" w:fill="auto"/>
            <w:vAlign w:val="center"/>
          </w:tcPr>
          <w:p w14:paraId="56AC18D7"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2341DB08" w14:textId="77777777" w:rsidR="004C0F40" w:rsidRPr="00C147DC" w:rsidRDefault="004C0F40" w:rsidP="00F075F0">
            <w:pPr>
              <w:pStyle w:val="TableText"/>
              <w:framePr w:wrap="around" w:x="1567"/>
            </w:pPr>
          </w:p>
        </w:tc>
        <w:tc>
          <w:tcPr>
            <w:tcW w:w="415" w:type="pct"/>
            <w:shd w:val="clear" w:color="auto" w:fill="auto"/>
            <w:noWrap/>
            <w:vAlign w:val="center"/>
            <w:hideMark/>
          </w:tcPr>
          <w:p w14:paraId="307C7D1A" w14:textId="77777777" w:rsidR="004C0F40" w:rsidRPr="00C147DC" w:rsidRDefault="004C0F40" w:rsidP="00F075F0">
            <w:pPr>
              <w:pStyle w:val="TableText"/>
              <w:framePr w:wrap="around" w:x="1567"/>
            </w:pPr>
          </w:p>
        </w:tc>
        <w:tc>
          <w:tcPr>
            <w:tcW w:w="119" w:type="pct"/>
            <w:shd w:val="clear" w:color="auto" w:fill="auto"/>
            <w:vAlign w:val="center"/>
          </w:tcPr>
          <w:p w14:paraId="32D814F4" w14:textId="77777777" w:rsidR="004C0F40" w:rsidRPr="00C147DC" w:rsidRDefault="004C0F40" w:rsidP="00F075F0">
            <w:pPr>
              <w:pStyle w:val="TableText"/>
              <w:framePr w:wrap="around" w:x="1567"/>
            </w:pPr>
          </w:p>
        </w:tc>
        <w:tc>
          <w:tcPr>
            <w:tcW w:w="708" w:type="pct"/>
            <w:shd w:val="clear" w:color="auto" w:fill="auto"/>
            <w:noWrap/>
            <w:vAlign w:val="center"/>
            <w:hideMark/>
          </w:tcPr>
          <w:p w14:paraId="26A8AB8F" w14:textId="77777777" w:rsidR="004C0F40" w:rsidRPr="00C147DC" w:rsidRDefault="004C0F40" w:rsidP="00F075F0">
            <w:pPr>
              <w:pStyle w:val="TableText"/>
              <w:framePr w:wrap="around" w:x="1567"/>
            </w:pPr>
          </w:p>
        </w:tc>
        <w:tc>
          <w:tcPr>
            <w:tcW w:w="348" w:type="pct"/>
            <w:shd w:val="clear" w:color="auto" w:fill="auto"/>
            <w:noWrap/>
            <w:vAlign w:val="center"/>
            <w:hideMark/>
          </w:tcPr>
          <w:p w14:paraId="2FCA5B67" w14:textId="77777777" w:rsidR="004C0F40" w:rsidRPr="00C147DC" w:rsidRDefault="004C0F40" w:rsidP="00F075F0">
            <w:pPr>
              <w:pStyle w:val="TableText"/>
              <w:framePr w:wrap="around" w:x="1567"/>
            </w:pPr>
          </w:p>
        </w:tc>
      </w:tr>
      <w:tr w:rsidR="00C147DC" w:rsidRPr="00C147DC" w14:paraId="4936B1CB" w14:textId="77777777" w:rsidTr="00F075F0">
        <w:trPr>
          <w:trHeight w:val="288"/>
        </w:trPr>
        <w:tc>
          <w:tcPr>
            <w:tcW w:w="1859" w:type="pct"/>
            <w:shd w:val="clear" w:color="auto" w:fill="auto"/>
            <w:noWrap/>
            <w:vAlign w:val="center"/>
            <w:hideMark/>
          </w:tcPr>
          <w:p w14:paraId="72898418" w14:textId="77777777" w:rsidR="004C0F40" w:rsidRPr="00C147DC" w:rsidRDefault="00185303" w:rsidP="00F075F0">
            <w:pPr>
              <w:pStyle w:val="TableText"/>
              <w:framePr w:wrap="around" w:x="1567"/>
            </w:pPr>
            <w:r w:rsidRPr="00C147DC">
              <w:t>Distribution</w:t>
            </w:r>
          </w:p>
        </w:tc>
        <w:tc>
          <w:tcPr>
            <w:tcW w:w="601" w:type="pct"/>
            <w:shd w:val="clear" w:color="auto" w:fill="auto"/>
            <w:noWrap/>
            <w:vAlign w:val="center"/>
            <w:hideMark/>
          </w:tcPr>
          <w:p w14:paraId="209D6EBA" w14:textId="77777777" w:rsidR="004C0F40" w:rsidRPr="00C147DC" w:rsidRDefault="004C0F40" w:rsidP="00F075F0">
            <w:pPr>
              <w:pStyle w:val="TableText"/>
              <w:framePr w:wrap="around" w:x="1567"/>
            </w:pPr>
          </w:p>
        </w:tc>
        <w:tc>
          <w:tcPr>
            <w:tcW w:w="382" w:type="pct"/>
            <w:shd w:val="clear" w:color="auto" w:fill="auto"/>
            <w:noWrap/>
            <w:vAlign w:val="center"/>
            <w:hideMark/>
          </w:tcPr>
          <w:p w14:paraId="52ADAB10" w14:textId="77777777" w:rsidR="004C0F40" w:rsidRPr="00C147DC" w:rsidRDefault="004C0F40" w:rsidP="00F075F0">
            <w:pPr>
              <w:pStyle w:val="TableText"/>
              <w:framePr w:wrap="around" w:x="1567"/>
            </w:pPr>
          </w:p>
        </w:tc>
        <w:tc>
          <w:tcPr>
            <w:tcW w:w="121" w:type="pct"/>
            <w:gridSpan w:val="2"/>
            <w:shd w:val="clear" w:color="auto" w:fill="auto"/>
            <w:vAlign w:val="center"/>
          </w:tcPr>
          <w:p w14:paraId="6B886851"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6B16CDA8" w14:textId="77777777" w:rsidR="004C0F40" w:rsidRPr="00C147DC" w:rsidRDefault="004C0F40" w:rsidP="00F075F0">
            <w:pPr>
              <w:pStyle w:val="TableText"/>
              <w:framePr w:wrap="around" w:x="1567"/>
            </w:pPr>
            <w:r w:rsidRPr="00C147DC">
              <w:t>0.09</w:t>
            </w:r>
          </w:p>
        </w:tc>
        <w:tc>
          <w:tcPr>
            <w:tcW w:w="415" w:type="pct"/>
            <w:shd w:val="clear" w:color="auto" w:fill="auto"/>
            <w:noWrap/>
            <w:vAlign w:val="center"/>
            <w:hideMark/>
          </w:tcPr>
          <w:p w14:paraId="64DC84F7" w14:textId="77777777" w:rsidR="004C0F40" w:rsidRPr="00C147DC" w:rsidRDefault="004C0F40" w:rsidP="00F075F0">
            <w:pPr>
              <w:pStyle w:val="TableText"/>
              <w:framePr w:wrap="around" w:x="1567"/>
            </w:pPr>
            <w:r w:rsidRPr="00C147DC">
              <w:t>0.00</w:t>
            </w:r>
          </w:p>
        </w:tc>
        <w:tc>
          <w:tcPr>
            <w:tcW w:w="119" w:type="pct"/>
            <w:shd w:val="clear" w:color="auto" w:fill="auto"/>
            <w:vAlign w:val="center"/>
          </w:tcPr>
          <w:p w14:paraId="7AE5D6F6" w14:textId="77777777" w:rsidR="004C0F40" w:rsidRPr="00C147DC" w:rsidRDefault="004C0F40" w:rsidP="00F075F0">
            <w:pPr>
              <w:pStyle w:val="TableText"/>
              <w:framePr w:wrap="around" w:x="1567"/>
            </w:pPr>
          </w:p>
        </w:tc>
        <w:tc>
          <w:tcPr>
            <w:tcW w:w="708" w:type="pct"/>
            <w:shd w:val="clear" w:color="auto" w:fill="auto"/>
            <w:noWrap/>
            <w:vAlign w:val="center"/>
            <w:hideMark/>
          </w:tcPr>
          <w:p w14:paraId="5E749666" w14:textId="77777777" w:rsidR="004C0F40" w:rsidRPr="00C147DC" w:rsidRDefault="004C0F40" w:rsidP="00F075F0">
            <w:pPr>
              <w:pStyle w:val="TableText"/>
              <w:framePr w:wrap="around" w:x="1567"/>
            </w:pPr>
            <w:r w:rsidRPr="00C147DC">
              <w:t>0.48</w:t>
            </w:r>
          </w:p>
        </w:tc>
        <w:tc>
          <w:tcPr>
            <w:tcW w:w="348" w:type="pct"/>
            <w:shd w:val="clear" w:color="auto" w:fill="auto"/>
            <w:noWrap/>
            <w:vAlign w:val="center"/>
            <w:hideMark/>
          </w:tcPr>
          <w:p w14:paraId="39BAAAC9" w14:textId="77777777" w:rsidR="004C0F40" w:rsidRPr="00C147DC" w:rsidRDefault="004C0F40" w:rsidP="00F075F0">
            <w:pPr>
              <w:pStyle w:val="TableText"/>
              <w:framePr w:wrap="around" w:x="1567"/>
            </w:pPr>
            <w:r w:rsidRPr="00C147DC">
              <w:t>0.03</w:t>
            </w:r>
          </w:p>
        </w:tc>
      </w:tr>
      <w:tr w:rsidR="00C147DC" w:rsidRPr="00C147DC" w14:paraId="088A5D6A" w14:textId="77777777" w:rsidTr="00F075F0">
        <w:trPr>
          <w:trHeight w:val="288"/>
        </w:trPr>
        <w:tc>
          <w:tcPr>
            <w:tcW w:w="1859" w:type="pct"/>
            <w:shd w:val="clear" w:color="auto" w:fill="auto"/>
            <w:noWrap/>
            <w:vAlign w:val="center"/>
            <w:hideMark/>
          </w:tcPr>
          <w:p w14:paraId="524F8B3E" w14:textId="77777777" w:rsidR="004C0F40" w:rsidRPr="00C147DC" w:rsidRDefault="00185303" w:rsidP="00F075F0">
            <w:pPr>
              <w:pStyle w:val="TableText"/>
              <w:framePr w:wrap="around" w:x="1567"/>
            </w:pPr>
            <w:r w:rsidRPr="00C147DC">
              <w:t>Pharmacy and Stores Management</w:t>
            </w:r>
          </w:p>
        </w:tc>
        <w:tc>
          <w:tcPr>
            <w:tcW w:w="601" w:type="pct"/>
            <w:shd w:val="clear" w:color="auto" w:fill="auto"/>
            <w:noWrap/>
            <w:vAlign w:val="center"/>
            <w:hideMark/>
          </w:tcPr>
          <w:p w14:paraId="509DA2D6" w14:textId="77777777" w:rsidR="004C0F40" w:rsidRPr="00C147DC" w:rsidRDefault="004C0F40" w:rsidP="00F075F0">
            <w:pPr>
              <w:pStyle w:val="TableText"/>
              <w:framePr w:wrap="around" w:x="1567"/>
            </w:pPr>
          </w:p>
        </w:tc>
        <w:tc>
          <w:tcPr>
            <w:tcW w:w="382" w:type="pct"/>
            <w:shd w:val="clear" w:color="auto" w:fill="auto"/>
            <w:noWrap/>
            <w:vAlign w:val="center"/>
            <w:hideMark/>
          </w:tcPr>
          <w:p w14:paraId="4A7CD95D" w14:textId="77777777" w:rsidR="004C0F40" w:rsidRPr="00C147DC" w:rsidRDefault="004C0F40" w:rsidP="00F075F0">
            <w:pPr>
              <w:pStyle w:val="TableText"/>
              <w:framePr w:wrap="around" w:x="1567"/>
            </w:pPr>
          </w:p>
        </w:tc>
        <w:tc>
          <w:tcPr>
            <w:tcW w:w="121" w:type="pct"/>
            <w:gridSpan w:val="2"/>
            <w:shd w:val="clear" w:color="auto" w:fill="auto"/>
            <w:vAlign w:val="center"/>
          </w:tcPr>
          <w:p w14:paraId="32AB94A9"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7B72E2FE" w14:textId="77777777" w:rsidR="004C0F40" w:rsidRPr="00C147DC" w:rsidRDefault="004C0F40" w:rsidP="00F075F0">
            <w:pPr>
              <w:pStyle w:val="TableText"/>
              <w:framePr w:wrap="around" w:x="1567"/>
            </w:pPr>
          </w:p>
        </w:tc>
        <w:tc>
          <w:tcPr>
            <w:tcW w:w="415" w:type="pct"/>
            <w:shd w:val="clear" w:color="auto" w:fill="auto"/>
            <w:noWrap/>
            <w:vAlign w:val="center"/>
            <w:hideMark/>
          </w:tcPr>
          <w:p w14:paraId="017B350B" w14:textId="77777777" w:rsidR="004C0F40" w:rsidRPr="00C147DC" w:rsidRDefault="004C0F40" w:rsidP="00F075F0">
            <w:pPr>
              <w:pStyle w:val="TableText"/>
              <w:framePr w:wrap="around" w:x="1567"/>
            </w:pPr>
          </w:p>
        </w:tc>
        <w:tc>
          <w:tcPr>
            <w:tcW w:w="119" w:type="pct"/>
            <w:shd w:val="clear" w:color="auto" w:fill="auto"/>
            <w:vAlign w:val="center"/>
          </w:tcPr>
          <w:p w14:paraId="6EAEA9C1" w14:textId="77777777" w:rsidR="004C0F40" w:rsidRPr="00C147DC" w:rsidRDefault="004C0F40" w:rsidP="00F075F0">
            <w:pPr>
              <w:pStyle w:val="TableText"/>
              <w:framePr w:wrap="around" w:x="1567"/>
            </w:pPr>
          </w:p>
        </w:tc>
        <w:tc>
          <w:tcPr>
            <w:tcW w:w="708" w:type="pct"/>
            <w:shd w:val="clear" w:color="auto" w:fill="auto"/>
            <w:noWrap/>
            <w:vAlign w:val="center"/>
            <w:hideMark/>
          </w:tcPr>
          <w:p w14:paraId="3DB34B3F" w14:textId="77777777" w:rsidR="004C0F40" w:rsidRPr="00C147DC" w:rsidRDefault="004C0F40" w:rsidP="00F075F0">
            <w:pPr>
              <w:pStyle w:val="TableText"/>
              <w:framePr w:wrap="around" w:x="1567"/>
            </w:pPr>
            <w:r w:rsidRPr="00C147DC">
              <w:t>-1.04</w:t>
            </w:r>
          </w:p>
        </w:tc>
        <w:tc>
          <w:tcPr>
            <w:tcW w:w="348" w:type="pct"/>
            <w:shd w:val="clear" w:color="auto" w:fill="auto"/>
            <w:noWrap/>
            <w:vAlign w:val="center"/>
            <w:hideMark/>
          </w:tcPr>
          <w:p w14:paraId="225A981D" w14:textId="77777777" w:rsidR="004C0F40" w:rsidRPr="00C147DC" w:rsidRDefault="004C0F40" w:rsidP="00F075F0">
            <w:pPr>
              <w:pStyle w:val="TableText"/>
              <w:framePr w:wrap="around" w:x="1567"/>
            </w:pPr>
            <w:r w:rsidRPr="00C147DC">
              <w:t>0.01</w:t>
            </w:r>
          </w:p>
        </w:tc>
      </w:tr>
      <w:tr w:rsidR="00C147DC" w:rsidRPr="00C147DC" w14:paraId="06C3A64F" w14:textId="77777777" w:rsidTr="00F075F0">
        <w:trPr>
          <w:trHeight w:val="288"/>
        </w:trPr>
        <w:tc>
          <w:tcPr>
            <w:tcW w:w="1859" w:type="pct"/>
            <w:shd w:val="clear" w:color="auto" w:fill="auto"/>
            <w:noWrap/>
            <w:vAlign w:val="center"/>
            <w:hideMark/>
          </w:tcPr>
          <w:p w14:paraId="3F2E6CEC" w14:textId="77777777" w:rsidR="004C0F40" w:rsidRPr="00C147DC" w:rsidRDefault="00185303" w:rsidP="00F075F0">
            <w:pPr>
              <w:pStyle w:val="TableText"/>
              <w:framePr w:wrap="around" w:x="1567"/>
            </w:pPr>
            <w:r w:rsidRPr="00C147DC">
              <w:t>Quality and Pharmacovigilance</w:t>
            </w:r>
          </w:p>
        </w:tc>
        <w:tc>
          <w:tcPr>
            <w:tcW w:w="601" w:type="pct"/>
            <w:shd w:val="clear" w:color="auto" w:fill="auto"/>
            <w:noWrap/>
            <w:vAlign w:val="center"/>
            <w:hideMark/>
          </w:tcPr>
          <w:p w14:paraId="73156329" w14:textId="77777777" w:rsidR="004C0F40" w:rsidRPr="00C147DC" w:rsidRDefault="004C0F40" w:rsidP="00F075F0">
            <w:pPr>
              <w:pStyle w:val="TableText"/>
              <w:framePr w:wrap="around" w:x="1567"/>
            </w:pPr>
          </w:p>
        </w:tc>
        <w:tc>
          <w:tcPr>
            <w:tcW w:w="382" w:type="pct"/>
            <w:shd w:val="clear" w:color="auto" w:fill="auto"/>
            <w:noWrap/>
            <w:vAlign w:val="center"/>
            <w:hideMark/>
          </w:tcPr>
          <w:p w14:paraId="168A1C66" w14:textId="77777777" w:rsidR="004C0F40" w:rsidRPr="00C147DC" w:rsidRDefault="004C0F40" w:rsidP="00F075F0">
            <w:pPr>
              <w:pStyle w:val="TableText"/>
              <w:framePr w:wrap="around" w:x="1567"/>
            </w:pPr>
          </w:p>
        </w:tc>
        <w:tc>
          <w:tcPr>
            <w:tcW w:w="121" w:type="pct"/>
            <w:gridSpan w:val="2"/>
            <w:shd w:val="clear" w:color="auto" w:fill="auto"/>
            <w:vAlign w:val="center"/>
          </w:tcPr>
          <w:p w14:paraId="4B703C50"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2BC698F0" w14:textId="77777777" w:rsidR="004C0F40" w:rsidRPr="00C147DC" w:rsidRDefault="004C0F40" w:rsidP="00F075F0">
            <w:pPr>
              <w:pStyle w:val="TableText"/>
              <w:framePr w:wrap="around" w:x="1567"/>
            </w:pPr>
          </w:p>
        </w:tc>
        <w:tc>
          <w:tcPr>
            <w:tcW w:w="415" w:type="pct"/>
            <w:shd w:val="clear" w:color="auto" w:fill="auto"/>
            <w:noWrap/>
            <w:vAlign w:val="center"/>
            <w:hideMark/>
          </w:tcPr>
          <w:p w14:paraId="7CE5FAC9" w14:textId="77777777" w:rsidR="004C0F40" w:rsidRPr="00C147DC" w:rsidRDefault="004C0F40" w:rsidP="00F075F0">
            <w:pPr>
              <w:pStyle w:val="TableText"/>
              <w:framePr w:wrap="around" w:x="1567"/>
            </w:pPr>
          </w:p>
        </w:tc>
        <w:tc>
          <w:tcPr>
            <w:tcW w:w="119" w:type="pct"/>
            <w:shd w:val="clear" w:color="auto" w:fill="auto"/>
            <w:vAlign w:val="center"/>
          </w:tcPr>
          <w:p w14:paraId="1DD2FBCA" w14:textId="77777777" w:rsidR="004C0F40" w:rsidRPr="00C147DC" w:rsidRDefault="004C0F40" w:rsidP="00F075F0">
            <w:pPr>
              <w:pStyle w:val="TableText"/>
              <w:framePr w:wrap="around" w:x="1567"/>
            </w:pPr>
          </w:p>
        </w:tc>
        <w:tc>
          <w:tcPr>
            <w:tcW w:w="708" w:type="pct"/>
            <w:shd w:val="clear" w:color="auto" w:fill="auto"/>
            <w:noWrap/>
            <w:vAlign w:val="center"/>
            <w:hideMark/>
          </w:tcPr>
          <w:p w14:paraId="42123725" w14:textId="77777777" w:rsidR="004C0F40" w:rsidRPr="00C147DC" w:rsidRDefault="004C0F40" w:rsidP="00F075F0">
            <w:pPr>
              <w:pStyle w:val="TableText"/>
              <w:framePr w:wrap="around" w:x="1567"/>
            </w:pPr>
          </w:p>
        </w:tc>
        <w:tc>
          <w:tcPr>
            <w:tcW w:w="348" w:type="pct"/>
            <w:shd w:val="clear" w:color="auto" w:fill="auto"/>
            <w:noWrap/>
            <w:vAlign w:val="center"/>
            <w:hideMark/>
          </w:tcPr>
          <w:p w14:paraId="4FDA5A36" w14:textId="77777777" w:rsidR="004C0F40" w:rsidRPr="00C147DC" w:rsidRDefault="004C0F40" w:rsidP="00F075F0">
            <w:pPr>
              <w:pStyle w:val="TableText"/>
              <w:framePr w:wrap="around" w:x="1567"/>
            </w:pPr>
          </w:p>
        </w:tc>
      </w:tr>
      <w:tr w:rsidR="00C147DC" w:rsidRPr="00C147DC" w14:paraId="52A3B8B5" w14:textId="77777777" w:rsidTr="00F075F0">
        <w:trPr>
          <w:trHeight w:val="288"/>
        </w:trPr>
        <w:tc>
          <w:tcPr>
            <w:tcW w:w="1859" w:type="pct"/>
            <w:shd w:val="clear" w:color="auto" w:fill="auto"/>
            <w:noWrap/>
            <w:vAlign w:val="center"/>
            <w:hideMark/>
          </w:tcPr>
          <w:p w14:paraId="1ACFCC44" w14:textId="77777777" w:rsidR="004C0F40" w:rsidRPr="00C147DC" w:rsidRDefault="00185303" w:rsidP="00F075F0">
            <w:pPr>
              <w:pStyle w:val="TableText"/>
              <w:framePr w:wrap="around" w:x="1567"/>
            </w:pPr>
            <w:r w:rsidRPr="00C147DC">
              <w:t>Policy and Governance</w:t>
            </w:r>
          </w:p>
        </w:tc>
        <w:tc>
          <w:tcPr>
            <w:tcW w:w="601" w:type="pct"/>
            <w:shd w:val="clear" w:color="auto" w:fill="auto"/>
            <w:noWrap/>
            <w:vAlign w:val="center"/>
            <w:hideMark/>
          </w:tcPr>
          <w:p w14:paraId="30DBFC95" w14:textId="77777777" w:rsidR="004C0F40" w:rsidRPr="00C147DC" w:rsidRDefault="004C0F40" w:rsidP="00F075F0">
            <w:pPr>
              <w:pStyle w:val="TableText"/>
              <w:framePr w:wrap="around" w:x="1567"/>
            </w:pPr>
          </w:p>
        </w:tc>
        <w:tc>
          <w:tcPr>
            <w:tcW w:w="382" w:type="pct"/>
            <w:shd w:val="clear" w:color="auto" w:fill="auto"/>
            <w:noWrap/>
            <w:vAlign w:val="center"/>
            <w:hideMark/>
          </w:tcPr>
          <w:p w14:paraId="0275BC98" w14:textId="77777777" w:rsidR="004C0F40" w:rsidRPr="00C147DC" w:rsidRDefault="004C0F40" w:rsidP="00F075F0">
            <w:pPr>
              <w:pStyle w:val="TableText"/>
              <w:framePr w:wrap="around" w:x="1567"/>
            </w:pPr>
          </w:p>
        </w:tc>
        <w:tc>
          <w:tcPr>
            <w:tcW w:w="121" w:type="pct"/>
            <w:gridSpan w:val="2"/>
            <w:shd w:val="clear" w:color="auto" w:fill="auto"/>
            <w:vAlign w:val="center"/>
          </w:tcPr>
          <w:p w14:paraId="79D0CC3C"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5A3822C4" w14:textId="77777777" w:rsidR="004C0F40" w:rsidRPr="00C147DC" w:rsidRDefault="004C0F40" w:rsidP="00F075F0">
            <w:pPr>
              <w:pStyle w:val="TableText"/>
              <w:framePr w:wrap="around" w:x="1567"/>
            </w:pPr>
            <w:r w:rsidRPr="00C147DC">
              <w:t>-0.10</w:t>
            </w:r>
          </w:p>
        </w:tc>
        <w:tc>
          <w:tcPr>
            <w:tcW w:w="415" w:type="pct"/>
            <w:shd w:val="clear" w:color="auto" w:fill="auto"/>
            <w:noWrap/>
            <w:vAlign w:val="center"/>
            <w:hideMark/>
          </w:tcPr>
          <w:p w14:paraId="369AAB9F" w14:textId="77777777" w:rsidR="004C0F40" w:rsidRPr="00C147DC" w:rsidRDefault="004C0F40" w:rsidP="00F075F0">
            <w:pPr>
              <w:pStyle w:val="TableText"/>
              <w:framePr w:wrap="around" w:x="1567"/>
            </w:pPr>
            <w:r w:rsidRPr="00C147DC">
              <w:t>0.00</w:t>
            </w:r>
          </w:p>
        </w:tc>
        <w:tc>
          <w:tcPr>
            <w:tcW w:w="119" w:type="pct"/>
            <w:shd w:val="clear" w:color="auto" w:fill="auto"/>
            <w:vAlign w:val="center"/>
          </w:tcPr>
          <w:p w14:paraId="66B6B43F" w14:textId="77777777" w:rsidR="004C0F40" w:rsidRPr="00C147DC" w:rsidRDefault="004C0F40" w:rsidP="00F075F0">
            <w:pPr>
              <w:pStyle w:val="TableText"/>
              <w:framePr w:wrap="around" w:x="1567"/>
            </w:pPr>
          </w:p>
        </w:tc>
        <w:tc>
          <w:tcPr>
            <w:tcW w:w="708" w:type="pct"/>
            <w:shd w:val="clear" w:color="auto" w:fill="auto"/>
            <w:noWrap/>
            <w:vAlign w:val="center"/>
            <w:hideMark/>
          </w:tcPr>
          <w:p w14:paraId="0A2DCBA7" w14:textId="77777777" w:rsidR="004C0F40" w:rsidRPr="00C147DC" w:rsidRDefault="004C0F40" w:rsidP="00F075F0">
            <w:pPr>
              <w:pStyle w:val="TableText"/>
              <w:framePr w:wrap="around" w:x="1567"/>
            </w:pPr>
            <w:r w:rsidRPr="00C147DC">
              <w:t>0.26</w:t>
            </w:r>
          </w:p>
        </w:tc>
        <w:tc>
          <w:tcPr>
            <w:tcW w:w="348" w:type="pct"/>
            <w:shd w:val="clear" w:color="auto" w:fill="auto"/>
            <w:noWrap/>
            <w:vAlign w:val="center"/>
            <w:hideMark/>
          </w:tcPr>
          <w:p w14:paraId="19EA7553" w14:textId="77777777" w:rsidR="004C0F40" w:rsidRPr="00C147DC" w:rsidRDefault="004C0F40" w:rsidP="00F075F0">
            <w:pPr>
              <w:pStyle w:val="TableText"/>
              <w:framePr w:wrap="around" w:x="1567"/>
            </w:pPr>
            <w:r w:rsidRPr="00C147DC">
              <w:t>0.09</w:t>
            </w:r>
          </w:p>
        </w:tc>
      </w:tr>
      <w:tr w:rsidR="00C147DC" w:rsidRPr="00C147DC" w14:paraId="05EA8181" w14:textId="77777777" w:rsidTr="00F075F0">
        <w:trPr>
          <w:trHeight w:val="288"/>
        </w:trPr>
        <w:tc>
          <w:tcPr>
            <w:tcW w:w="1859" w:type="pct"/>
            <w:shd w:val="clear" w:color="auto" w:fill="auto"/>
            <w:noWrap/>
            <w:vAlign w:val="center"/>
            <w:hideMark/>
          </w:tcPr>
          <w:p w14:paraId="6DF1E380" w14:textId="77777777" w:rsidR="004C0F40" w:rsidRPr="00C147DC" w:rsidRDefault="004C0F40" w:rsidP="00F075F0">
            <w:pPr>
              <w:pStyle w:val="TableText"/>
              <w:framePr w:wrap="around" w:x="1567"/>
            </w:pPr>
            <w:r w:rsidRPr="00C147DC">
              <w:t>Financial Sustainability</w:t>
            </w:r>
          </w:p>
        </w:tc>
        <w:tc>
          <w:tcPr>
            <w:tcW w:w="601" w:type="pct"/>
            <w:shd w:val="clear" w:color="auto" w:fill="auto"/>
            <w:noWrap/>
            <w:vAlign w:val="center"/>
            <w:hideMark/>
          </w:tcPr>
          <w:p w14:paraId="73B186FB" w14:textId="77777777" w:rsidR="004C0F40" w:rsidRPr="00C147DC" w:rsidRDefault="004C0F40" w:rsidP="00F075F0">
            <w:pPr>
              <w:pStyle w:val="TableText"/>
              <w:framePr w:wrap="around" w:x="1567"/>
            </w:pPr>
          </w:p>
        </w:tc>
        <w:tc>
          <w:tcPr>
            <w:tcW w:w="382" w:type="pct"/>
            <w:shd w:val="clear" w:color="auto" w:fill="auto"/>
            <w:noWrap/>
            <w:vAlign w:val="center"/>
            <w:hideMark/>
          </w:tcPr>
          <w:p w14:paraId="7C943128" w14:textId="77777777" w:rsidR="004C0F40" w:rsidRPr="00C147DC" w:rsidRDefault="004C0F40" w:rsidP="00F075F0">
            <w:pPr>
              <w:pStyle w:val="TableText"/>
              <w:framePr w:wrap="around" w:x="1567"/>
            </w:pPr>
          </w:p>
        </w:tc>
        <w:tc>
          <w:tcPr>
            <w:tcW w:w="121" w:type="pct"/>
            <w:gridSpan w:val="2"/>
            <w:shd w:val="clear" w:color="auto" w:fill="auto"/>
            <w:vAlign w:val="center"/>
          </w:tcPr>
          <w:p w14:paraId="5C2ED3F9" w14:textId="77777777" w:rsidR="004C0F40" w:rsidRPr="00C147DC" w:rsidRDefault="004C0F40" w:rsidP="00F075F0">
            <w:pPr>
              <w:pStyle w:val="TableText"/>
              <w:framePr w:wrap="around" w:x="1567"/>
            </w:pPr>
          </w:p>
        </w:tc>
        <w:tc>
          <w:tcPr>
            <w:tcW w:w="447" w:type="pct"/>
            <w:gridSpan w:val="2"/>
            <w:shd w:val="clear" w:color="auto" w:fill="auto"/>
            <w:noWrap/>
            <w:vAlign w:val="center"/>
            <w:hideMark/>
          </w:tcPr>
          <w:p w14:paraId="0B86EED2" w14:textId="77777777" w:rsidR="004C0F40" w:rsidRPr="00C147DC" w:rsidRDefault="004C0F40" w:rsidP="00F075F0">
            <w:pPr>
              <w:pStyle w:val="TableText"/>
              <w:framePr w:wrap="around" w:x="1567"/>
            </w:pPr>
          </w:p>
        </w:tc>
        <w:tc>
          <w:tcPr>
            <w:tcW w:w="415" w:type="pct"/>
            <w:shd w:val="clear" w:color="auto" w:fill="auto"/>
            <w:noWrap/>
            <w:vAlign w:val="center"/>
            <w:hideMark/>
          </w:tcPr>
          <w:p w14:paraId="5284AF53" w14:textId="77777777" w:rsidR="004C0F40" w:rsidRPr="00C147DC" w:rsidRDefault="004C0F40" w:rsidP="00F075F0">
            <w:pPr>
              <w:pStyle w:val="TableText"/>
              <w:framePr w:wrap="around" w:x="1567"/>
            </w:pPr>
          </w:p>
        </w:tc>
        <w:tc>
          <w:tcPr>
            <w:tcW w:w="119" w:type="pct"/>
            <w:shd w:val="clear" w:color="auto" w:fill="auto"/>
            <w:vAlign w:val="center"/>
          </w:tcPr>
          <w:p w14:paraId="4746F678" w14:textId="77777777" w:rsidR="004C0F40" w:rsidRPr="00C147DC" w:rsidRDefault="004C0F40" w:rsidP="00F075F0">
            <w:pPr>
              <w:pStyle w:val="TableText"/>
              <w:framePr w:wrap="around" w:x="1567"/>
            </w:pPr>
          </w:p>
        </w:tc>
        <w:tc>
          <w:tcPr>
            <w:tcW w:w="708" w:type="pct"/>
            <w:shd w:val="clear" w:color="auto" w:fill="auto"/>
            <w:noWrap/>
            <w:vAlign w:val="center"/>
            <w:hideMark/>
          </w:tcPr>
          <w:p w14:paraId="086A21FA" w14:textId="77777777" w:rsidR="004C0F40" w:rsidRPr="00C147DC" w:rsidRDefault="004C0F40" w:rsidP="00F075F0">
            <w:pPr>
              <w:pStyle w:val="TableText"/>
              <w:framePr w:wrap="around" w:x="1567"/>
            </w:pPr>
          </w:p>
        </w:tc>
        <w:tc>
          <w:tcPr>
            <w:tcW w:w="348" w:type="pct"/>
            <w:shd w:val="clear" w:color="auto" w:fill="auto"/>
            <w:noWrap/>
            <w:vAlign w:val="center"/>
            <w:hideMark/>
          </w:tcPr>
          <w:p w14:paraId="6AA63920" w14:textId="77777777" w:rsidR="004C0F40" w:rsidRPr="00C147DC" w:rsidRDefault="004C0F40" w:rsidP="00F075F0">
            <w:pPr>
              <w:pStyle w:val="TableText"/>
              <w:framePr w:wrap="around" w:x="1567"/>
            </w:pPr>
          </w:p>
        </w:tc>
      </w:tr>
      <w:tr w:rsidR="00C147DC" w:rsidRPr="00C147DC" w14:paraId="44FD104F" w14:textId="77777777" w:rsidTr="00F075F0">
        <w:trPr>
          <w:trHeight w:val="288"/>
        </w:trPr>
        <w:tc>
          <w:tcPr>
            <w:tcW w:w="1859" w:type="pct"/>
            <w:shd w:val="clear" w:color="auto" w:fill="FFFFFF" w:themeFill="background1"/>
            <w:noWrap/>
            <w:vAlign w:val="center"/>
            <w:hideMark/>
          </w:tcPr>
          <w:p w14:paraId="1076F587" w14:textId="77777777" w:rsidR="004C0F40" w:rsidRPr="00C147DC" w:rsidRDefault="00185303" w:rsidP="00F075F0">
            <w:pPr>
              <w:pStyle w:val="TableText"/>
              <w:framePr w:wrap="around" w:x="1567"/>
            </w:pPr>
            <w:r w:rsidRPr="00C147DC">
              <w:t>Human Resources</w:t>
            </w:r>
          </w:p>
        </w:tc>
        <w:tc>
          <w:tcPr>
            <w:tcW w:w="601" w:type="pct"/>
            <w:shd w:val="clear" w:color="auto" w:fill="FFFFFF" w:themeFill="background1"/>
            <w:noWrap/>
            <w:vAlign w:val="center"/>
            <w:hideMark/>
          </w:tcPr>
          <w:p w14:paraId="3EB5F058" w14:textId="77777777" w:rsidR="004C0F40" w:rsidRPr="00C147DC" w:rsidRDefault="004C0F40" w:rsidP="00F075F0">
            <w:pPr>
              <w:pStyle w:val="TableText"/>
              <w:framePr w:wrap="around" w:x="1567"/>
            </w:pPr>
          </w:p>
        </w:tc>
        <w:tc>
          <w:tcPr>
            <w:tcW w:w="382" w:type="pct"/>
            <w:shd w:val="clear" w:color="auto" w:fill="FFFFFF" w:themeFill="background1"/>
            <w:noWrap/>
            <w:vAlign w:val="center"/>
            <w:hideMark/>
          </w:tcPr>
          <w:p w14:paraId="64D23190" w14:textId="77777777" w:rsidR="004C0F40" w:rsidRPr="00C147DC" w:rsidRDefault="004C0F40" w:rsidP="00F075F0">
            <w:pPr>
              <w:pStyle w:val="TableText"/>
              <w:framePr w:wrap="around" w:x="1567"/>
            </w:pPr>
          </w:p>
        </w:tc>
        <w:tc>
          <w:tcPr>
            <w:tcW w:w="121" w:type="pct"/>
            <w:gridSpan w:val="2"/>
            <w:shd w:val="clear" w:color="auto" w:fill="FFFFFF" w:themeFill="background1"/>
            <w:vAlign w:val="center"/>
          </w:tcPr>
          <w:p w14:paraId="6EC45A18" w14:textId="77777777" w:rsidR="004C0F40" w:rsidRPr="00C147DC" w:rsidRDefault="004C0F40" w:rsidP="00F075F0">
            <w:pPr>
              <w:pStyle w:val="TableText"/>
              <w:framePr w:wrap="around" w:x="1567"/>
            </w:pPr>
          </w:p>
        </w:tc>
        <w:tc>
          <w:tcPr>
            <w:tcW w:w="447" w:type="pct"/>
            <w:gridSpan w:val="2"/>
            <w:shd w:val="clear" w:color="auto" w:fill="FFFFFF" w:themeFill="background1"/>
            <w:noWrap/>
            <w:vAlign w:val="center"/>
            <w:hideMark/>
          </w:tcPr>
          <w:p w14:paraId="7DC1436D" w14:textId="77777777" w:rsidR="004C0F40" w:rsidRPr="00C147DC" w:rsidRDefault="004C0F40" w:rsidP="00F075F0">
            <w:pPr>
              <w:pStyle w:val="TableText"/>
              <w:framePr w:wrap="around" w:x="1567"/>
            </w:pPr>
          </w:p>
        </w:tc>
        <w:tc>
          <w:tcPr>
            <w:tcW w:w="415" w:type="pct"/>
            <w:shd w:val="clear" w:color="auto" w:fill="FFFFFF" w:themeFill="background1"/>
            <w:noWrap/>
            <w:vAlign w:val="center"/>
            <w:hideMark/>
          </w:tcPr>
          <w:p w14:paraId="7A449E69" w14:textId="77777777" w:rsidR="004C0F40" w:rsidRPr="00C147DC" w:rsidRDefault="004C0F40" w:rsidP="00F075F0">
            <w:pPr>
              <w:pStyle w:val="TableText"/>
              <w:framePr w:wrap="around" w:x="1567"/>
            </w:pPr>
          </w:p>
        </w:tc>
        <w:tc>
          <w:tcPr>
            <w:tcW w:w="119" w:type="pct"/>
            <w:shd w:val="clear" w:color="auto" w:fill="FFFFFF" w:themeFill="background1"/>
            <w:vAlign w:val="center"/>
          </w:tcPr>
          <w:p w14:paraId="357E1F0D" w14:textId="77777777" w:rsidR="004C0F40" w:rsidRPr="00C147DC" w:rsidRDefault="004C0F40" w:rsidP="00F075F0">
            <w:pPr>
              <w:pStyle w:val="TableText"/>
              <w:framePr w:wrap="around" w:x="1567"/>
            </w:pPr>
          </w:p>
        </w:tc>
        <w:tc>
          <w:tcPr>
            <w:tcW w:w="708" w:type="pct"/>
            <w:shd w:val="clear" w:color="auto" w:fill="FFFFFF" w:themeFill="background1"/>
            <w:noWrap/>
            <w:vAlign w:val="center"/>
            <w:hideMark/>
          </w:tcPr>
          <w:p w14:paraId="427A07C5" w14:textId="77777777" w:rsidR="004C0F40" w:rsidRPr="00C147DC" w:rsidRDefault="004C0F40" w:rsidP="00F075F0">
            <w:pPr>
              <w:pStyle w:val="TableText"/>
              <w:framePr w:wrap="around" w:x="1567"/>
            </w:pPr>
          </w:p>
        </w:tc>
        <w:tc>
          <w:tcPr>
            <w:tcW w:w="348" w:type="pct"/>
            <w:shd w:val="clear" w:color="auto" w:fill="FFFFFF" w:themeFill="background1"/>
            <w:noWrap/>
            <w:vAlign w:val="center"/>
            <w:hideMark/>
          </w:tcPr>
          <w:p w14:paraId="5E88E66F" w14:textId="77777777" w:rsidR="004C0F40" w:rsidRPr="00C147DC" w:rsidRDefault="004C0F40" w:rsidP="00F075F0">
            <w:pPr>
              <w:pStyle w:val="TableText"/>
              <w:framePr w:wrap="around" w:x="1567"/>
            </w:pPr>
          </w:p>
        </w:tc>
      </w:tr>
      <w:tr w:rsidR="00C147DC" w:rsidRPr="00C147DC" w14:paraId="7677B66F" w14:textId="77777777" w:rsidTr="00F075F0">
        <w:trPr>
          <w:trHeight w:val="288"/>
        </w:trPr>
        <w:tc>
          <w:tcPr>
            <w:tcW w:w="1859" w:type="pct"/>
            <w:shd w:val="clear" w:color="auto" w:fill="FFFFFF" w:themeFill="background1"/>
            <w:noWrap/>
            <w:vAlign w:val="center"/>
            <w:hideMark/>
          </w:tcPr>
          <w:p w14:paraId="3B677453" w14:textId="77777777" w:rsidR="004C0F40" w:rsidRPr="00C147DC" w:rsidRDefault="004C0F40" w:rsidP="00F075F0">
            <w:pPr>
              <w:pStyle w:val="TableText"/>
              <w:framePr w:wrap="around" w:x="1567"/>
            </w:pPr>
            <w:r w:rsidRPr="00C147DC">
              <w:t>Staff Attrition</w:t>
            </w:r>
          </w:p>
        </w:tc>
        <w:tc>
          <w:tcPr>
            <w:tcW w:w="601" w:type="pct"/>
            <w:shd w:val="clear" w:color="auto" w:fill="FFFFFF" w:themeFill="background1"/>
            <w:noWrap/>
            <w:vAlign w:val="center"/>
            <w:hideMark/>
          </w:tcPr>
          <w:p w14:paraId="0AE674E3" w14:textId="77777777" w:rsidR="004C0F40" w:rsidRPr="00C147DC" w:rsidRDefault="004C0F40" w:rsidP="00F075F0">
            <w:pPr>
              <w:pStyle w:val="TableText"/>
              <w:framePr w:wrap="around" w:x="1567"/>
            </w:pPr>
          </w:p>
        </w:tc>
        <w:tc>
          <w:tcPr>
            <w:tcW w:w="382" w:type="pct"/>
            <w:shd w:val="clear" w:color="auto" w:fill="FFFFFF" w:themeFill="background1"/>
            <w:noWrap/>
            <w:vAlign w:val="center"/>
            <w:hideMark/>
          </w:tcPr>
          <w:p w14:paraId="461EEF0C" w14:textId="77777777" w:rsidR="004C0F40" w:rsidRPr="00C147DC" w:rsidRDefault="004C0F40" w:rsidP="00F075F0">
            <w:pPr>
              <w:pStyle w:val="TableText"/>
              <w:framePr w:wrap="around" w:x="1567"/>
            </w:pPr>
          </w:p>
        </w:tc>
        <w:tc>
          <w:tcPr>
            <w:tcW w:w="121" w:type="pct"/>
            <w:gridSpan w:val="2"/>
            <w:shd w:val="clear" w:color="auto" w:fill="FFFFFF" w:themeFill="background1"/>
            <w:vAlign w:val="center"/>
          </w:tcPr>
          <w:p w14:paraId="2BC57D3F" w14:textId="77777777" w:rsidR="004C0F40" w:rsidRPr="00C147DC" w:rsidRDefault="004C0F40" w:rsidP="00F075F0">
            <w:pPr>
              <w:pStyle w:val="TableText"/>
              <w:framePr w:wrap="around" w:x="1567"/>
            </w:pPr>
          </w:p>
        </w:tc>
        <w:tc>
          <w:tcPr>
            <w:tcW w:w="447" w:type="pct"/>
            <w:gridSpan w:val="2"/>
            <w:shd w:val="clear" w:color="auto" w:fill="FFFFFF" w:themeFill="background1"/>
            <w:noWrap/>
            <w:vAlign w:val="center"/>
            <w:hideMark/>
          </w:tcPr>
          <w:p w14:paraId="5262A437" w14:textId="77777777" w:rsidR="004C0F40" w:rsidRPr="00C147DC" w:rsidRDefault="004C0F40" w:rsidP="00F075F0">
            <w:pPr>
              <w:pStyle w:val="TableText"/>
              <w:framePr w:wrap="around" w:x="1567"/>
            </w:pPr>
            <w:r w:rsidRPr="00C147DC">
              <w:t>-0.05</w:t>
            </w:r>
          </w:p>
        </w:tc>
        <w:tc>
          <w:tcPr>
            <w:tcW w:w="415" w:type="pct"/>
            <w:shd w:val="clear" w:color="auto" w:fill="FFFFFF" w:themeFill="background1"/>
            <w:noWrap/>
            <w:vAlign w:val="center"/>
            <w:hideMark/>
          </w:tcPr>
          <w:p w14:paraId="2D42B304" w14:textId="77777777" w:rsidR="004C0F40" w:rsidRPr="00C147DC" w:rsidRDefault="004C0F40" w:rsidP="00F075F0">
            <w:pPr>
              <w:pStyle w:val="TableText"/>
              <w:framePr w:wrap="around" w:x="1567"/>
            </w:pPr>
            <w:r w:rsidRPr="00C147DC">
              <w:t>0.02</w:t>
            </w:r>
          </w:p>
        </w:tc>
        <w:tc>
          <w:tcPr>
            <w:tcW w:w="119" w:type="pct"/>
            <w:shd w:val="clear" w:color="auto" w:fill="FFFFFF" w:themeFill="background1"/>
            <w:vAlign w:val="center"/>
          </w:tcPr>
          <w:p w14:paraId="72DA5C8B" w14:textId="77777777" w:rsidR="004C0F40" w:rsidRPr="00C147DC" w:rsidRDefault="004C0F40" w:rsidP="00F075F0">
            <w:pPr>
              <w:pStyle w:val="TableText"/>
              <w:framePr w:wrap="around" w:x="1567"/>
            </w:pPr>
          </w:p>
        </w:tc>
        <w:tc>
          <w:tcPr>
            <w:tcW w:w="708" w:type="pct"/>
            <w:shd w:val="clear" w:color="auto" w:fill="FFFFFF" w:themeFill="background1"/>
            <w:noWrap/>
            <w:vAlign w:val="center"/>
            <w:hideMark/>
          </w:tcPr>
          <w:p w14:paraId="3E1D3443" w14:textId="77777777" w:rsidR="004C0F40" w:rsidRPr="00C147DC" w:rsidRDefault="004C0F40" w:rsidP="00F075F0">
            <w:pPr>
              <w:pStyle w:val="TableText"/>
              <w:framePr w:wrap="around" w:x="1567"/>
            </w:pPr>
          </w:p>
        </w:tc>
        <w:tc>
          <w:tcPr>
            <w:tcW w:w="348" w:type="pct"/>
            <w:shd w:val="clear" w:color="auto" w:fill="FFFFFF" w:themeFill="background1"/>
            <w:noWrap/>
            <w:vAlign w:val="center"/>
            <w:hideMark/>
          </w:tcPr>
          <w:p w14:paraId="016ABA3F" w14:textId="77777777" w:rsidR="004C0F40" w:rsidRPr="00C147DC" w:rsidRDefault="004C0F40" w:rsidP="00F075F0">
            <w:pPr>
              <w:pStyle w:val="TableText"/>
              <w:framePr w:wrap="around" w:x="1567"/>
            </w:pPr>
          </w:p>
        </w:tc>
      </w:tr>
      <w:tr w:rsidR="00C147DC" w:rsidRPr="00C147DC" w14:paraId="4CC38863" w14:textId="77777777" w:rsidTr="00F075F0">
        <w:trPr>
          <w:trHeight w:val="288"/>
        </w:trPr>
        <w:tc>
          <w:tcPr>
            <w:tcW w:w="1859" w:type="pct"/>
            <w:shd w:val="clear" w:color="auto" w:fill="FFFFFF" w:themeFill="background1"/>
            <w:noWrap/>
            <w:vAlign w:val="center"/>
            <w:hideMark/>
          </w:tcPr>
          <w:p w14:paraId="699EBF54" w14:textId="77777777" w:rsidR="004C0F40" w:rsidRPr="00C147DC" w:rsidRDefault="004C0F40" w:rsidP="00F075F0">
            <w:pPr>
              <w:pStyle w:val="TableText"/>
              <w:framePr w:wrap="around" w:x="1567"/>
            </w:pPr>
            <w:r w:rsidRPr="00C147DC">
              <w:t>Staff Vacancies</w:t>
            </w:r>
          </w:p>
        </w:tc>
        <w:tc>
          <w:tcPr>
            <w:tcW w:w="601" w:type="pct"/>
            <w:shd w:val="clear" w:color="auto" w:fill="FFFFFF" w:themeFill="background1"/>
            <w:noWrap/>
            <w:vAlign w:val="center"/>
            <w:hideMark/>
          </w:tcPr>
          <w:p w14:paraId="0A1EDA67" w14:textId="77777777" w:rsidR="004C0F40" w:rsidRPr="00C147DC" w:rsidRDefault="004C0F40" w:rsidP="00F075F0">
            <w:pPr>
              <w:pStyle w:val="TableText"/>
              <w:framePr w:wrap="around" w:x="1567"/>
            </w:pPr>
            <w:r w:rsidRPr="00C147DC">
              <w:t>-0.19</w:t>
            </w:r>
          </w:p>
        </w:tc>
        <w:tc>
          <w:tcPr>
            <w:tcW w:w="382" w:type="pct"/>
            <w:shd w:val="clear" w:color="auto" w:fill="FFFFFF" w:themeFill="background1"/>
            <w:noWrap/>
            <w:vAlign w:val="center"/>
            <w:hideMark/>
          </w:tcPr>
          <w:p w14:paraId="5CAD4F93" w14:textId="77777777" w:rsidR="004C0F40" w:rsidRPr="00C147DC" w:rsidRDefault="004C0F40" w:rsidP="00F075F0">
            <w:pPr>
              <w:pStyle w:val="TableText"/>
              <w:framePr w:wrap="around" w:x="1567"/>
            </w:pPr>
            <w:r w:rsidRPr="00C147DC">
              <w:t>0.03</w:t>
            </w:r>
          </w:p>
        </w:tc>
        <w:tc>
          <w:tcPr>
            <w:tcW w:w="121" w:type="pct"/>
            <w:gridSpan w:val="2"/>
            <w:shd w:val="clear" w:color="auto" w:fill="FFFFFF" w:themeFill="background1"/>
            <w:vAlign w:val="center"/>
          </w:tcPr>
          <w:p w14:paraId="7FD2900B" w14:textId="77777777" w:rsidR="004C0F40" w:rsidRPr="00C147DC" w:rsidRDefault="004C0F40" w:rsidP="00F075F0">
            <w:pPr>
              <w:pStyle w:val="TableText"/>
              <w:framePr w:wrap="around" w:x="1567"/>
            </w:pPr>
          </w:p>
        </w:tc>
        <w:tc>
          <w:tcPr>
            <w:tcW w:w="447" w:type="pct"/>
            <w:gridSpan w:val="2"/>
            <w:shd w:val="clear" w:color="auto" w:fill="FFFFFF" w:themeFill="background1"/>
            <w:noWrap/>
            <w:vAlign w:val="center"/>
            <w:hideMark/>
          </w:tcPr>
          <w:p w14:paraId="4BECE770" w14:textId="77777777" w:rsidR="004C0F40" w:rsidRPr="00C147DC" w:rsidRDefault="004C0F40" w:rsidP="00F075F0">
            <w:pPr>
              <w:pStyle w:val="TableText"/>
              <w:framePr w:wrap="around" w:x="1567"/>
            </w:pPr>
          </w:p>
        </w:tc>
        <w:tc>
          <w:tcPr>
            <w:tcW w:w="415" w:type="pct"/>
            <w:shd w:val="clear" w:color="auto" w:fill="FFFFFF" w:themeFill="background1"/>
            <w:noWrap/>
            <w:vAlign w:val="center"/>
            <w:hideMark/>
          </w:tcPr>
          <w:p w14:paraId="5A778DD3" w14:textId="77777777" w:rsidR="004C0F40" w:rsidRPr="00C147DC" w:rsidRDefault="004C0F40" w:rsidP="00F075F0">
            <w:pPr>
              <w:pStyle w:val="TableText"/>
              <w:framePr w:wrap="around" w:x="1567"/>
            </w:pPr>
          </w:p>
        </w:tc>
        <w:tc>
          <w:tcPr>
            <w:tcW w:w="119" w:type="pct"/>
            <w:shd w:val="clear" w:color="auto" w:fill="FFFFFF" w:themeFill="background1"/>
            <w:vAlign w:val="center"/>
          </w:tcPr>
          <w:p w14:paraId="3788C533" w14:textId="77777777" w:rsidR="004C0F40" w:rsidRPr="00C147DC" w:rsidRDefault="004C0F40" w:rsidP="00F075F0">
            <w:pPr>
              <w:pStyle w:val="TableText"/>
              <w:framePr w:wrap="around" w:x="1567"/>
            </w:pPr>
          </w:p>
        </w:tc>
        <w:tc>
          <w:tcPr>
            <w:tcW w:w="708" w:type="pct"/>
            <w:shd w:val="clear" w:color="auto" w:fill="FFFFFF" w:themeFill="background1"/>
            <w:noWrap/>
            <w:vAlign w:val="center"/>
            <w:hideMark/>
          </w:tcPr>
          <w:p w14:paraId="1501FE6F" w14:textId="77777777" w:rsidR="004C0F40" w:rsidRPr="00C147DC" w:rsidRDefault="004C0F40" w:rsidP="00F075F0">
            <w:pPr>
              <w:pStyle w:val="TableText"/>
              <w:framePr w:wrap="around" w:x="1567"/>
            </w:pPr>
            <w:r w:rsidRPr="00C147DC">
              <w:t>0.28</w:t>
            </w:r>
          </w:p>
        </w:tc>
        <w:tc>
          <w:tcPr>
            <w:tcW w:w="348" w:type="pct"/>
            <w:shd w:val="clear" w:color="auto" w:fill="FFFFFF" w:themeFill="background1"/>
            <w:noWrap/>
            <w:vAlign w:val="center"/>
            <w:hideMark/>
          </w:tcPr>
          <w:p w14:paraId="088AB80D" w14:textId="77777777" w:rsidR="004C0F40" w:rsidRPr="00C147DC" w:rsidRDefault="004C0F40" w:rsidP="00F075F0">
            <w:pPr>
              <w:pStyle w:val="TableText"/>
              <w:framePr w:wrap="around" w:x="1567"/>
            </w:pPr>
            <w:r w:rsidRPr="00C147DC">
              <w:t>0.01</w:t>
            </w:r>
          </w:p>
        </w:tc>
      </w:tr>
    </w:tbl>
    <w:p w14:paraId="04542A9D" w14:textId="77777777" w:rsidR="00B71AAF" w:rsidRDefault="00C147DC" w:rsidP="00964F6C">
      <w:pPr>
        <w:pStyle w:val="CaptionBox"/>
      </w:pPr>
      <w:r w:rsidRPr="00964F6C">
        <w:t>*</w:t>
      </w:r>
      <w:r w:rsidR="00B71AAF" w:rsidRPr="00964F6C">
        <w:t xml:space="preserve">Cells with no data indicate that the p-value was &gt;0.20 and less likely to have a direct association with the independent variable. </w:t>
      </w:r>
    </w:p>
    <w:p w14:paraId="2BF38B0C" w14:textId="77777777" w:rsidR="00964F6C" w:rsidRPr="00964F6C" w:rsidRDefault="00964F6C" w:rsidP="00964F6C">
      <w:pPr>
        <w:pStyle w:val="CaptionBox"/>
      </w:pPr>
    </w:p>
    <w:p w14:paraId="392A262C" w14:textId="77777777" w:rsidR="00C70DB7" w:rsidRPr="00964F6C" w:rsidRDefault="00C70DB7" w:rsidP="00964F6C">
      <w:pPr>
        <w:pStyle w:val="Heading4"/>
        <w:rPr>
          <w:b w:val="0"/>
          <w:bCs w:val="0"/>
        </w:rPr>
      </w:pPr>
      <w:r w:rsidRPr="00964F6C">
        <w:rPr>
          <w:b w:val="0"/>
          <w:bCs w:val="0"/>
        </w:rPr>
        <w:t xml:space="preserve">Discussion of </w:t>
      </w:r>
      <w:r w:rsidR="00C147DC" w:rsidRPr="00964F6C">
        <w:rPr>
          <w:b w:val="0"/>
          <w:bCs w:val="0"/>
        </w:rPr>
        <w:t>s</w:t>
      </w:r>
      <w:r w:rsidR="007375AF" w:rsidRPr="00964F6C">
        <w:rPr>
          <w:b w:val="0"/>
          <w:bCs w:val="0"/>
        </w:rPr>
        <w:t xml:space="preserve">elected </w:t>
      </w:r>
      <w:r w:rsidR="00C147DC" w:rsidRPr="00964F6C">
        <w:rPr>
          <w:b w:val="0"/>
          <w:bCs w:val="0"/>
        </w:rPr>
        <w:t>r</w:t>
      </w:r>
      <w:r w:rsidRPr="00964F6C">
        <w:rPr>
          <w:b w:val="0"/>
          <w:bCs w:val="0"/>
        </w:rPr>
        <w:t xml:space="preserve">esults for the </w:t>
      </w:r>
      <w:r w:rsidR="00313D7C" w:rsidRPr="00964F6C">
        <w:rPr>
          <w:b w:val="0"/>
          <w:bCs w:val="0"/>
        </w:rPr>
        <w:t>p</w:t>
      </w:r>
      <w:r w:rsidRPr="00964F6C">
        <w:rPr>
          <w:b w:val="0"/>
          <w:bCs w:val="0"/>
        </w:rPr>
        <w:t xml:space="preserve">ercent of </w:t>
      </w:r>
      <w:r w:rsidR="00C147DC" w:rsidRPr="00964F6C">
        <w:rPr>
          <w:b w:val="0"/>
          <w:bCs w:val="0"/>
        </w:rPr>
        <w:t>t</w:t>
      </w:r>
      <w:r w:rsidR="007375AF" w:rsidRPr="00964F6C">
        <w:rPr>
          <w:b w:val="0"/>
          <w:bCs w:val="0"/>
        </w:rPr>
        <w:t xml:space="preserve">racer </w:t>
      </w:r>
      <w:r w:rsidR="00C147DC" w:rsidRPr="00964F6C">
        <w:rPr>
          <w:b w:val="0"/>
          <w:bCs w:val="0"/>
        </w:rPr>
        <w:t>c</w:t>
      </w:r>
      <w:r w:rsidRPr="00964F6C">
        <w:rPr>
          <w:b w:val="0"/>
          <w:bCs w:val="0"/>
        </w:rPr>
        <w:t>ommodi</w:t>
      </w:r>
      <w:r w:rsidR="00CB6BE0" w:rsidRPr="00964F6C">
        <w:rPr>
          <w:b w:val="0"/>
          <w:bCs w:val="0"/>
        </w:rPr>
        <w:t>tie</w:t>
      </w:r>
      <w:r w:rsidRPr="00964F6C">
        <w:rPr>
          <w:b w:val="0"/>
          <w:bCs w:val="0"/>
        </w:rPr>
        <w:t xml:space="preserve">s </w:t>
      </w:r>
      <w:r w:rsidR="00C147DC" w:rsidRPr="00964F6C">
        <w:rPr>
          <w:b w:val="0"/>
          <w:bCs w:val="0"/>
        </w:rPr>
        <w:t>o</w:t>
      </w:r>
      <w:r w:rsidRPr="00964F6C">
        <w:rPr>
          <w:b w:val="0"/>
          <w:bCs w:val="0"/>
        </w:rPr>
        <w:t>ut-of-stock</w:t>
      </w:r>
    </w:p>
    <w:p w14:paraId="21074585" w14:textId="77777777" w:rsidR="00C70DB7" w:rsidRPr="00C147DC" w:rsidRDefault="00C70DB7" w:rsidP="001A4BA3">
      <w:pPr>
        <w:pStyle w:val="Bullet1"/>
        <w:rPr>
          <w:rFonts w:eastAsia="MS Mincho"/>
        </w:rPr>
      </w:pPr>
      <w:r w:rsidRPr="00C147DC">
        <w:rPr>
          <w:rFonts w:eastAsia="MS Mincho"/>
        </w:rPr>
        <w:t xml:space="preserve">As identified in the multivariate model above, higher </w:t>
      </w:r>
      <w:r w:rsidR="00185303" w:rsidRPr="00C147DC">
        <w:rPr>
          <w:rFonts w:eastAsia="MS Mincho"/>
        </w:rPr>
        <w:t>Distribution</w:t>
      </w:r>
      <w:r w:rsidRPr="00C147DC">
        <w:rPr>
          <w:rFonts w:eastAsia="MS Mincho"/>
        </w:rPr>
        <w:t xml:space="preserve"> scores correlate with higher </w:t>
      </w:r>
      <w:r w:rsidR="00185303" w:rsidRPr="00C147DC">
        <w:rPr>
          <w:rFonts w:eastAsia="MS Mincho"/>
        </w:rPr>
        <w:t>stock out</w:t>
      </w:r>
      <w:r w:rsidRPr="00C147DC">
        <w:rPr>
          <w:rFonts w:eastAsia="MS Mincho"/>
        </w:rPr>
        <w:t xml:space="preserve">s on the day of visit in HCs and DPs, when the analyses are run separately for each level. </w:t>
      </w:r>
    </w:p>
    <w:p w14:paraId="2F02C97F" w14:textId="77777777" w:rsidR="00C70DB7" w:rsidRDefault="00B71AAF" w:rsidP="001A4BA3">
      <w:pPr>
        <w:ind w:left="360"/>
        <w:rPr>
          <w:rFonts w:eastAsia="MS Mincho"/>
          <w:bCs/>
        </w:rPr>
      </w:pPr>
      <w:r w:rsidRPr="00964F6C">
        <w:rPr>
          <w:rFonts w:eastAsia="MS Mincho"/>
          <w:b/>
          <w:bCs/>
        </w:rPr>
        <w:t>Recommendation:</w:t>
      </w:r>
      <w:r w:rsidRPr="00C147DC">
        <w:rPr>
          <w:rFonts w:eastAsia="MS Mincho"/>
        </w:rPr>
        <w:t xml:space="preserve"> </w:t>
      </w:r>
      <w:r w:rsidR="004B72EE" w:rsidRPr="00C147DC">
        <w:rPr>
          <w:rFonts w:eastAsia="MS Mincho"/>
        </w:rPr>
        <w:t xml:space="preserve">Determine RTKs accounted for 42% of stock out on the day of visit at DPs, and 50% of stock out on the day of visit at HCs. 40% of HCs in districts where the DP did not have Determine RTKs on the day of visit also did not have Determine RTKs on the day of visit, while 13% of HCs were out of stock on the day of visit in districts where the DP did have Determine RTKs. This shows a strong but not fully determinant relationship between stocks at DPs and the HCs they supply. The maturity of the </w:t>
      </w:r>
      <w:r w:rsidR="00034DE1">
        <w:rPr>
          <w:rFonts w:eastAsia="MS Mincho"/>
        </w:rPr>
        <w:t>distribution</w:t>
      </w:r>
      <w:r w:rsidR="004B72EE" w:rsidRPr="00C147DC">
        <w:rPr>
          <w:rFonts w:eastAsia="MS Mincho"/>
        </w:rPr>
        <w:t xml:space="preserve"> system </w:t>
      </w:r>
      <w:r w:rsidR="004B72EE" w:rsidRPr="00C147DC">
        <w:rPr>
          <w:rFonts w:eastAsia="MS Mincho"/>
          <w:b/>
        </w:rPr>
        <w:t>may</w:t>
      </w:r>
      <w:r w:rsidR="004B72EE" w:rsidRPr="00C147DC">
        <w:rPr>
          <w:rFonts w:eastAsia="MS Mincho"/>
        </w:rPr>
        <w:t xml:space="preserve"> have a role in the ability of DPs to plan and move product to HCs, in that some HCs were out of stock in districts where the DPs had stock. </w:t>
      </w:r>
      <w:r w:rsidR="00C70DB7" w:rsidRPr="00C147DC">
        <w:rPr>
          <w:rFonts w:eastAsia="MS Mincho"/>
        </w:rPr>
        <w:t xml:space="preserve">Further exploration is recommended to better understand the impact </w:t>
      </w:r>
      <w:r w:rsidR="004B72EE" w:rsidRPr="00C147DC">
        <w:rPr>
          <w:rFonts w:eastAsia="MS Mincho"/>
        </w:rPr>
        <w:t xml:space="preserve">the inter-relationships between </w:t>
      </w:r>
      <w:r w:rsidR="00C70DB7" w:rsidRPr="00C147DC">
        <w:rPr>
          <w:rFonts w:eastAsia="MS Mincho"/>
        </w:rPr>
        <w:t>emergency orders</w:t>
      </w:r>
      <w:r w:rsidR="004B72EE" w:rsidRPr="00C147DC">
        <w:rPr>
          <w:rFonts w:eastAsia="MS Mincho"/>
        </w:rPr>
        <w:t xml:space="preserve">, </w:t>
      </w:r>
      <w:r w:rsidR="00034DE1">
        <w:rPr>
          <w:rFonts w:eastAsia="MS Mincho"/>
        </w:rPr>
        <w:t>distribution</w:t>
      </w:r>
      <w:r w:rsidR="004B72EE" w:rsidRPr="00C147DC">
        <w:rPr>
          <w:rFonts w:eastAsia="MS Mincho"/>
        </w:rPr>
        <w:t xml:space="preserve"> capacity,</w:t>
      </w:r>
      <w:r w:rsidR="00C70DB7" w:rsidRPr="00C147DC">
        <w:rPr>
          <w:rFonts w:eastAsia="MS Mincho"/>
        </w:rPr>
        <w:t xml:space="preserve"> </w:t>
      </w:r>
      <w:r w:rsidR="004B72EE" w:rsidRPr="00C147DC">
        <w:rPr>
          <w:rFonts w:eastAsia="MS Mincho"/>
        </w:rPr>
        <w:t xml:space="preserve">and </w:t>
      </w:r>
      <w:r w:rsidR="00185303" w:rsidRPr="00C147DC">
        <w:rPr>
          <w:rFonts w:eastAsia="MS Mincho"/>
        </w:rPr>
        <w:t>stock out</w:t>
      </w:r>
      <w:r w:rsidR="00C70DB7" w:rsidRPr="00C147DC">
        <w:rPr>
          <w:rFonts w:eastAsia="MS Mincho"/>
        </w:rPr>
        <w:t>s</w:t>
      </w:r>
      <w:r w:rsidR="004B72EE" w:rsidRPr="00C147DC">
        <w:rPr>
          <w:rFonts w:eastAsia="MS Mincho"/>
        </w:rPr>
        <w:t xml:space="preserve">. However, </w:t>
      </w:r>
      <w:r w:rsidR="00C70DB7" w:rsidRPr="00C147DC">
        <w:rPr>
          <w:rFonts w:eastAsia="MS Mincho"/>
        </w:rPr>
        <w:t xml:space="preserve">the potential impact of upstream </w:t>
      </w:r>
      <w:r w:rsidR="00185303" w:rsidRPr="00C147DC">
        <w:rPr>
          <w:rFonts w:eastAsia="MS Mincho"/>
        </w:rPr>
        <w:t>stock out</w:t>
      </w:r>
      <w:r w:rsidR="00C70DB7" w:rsidRPr="00C147DC">
        <w:rPr>
          <w:rFonts w:eastAsia="MS Mincho"/>
        </w:rPr>
        <w:t xml:space="preserve">s </w:t>
      </w:r>
      <w:r w:rsidR="004B72EE" w:rsidRPr="00C147DC">
        <w:rPr>
          <w:rFonts w:eastAsia="MS Mincho"/>
        </w:rPr>
        <w:t xml:space="preserve">on </w:t>
      </w:r>
      <w:r w:rsidR="00185303" w:rsidRPr="00C147DC">
        <w:rPr>
          <w:rFonts w:eastAsia="MS Mincho"/>
        </w:rPr>
        <w:t>stock out</w:t>
      </w:r>
      <w:r w:rsidR="004B72EE" w:rsidRPr="00C147DC">
        <w:rPr>
          <w:rFonts w:eastAsia="MS Mincho"/>
        </w:rPr>
        <w:t>s at SDPs remains a primary issue to address</w:t>
      </w:r>
      <w:r w:rsidR="00C70DB7" w:rsidRPr="00C147DC">
        <w:rPr>
          <w:rFonts w:eastAsia="MS Mincho"/>
          <w:bCs/>
        </w:rPr>
        <w:t>.</w:t>
      </w:r>
    </w:p>
    <w:p w14:paraId="18F8E03C" w14:textId="77777777" w:rsidR="001A4BA3" w:rsidRPr="00C147DC" w:rsidRDefault="001A4BA3" w:rsidP="001A4BA3">
      <w:pPr>
        <w:ind w:left="360"/>
        <w:rPr>
          <w:rFonts w:eastAsia="MS Mincho"/>
        </w:rPr>
      </w:pPr>
    </w:p>
    <w:p w14:paraId="1EBF2222" w14:textId="77777777" w:rsidR="00831DC7" w:rsidRPr="00C147DC" w:rsidRDefault="00C70DB7" w:rsidP="001A4BA3">
      <w:pPr>
        <w:pStyle w:val="Bullet1"/>
        <w:rPr>
          <w:rFonts w:eastAsia="MS Mincho"/>
        </w:rPr>
      </w:pPr>
      <w:r w:rsidRPr="00C147DC">
        <w:rPr>
          <w:rFonts w:eastAsia="MS Mincho"/>
        </w:rPr>
        <w:t xml:space="preserve">The maturity scores </w:t>
      </w:r>
      <w:r w:rsidR="004B72EE" w:rsidRPr="00C147DC">
        <w:rPr>
          <w:rFonts w:eastAsia="MS Mincho"/>
        </w:rPr>
        <w:t>for</w:t>
      </w:r>
      <w:r w:rsidRPr="00C147DC">
        <w:rPr>
          <w:rFonts w:eastAsia="MS Mincho"/>
        </w:rPr>
        <w:t xml:space="preserve"> </w:t>
      </w:r>
      <w:r w:rsidR="00B71AAF" w:rsidRPr="00C147DC">
        <w:rPr>
          <w:rFonts w:eastAsia="MS Mincho"/>
        </w:rPr>
        <w:t>P</w:t>
      </w:r>
      <w:r w:rsidRPr="00C147DC">
        <w:rPr>
          <w:rFonts w:eastAsia="MS Mincho"/>
        </w:rPr>
        <w:t xml:space="preserve">harmacy and </w:t>
      </w:r>
      <w:r w:rsidR="00B71AAF" w:rsidRPr="00C147DC">
        <w:rPr>
          <w:rFonts w:eastAsia="MS Mincho"/>
        </w:rPr>
        <w:t>S</w:t>
      </w:r>
      <w:r w:rsidRPr="00C147DC">
        <w:rPr>
          <w:rFonts w:eastAsia="MS Mincho"/>
        </w:rPr>
        <w:t xml:space="preserve">tore </w:t>
      </w:r>
      <w:r w:rsidR="00B71AAF" w:rsidRPr="00C147DC">
        <w:rPr>
          <w:rFonts w:eastAsia="MS Mincho"/>
        </w:rPr>
        <w:t>M</w:t>
      </w:r>
      <w:r w:rsidRPr="00C147DC">
        <w:rPr>
          <w:rFonts w:eastAsia="MS Mincho"/>
        </w:rPr>
        <w:t>anagement</w:t>
      </w:r>
      <w:r w:rsidR="004B72EE" w:rsidRPr="00C147DC">
        <w:rPr>
          <w:rFonts w:eastAsia="MS Mincho"/>
        </w:rPr>
        <w:t xml:space="preserve"> were lowest at HCs and DPs (although somewhat </w:t>
      </w:r>
      <w:proofErr w:type="gramStart"/>
      <w:r w:rsidR="004B72EE" w:rsidRPr="00C147DC">
        <w:rPr>
          <w:rFonts w:eastAsia="MS Mincho"/>
        </w:rPr>
        <w:t>similar to</w:t>
      </w:r>
      <w:proofErr w:type="gramEnd"/>
      <w:r w:rsidR="004B72EE" w:rsidRPr="00C147DC">
        <w:rPr>
          <w:rFonts w:eastAsia="MS Mincho"/>
        </w:rPr>
        <w:t xml:space="preserve"> DHs, given the margin of error in the sampling calculations)</w:t>
      </w:r>
      <w:r w:rsidRPr="00C147DC">
        <w:rPr>
          <w:rFonts w:eastAsia="MS Mincho"/>
        </w:rPr>
        <w:t xml:space="preserve">. The correlation between the low maturity scores and the stock out on day of visit and emergency orders </w:t>
      </w:r>
      <w:r w:rsidR="00A6044E" w:rsidRPr="00C147DC">
        <w:rPr>
          <w:rFonts w:eastAsia="MS Mincho"/>
        </w:rPr>
        <w:t>(Table 57 below)</w:t>
      </w:r>
      <w:r w:rsidRPr="00C147DC">
        <w:rPr>
          <w:rFonts w:eastAsia="MS Mincho"/>
        </w:rPr>
        <w:t xml:space="preserve"> is statistically significant for </w:t>
      </w:r>
      <w:r w:rsidR="00A6044E" w:rsidRPr="00C147DC">
        <w:rPr>
          <w:rFonts w:eastAsia="MS Mincho"/>
        </w:rPr>
        <w:t>DPs</w:t>
      </w:r>
      <w:r w:rsidRPr="00C147DC">
        <w:rPr>
          <w:rFonts w:eastAsia="MS Mincho"/>
        </w:rPr>
        <w:t xml:space="preserve">. </w:t>
      </w:r>
      <w:r w:rsidR="00A6044E" w:rsidRPr="00C147DC">
        <w:rPr>
          <w:rFonts w:eastAsia="MS Mincho"/>
        </w:rPr>
        <w:t>DPs</w:t>
      </w:r>
      <w:r w:rsidRPr="00C147DC">
        <w:rPr>
          <w:rFonts w:eastAsia="MS Mincho"/>
        </w:rPr>
        <w:t xml:space="preserve"> with higher maturity scores for </w:t>
      </w:r>
      <w:r w:rsidR="00B71AAF" w:rsidRPr="00C147DC">
        <w:rPr>
          <w:rFonts w:eastAsia="MS Mincho"/>
        </w:rPr>
        <w:t>P</w:t>
      </w:r>
      <w:r w:rsidRPr="00C147DC">
        <w:rPr>
          <w:rFonts w:eastAsia="MS Mincho"/>
        </w:rPr>
        <w:t xml:space="preserve">harmacy </w:t>
      </w:r>
      <w:r w:rsidR="00B71AAF" w:rsidRPr="00C147DC">
        <w:rPr>
          <w:rFonts w:eastAsia="MS Mincho"/>
        </w:rPr>
        <w:t>S</w:t>
      </w:r>
      <w:r w:rsidRPr="00C147DC">
        <w:rPr>
          <w:rFonts w:eastAsia="MS Mincho"/>
        </w:rPr>
        <w:t xml:space="preserve">tore </w:t>
      </w:r>
      <w:r w:rsidR="00B71AAF" w:rsidRPr="00C147DC">
        <w:rPr>
          <w:rFonts w:eastAsia="MS Mincho"/>
        </w:rPr>
        <w:t>M</w:t>
      </w:r>
      <w:r w:rsidRPr="00C147DC">
        <w:rPr>
          <w:rFonts w:eastAsia="MS Mincho"/>
        </w:rPr>
        <w:t xml:space="preserve">anagement are correlated to lower stock out, as would be expected. The correlations are </w:t>
      </w:r>
      <w:r w:rsidR="00433668">
        <w:rPr>
          <w:rFonts w:eastAsia="MS Mincho"/>
        </w:rPr>
        <w:t>not</w:t>
      </w:r>
      <w:r w:rsidRPr="00C147DC">
        <w:rPr>
          <w:rFonts w:eastAsia="MS Mincho"/>
        </w:rPr>
        <w:t xml:space="preserve"> statistically significant when it comes to Health Centers.</w:t>
      </w:r>
    </w:p>
    <w:p w14:paraId="258D3F01" w14:textId="77777777" w:rsidR="00C70DB7" w:rsidRDefault="00B71AAF" w:rsidP="001A4BA3">
      <w:pPr>
        <w:ind w:left="360"/>
        <w:rPr>
          <w:rFonts w:eastAsia="MS Mincho"/>
          <w:bCs/>
        </w:rPr>
      </w:pPr>
      <w:r w:rsidRPr="00964F6C">
        <w:rPr>
          <w:rFonts w:eastAsia="MS Mincho"/>
          <w:b/>
          <w:bCs/>
        </w:rPr>
        <w:t>Recommendation:</w:t>
      </w:r>
      <w:r w:rsidRPr="00C147DC">
        <w:rPr>
          <w:rFonts w:eastAsia="MS Mincho"/>
        </w:rPr>
        <w:t xml:space="preserve"> </w:t>
      </w:r>
      <w:r w:rsidR="00C70DB7" w:rsidRPr="00C147DC">
        <w:rPr>
          <w:rFonts w:eastAsia="MS Mincho"/>
        </w:rPr>
        <w:t xml:space="preserve">District Pharmacies are the newest level in Rwanda’s supply chain, </w:t>
      </w:r>
      <w:r w:rsidR="00A6044E" w:rsidRPr="00C147DC">
        <w:rPr>
          <w:rFonts w:eastAsia="MS Mincho"/>
        </w:rPr>
        <w:t>and DPs</w:t>
      </w:r>
      <w:r w:rsidR="00C70DB7" w:rsidRPr="00C147DC">
        <w:rPr>
          <w:rFonts w:eastAsia="MS Mincho"/>
        </w:rPr>
        <w:t xml:space="preserve"> are</w:t>
      </w:r>
      <w:r w:rsidR="00CB6BE0" w:rsidRPr="00C147DC">
        <w:rPr>
          <w:rFonts w:eastAsia="MS Mincho"/>
        </w:rPr>
        <w:t xml:space="preserve"> </w:t>
      </w:r>
      <w:r w:rsidR="00C70DB7" w:rsidRPr="00C147DC">
        <w:rPr>
          <w:rFonts w:eastAsia="MS Mincho"/>
        </w:rPr>
        <w:t>also exposed to volatility from both inbound and outbound emergency orders.</w:t>
      </w:r>
      <w:r w:rsidR="00CB6BE0" w:rsidRPr="00C147DC">
        <w:rPr>
          <w:rFonts w:eastAsia="MS Mincho"/>
        </w:rPr>
        <w:t xml:space="preserve"> </w:t>
      </w:r>
      <w:r w:rsidR="00C70DB7" w:rsidRPr="00C147DC">
        <w:rPr>
          <w:rFonts w:eastAsia="MS Mincho"/>
          <w:bCs/>
        </w:rPr>
        <w:t xml:space="preserve">The statistical significance at the DP level, coupled with the absence of such a correlation at health facility levels, suggests further investigation is needed to understand if </w:t>
      </w:r>
      <w:r w:rsidR="00C70DB7" w:rsidRPr="00C147DC">
        <w:rPr>
          <w:b/>
        </w:rPr>
        <w:t>a primary driver of</w:t>
      </w:r>
      <w:r w:rsidR="00C70DB7" w:rsidRPr="00C147DC">
        <w:t xml:space="preserve"> such </w:t>
      </w:r>
      <w:r w:rsidR="00185303" w:rsidRPr="00C147DC">
        <w:t>stock out</w:t>
      </w:r>
      <w:r w:rsidR="00C70DB7" w:rsidRPr="00C147DC">
        <w:t xml:space="preserve">s is at DP level, or if </w:t>
      </w:r>
      <w:r w:rsidR="00C70DB7" w:rsidRPr="00C147DC">
        <w:rPr>
          <w:rFonts w:eastAsia="MS Mincho"/>
          <w:bCs/>
        </w:rPr>
        <w:t xml:space="preserve">stock outs at DPs may be an indicator of problems elsewhere in the system. </w:t>
      </w:r>
    </w:p>
    <w:p w14:paraId="36B6DC3C" w14:textId="77777777" w:rsidR="001A4BA3" w:rsidRPr="00C147DC" w:rsidRDefault="001A4BA3" w:rsidP="001A4BA3">
      <w:pPr>
        <w:rPr>
          <w:rFonts w:eastAsia="MS Mincho"/>
        </w:rPr>
      </w:pPr>
    </w:p>
    <w:p w14:paraId="202BBF98" w14:textId="77777777" w:rsidR="004C0F40" w:rsidRPr="005F1B49" w:rsidRDefault="004C0F40" w:rsidP="00347772">
      <w:pPr>
        <w:pStyle w:val="Heading4"/>
      </w:pPr>
      <w:r w:rsidRPr="005F1B49">
        <w:t xml:space="preserve">Stepwise Regression Results for the Percent of Emergency Orders  </w:t>
      </w:r>
    </w:p>
    <w:p w14:paraId="4961DCDF" w14:textId="77777777" w:rsidR="004C0F40" w:rsidRPr="00C147DC" w:rsidRDefault="004C0F40" w:rsidP="001A4BA3">
      <w:r w:rsidRPr="00C147DC">
        <w:t>The following table presents the Stepwise Model, showing the results of conducting a stepwise regression analysis of the % of emergency orders. This analysis also looked at health facility levels separately.</w:t>
      </w:r>
    </w:p>
    <w:tbl>
      <w:tblPr>
        <w:tblW w:w="4987" w:type="pct"/>
        <w:tblBorders>
          <w:insideH w:val="single" w:sz="4" w:space="0" w:color="6C6463"/>
        </w:tblBorders>
        <w:tblLook w:val="04A0" w:firstRow="1" w:lastRow="0" w:firstColumn="1" w:lastColumn="0" w:noHBand="0" w:noVBand="1"/>
      </w:tblPr>
      <w:tblGrid>
        <w:gridCol w:w="3108"/>
        <w:gridCol w:w="1020"/>
        <w:gridCol w:w="865"/>
        <w:gridCol w:w="227"/>
        <w:gridCol w:w="854"/>
        <w:gridCol w:w="795"/>
        <w:gridCol w:w="227"/>
        <w:gridCol w:w="1916"/>
        <w:gridCol w:w="539"/>
      </w:tblGrid>
      <w:tr w:rsidR="004C0F40" w:rsidRPr="00FC4217" w14:paraId="591F7AD5" w14:textId="77777777" w:rsidTr="00F075F0">
        <w:trPr>
          <w:trHeight w:val="432"/>
        </w:trPr>
        <w:tc>
          <w:tcPr>
            <w:tcW w:w="5000" w:type="pct"/>
            <w:gridSpan w:val="9"/>
            <w:shd w:val="clear" w:color="auto" w:fill="595959" w:themeFill="text1" w:themeFillTint="A6"/>
            <w:vAlign w:val="center"/>
          </w:tcPr>
          <w:p w14:paraId="4A6328C2" w14:textId="77777777" w:rsidR="00C147DC" w:rsidRPr="00AA6E96" w:rsidRDefault="00C147DC" w:rsidP="00F075F0">
            <w:pPr>
              <w:pStyle w:val="TableTitle"/>
              <w:framePr w:wrap="around" w:x="1567"/>
            </w:pPr>
            <w:r>
              <w:t xml:space="preserve">Table </w:t>
            </w:r>
            <w:r w:rsidR="00034DE1">
              <w:t>6</w:t>
            </w:r>
            <w:r w:rsidR="00B5038B">
              <w:t>3</w:t>
            </w:r>
            <w:r>
              <w:t>. Stepwise Model: Independent Variable = % Emergency Orders</w:t>
            </w:r>
          </w:p>
        </w:tc>
      </w:tr>
      <w:tr w:rsidR="00C147DC" w:rsidRPr="00C147DC" w14:paraId="5ECA4F24" w14:textId="77777777" w:rsidTr="00F075F0">
        <w:trPr>
          <w:trHeight w:val="288"/>
        </w:trPr>
        <w:tc>
          <w:tcPr>
            <w:tcW w:w="1627" w:type="pct"/>
            <w:shd w:val="clear" w:color="auto" w:fill="auto"/>
            <w:noWrap/>
            <w:vAlign w:val="center"/>
            <w:hideMark/>
          </w:tcPr>
          <w:p w14:paraId="27B82DD9" w14:textId="77777777" w:rsidR="004C0F40" w:rsidRPr="00C147DC" w:rsidRDefault="004C0F40" w:rsidP="00F075F0">
            <w:pPr>
              <w:pStyle w:val="TableHeading1"/>
              <w:framePr w:wrap="around" w:x="1567"/>
            </w:pPr>
          </w:p>
        </w:tc>
        <w:tc>
          <w:tcPr>
            <w:tcW w:w="987" w:type="pct"/>
            <w:gridSpan w:val="2"/>
            <w:shd w:val="clear" w:color="auto" w:fill="auto"/>
            <w:noWrap/>
            <w:vAlign w:val="center"/>
            <w:hideMark/>
          </w:tcPr>
          <w:p w14:paraId="5FC3A9F5" w14:textId="77777777" w:rsidR="004C0F40" w:rsidRPr="00C147DC" w:rsidRDefault="004C0F40" w:rsidP="00F075F0">
            <w:pPr>
              <w:pStyle w:val="TableHeading1"/>
              <w:framePr w:wrap="around" w:x="1567"/>
              <w:rPr>
                <w:bCs/>
              </w:rPr>
            </w:pPr>
            <w:r w:rsidRPr="00C147DC">
              <w:rPr>
                <w:bCs/>
              </w:rPr>
              <w:t>DISTRICT HOSPITAL</w:t>
            </w:r>
          </w:p>
        </w:tc>
        <w:tc>
          <w:tcPr>
            <w:tcW w:w="119" w:type="pct"/>
            <w:shd w:val="clear" w:color="auto" w:fill="auto"/>
            <w:vAlign w:val="center"/>
          </w:tcPr>
          <w:p w14:paraId="705C0AD2" w14:textId="77777777" w:rsidR="004C0F40" w:rsidRPr="00C147DC" w:rsidRDefault="004C0F40" w:rsidP="00F075F0">
            <w:pPr>
              <w:pStyle w:val="TableHeading1"/>
              <w:framePr w:wrap="around" w:x="1567"/>
              <w:rPr>
                <w:bCs/>
              </w:rPr>
            </w:pPr>
          </w:p>
        </w:tc>
        <w:tc>
          <w:tcPr>
            <w:tcW w:w="863" w:type="pct"/>
            <w:gridSpan w:val="2"/>
            <w:shd w:val="clear" w:color="auto" w:fill="auto"/>
            <w:noWrap/>
            <w:vAlign w:val="center"/>
            <w:hideMark/>
          </w:tcPr>
          <w:p w14:paraId="16180CEF" w14:textId="77777777" w:rsidR="004C0F40" w:rsidRPr="00C147DC" w:rsidRDefault="004C0F40" w:rsidP="00F075F0">
            <w:pPr>
              <w:pStyle w:val="TableHeading1"/>
              <w:framePr w:wrap="around" w:x="1567"/>
              <w:rPr>
                <w:bCs/>
              </w:rPr>
            </w:pPr>
            <w:r w:rsidRPr="00C147DC">
              <w:rPr>
                <w:bCs/>
              </w:rPr>
              <w:t>HEALTH CENTER</w:t>
            </w:r>
          </w:p>
        </w:tc>
        <w:tc>
          <w:tcPr>
            <w:tcW w:w="119" w:type="pct"/>
            <w:shd w:val="clear" w:color="auto" w:fill="auto"/>
            <w:vAlign w:val="center"/>
          </w:tcPr>
          <w:p w14:paraId="33B4DD01" w14:textId="77777777" w:rsidR="004C0F40" w:rsidRPr="00C147DC" w:rsidRDefault="004C0F40" w:rsidP="00F075F0">
            <w:pPr>
              <w:pStyle w:val="TableHeading1"/>
              <w:framePr w:wrap="around" w:x="1567"/>
              <w:rPr>
                <w:bCs/>
              </w:rPr>
            </w:pPr>
          </w:p>
        </w:tc>
        <w:tc>
          <w:tcPr>
            <w:tcW w:w="1285" w:type="pct"/>
            <w:gridSpan w:val="2"/>
            <w:shd w:val="clear" w:color="auto" w:fill="auto"/>
            <w:noWrap/>
            <w:vAlign w:val="center"/>
            <w:hideMark/>
          </w:tcPr>
          <w:p w14:paraId="3C8F4156" w14:textId="77777777" w:rsidR="004C0F40" w:rsidRPr="00C147DC" w:rsidRDefault="004C0F40" w:rsidP="00F075F0">
            <w:pPr>
              <w:pStyle w:val="TableHeading1"/>
              <w:framePr w:wrap="around" w:x="1567"/>
              <w:rPr>
                <w:bCs/>
              </w:rPr>
            </w:pPr>
            <w:r w:rsidRPr="00C147DC">
              <w:rPr>
                <w:bCs/>
              </w:rPr>
              <w:t>DISTRICT PHARMACY</w:t>
            </w:r>
          </w:p>
        </w:tc>
      </w:tr>
      <w:tr w:rsidR="00C147DC" w:rsidRPr="00C147DC" w14:paraId="789FB9C1" w14:textId="77777777" w:rsidTr="00F075F0">
        <w:trPr>
          <w:trHeight w:val="288"/>
        </w:trPr>
        <w:tc>
          <w:tcPr>
            <w:tcW w:w="1627" w:type="pct"/>
            <w:shd w:val="clear" w:color="auto" w:fill="auto"/>
            <w:noWrap/>
            <w:hideMark/>
          </w:tcPr>
          <w:p w14:paraId="124AFC2F" w14:textId="77777777" w:rsidR="004C0F40" w:rsidRPr="00C147DC" w:rsidRDefault="004C0F40" w:rsidP="00F075F0">
            <w:pPr>
              <w:pStyle w:val="TableText"/>
              <w:framePr w:wrap="around" w:x="1567"/>
            </w:pPr>
            <w:r w:rsidRPr="00C147DC">
              <w:t> </w:t>
            </w:r>
          </w:p>
        </w:tc>
        <w:tc>
          <w:tcPr>
            <w:tcW w:w="534" w:type="pct"/>
            <w:shd w:val="clear" w:color="auto" w:fill="auto"/>
            <w:noWrap/>
            <w:hideMark/>
          </w:tcPr>
          <w:p w14:paraId="61B96453" w14:textId="77777777" w:rsidR="004C0F40" w:rsidRPr="00C147DC" w:rsidRDefault="0063358C" w:rsidP="00F075F0">
            <w:pPr>
              <w:pStyle w:val="TableText"/>
              <w:framePr w:wrap="around" w:x="1567"/>
              <w:rPr>
                <w:bCs/>
              </w:rPr>
            </w:pPr>
            <w:r w:rsidRPr="00C147DC">
              <w:rPr>
                <w:bCs/>
              </w:rPr>
              <w:t>E</w:t>
            </w:r>
            <w:r w:rsidR="004C0F40" w:rsidRPr="00C147DC">
              <w:rPr>
                <w:bCs/>
              </w:rPr>
              <w:t>stimate</w:t>
            </w:r>
          </w:p>
        </w:tc>
        <w:tc>
          <w:tcPr>
            <w:tcW w:w="453" w:type="pct"/>
            <w:shd w:val="clear" w:color="auto" w:fill="auto"/>
            <w:noWrap/>
            <w:hideMark/>
          </w:tcPr>
          <w:p w14:paraId="204AA869" w14:textId="77777777" w:rsidR="004C0F40" w:rsidRPr="00C147DC" w:rsidRDefault="00AA7803" w:rsidP="00F075F0">
            <w:pPr>
              <w:pStyle w:val="TableText"/>
              <w:framePr w:wrap="around" w:x="1567"/>
              <w:rPr>
                <w:bCs/>
              </w:rPr>
            </w:pPr>
            <w:r w:rsidRPr="00C147DC">
              <w:rPr>
                <w:bCs/>
              </w:rPr>
              <w:t>P</w:t>
            </w:r>
          </w:p>
        </w:tc>
        <w:tc>
          <w:tcPr>
            <w:tcW w:w="119" w:type="pct"/>
            <w:shd w:val="clear" w:color="auto" w:fill="auto"/>
          </w:tcPr>
          <w:p w14:paraId="6B2B78F7" w14:textId="77777777" w:rsidR="004C0F40" w:rsidRPr="00C147DC" w:rsidRDefault="004C0F40" w:rsidP="00F075F0">
            <w:pPr>
              <w:pStyle w:val="TableText"/>
              <w:framePr w:wrap="around" w:x="1567"/>
              <w:rPr>
                <w:bCs/>
              </w:rPr>
            </w:pPr>
          </w:p>
        </w:tc>
        <w:tc>
          <w:tcPr>
            <w:tcW w:w="447" w:type="pct"/>
            <w:shd w:val="clear" w:color="auto" w:fill="auto"/>
            <w:noWrap/>
            <w:hideMark/>
          </w:tcPr>
          <w:p w14:paraId="7DCC9E1A" w14:textId="77777777" w:rsidR="004C0F40" w:rsidRPr="00C147DC" w:rsidRDefault="004C0F40" w:rsidP="00F075F0">
            <w:pPr>
              <w:pStyle w:val="TableText"/>
              <w:framePr w:wrap="around" w:x="1567"/>
              <w:rPr>
                <w:bCs/>
              </w:rPr>
            </w:pPr>
            <w:r w:rsidRPr="00C147DC">
              <w:rPr>
                <w:bCs/>
              </w:rPr>
              <w:t>estimate</w:t>
            </w:r>
          </w:p>
        </w:tc>
        <w:tc>
          <w:tcPr>
            <w:tcW w:w="416" w:type="pct"/>
            <w:shd w:val="clear" w:color="auto" w:fill="auto"/>
            <w:noWrap/>
            <w:hideMark/>
          </w:tcPr>
          <w:p w14:paraId="2DDA4DBF" w14:textId="77777777" w:rsidR="004C0F40" w:rsidRPr="00C147DC" w:rsidRDefault="0063358C" w:rsidP="00F075F0">
            <w:pPr>
              <w:pStyle w:val="TableText"/>
              <w:framePr w:wrap="around" w:x="1567"/>
              <w:rPr>
                <w:bCs/>
              </w:rPr>
            </w:pPr>
            <w:r w:rsidRPr="00C147DC">
              <w:rPr>
                <w:bCs/>
              </w:rPr>
              <w:t>P</w:t>
            </w:r>
          </w:p>
        </w:tc>
        <w:tc>
          <w:tcPr>
            <w:tcW w:w="119" w:type="pct"/>
            <w:shd w:val="clear" w:color="auto" w:fill="auto"/>
          </w:tcPr>
          <w:p w14:paraId="2AE56D6F" w14:textId="77777777" w:rsidR="004C0F40" w:rsidRPr="00C147DC" w:rsidRDefault="004C0F40" w:rsidP="00F075F0">
            <w:pPr>
              <w:pStyle w:val="TableText"/>
              <w:framePr w:wrap="around" w:x="1567"/>
              <w:rPr>
                <w:bCs/>
              </w:rPr>
            </w:pPr>
          </w:p>
        </w:tc>
        <w:tc>
          <w:tcPr>
            <w:tcW w:w="1003" w:type="pct"/>
            <w:shd w:val="clear" w:color="auto" w:fill="auto"/>
            <w:noWrap/>
            <w:hideMark/>
          </w:tcPr>
          <w:p w14:paraId="3EA3F505" w14:textId="77777777" w:rsidR="004C0F40" w:rsidRPr="00C147DC" w:rsidRDefault="004C0F40" w:rsidP="00F075F0">
            <w:pPr>
              <w:pStyle w:val="TableText"/>
              <w:framePr w:wrap="around" w:x="1567"/>
              <w:rPr>
                <w:bCs/>
              </w:rPr>
            </w:pPr>
            <w:r w:rsidRPr="00C147DC">
              <w:rPr>
                <w:bCs/>
              </w:rPr>
              <w:t>estimate</w:t>
            </w:r>
          </w:p>
        </w:tc>
        <w:tc>
          <w:tcPr>
            <w:tcW w:w="281" w:type="pct"/>
            <w:shd w:val="clear" w:color="auto" w:fill="auto"/>
            <w:noWrap/>
            <w:hideMark/>
          </w:tcPr>
          <w:p w14:paraId="32FB9569" w14:textId="77777777" w:rsidR="004C0F40" w:rsidRPr="00C147DC" w:rsidRDefault="004C0F40" w:rsidP="00F075F0">
            <w:pPr>
              <w:pStyle w:val="TableText"/>
              <w:framePr w:wrap="around" w:x="1567"/>
              <w:rPr>
                <w:bCs/>
              </w:rPr>
            </w:pPr>
            <w:r w:rsidRPr="00C147DC">
              <w:rPr>
                <w:bCs/>
              </w:rPr>
              <w:t>p</w:t>
            </w:r>
          </w:p>
        </w:tc>
      </w:tr>
      <w:tr w:rsidR="00C147DC" w:rsidRPr="00C147DC" w14:paraId="7D3F4F38" w14:textId="77777777" w:rsidTr="00F075F0">
        <w:trPr>
          <w:trHeight w:val="288"/>
        </w:trPr>
        <w:tc>
          <w:tcPr>
            <w:tcW w:w="1627" w:type="pct"/>
            <w:shd w:val="clear" w:color="auto" w:fill="auto"/>
            <w:noWrap/>
            <w:hideMark/>
          </w:tcPr>
          <w:p w14:paraId="22A60E70" w14:textId="77777777" w:rsidR="004C0F40" w:rsidRPr="00C147DC" w:rsidRDefault="00185303" w:rsidP="00F075F0">
            <w:pPr>
              <w:pStyle w:val="TableText"/>
              <w:framePr w:wrap="around" w:x="1567"/>
            </w:pPr>
            <w:r w:rsidRPr="00C147DC">
              <w:t>Waste Management</w:t>
            </w:r>
          </w:p>
        </w:tc>
        <w:tc>
          <w:tcPr>
            <w:tcW w:w="534" w:type="pct"/>
            <w:shd w:val="clear" w:color="auto" w:fill="auto"/>
            <w:noWrap/>
          </w:tcPr>
          <w:p w14:paraId="578492C3" w14:textId="77777777" w:rsidR="004C0F40" w:rsidRPr="00C147DC" w:rsidRDefault="004C0F40" w:rsidP="00F075F0">
            <w:pPr>
              <w:pStyle w:val="TableText"/>
              <w:framePr w:wrap="around" w:x="1567"/>
            </w:pPr>
          </w:p>
        </w:tc>
        <w:tc>
          <w:tcPr>
            <w:tcW w:w="453" w:type="pct"/>
            <w:shd w:val="clear" w:color="auto" w:fill="auto"/>
            <w:noWrap/>
          </w:tcPr>
          <w:p w14:paraId="13FF25E6" w14:textId="77777777" w:rsidR="004C0F40" w:rsidRPr="00C147DC" w:rsidRDefault="004C0F40" w:rsidP="00F075F0">
            <w:pPr>
              <w:pStyle w:val="TableText"/>
              <w:framePr w:wrap="around" w:x="1567"/>
            </w:pPr>
          </w:p>
        </w:tc>
        <w:tc>
          <w:tcPr>
            <w:tcW w:w="119" w:type="pct"/>
            <w:shd w:val="clear" w:color="auto" w:fill="auto"/>
          </w:tcPr>
          <w:p w14:paraId="3E5DA0FA" w14:textId="77777777" w:rsidR="004C0F40" w:rsidRPr="00C147DC" w:rsidRDefault="004C0F40" w:rsidP="00F075F0">
            <w:pPr>
              <w:pStyle w:val="TableText"/>
              <w:framePr w:wrap="around" w:x="1567"/>
            </w:pPr>
          </w:p>
        </w:tc>
        <w:tc>
          <w:tcPr>
            <w:tcW w:w="447" w:type="pct"/>
            <w:shd w:val="clear" w:color="auto" w:fill="auto"/>
            <w:noWrap/>
            <w:hideMark/>
          </w:tcPr>
          <w:p w14:paraId="28F5680B" w14:textId="77777777" w:rsidR="004C0F40" w:rsidRPr="00C147DC" w:rsidRDefault="004C0F40" w:rsidP="00F075F0">
            <w:pPr>
              <w:pStyle w:val="TableText"/>
              <w:framePr w:wrap="around" w:x="1567"/>
            </w:pPr>
          </w:p>
        </w:tc>
        <w:tc>
          <w:tcPr>
            <w:tcW w:w="416" w:type="pct"/>
            <w:shd w:val="clear" w:color="auto" w:fill="auto"/>
            <w:noWrap/>
            <w:hideMark/>
          </w:tcPr>
          <w:p w14:paraId="69A543F0" w14:textId="77777777" w:rsidR="004C0F40" w:rsidRPr="00C147DC" w:rsidRDefault="004C0F40" w:rsidP="00F075F0">
            <w:pPr>
              <w:pStyle w:val="TableText"/>
              <w:framePr w:wrap="around" w:x="1567"/>
            </w:pPr>
          </w:p>
        </w:tc>
        <w:tc>
          <w:tcPr>
            <w:tcW w:w="119" w:type="pct"/>
            <w:shd w:val="clear" w:color="auto" w:fill="auto"/>
          </w:tcPr>
          <w:p w14:paraId="042C3525" w14:textId="77777777" w:rsidR="004C0F40" w:rsidRPr="00C147DC" w:rsidRDefault="004C0F40" w:rsidP="00F075F0">
            <w:pPr>
              <w:pStyle w:val="TableText"/>
              <w:framePr w:wrap="around" w:x="1567"/>
            </w:pPr>
          </w:p>
        </w:tc>
        <w:tc>
          <w:tcPr>
            <w:tcW w:w="1003" w:type="pct"/>
            <w:shd w:val="clear" w:color="auto" w:fill="auto"/>
            <w:noWrap/>
            <w:hideMark/>
          </w:tcPr>
          <w:p w14:paraId="2EFF6F96" w14:textId="77777777" w:rsidR="004C0F40" w:rsidRPr="00C147DC" w:rsidRDefault="004C0F40" w:rsidP="00F075F0">
            <w:pPr>
              <w:pStyle w:val="TableText"/>
              <w:framePr w:wrap="around" w:x="1567"/>
            </w:pPr>
            <w:r w:rsidRPr="00C147DC">
              <w:t>0.95</w:t>
            </w:r>
          </w:p>
        </w:tc>
        <w:tc>
          <w:tcPr>
            <w:tcW w:w="281" w:type="pct"/>
            <w:shd w:val="clear" w:color="auto" w:fill="auto"/>
            <w:noWrap/>
            <w:hideMark/>
          </w:tcPr>
          <w:p w14:paraId="1868883D" w14:textId="77777777" w:rsidR="004C0F40" w:rsidRPr="00C147DC" w:rsidRDefault="004C0F40" w:rsidP="00F075F0">
            <w:pPr>
              <w:pStyle w:val="TableText"/>
              <w:framePr w:wrap="around" w:x="1567"/>
            </w:pPr>
            <w:r w:rsidRPr="00C147DC">
              <w:t>0.05</w:t>
            </w:r>
          </w:p>
        </w:tc>
      </w:tr>
      <w:tr w:rsidR="00C147DC" w:rsidRPr="00C147DC" w14:paraId="450A2078" w14:textId="77777777" w:rsidTr="00F075F0">
        <w:trPr>
          <w:trHeight w:val="288"/>
        </w:trPr>
        <w:tc>
          <w:tcPr>
            <w:tcW w:w="1627" w:type="pct"/>
            <w:shd w:val="clear" w:color="auto" w:fill="auto"/>
            <w:noWrap/>
            <w:hideMark/>
          </w:tcPr>
          <w:p w14:paraId="00CF06FE" w14:textId="77777777" w:rsidR="004C0F40" w:rsidRPr="00C147DC" w:rsidRDefault="004C0F40" w:rsidP="00F075F0">
            <w:pPr>
              <w:pStyle w:val="TableText"/>
              <w:framePr w:wrap="around" w:x="1567"/>
            </w:pPr>
            <w:r w:rsidRPr="00C147DC">
              <w:t>LMIS</w:t>
            </w:r>
          </w:p>
        </w:tc>
        <w:tc>
          <w:tcPr>
            <w:tcW w:w="534" w:type="pct"/>
            <w:shd w:val="clear" w:color="auto" w:fill="auto"/>
            <w:noWrap/>
            <w:hideMark/>
          </w:tcPr>
          <w:p w14:paraId="214BE444" w14:textId="77777777" w:rsidR="004C0F40" w:rsidRPr="00C147DC" w:rsidRDefault="004C0F40" w:rsidP="00F075F0">
            <w:pPr>
              <w:pStyle w:val="TableText"/>
              <w:framePr w:wrap="around" w:x="1567"/>
            </w:pPr>
            <w:r w:rsidRPr="00C147DC">
              <w:t>-2.22</w:t>
            </w:r>
          </w:p>
        </w:tc>
        <w:tc>
          <w:tcPr>
            <w:tcW w:w="453" w:type="pct"/>
            <w:shd w:val="clear" w:color="auto" w:fill="auto"/>
            <w:noWrap/>
            <w:hideMark/>
          </w:tcPr>
          <w:p w14:paraId="7780BBB3" w14:textId="77777777" w:rsidR="004C0F40" w:rsidRPr="00C147DC" w:rsidRDefault="004C0F40" w:rsidP="00F075F0">
            <w:pPr>
              <w:pStyle w:val="TableText"/>
              <w:framePr w:wrap="around" w:x="1567"/>
            </w:pPr>
            <w:r w:rsidRPr="00C147DC">
              <w:t>0.04</w:t>
            </w:r>
          </w:p>
        </w:tc>
        <w:tc>
          <w:tcPr>
            <w:tcW w:w="119" w:type="pct"/>
            <w:shd w:val="clear" w:color="auto" w:fill="auto"/>
          </w:tcPr>
          <w:p w14:paraId="20ADB3CF" w14:textId="77777777" w:rsidR="004C0F40" w:rsidRPr="00C147DC" w:rsidRDefault="004C0F40" w:rsidP="00F075F0">
            <w:pPr>
              <w:pStyle w:val="TableText"/>
              <w:framePr w:wrap="around" w:x="1567"/>
            </w:pPr>
          </w:p>
        </w:tc>
        <w:tc>
          <w:tcPr>
            <w:tcW w:w="447" w:type="pct"/>
            <w:shd w:val="clear" w:color="auto" w:fill="auto"/>
            <w:noWrap/>
            <w:hideMark/>
          </w:tcPr>
          <w:p w14:paraId="42D7CC1D" w14:textId="77777777" w:rsidR="004C0F40" w:rsidRPr="00C147DC" w:rsidRDefault="004C0F40" w:rsidP="00F075F0">
            <w:pPr>
              <w:pStyle w:val="TableText"/>
              <w:framePr w:wrap="around" w:x="1567"/>
            </w:pPr>
          </w:p>
        </w:tc>
        <w:tc>
          <w:tcPr>
            <w:tcW w:w="416" w:type="pct"/>
            <w:shd w:val="clear" w:color="auto" w:fill="auto"/>
            <w:noWrap/>
            <w:hideMark/>
          </w:tcPr>
          <w:p w14:paraId="6BBE4C0D" w14:textId="77777777" w:rsidR="004C0F40" w:rsidRPr="00C147DC" w:rsidRDefault="004C0F40" w:rsidP="00F075F0">
            <w:pPr>
              <w:pStyle w:val="TableText"/>
              <w:framePr w:wrap="around" w:x="1567"/>
            </w:pPr>
          </w:p>
        </w:tc>
        <w:tc>
          <w:tcPr>
            <w:tcW w:w="119" w:type="pct"/>
            <w:shd w:val="clear" w:color="auto" w:fill="auto"/>
          </w:tcPr>
          <w:p w14:paraId="7E786E8D" w14:textId="77777777" w:rsidR="004C0F40" w:rsidRPr="00C147DC" w:rsidRDefault="004C0F40" w:rsidP="00F075F0">
            <w:pPr>
              <w:pStyle w:val="TableText"/>
              <w:framePr w:wrap="around" w:x="1567"/>
            </w:pPr>
          </w:p>
        </w:tc>
        <w:tc>
          <w:tcPr>
            <w:tcW w:w="1003" w:type="pct"/>
            <w:shd w:val="clear" w:color="auto" w:fill="auto"/>
            <w:noWrap/>
            <w:hideMark/>
          </w:tcPr>
          <w:p w14:paraId="6D3623B6" w14:textId="77777777" w:rsidR="004C0F40" w:rsidRPr="00C147DC" w:rsidRDefault="004C0F40" w:rsidP="00F075F0">
            <w:pPr>
              <w:pStyle w:val="TableText"/>
              <w:framePr w:wrap="around" w:x="1567"/>
            </w:pPr>
            <w:r w:rsidRPr="00C147DC">
              <w:t>1.31</w:t>
            </w:r>
          </w:p>
        </w:tc>
        <w:tc>
          <w:tcPr>
            <w:tcW w:w="281" w:type="pct"/>
            <w:shd w:val="clear" w:color="auto" w:fill="auto"/>
            <w:noWrap/>
            <w:hideMark/>
          </w:tcPr>
          <w:p w14:paraId="5104ED22" w14:textId="77777777" w:rsidR="004C0F40" w:rsidRPr="00C147DC" w:rsidRDefault="004C0F40" w:rsidP="00F075F0">
            <w:pPr>
              <w:pStyle w:val="TableText"/>
              <w:framePr w:wrap="around" w:x="1567"/>
            </w:pPr>
            <w:r w:rsidRPr="00C147DC">
              <w:t>0.02</w:t>
            </w:r>
          </w:p>
        </w:tc>
      </w:tr>
      <w:tr w:rsidR="00C147DC" w:rsidRPr="00C147DC" w14:paraId="493EA533" w14:textId="77777777" w:rsidTr="00F075F0">
        <w:trPr>
          <w:trHeight w:val="288"/>
        </w:trPr>
        <w:tc>
          <w:tcPr>
            <w:tcW w:w="1627" w:type="pct"/>
            <w:shd w:val="clear" w:color="auto" w:fill="auto"/>
            <w:noWrap/>
            <w:hideMark/>
          </w:tcPr>
          <w:p w14:paraId="308C83BF" w14:textId="77777777" w:rsidR="004C0F40" w:rsidRPr="00C147DC" w:rsidRDefault="00185303" w:rsidP="00F075F0">
            <w:pPr>
              <w:pStyle w:val="TableText"/>
              <w:framePr w:wrap="around" w:x="1567"/>
            </w:pPr>
            <w:r w:rsidRPr="00C147DC">
              <w:t>Distribution</w:t>
            </w:r>
          </w:p>
        </w:tc>
        <w:tc>
          <w:tcPr>
            <w:tcW w:w="534" w:type="pct"/>
            <w:shd w:val="clear" w:color="auto" w:fill="auto"/>
            <w:noWrap/>
            <w:hideMark/>
          </w:tcPr>
          <w:p w14:paraId="19A6FC4C" w14:textId="77777777" w:rsidR="004C0F40" w:rsidRPr="00C147DC" w:rsidRDefault="004C0F40" w:rsidP="00F075F0">
            <w:pPr>
              <w:pStyle w:val="TableText"/>
              <w:framePr w:wrap="around" w:x="1567"/>
            </w:pPr>
            <w:r w:rsidRPr="00C147DC">
              <w:t>1.69</w:t>
            </w:r>
          </w:p>
        </w:tc>
        <w:tc>
          <w:tcPr>
            <w:tcW w:w="453" w:type="pct"/>
            <w:shd w:val="clear" w:color="auto" w:fill="auto"/>
            <w:noWrap/>
            <w:hideMark/>
          </w:tcPr>
          <w:p w14:paraId="3629B525" w14:textId="77777777" w:rsidR="004C0F40" w:rsidRPr="00C147DC" w:rsidRDefault="004C0F40" w:rsidP="00F075F0">
            <w:pPr>
              <w:pStyle w:val="TableText"/>
              <w:framePr w:wrap="around" w:x="1567"/>
            </w:pPr>
            <w:r w:rsidRPr="00C147DC">
              <w:t>0.03</w:t>
            </w:r>
          </w:p>
        </w:tc>
        <w:tc>
          <w:tcPr>
            <w:tcW w:w="119" w:type="pct"/>
            <w:shd w:val="clear" w:color="auto" w:fill="auto"/>
          </w:tcPr>
          <w:p w14:paraId="7917157E" w14:textId="77777777" w:rsidR="004C0F40" w:rsidRPr="00C147DC" w:rsidRDefault="004C0F40" w:rsidP="00F075F0">
            <w:pPr>
              <w:pStyle w:val="TableText"/>
              <w:framePr w:wrap="around" w:x="1567"/>
            </w:pPr>
          </w:p>
        </w:tc>
        <w:tc>
          <w:tcPr>
            <w:tcW w:w="447" w:type="pct"/>
            <w:shd w:val="clear" w:color="auto" w:fill="auto"/>
            <w:noWrap/>
            <w:hideMark/>
          </w:tcPr>
          <w:p w14:paraId="05A086CD" w14:textId="77777777" w:rsidR="004C0F40" w:rsidRPr="00C147DC" w:rsidRDefault="004C0F40" w:rsidP="00F075F0">
            <w:pPr>
              <w:pStyle w:val="TableText"/>
              <w:framePr w:wrap="around" w:x="1567"/>
            </w:pPr>
            <w:r w:rsidRPr="00C147DC">
              <w:t>-0.31</w:t>
            </w:r>
          </w:p>
        </w:tc>
        <w:tc>
          <w:tcPr>
            <w:tcW w:w="416" w:type="pct"/>
            <w:shd w:val="clear" w:color="auto" w:fill="auto"/>
            <w:noWrap/>
            <w:hideMark/>
          </w:tcPr>
          <w:p w14:paraId="7A601C0B" w14:textId="77777777" w:rsidR="004C0F40" w:rsidRPr="00C147DC" w:rsidRDefault="004C0F40" w:rsidP="00F075F0">
            <w:pPr>
              <w:pStyle w:val="TableText"/>
              <w:framePr w:wrap="around" w:x="1567"/>
            </w:pPr>
            <w:r w:rsidRPr="00C147DC">
              <w:t>0.17</w:t>
            </w:r>
          </w:p>
        </w:tc>
        <w:tc>
          <w:tcPr>
            <w:tcW w:w="119" w:type="pct"/>
            <w:shd w:val="clear" w:color="auto" w:fill="auto"/>
          </w:tcPr>
          <w:p w14:paraId="5420CD54" w14:textId="77777777" w:rsidR="004C0F40" w:rsidRPr="00C147DC" w:rsidRDefault="004C0F40" w:rsidP="00F075F0">
            <w:pPr>
              <w:pStyle w:val="TableText"/>
              <w:framePr w:wrap="around" w:x="1567"/>
            </w:pPr>
          </w:p>
        </w:tc>
        <w:tc>
          <w:tcPr>
            <w:tcW w:w="1003" w:type="pct"/>
            <w:shd w:val="clear" w:color="auto" w:fill="auto"/>
            <w:noWrap/>
            <w:hideMark/>
          </w:tcPr>
          <w:p w14:paraId="0971E8C2" w14:textId="77777777" w:rsidR="004C0F40" w:rsidRPr="00C147DC" w:rsidRDefault="004C0F40" w:rsidP="00F075F0">
            <w:pPr>
              <w:pStyle w:val="TableText"/>
              <w:framePr w:wrap="around" w:x="1567"/>
            </w:pPr>
            <w:r w:rsidRPr="00C147DC">
              <w:t>-1.57</w:t>
            </w:r>
          </w:p>
        </w:tc>
        <w:tc>
          <w:tcPr>
            <w:tcW w:w="281" w:type="pct"/>
            <w:shd w:val="clear" w:color="auto" w:fill="auto"/>
            <w:noWrap/>
            <w:hideMark/>
          </w:tcPr>
          <w:p w14:paraId="71FB1AC3" w14:textId="77777777" w:rsidR="004C0F40" w:rsidRPr="00C147DC" w:rsidRDefault="004C0F40" w:rsidP="00F075F0">
            <w:pPr>
              <w:pStyle w:val="TableText"/>
              <w:framePr w:wrap="around" w:x="1567"/>
            </w:pPr>
            <w:r w:rsidRPr="00C147DC">
              <w:t>0.04</w:t>
            </w:r>
          </w:p>
        </w:tc>
      </w:tr>
      <w:tr w:rsidR="00C147DC" w:rsidRPr="00C147DC" w14:paraId="1B5400C4" w14:textId="77777777" w:rsidTr="00F075F0">
        <w:trPr>
          <w:trHeight w:val="288"/>
        </w:trPr>
        <w:tc>
          <w:tcPr>
            <w:tcW w:w="1627" w:type="pct"/>
            <w:shd w:val="clear" w:color="auto" w:fill="auto"/>
            <w:noWrap/>
            <w:hideMark/>
          </w:tcPr>
          <w:p w14:paraId="035460D6" w14:textId="77777777" w:rsidR="004C0F40" w:rsidRPr="00C147DC" w:rsidRDefault="00185303" w:rsidP="00F075F0">
            <w:pPr>
              <w:pStyle w:val="TableText"/>
              <w:framePr w:wrap="around" w:x="1567"/>
            </w:pPr>
            <w:r w:rsidRPr="00C147DC">
              <w:t>Pharmacy and Stores Management</w:t>
            </w:r>
          </w:p>
        </w:tc>
        <w:tc>
          <w:tcPr>
            <w:tcW w:w="534" w:type="pct"/>
            <w:shd w:val="clear" w:color="auto" w:fill="auto"/>
            <w:noWrap/>
            <w:hideMark/>
          </w:tcPr>
          <w:p w14:paraId="571393E9" w14:textId="77777777" w:rsidR="004C0F40" w:rsidRPr="00C147DC" w:rsidRDefault="004C0F40" w:rsidP="00F075F0">
            <w:pPr>
              <w:pStyle w:val="TableText"/>
              <w:framePr w:wrap="around" w:x="1567"/>
            </w:pPr>
          </w:p>
        </w:tc>
        <w:tc>
          <w:tcPr>
            <w:tcW w:w="453" w:type="pct"/>
            <w:shd w:val="clear" w:color="auto" w:fill="auto"/>
            <w:noWrap/>
            <w:hideMark/>
          </w:tcPr>
          <w:p w14:paraId="251E24E5" w14:textId="77777777" w:rsidR="004C0F40" w:rsidRPr="00C147DC" w:rsidRDefault="004C0F40" w:rsidP="00F075F0">
            <w:pPr>
              <w:pStyle w:val="TableText"/>
              <w:framePr w:wrap="around" w:x="1567"/>
            </w:pPr>
          </w:p>
        </w:tc>
        <w:tc>
          <w:tcPr>
            <w:tcW w:w="119" w:type="pct"/>
            <w:shd w:val="clear" w:color="auto" w:fill="auto"/>
          </w:tcPr>
          <w:p w14:paraId="107A281B" w14:textId="77777777" w:rsidR="004C0F40" w:rsidRPr="00C147DC" w:rsidRDefault="004C0F40" w:rsidP="00F075F0">
            <w:pPr>
              <w:pStyle w:val="TableText"/>
              <w:framePr w:wrap="around" w:x="1567"/>
            </w:pPr>
          </w:p>
        </w:tc>
        <w:tc>
          <w:tcPr>
            <w:tcW w:w="447" w:type="pct"/>
            <w:shd w:val="clear" w:color="auto" w:fill="auto"/>
            <w:noWrap/>
            <w:hideMark/>
          </w:tcPr>
          <w:p w14:paraId="39614F27" w14:textId="77777777" w:rsidR="004C0F40" w:rsidRPr="00C147DC" w:rsidRDefault="004C0F40" w:rsidP="00F075F0">
            <w:pPr>
              <w:pStyle w:val="TableText"/>
              <w:framePr w:wrap="around" w:x="1567"/>
            </w:pPr>
            <w:r w:rsidRPr="00C147DC">
              <w:t>-1.28</w:t>
            </w:r>
          </w:p>
        </w:tc>
        <w:tc>
          <w:tcPr>
            <w:tcW w:w="416" w:type="pct"/>
            <w:shd w:val="clear" w:color="auto" w:fill="auto"/>
            <w:noWrap/>
            <w:hideMark/>
          </w:tcPr>
          <w:p w14:paraId="65265F9C" w14:textId="77777777" w:rsidR="004C0F40" w:rsidRPr="00C147DC" w:rsidRDefault="004C0F40" w:rsidP="00F075F0">
            <w:pPr>
              <w:pStyle w:val="TableText"/>
              <w:framePr w:wrap="around" w:x="1567"/>
            </w:pPr>
            <w:r w:rsidRPr="00C147DC">
              <w:t>0.08</w:t>
            </w:r>
          </w:p>
        </w:tc>
        <w:tc>
          <w:tcPr>
            <w:tcW w:w="119" w:type="pct"/>
            <w:shd w:val="clear" w:color="auto" w:fill="auto"/>
          </w:tcPr>
          <w:p w14:paraId="0C2ED8B7" w14:textId="77777777" w:rsidR="004C0F40" w:rsidRPr="00C147DC" w:rsidRDefault="004C0F40" w:rsidP="00F075F0">
            <w:pPr>
              <w:pStyle w:val="TableText"/>
              <w:framePr w:wrap="around" w:x="1567"/>
            </w:pPr>
          </w:p>
        </w:tc>
        <w:tc>
          <w:tcPr>
            <w:tcW w:w="1003" w:type="pct"/>
            <w:shd w:val="clear" w:color="auto" w:fill="auto"/>
            <w:noWrap/>
            <w:hideMark/>
          </w:tcPr>
          <w:p w14:paraId="7C3C8D50" w14:textId="77777777" w:rsidR="004C0F40" w:rsidRPr="00C147DC" w:rsidRDefault="004C0F40" w:rsidP="00F075F0">
            <w:pPr>
              <w:pStyle w:val="TableText"/>
              <w:framePr w:wrap="around" w:x="1567"/>
            </w:pPr>
            <w:r w:rsidRPr="00C147DC">
              <w:t>-3.44</w:t>
            </w:r>
          </w:p>
        </w:tc>
        <w:tc>
          <w:tcPr>
            <w:tcW w:w="281" w:type="pct"/>
            <w:shd w:val="clear" w:color="auto" w:fill="auto"/>
            <w:noWrap/>
            <w:hideMark/>
          </w:tcPr>
          <w:p w14:paraId="3A06360A" w14:textId="77777777" w:rsidR="004C0F40" w:rsidRPr="00C147DC" w:rsidRDefault="004C0F40" w:rsidP="00F075F0">
            <w:pPr>
              <w:pStyle w:val="TableText"/>
              <w:framePr w:wrap="around" w:x="1567"/>
            </w:pPr>
            <w:r w:rsidRPr="00C147DC">
              <w:t>0.03</w:t>
            </w:r>
          </w:p>
        </w:tc>
      </w:tr>
      <w:tr w:rsidR="00C147DC" w:rsidRPr="00C147DC" w14:paraId="301BAB00" w14:textId="77777777" w:rsidTr="00F075F0">
        <w:trPr>
          <w:trHeight w:val="288"/>
        </w:trPr>
        <w:tc>
          <w:tcPr>
            <w:tcW w:w="1627" w:type="pct"/>
            <w:shd w:val="clear" w:color="auto" w:fill="auto"/>
            <w:noWrap/>
            <w:hideMark/>
          </w:tcPr>
          <w:p w14:paraId="00AE1E99" w14:textId="77777777" w:rsidR="004C0F40" w:rsidRPr="00C147DC" w:rsidRDefault="00185303" w:rsidP="00F075F0">
            <w:pPr>
              <w:pStyle w:val="TableText"/>
              <w:framePr w:wrap="around" w:x="1567"/>
            </w:pPr>
            <w:r w:rsidRPr="00C147DC">
              <w:t>Quality and Pharmacovigilance</w:t>
            </w:r>
          </w:p>
        </w:tc>
        <w:tc>
          <w:tcPr>
            <w:tcW w:w="534" w:type="pct"/>
            <w:shd w:val="clear" w:color="auto" w:fill="auto"/>
            <w:noWrap/>
            <w:hideMark/>
          </w:tcPr>
          <w:p w14:paraId="32D87A52" w14:textId="77777777" w:rsidR="004C0F40" w:rsidRPr="00C147DC" w:rsidRDefault="004C0F40" w:rsidP="00F075F0">
            <w:pPr>
              <w:pStyle w:val="TableText"/>
              <w:framePr w:wrap="around" w:x="1567"/>
            </w:pPr>
          </w:p>
        </w:tc>
        <w:tc>
          <w:tcPr>
            <w:tcW w:w="453" w:type="pct"/>
            <w:shd w:val="clear" w:color="auto" w:fill="auto"/>
            <w:noWrap/>
            <w:hideMark/>
          </w:tcPr>
          <w:p w14:paraId="35D9721C" w14:textId="77777777" w:rsidR="004C0F40" w:rsidRPr="00C147DC" w:rsidRDefault="004C0F40" w:rsidP="00F075F0">
            <w:pPr>
              <w:pStyle w:val="TableText"/>
              <w:framePr w:wrap="around" w:x="1567"/>
            </w:pPr>
          </w:p>
        </w:tc>
        <w:tc>
          <w:tcPr>
            <w:tcW w:w="119" w:type="pct"/>
            <w:shd w:val="clear" w:color="auto" w:fill="auto"/>
          </w:tcPr>
          <w:p w14:paraId="71FB64BD" w14:textId="77777777" w:rsidR="004C0F40" w:rsidRPr="00C147DC" w:rsidRDefault="004C0F40" w:rsidP="00F075F0">
            <w:pPr>
              <w:pStyle w:val="TableText"/>
              <w:framePr w:wrap="around" w:x="1567"/>
            </w:pPr>
          </w:p>
        </w:tc>
        <w:tc>
          <w:tcPr>
            <w:tcW w:w="447" w:type="pct"/>
            <w:shd w:val="clear" w:color="auto" w:fill="auto"/>
            <w:noWrap/>
            <w:hideMark/>
          </w:tcPr>
          <w:p w14:paraId="5454909C" w14:textId="77777777" w:rsidR="004C0F40" w:rsidRPr="00C147DC" w:rsidRDefault="004C0F40" w:rsidP="00F075F0">
            <w:pPr>
              <w:pStyle w:val="TableText"/>
              <w:framePr w:wrap="around" w:x="1567"/>
            </w:pPr>
          </w:p>
        </w:tc>
        <w:tc>
          <w:tcPr>
            <w:tcW w:w="416" w:type="pct"/>
            <w:shd w:val="clear" w:color="auto" w:fill="auto"/>
            <w:noWrap/>
            <w:hideMark/>
          </w:tcPr>
          <w:p w14:paraId="4B3C8484" w14:textId="77777777" w:rsidR="004C0F40" w:rsidRPr="00C147DC" w:rsidRDefault="004C0F40" w:rsidP="00F075F0">
            <w:pPr>
              <w:pStyle w:val="TableText"/>
              <w:framePr w:wrap="around" w:x="1567"/>
            </w:pPr>
          </w:p>
        </w:tc>
        <w:tc>
          <w:tcPr>
            <w:tcW w:w="119" w:type="pct"/>
            <w:shd w:val="clear" w:color="auto" w:fill="auto"/>
          </w:tcPr>
          <w:p w14:paraId="6BB49F9B" w14:textId="77777777" w:rsidR="004C0F40" w:rsidRPr="00C147DC" w:rsidRDefault="004C0F40" w:rsidP="00F075F0">
            <w:pPr>
              <w:pStyle w:val="TableText"/>
              <w:framePr w:wrap="around" w:x="1567"/>
            </w:pPr>
          </w:p>
        </w:tc>
        <w:tc>
          <w:tcPr>
            <w:tcW w:w="1003" w:type="pct"/>
            <w:shd w:val="clear" w:color="auto" w:fill="auto"/>
            <w:noWrap/>
            <w:hideMark/>
          </w:tcPr>
          <w:p w14:paraId="0B5BED7B" w14:textId="77777777" w:rsidR="004C0F40" w:rsidRPr="00C147DC" w:rsidRDefault="004C0F40" w:rsidP="00F075F0">
            <w:pPr>
              <w:pStyle w:val="TableText"/>
              <w:framePr w:wrap="around" w:x="1567"/>
            </w:pPr>
          </w:p>
        </w:tc>
        <w:tc>
          <w:tcPr>
            <w:tcW w:w="281" w:type="pct"/>
            <w:shd w:val="clear" w:color="auto" w:fill="auto"/>
            <w:noWrap/>
            <w:hideMark/>
          </w:tcPr>
          <w:p w14:paraId="60B23803" w14:textId="77777777" w:rsidR="004C0F40" w:rsidRPr="00C147DC" w:rsidRDefault="004C0F40" w:rsidP="00F075F0">
            <w:pPr>
              <w:pStyle w:val="TableText"/>
              <w:framePr w:wrap="around" w:x="1567"/>
            </w:pPr>
          </w:p>
        </w:tc>
      </w:tr>
      <w:tr w:rsidR="00C147DC" w:rsidRPr="00C147DC" w14:paraId="2E8EB957" w14:textId="77777777" w:rsidTr="00F075F0">
        <w:trPr>
          <w:trHeight w:val="288"/>
        </w:trPr>
        <w:tc>
          <w:tcPr>
            <w:tcW w:w="1627" w:type="pct"/>
            <w:shd w:val="clear" w:color="auto" w:fill="auto"/>
            <w:noWrap/>
            <w:hideMark/>
          </w:tcPr>
          <w:p w14:paraId="307BE5A9" w14:textId="77777777" w:rsidR="004C0F40" w:rsidRPr="00C147DC" w:rsidRDefault="00185303" w:rsidP="00F075F0">
            <w:pPr>
              <w:pStyle w:val="TableText"/>
              <w:framePr w:wrap="around" w:x="1567"/>
            </w:pPr>
            <w:r w:rsidRPr="00C147DC">
              <w:t>Policy and Governance</w:t>
            </w:r>
          </w:p>
        </w:tc>
        <w:tc>
          <w:tcPr>
            <w:tcW w:w="534" w:type="pct"/>
            <w:shd w:val="clear" w:color="auto" w:fill="auto"/>
            <w:noWrap/>
            <w:hideMark/>
          </w:tcPr>
          <w:p w14:paraId="1C2642E3" w14:textId="77777777" w:rsidR="004C0F40" w:rsidRPr="00C147DC" w:rsidRDefault="004C0F40" w:rsidP="00F075F0">
            <w:pPr>
              <w:pStyle w:val="TableText"/>
              <w:framePr w:wrap="around" w:x="1567"/>
            </w:pPr>
            <w:r w:rsidRPr="00C147DC">
              <w:t>1.81</w:t>
            </w:r>
          </w:p>
        </w:tc>
        <w:tc>
          <w:tcPr>
            <w:tcW w:w="453" w:type="pct"/>
            <w:shd w:val="clear" w:color="auto" w:fill="auto"/>
            <w:noWrap/>
            <w:hideMark/>
          </w:tcPr>
          <w:p w14:paraId="02E0C4AD" w14:textId="77777777" w:rsidR="004C0F40" w:rsidRPr="00C147DC" w:rsidRDefault="004C0F40" w:rsidP="00F075F0">
            <w:pPr>
              <w:pStyle w:val="TableText"/>
              <w:framePr w:wrap="around" w:x="1567"/>
            </w:pPr>
            <w:r w:rsidRPr="00C147DC">
              <w:t>0.01</w:t>
            </w:r>
          </w:p>
        </w:tc>
        <w:tc>
          <w:tcPr>
            <w:tcW w:w="119" w:type="pct"/>
            <w:shd w:val="clear" w:color="auto" w:fill="auto"/>
          </w:tcPr>
          <w:p w14:paraId="03E5DBE5" w14:textId="77777777" w:rsidR="004C0F40" w:rsidRPr="00C147DC" w:rsidRDefault="004C0F40" w:rsidP="00F075F0">
            <w:pPr>
              <w:pStyle w:val="TableText"/>
              <w:framePr w:wrap="around" w:x="1567"/>
            </w:pPr>
          </w:p>
        </w:tc>
        <w:tc>
          <w:tcPr>
            <w:tcW w:w="447" w:type="pct"/>
            <w:shd w:val="clear" w:color="auto" w:fill="auto"/>
            <w:noWrap/>
          </w:tcPr>
          <w:p w14:paraId="243198C4" w14:textId="77777777" w:rsidR="004C0F40" w:rsidRPr="00C147DC" w:rsidRDefault="004C0F40" w:rsidP="00F075F0">
            <w:pPr>
              <w:pStyle w:val="TableText"/>
              <w:framePr w:wrap="around" w:x="1567"/>
            </w:pPr>
          </w:p>
        </w:tc>
        <w:tc>
          <w:tcPr>
            <w:tcW w:w="416" w:type="pct"/>
            <w:shd w:val="clear" w:color="auto" w:fill="auto"/>
            <w:noWrap/>
          </w:tcPr>
          <w:p w14:paraId="1DBE66FF" w14:textId="77777777" w:rsidR="004C0F40" w:rsidRPr="00C147DC" w:rsidRDefault="004C0F40" w:rsidP="00F075F0">
            <w:pPr>
              <w:pStyle w:val="TableText"/>
              <w:framePr w:wrap="around" w:x="1567"/>
            </w:pPr>
          </w:p>
        </w:tc>
        <w:tc>
          <w:tcPr>
            <w:tcW w:w="119" w:type="pct"/>
            <w:shd w:val="clear" w:color="auto" w:fill="auto"/>
          </w:tcPr>
          <w:p w14:paraId="2C81FA06" w14:textId="77777777" w:rsidR="004C0F40" w:rsidRPr="00C147DC" w:rsidRDefault="004C0F40" w:rsidP="00F075F0">
            <w:pPr>
              <w:pStyle w:val="TableText"/>
              <w:framePr w:wrap="around" w:x="1567"/>
            </w:pPr>
          </w:p>
        </w:tc>
        <w:tc>
          <w:tcPr>
            <w:tcW w:w="1003" w:type="pct"/>
            <w:shd w:val="clear" w:color="auto" w:fill="auto"/>
            <w:noWrap/>
          </w:tcPr>
          <w:p w14:paraId="11618EEA" w14:textId="77777777" w:rsidR="004C0F40" w:rsidRPr="00C147DC" w:rsidRDefault="004C0F40" w:rsidP="00F075F0">
            <w:pPr>
              <w:pStyle w:val="TableText"/>
              <w:framePr w:wrap="around" w:x="1567"/>
            </w:pPr>
            <w:r w:rsidRPr="00C147DC">
              <w:t>1.10</w:t>
            </w:r>
          </w:p>
        </w:tc>
        <w:tc>
          <w:tcPr>
            <w:tcW w:w="281" w:type="pct"/>
            <w:shd w:val="clear" w:color="auto" w:fill="auto"/>
            <w:noWrap/>
          </w:tcPr>
          <w:p w14:paraId="66B450DA" w14:textId="77777777" w:rsidR="004C0F40" w:rsidRPr="00C147DC" w:rsidRDefault="004C0F40" w:rsidP="00F075F0">
            <w:pPr>
              <w:pStyle w:val="TableText"/>
              <w:framePr w:wrap="around" w:x="1567"/>
            </w:pPr>
            <w:r w:rsidRPr="00C147DC">
              <w:t>0.06</w:t>
            </w:r>
          </w:p>
        </w:tc>
      </w:tr>
      <w:tr w:rsidR="00C147DC" w:rsidRPr="00C147DC" w14:paraId="743AD78B" w14:textId="77777777" w:rsidTr="00F075F0">
        <w:trPr>
          <w:trHeight w:val="288"/>
        </w:trPr>
        <w:tc>
          <w:tcPr>
            <w:tcW w:w="1627" w:type="pct"/>
            <w:shd w:val="clear" w:color="auto" w:fill="auto"/>
            <w:noWrap/>
            <w:hideMark/>
          </w:tcPr>
          <w:p w14:paraId="3468FD3F" w14:textId="77777777" w:rsidR="004C0F40" w:rsidRPr="00C147DC" w:rsidRDefault="004C0F40" w:rsidP="00F075F0">
            <w:pPr>
              <w:pStyle w:val="TableText"/>
              <w:framePr w:wrap="around" w:x="1567"/>
            </w:pPr>
            <w:r w:rsidRPr="00C147DC">
              <w:t>Financial Sustainability</w:t>
            </w:r>
          </w:p>
        </w:tc>
        <w:tc>
          <w:tcPr>
            <w:tcW w:w="534" w:type="pct"/>
            <w:shd w:val="clear" w:color="auto" w:fill="auto"/>
            <w:noWrap/>
            <w:hideMark/>
          </w:tcPr>
          <w:p w14:paraId="3AC82E08" w14:textId="77777777" w:rsidR="004C0F40" w:rsidRPr="00C147DC" w:rsidRDefault="004C0F40" w:rsidP="00F075F0">
            <w:pPr>
              <w:pStyle w:val="TableText"/>
              <w:framePr w:wrap="around" w:x="1567"/>
            </w:pPr>
          </w:p>
        </w:tc>
        <w:tc>
          <w:tcPr>
            <w:tcW w:w="453" w:type="pct"/>
            <w:shd w:val="clear" w:color="auto" w:fill="auto"/>
            <w:noWrap/>
            <w:hideMark/>
          </w:tcPr>
          <w:p w14:paraId="2C9AC213" w14:textId="77777777" w:rsidR="004C0F40" w:rsidRPr="00C147DC" w:rsidRDefault="004C0F40" w:rsidP="00F075F0">
            <w:pPr>
              <w:pStyle w:val="TableText"/>
              <w:framePr w:wrap="around" w:x="1567"/>
            </w:pPr>
          </w:p>
        </w:tc>
        <w:tc>
          <w:tcPr>
            <w:tcW w:w="119" w:type="pct"/>
            <w:shd w:val="clear" w:color="auto" w:fill="auto"/>
          </w:tcPr>
          <w:p w14:paraId="48140C39" w14:textId="77777777" w:rsidR="004C0F40" w:rsidRPr="00C147DC" w:rsidRDefault="004C0F40" w:rsidP="00F075F0">
            <w:pPr>
              <w:pStyle w:val="TableText"/>
              <w:framePr w:wrap="around" w:x="1567"/>
            </w:pPr>
          </w:p>
        </w:tc>
        <w:tc>
          <w:tcPr>
            <w:tcW w:w="447" w:type="pct"/>
            <w:shd w:val="clear" w:color="auto" w:fill="auto"/>
            <w:noWrap/>
          </w:tcPr>
          <w:p w14:paraId="4425BED3" w14:textId="77777777" w:rsidR="004C0F40" w:rsidRPr="00C147DC" w:rsidRDefault="004C0F40" w:rsidP="00F075F0">
            <w:pPr>
              <w:pStyle w:val="TableText"/>
              <w:framePr w:wrap="around" w:x="1567"/>
            </w:pPr>
          </w:p>
        </w:tc>
        <w:tc>
          <w:tcPr>
            <w:tcW w:w="416" w:type="pct"/>
            <w:shd w:val="clear" w:color="auto" w:fill="auto"/>
            <w:noWrap/>
          </w:tcPr>
          <w:p w14:paraId="77166F81" w14:textId="77777777" w:rsidR="004C0F40" w:rsidRPr="00C147DC" w:rsidRDefault="004C0F40" w:rsidP="00F075F0">
            <w:pPr>
              <w:pStyle w:val="TableText"/>
              <w:framePr w:wrap="around" w:x="1567"/>
            </w:pPr>
          </w:p>
        </w:tc>
        <w:tc>
          <w:tcPr>
            <w:tcW w:w="119" w:type="pct"/>
            <w:shd w:val="clear" w:color="auto" w:fill="auto"/>
          </w:tcPr>
          <w:p w14:paraId="32C09350" w14:textId="77777777" w:rsidR="004C0F40" w:rsidRPr="00C147DC" w:rsidRDefault="004C0F40" w:rsidP="00F075F0">
            <w:pPr>
              <w:pStyle w:val="TableText"/>
              <w:framePr w:wrap="around" w:x="1567"/>
            </w:pPr>
          </w:p>
        </w:tc>
        <w:tc>
          <w:tcPr>
            <w:tcW w:w="1003" w:type="pct"/>
            <w:shd w:val="clear" w:color="auto" w:fill="auto"/>
            <w:noWrap/>
          </w:tcPr>
          <w:p w14:paraId="20E029D3" w14:textId="77777777" w:rsidR="004C0F40" w:rsidRPr="00C147DC" w:rsidRDefault="004C0F40" w:rsidP="00F075F0">
            <w:pPr>
              <w:pStyle w:val="TableText"/>
              <w:framePr w:wrap="around" w:x="1567"/>
            </w:pPr>
          </w:p>
        </w:tc>
        <w:tc>
          <w:tcPr>
            <w:tcW w:w="281" w:type="pct"/>
            <w:shd w:val="clear" w:color="auto" w:fill="auto"/>
            <w:noWrap/>
          </w:tcPr>
          <w:p w14:paraId="52B13B40" w14:textId="77777777" w:rsidR="004C0F40" w:rsidRPr="00C147DC" w:rsidRDefault="004C0F40" w:rsidP="00F075F0">
            <w:pPr>
              <w:pStyle w:val="TableText"/>
              <w:framePr w:wrap="around" w:x="1567"/>
            </w:pPr>
          </w:p>
        </w:tc>
      </w:tr>
      <w:tr w:rsidR="00C147DC" w:rsidRPr="00C147DC" w14:paraId="75496691" w14:textId="77777777" w:rsidTr="00F075F0">
        <w:trPr>
          <w:trHeight w:val="288"/>
        </w:trPr>
        <w:tc>
          <w:tcPr>
            <w:tcW w:w="1627" w:type="pct"/>
            <w:shd w:val="clear" w:color="auto" w:fill="auto"/>
            <w:noWrap/>
            <w:hideMark/>
          </w:tcPr>
          <w:p w14:paraId="106BF2C6" w14:textId="77777777" w:rsidR="004C0F40" w:rsidRPr="00C147DC" w:rsidRDefault="00185303" w:rsidP="00F075F0">
            <w:pPr>
              <w:pStyle w:val="TableText"/>
              <w:framePr w:wrap="around" w:x="1567"/>
            </w:pPr>
            <w:r w:rsidRPr="00C147DC">
              <w:t>Human Resources</w:t>
            </w:r>
          </w:p>
        </w:tc>
        <w:tc>
          <w:tcPr>
            <w:tcW w:w="534" w:type="pct"/>
            <w:shd w:val="clear" w:color="auto" w:fill="auto"/>
            <w:noWrap/>
            <w:hideMark/>
          </w:tcPr>
          <w:p w14:paraId="184D5266" w14:textId="77777777" w:rsidR="004C0F40" w:rsidRPr="00C147DC" w:rsidRDefault="004C0F40" w:rsidP="00F075F0">
            <w:pPr>
              <w:pStyle w:val="TableText"/>
              <w:framePr w:wrap="around" w:x="1567"/>
            </w:pPr>
            <w:r w:rsidRPr="00C147DC">
              <w:t>1.28</w:t>
            </w:r>
          </w:p>
        </w:tc>
        <w:tc>
          <w:tcPr>
            <w:tcW w:w="453" w:type="pct"/>
            <w:shd w:val="clear" w:color="auto" w:fill="auto"/>
            <w:noWrap/>
            <w:hideMark/>
          </w:tcPr>
          <w:p w14:paraId="695EDCEF" w14:textId="77777777" w:rsidR="004C0F40" w:rsidRPr="00C147DC" w:rsidRDefault="004C0F40" w:rsidP="00F075F0">
            <w:pPr>
              <w:pStyle w:val="TableText"/>
              <w:framePr w:wrap="around" w:x="1567"/>
            </w:pPr>
            <w:r w:rsidRPr="00C147DC">
              <w:t>0.02</w:t>
            </w:r>
          </w:p>
        </w:tc>
        <w:tc>
          <w:tcPr>
            <w:tcW w:w="119" w:type="pct"/>
            <w:shd w:val="clear" w:color="auto" w:fill="auto"/>
          </w:tcPr>
          <w:p w14:paraId="774E9A68" w14:textId="77777777" w:rsidR="004C0F40" w:rsidRPr="00C147DC" w:rsidRDefault="004C0F40" w:rsidP="00F075F0">
            <w:pPr>
              <w:pStyle w:val="TableText"/>
              <w:framePr w:wrap="around" w:x="1567"/>
            </w:pPr>
          </w:p>
        </w:tc>
        <w:tc>
          <w:tcPr>
            <w:tcW w:w="447" w:type="pct"/>
            <w:shd w:val="clear" w:color="auto" w:fill="auto"/>
            <w:noWrap/>
          </w:tcPr>
          <w:p w14:paraId="1D8682F7" w14:textId="77777777" w:rsidR="004C0F40" w:rsidRPr="00C147DC" w:rsidRDefault="004C0F40" w:rsidP="00F075F0">
            <w:pPr>
              <w:pStyle w:val="TableText"/>
              <w:framePr w:wrap="around" w:x="1567"/>
            </w:pPr>
            <w:r w:rsidRPr="00C147DC">
              <w:t>0.40</w:t>
            </w:r>
          </w:p>
        </w:tc>
        <w:tc>
          <w:tcPr>
            <w:tcW w:w="416" w:type="pct"/>
            <w:shd w:val="clear" w:color="auto" w:fill="auto"/>
            <w:noWrap/>
          </w:tcPr>
          <w:p w14:paraId="4C5B08E2" w14:textId="77777777" w:rsidR="004C0F40" w:rsidRPr="00C147DC" w:rsidRDefault="004C0F40" w:rsidP="00F075F0">
            <w:pPr>
              <w:pStyle w:val="TableText"/>
              <w:framePr w:wrap="around" w:x="1567"/>
            </w:pPr>
            <w:r w:rsidRPr="00C147DC">
              <w:t>0.14</w:t>
            </w:r>
          </w:p>
        </w:tc>
        <w:tc>
          <w:tcPr>
            <w:tcW w:w="119" w:type="pct"/>
            <w:shd w:val="clear" w:color="auto" w:fill="auto"/>
          </w:tcPr>
          <w:p w14:paraId="5B70A70F" w14:textId="77777777" w:rsidR="004C0F40" w:rsidRPr="00C147DC" w:rsidRDefault="004C0F40" w:rsidP="00F075F0">
            <w:pPr>
              <w:pStyle w:val="TableText"/>
              <w:framePr w:wrap="around" w:x="1567"/>
            </w:pPr>
          </w:p>
        </w:tc>
        <w:tc>
          <w:tcPr>
            <w:tcW w:w="1003" w:type="pct"/>
            <w:shd w:val="clear" w:color="auto" w:fill="auto"/>
            <w:noWrap/>
          </w:tcPr>
          <w:p w14:paraId="0BC5C5F1" w14:textId="77777777" w:rsidR="004C0F40" w:rsidRPr="00C147DC" w:rsidRDefault="004C0F40" w:rsidP="00F075F0">
            <w:pPr>
              <w:pStyle w:val="TableText"/>
              <w:framePr w:wrap="around" w:x="1567"/>
            </w:pPr>
            <w:r w:rsidRPr="00C147DC">
              <w:t>1.83</w:t>
            </w:r>
          </w:p>
        </w:tc>
        <w:tc>
          <w:tcPr>
            <w:tcW w:w="281" w:type="pct"/>
            <w:shd w:val="clear" w:color="auto" w:fill="auto"/>
            <w:noWrap/>
          </w:tcPr>
          <w:p w14:paraId="3D4759B6" w14:textId="77777777" w:rsidR="004C0F40" w:rsidRPr="00C147DC" w:rsidRDefault="004C0F40" w:rsidP="00F075F0">
            <w:pPr>
              <w:pStyle w:val="TableText"/>
              <w:framePr w:wrap="around" w:x="1567"/>
            </w:pPr>
            <w:r w:rsidRPr="00C147DC">
              <w:t>0.01</w:t>
            </w:r>
          </w:p>
        </w:tc>
      </w:tr>
      <w:tr w:rsidR="00C147DC" w:rsidRPr="00C147DC" w14:paraId="4F079FF5" w14:textId="77777777" w:rsidTr="00F075F0">
        <w:trPr>
          <w:trHeight w:val="288"/>
        </w:trPr>
        <w:tc>
          <w:tcPr>
            <w:tcW w:w="1627" w:type="pct"/>
            <w:shd w:val="clear" w:color="auto" w:fill="auto"/>
            <w:noWrap/>
            <w:hideMark/>
          </w:tcPr>
          <w:p w14:paraId="1BF0C582" w14:textId="77777777" w:rsidR="004C0F40" w:rsidRPr="00C147DC" w:rsidRDefault="004C0F40" w:rsidP="00F075F0">
            <w:pPr>
              <w:pStyle w:val="TableText"/>
              <w:framePr w:wrap="around" w:x="1567"/>
            </w:pPr>
            <w:r w:rsidRPr="00C147DC">
              <w:t>Staff Attrition</w:t>
            </w:r>
          </w:p>
        </w:tc>
        <w:tc>
          <w:tcPr>
            <w:tcW w:w="534" w:type="pct"/>
            <w:shd w:val="clear" w:color="auto" w:fill="auto"/>
            <w:noWrap/>
            <w:hideMark/>
          </w:tcPr>
          <w:p w14:paraId="7ED5D760" w14:textId="77777777" w:rsidR="004C0F40" w:rsidRPr="00C147DC" w:rsidRDefault="004C0F40" w:rsidP="00F075F0">
            <w:pPr>
              <w:pStyle w:val="TableText"/>
              <w:framePr w:wrap="around" w:x="1567"/>
            </w:pPr>
            <w:r w:rsidRPr="00C147DC">
              <w:t>0.65</w:t>
            </w:r>
          </w:p>
        </w:tc>
        <w:tc>
          <w:tcPr>
            <w:tcW w:w="453" w:type="pct"/>
            <w:shd w:val="clear" w:color="auto" w:fill="auto"/>
            <w:noWrap/>
            <w:hideMark/>
          </w:tcPr>
          <w:p w14:paraId="6CB48531" w14:textId="77777777" w:rsidR="004C0F40" w:rsidRPr="00C147DC" w:rsidRDefault="004C0F40" w:rsidP="00F075F0">
            <w:pPr>
              <w:pStyle w:val="TableText"/>
              <w:framePr w:wrap="around" w:x="1567"/>
            </w:pPr>
            <w:r w:rsidRPr="00C147DC">
              <w:t>0.01</w:t>
            </w:r>
          </w:p>
        </w:tc>
        <w:tc>
          <w:tcPr>
            <w:tcW w:w="119" w:type="pct"/>
            <w:shd w:val="clear" w:color="auto" w:fill="auto"/>
          </w:tcPr>
          <w:p w14:paraId="6466AACD" w14:textId="77777777" w:rsidR="004C0F40" w:rsidRPr="00C147DC" w:rsidRDefault="004C0F40" w:rsidP="00F075F0">
            <w:pPr>
              <w:pStyle w:val="TableText"/>
              <w:framePr w:wrap="around" w:x="1567"/>
            </w:pPr>
          </w:p>
        </w:tc>
        <w:tc>
          <w:tcPr>
            <w:tcW w:w="447" w:type="pct"/>
            <w:shd w:val="clear" w:color="auto" w:fill="auto"/>
            <w:noWrap/>
          </w:tcPr>
          <w:p w14:paraId="51B35A01" w14:textId="77777777" w:rsidR="004C0F40" w:rsidRPr="00C147DC" w:rsidRDefault="004C0F40" w:rsidP="00F075F0">
            <w:pPr>
              <w:pStyle w:val="TableText"/>
              <w:framePr w:wrap="around" w:x="1567"/>
            </w:pPr>
          </w:p>
        </w:tc>
        <w:tc>
          <w:tcPr>
            <w:tcW w:w="416" w:type="pct"/>
            <w:shd w:val="clear" w:color="auto" w:fill="auto"/>
            <w:noWrap/>
          </w:tcPr>
          <w:p w14:paraId="6890C8E7" w14:textId="77777777" w:rsidR="004C0F40" w:rsidRPr="00C147DC" w:rsidRDefault="004C0F40" w:rsidP="00F075F0">
            <w:pPr>
              <w:pStyle w:val="TableText"/>
              <w:framePr w:wrap="around" w:x="1567"/>
            </w:pPr>
          </w:p>
        </w:tc>
        <w:tc>
          <w:tcPr>
            <w:tcW w:w="119" w:type="pct"/>
            <w:shd w:val="clear" w:color="auto" w:fill="auto"/>
          </w:tcPr>
          <w:p w14:paraId="15783F61" w14:textId="77777777" w:rsidR="004C0F40" w:rsidRPr="00C147DC" w:rsidRDefault="004C0F40" w:rsidP="00F075F0">
            <w:pPr>
              <w:pStyle w:val="TableText"/>
              <w:framePr w:wrap="around" w:x="1567"/>
            </w:pPr>
          </w:p>
        </w:tc>
        <w:tc>
          <w:tcPr>
            <w:tcW w:w="1003" w:type="pct"/>
            <w:shd w:val="clear" w:color="auto" w:fill="auto"/>
            <w:noWrap/>
          </w:tcPr>
          <w:p w14:paraId="41243093" w14:textId="77777777" w:rsidR="004C0F40" w:rsidRPr="00C147DC" w:rsidRDefault="004C0F40" w:rsidP="00F075F0">
            <w:pPr>
              <w:pStyle w:val="TableText"/>
              <w:framePr w:wrap="around" w:x="1567"/>
            </w:pPr>
            <w:r w:rsidRPr="00C147DC">
              <w:t>0.26</w:t>
            </w:r>
          </w:p>
        </w:tc>
        <w:tc>
          <w:tcPr>
            <w:tcW w:w="281" w:type="pct"/>
            <w:shd w:val="clear" w:color="auto" w:fill="auto"/>
            <w:noWrap/>
          </w:tcPr>
          <w:p w14:paraId="2468440E" w14:textId="77777777" w:rsidR="004C0F40" w:rsidRPr="00C147DC" w:rsidRDefault="004C0F40" w:rsidP="00F075F0">
            <w:pPr>
              <w:pStyle w:val="TableText"/>
              <w:framePr w:wrap="around" w:x="1567"/>
            </w:pPr>
            <w:r w:rsidRPr="00C147DC">
              <w:t>0.19</w:t>
            </w:r>
          </w:p>
        </w:tc>
      </w:tr>
      <w:tr w:rsidR="00C147DC" w:rsidRPr="00C147DC" w14:paraId="4290CD83" w14:textId="77777777" w:rsidTr="00F075F0">
        <w:trPr>
          <w:trHeight w:val="288"/>
        </w:trPr>
        <w:tc>
          <w:tcPr>
            <w:tcW w:w="1627" w:type="pct"/>
            <w:shd w:val="clear" w:color="auto" w:fill="auto"/>
            <w:noWrap/>
            <w:hideMark/>
          </w:tcPr>
          <w:p w14:paraId="72904FCB" w14:textId="77777777" w:rsidR="004C0F40" w:rsidRPr="00C147DC" w:rsidRDefault="004C0F40" w:rsidP="00F075F0">
            <w:pPr>
              <w:pStyle w:val="TableText"/>
              <w:framePr w:wrap="around" w:x="1567"/>
            </w:pPr>
            <w:r w:rsidRPr="00C147DC">
              <w:t>Staff Vacancies</w:t>
            </w:r>
          </w:p>
        </w:tc>
        <w:tc>
          <w:tcPr>
            <w:tcW w:w="534" w:type="pct"/>
            <w:shd w:val="clear" w:color="auto" w:fill="auto"/>
            <w:noWrap/>
          </w:tcPr>
          <w:p w14:paraId="25521E20" w14:textId="77777777" w:rsidR="004C0F40" w:rsidRPr="00C147DC" w:rsidRDefault="004C0F40" w:rsidP="00F075F0">
            <w:pPr>
              <w:pStyle w:val="TableText"/>
              <w:framePr w:wrap="around" w:x="1567"/>
            </w:pPr>
            <w:r w:rsidRPr="00C147DC">
              <w:t>-1.35</w:t>
            </w:r>
          </w:p>
        </w:tc>
        <w:tc>
          <w:tcPr>
            <w:tcW w:w="453" w:type="pct"/>
            <w:shd w:val="clear" w:color="auto" w:fill="auto"/>
            <w:noWrap/>
          </w:tcPr>
          <w:p w14:paraId="5A5A835F" w14:textId="77777777" w:rsidR="004C0F40" w:rsidRPr="00C147DC" w:rsidRDefault="004C0F40" w:rsidP="00F075F0">
            <w:pPr>
              <w:pStyle w:val="TableText"/>
              <w:framePr w:wrap="around" w:x="1567"/>
            </w:pPr>
            <w:r w:rsidRPr="00C147DC">
              <w:t>0.04</w:t>
            </w:r>
          </w:p>
        </w:tc>
        <w:tc>
          <w:tcPr>
            <w:tcW w:w="119" w:type="pct"/>
            <w:shd w:val="clear" w:color="auto" w:fill="auto"/>
          </w:tcPr>
          <w:p w14:paraId="5D6EB3DE" w14:textId="77777777" w:rsidR="004C0F40" w:rsidRPr="00C147DC" w:rsidRDefault="004C0F40" w:rsidP="00F075F0">
            <w:pPr>
              <w:pStyle w:val="TableText"/>
              <w:framePr w:wrap="around" w:x="1567"/>
            </w:pPr>
          </w:p>
        </w:tc>
        <w:tc>
          <w:tcPr>
            <w:tcW w:w="447" w:type="pct"/>
            <w:shd w:val="clear" w:color="auto" w:fill="auto"/>
            <w:noWrap/>
          </w:tcPr>
          <w:p w14:paraId="7AF73C1D" w14:textId="77777777" w:rsidR="004C0F40" w:rsidRPr="00C147DC" w:rsidRDefault="004C0F40" w:rsidP="00F075F0">
            <w:pPr>
              <w:pStyle w:val="TableText"/>
              <w:framePr w:wrap="around" w:x="1567"/>
            </w:pPr>
          </w:p>
        </w:tc>
        <w:tc>
          <w:tcPr>
            <w:tcW w:w="416" w:type="pct"/>
            <w:shd w:val="clear" w:color="auto" w:fill="auto"/>
            <w:noWrap/>
          </w:tcPr>
          <w:p w14:paraId="79CA1706" w14:textId="77777777" w:rsidR="004C0F40" w:rsidRPr="00C147DC" w:rsidRDefault="004C0F40" w:rsidP="00F075F0">
            <w:pPr>
              <w:pStyle w:val="TableText"/>
              <w:framePr w:wrap="around" w:x="1567"/>
            </w:pPr>
          </w:p>
        </w:tc>
        <w:tc>
          <w:tcPr>
            <w:tcW w:w="119" w:type="pct"/>
            <w:shd w:val="clear" w:color="auto" w:fill="auto"/>
          </w:tcPr>
          <w:p w14:paraId="58E22FFF" w14:textId="77777777" w:rsidR="004C0F40" w:rsidRPr="00C147DC" w:rsidRDefault="004C0F40" w:rsidP="00F075F0">
            <w:pPr>
              <w:pStyle w:val="TableText"/>
              <w:framePr w:wrap="around" w:x="1567"/>
            </w:pPr>
          </w:p>
        </w:tc>
        <w:tc>
          <w:tcPr>
            <w:tcW w:w="1003" w:type="pct"/>
            <w:shd w:val="clear" w:color="auto" w:fill="auto"/>
            <w:noWrap/>
          </w:tcPr>
          <w:p w14:paraId="78583C59" w14:textId="77777777" w:rsidR="004C0F40" w:rsidRPr="00C147DC" w:rsidRDefault="004C0F40" w:rsidP="00F075F0">
            <w:pPr>
              <w:pStyle w:val="TableText"/>
              <w:framePr w:wrap="around" w:x="1567"/>
            </w:pPr>
            <w:r w:rsidRPr="00C147DC">
              <w:t>-0.75</w:t>
            </w:r>
          </w:p>
        </w:tc>
        <w:tc>
          <w:tcPr>
            <w:tcW w:w="281" w:type="pct"/>
            <w:shd w:val="clear" w:color="auto" w:fill="auto"/>
            <w:noWrap/>
          </w:tcPr>
          <w:p w14:paraId="6C10260E" w14:textId="77777777" w:rsidR="004C0F40" w:rsidRPr="00C147DC" w:rsidRDefault="004C0F40" w:rsidP="00F075F0">
            <w:pPr>
              <w:pStyle w:val="TableText"/>
              <w:framePr w:wrap="around" w:x="1567"/>
            </w:pPr>
            <w:r w:rsidRPr="00C147DC">
              <w:t>0.10</w:t>
            </w:r>
          </w:p>
        </w:tc>
      </w:tr>
    </w:tbl>
    <w:p w14:paraId="4829001E" w14:textId="77777777" w:rsidR="001A68A5" w:rsidRPr="001A68A5" w:rsidRDefault="001A68A5" w:rsidP="001A68A5">
      <w:pPr>
        <w:pStyle w:val="CaptionBox"/>
      </w:pPr>
      <w:r w:rsidRPr="001A68A5">
        <w:t xml:space="preserve">* Cells with no data indicate that the p-value was &gt;0.20 and less likely to have a direct association with the independent variable. </w:t>
      </w:r>
    </w:p>
    <w:p w14:paraId="67F65D75" w14:textId="77777777" w:rsidR="00C70DB7" w:rsidRDefault="004C0F40" w:rsidP="00C147DC">
      <w:pPr>
        <w:spacing w:after="240"/>
        <w:rPr>
          <w:rFonts w:eastAsiaTheme="minorEastAsia" w:cs="GillSansMTStd-Book"/>
        </w:rPr>
      </w:pPr>
      <w:r w:rsidRPr="003F57BE">
        <w:rPr>
          <w:rFonts w:eastAsiaTheme="minorEastAsia" w:cs="GillSansMTStd-Book"/>
        </w:rPr>
        <w:t>For DH and HCs, % emergency orders refers to the orders received, while at the DP it refers to the of % emergency orders filled.</w:t>
      </w:r>
    </w:p>
    <w:p w14:paraId="716C342F" w14:textId="77777777" w:rsidR="007D1C28" w:rsidRDefault="007D1C28" w:rsidP="00C147DC">
      <w:pPr>
        <w:spacing w:after="240"/>
        <w:rPr>
          <w:rFonts w:eastAsiaTheme="minorEastAsia" w:cs="GillSansMTStd-Book"/>
        </w:rPr>
      </w:pPr>
    </w:p>
    <w:p w14:paraId="5F1AD161" w14:textId="77777777" w:rsidR="007D1C28" w:rsidRDefault="007D1C28" w:rsidP="00C147DC">
      <w:pPr>
        <w:spacing w:after="240"/>
        <w:rPr>
          <w:rFonts w:eastAsiaTheme="minorEastAsia" w:cs="GillSansMTStd-Book"/>
        </w:rPr>
      </w:pPr>
    </w:p>
    <w:p w14:paraId="22DF5C11" w14:textId="77777777" w:rsidR="007D1C28" w:rsidRDefault="007D1C28" w:rsidP="00C147DC">
      <w:pPr>
        <w:spacing w:after="240"/>
        <w:rPr>
          <w:rFonts w:eastAsiaTheme="minorEastAsia" w:cs="GillSansMTStd-Book"/>
        </w:rPr>
      </w:pPr>
    </w:p>
    <w:p w14:paraId="6DDBCC3E" w14:textId="77777777" w:rsidR="00C70DB7" w:rsidRPr="0087473E" w:rsidRDefault="00A6044E" w:rsidP="0087473E">
      <w:pPr>
        <w:pStyle w:val="Heading4"/>
        <w:rPr>
          <w:b w:val="0"/>
          <w:bCs w:val="0"/>
        </w:rPr>
      </w:pPr>
      <w:r w:rsidRPr="0087473E">
        <w:rPr>
          <w:b w:val="0"/>
          <w:bCs w:val="0"/>
        </w:rPr>
        <w:t xml:space="preserve">Discussion </w:t>
      </w:r>
      <w:r w:rsidR="00C70DB7" w:rsidRPr="0087473E">
        <w:rPr>
          <w:b w:val="0"/>
          <w:bCs w:val="0"/>
        </w:rPr>
        <w:t xml:space="preserve">of </w:t>
      </w:r>
      <w:r w:rsidRPr="0087473E">
        <w:rPr>
          <w:b w:val="0"/>
          <w:bCs w:val="0"/>
        </w:rPr>
        <w:t xml:space="preserve">Selected </w:t>
      </w:r>
      <w:r w:rsidR="00C70DB7" w:rsidRPr="0087473E">
        <w:rPr>
          <w:b w:val="0"/>
          <w:bCs w:val="0"/>
        </w:rPr>
        <w:t xml:space="preserve">Results for the Percent of Emergency Orders  </w:t>
      </w:r>
    </w:p>
    <w:p w14:paraId="24375F16" w14:textId="77777777" w:rsidR="00C70DB7" w:rsidRPr="00C147DC" w:rsidRDefault="00C70DB7" w:rsidP="00C147DC">
      <w:pPr>
        <w:numPr>
          <w:ilvl w:val="0"/>
          <w:numId w:val="2"/>
        </w:numPr>
        <w:spacing w:after="240"/>
        <w:ind w:left="274" w:hanging="274"/>
        <w:rPr>
          <w:rFonts w:eastAsia="MS Mincho" w:cs="GillSansMTStd-Book"/>
        </w:rPr>
      </w:pPr>
      <w:r w:rsidRPr="00C147DC">
        <w:rPr>
          <w:rFonts w:eastAsia="MS Mincho" w:cs="GillSansMTStd-Book"/>
        </w:rPr>
        <w:t xml:space="preserve">The </w:t>
      </w:r>
      <w:r w:rsidR="00A70C9E" w:rsidRPr="00C147DC">
        <w:rPr>
          <w:rFonts w:eastAsia="MS Mincho" w:cs="GillSansMTStd-Book"/>
        </w:rPr>
        <w:t>percentage</w:t>
      </w:r>
      <w:r w:rsidRPr="00C147DC">
        <w:rPr>
          <w:rFonts w:eastAsia="MS Mincho" w:cs="GillSansMTStd-Book"/>
        </w:rPr>
        <w:t xml:space="preserve"> of emergency orders appears to be the most sensitive indicator when linked to the maturity scores. This may be </w:t>
      </w:r>
      <w:proofErr w:type="gramStart"/>
      <w:r w:rsidRPr="00C147DC">
        <w:rPr>
          <w:rFonts w:eastAsia="MS Mincho" w:cs="GillSansMTStd-Book"/>
        </w:rPr>
        <w:t>due to the fact that</w:t>
      </w:r>
      <w:proofErr w:type="gramEnd"/>
      <w:r w:rsidRPr="00C147DC">
        <w:rPr>
          <w:rFonts w:eastAsia="MS Mincho" w:cs="GillSansMTStd-Book"/>
        </w:rPr>
        <w:t xml:space="preserve"> emergency orders are a direct compensatory solution to other problems in the supply chain, and generally good results for other KPIs are linked to ability of the health facility to manage such emergency </w:t>
      </w:r>
      <w:r w:rsidR="001A4BA3" w:rsidRPr="00C147DC">
        <w:rPr>
          <w:rFonts w:eastAsia="MS Mincho" w:cs="GillSansMTStd-Book"/>
        </w:rPr>
        <w:t>orders or</w:t>
      </w:r>
      <w:r w:rsidRPr="00C147DC">
        <w:rPr>
          <w:rFonts w:eastAsia="MS Mincho" w:cs="GillSansMTStd-Book"/>
        </w:rPr>
        <w:t xml:space="preserve"> obviate the need for emergency orders.</w:t>
      </w:r>
    </w:p>
    <w:p w14:paraId="7B478C81" w14:textId="77777777" w:rsidR="00C70DB7" w:rsidRPr="00C147DC" w:rsidRDefault="00C70DB7" w:rsidP="00C147DC">
      <w:pPr>
        <w:numPr>
          <w:ilvl w:val="0"/>
          <w:numId w:val="2"/>
        </w:numPr>
        <w:spacing w:after="240"/>
        <w:ind w:left="274" w:hanging="274"/>
        <w:rPr>
          <w:rFonts w:eastAsia="MS Mincho" w:cs="GillSansMTStd-Book"/>
        </w:rPr>
      </w:pPr>
      <w:r w:rsidRPr="00C147DC">
        <w:rPr>
          <w:rFonts w:eastAsia="MS Mincho" w:cs="GillSansMTStd-Book"/>
        </w:rPr>
        <w:t xml:space="preserve">The most correlations appear for DPs, followed by DH. Very few correlations are statistically significant at HCs, despite a larger sample size than at the DH and DP levels. </w:t>
      </w:r>
    </w:p>
    <w:p w14:paraId="02E635F1" w14:textId="77777777" w:rsidR="00C70DB7" w:rsidRPr="00C147DC" w:rsidRDefault="00B71AAF" w:rsidP="001A4BA3">
      <w:pPr>
        <w:spacing w:after="240"/>
        <w:ind w:left="274"/>
        <w:rPr>
          <w:rFonts w:eastAsia="MS Mincho" w:cs="GillSansMTStd-Book"/>
        </w:rPr>
      </w:pPr>
      <w:r w:rsidRPr="0015367A">
        <w:rPr>
          <w:rFonts w:eastAsia="MS Mincho" w:cs="GillSansMTStd-Book"/>
          <w:b/>
        </w:rPr>
        <w:t xml:space="preserve">Recommendation: </w:t>
      </w:r>
      <w:r w:rsidR="00C70DB7" w:rsidRPr="00C147DC">
        <w:rPr>
          <w:rFonts w:eastAsia="MS Mincho" w:cs="GillSansMTStd-Book"/>
        </w:rPr>
        <w:t xml:space="preserve">Further investigation is recommended to understand how </w:t>
      </w:r>
      <w:r w:rsidR="00C70DB7" w:rsidRPr="00C147DC">
        <w:rPr>
          <w:rFonts w:eastAsia="MS Mincho" w:cs="GillSansMTStd-Book"/>
          <w:bCs/>
        </w:rPr>
        <w:t>the issues faced by HCs, and to some extent by DH</w:t>
      </w:r>
      <w:r w:rsidR="00A6044E" w:rsidRPr="00C147DC">
        <w:rPr>
          <w:rFonts w:eastAsia="MS Mincho" w:cs="GillSansMTStd-Book"/>
          <w:bCs/>
        </w:rPr>
        <w:t>s</w:t>
      </w:r>
      <w:r w:rsidR="00C70DB7" w:rsidRPr="00C147DC">
        <w:rPr>
          <w:rFonts w:eastAsia="MS Mincho" w:cs="GillSansMTStd-Book"/>
          <w:bCs/>
        </w:rPr>
        <w:t>, are linked to performance challenges</w:t>
      </w:r>
      <w:r w:rsidR="00247567" w:rsidRPr="00C147DC">
        <w:rPr>
          <w:rFonts w:eastAsia="MS Mincho" w:cs="GillSansMTStd-Book"/>
          <w:bCs/>
        </w:rPr>
        <w:t>.</w:t>
      </w:r>
    </w:p>
    <w:p w14:paraId="54B00271" w14:textId="77777777" w:rsidR="00B71AAF" w:rsidRPr="00C147DC" w:rsidRDefault="00C70DB7" w:rsidP="00C147DC">
      <w:pPr>
        <w:numPr>
          <w:ilvl w:val="0"/>
          <w:numId w:val="2"/>
        </w:numPr>
        <w:spacing w:after="240"/>
        <w:ind w:left="274" w:hanging="274"/>
        <w:rPr>
          <w:rFonts w:eastAsia="MS Mincho" w:cs="GillSansMTStd-Book"/>
        </w:rPr>
      </w:pPr>
      <w:r w:rsidRPr="00C147DC">
        <w:rPr>
          <w:rFonts w:eastAsia="MS Mincho" w:cs="GillSansMTStd-Book"/>
        </w:rPr>
        <w:t xml:space="preserve">It appears that higher scores on </w:t>
      </w:r>
      <w:r w:rsidR="00B71AAF" w:rsidRPr="00C147DC">
        <w:rPr>
          <w:rFonts w:eastAsia="MS Mincho" w:cs="GillSansMTStd-Book"/>
        </w:rPr>
        <w:t>P</w:t>
      </w:r>
      <w:r w:rsidRPr="00C147DC">
        <w:rPr>
          <w:rFonts w:eastAsia="MS Mincho" w:cs="GillSansMTStd-Book"/>
        </w:rPr>
        <w:t xml:space="preserve">harmacy </w:t>
      </w:r>
      <w:r w:rsidR="00B71AAF" w:rsidRPr="00C147DC">
        <w:rPr>
          <w:rFonts w:eastAsia="MS Mincho" w:cs="GillSansMTStd-Book"/>
        </w:rPr>
        <w:t>S</w:t>
      </w:r>
      <w:r w:rsidRPr="00C147DC">
        <w:rPr>
          <w:rFonts w:eastAsia="MS Mincho" w:cs="GillSansMTStd-Book"/>
        </w:rPr>
        <w:t xml:space="preserve">tores </w:t>
      </w:r>
      <w:r w:rsidR="00B71AAF" w:rsidRPr="00C147DC">
        <w:rPr>
          <w:rFonts w:eastAsia="MS Mincho" w:cs="GillSansMTStd-Book"/>
        </w:rPr>
        <w:t>M</w:t>
      </w:r>
      <w:r w:rsidRPr="00C147DC">
        <w:rPr>
          <w:rFonts w:eastAsia="MS Mincho" w:cs="GillSansMTStd-Book"/>
        </w:rPr>
        <w:t xml:space="preserve">anagement and </w:t>
      </w:r>
      <w:r w:rsidR="00185303" w:rsidRPr="00C147DC">
        <w:rPr>
          <w:rFonts w:eastAsia="MS Mincho" w:cs="GillSansMTStd-Book"/>
        </w:rPr>
        <w:t>Distribution</w:t>
      </w:r>
      <w:r w:rsidRPr="00C147DC">
        <w:rPr>
          <w:rFonts w:eastAsia="MS Mincho" w:cs="GillSansMTStd-Book"/>
        </w:rPr>
        <w:t xml:space="preserve"> in HCs are linked to a lower </w:t>
      </w:r>
      <w:r w:rsidR="001A7118" w:rsidRPr="00C147DC">
        <w:rPr>
          <w:rFonts w:eastAsia="MS Mincho" w:cs="GillSansMTStd-Book"/>
        </w:rPr>
        <w:t>percentage of</w:t>
      </w:r>
      <w:r w:rsidRPr="00C147DC">
        <w:rPr>
          <w:rFonts w:eastAsia="MS Mincho" w:cs="GillSansMTStd-Book"/>
        </w:rPr>
        <w:t xml:space="preserve"> emergency orders. </w:t>
      </w:r>
    </w:p>
    <w:p w14:paraId="7F5A831D" w14:textId="77777777" w:rsidR="00C70DB7" w:rsidRPr="00C147DC" w:rsidRDefault="00B71AAF" w:rsidP="001A4BA3">
      <w:pPr>
        <w:spacing w:after="240"/>
        <w:ind w:left="274"/>
        <w:rPr>
          <w:rFonts w:eastAsia="MS Mincho" w:cs="GillSansMTStd-Book"/>
        </w:rPr>
      </w:pPr>
      <w:r w:rsidRPr="0015367A">
        <w:rPr>
          <w:rFonts w:eastAsia="MS Mincho" w:cs="GillSansMTStd-Book"/>
          <w:b/>
        </w:rPr>
        <w:t>Recommendation</w:t>
      </w:r>
      <w:r w:rsidRPr="00C147DC">
        <w:rPr>
          <w:rFonts w:eastAsia="MS Mincho" w:cs="GillSansMTStd-Book"/>
        </w:rPr>
        <w:t>: I</w:t>
      </w:r>
      <w:r w:rsidR="00C70DB7" w:rsidRPr="00C147DC">
        <w:rPr>
          <w:rFonts w:eastAsia="MS Mincho" w:cs="GillSansMTStd-Book"/>
        </w:rPr>
        <w:t>n line with the module and level analyses, the data suggests that</w:t>
      </w:r>
      <w:r w:rsidR="00021867" w:rsidRPr="00C147DC">
        <w:rPr>
          <w:rFonts w:eastAsia="MS Mincho" w:cs="GillSansMTStd-Book"/>
        </w:rPr>
        <w:t xml:space="preserve"> where maturity scores are low</w:t>
      </w:r>
      <w:r w:rsidRPr="00C147DC">
        <w:rPr>
          <w:rFonts w:eastAsia="MS Mincho" w:cs="GillSansMTStd-Book"/>
        </w:rPr>
        <w:t>,</w:t>
      </w:r>
      <w:r w:rsidR="00C70DB7" w:rsidRPr="00C147DC">
        <w:rPr>
          <w:rFonts w:eastAsia="MS Mincho" w:cs="GillSansMTStd-Book"/>
        </w:rPr>
        <w:t xml:space="preserve"> </w:t>
      </w:r>
      <w:bookmarkStart w:id="83" w:name="_Hlk494978436"/>
      <w:r w:rsidRPr="00C147DC">
        <w:rPr>
          <w:rFonts w:eastAsia="MS Mincho" w:cs="GillSansMTStd-Book"/>
          <w:bCs/>
        </w:rPr>
        <w:t>P</w:t>
      </w:r>
      <w:r w:rsidR="00C70DB7" w:rsidRPr="00C147DC">
        <w:rPr>
          <w:rFonts w:eastAsia="MS Mincho" w:cs="GillSansMTStd-Book"/>
          <w:bCs/>
        </w:rPr>
        <w:t>harmacy</w:t>
      </w:r>
      <w:r w:rsidRPr="00C147DC">
        <w:rPr>
          <w:rFonts w:eastAsia="MS Mincho" w:cs="GillSansMTStd-Book"/>
          <w:bCs/>
        </w:rPr>
        <w:t xml:space="preserve"> S</w:t>
      </w:r>
      <w:r w:rsidR="00C70DB7" w:rsidRPr="00C147DC">
        <w:rPr>
          <w:rFonts w:eastAsia="MS Mincho" w:cs="GillSansMTStd-Book"/>
          <w:bCs/>
        </w:rPr>
        <w:t xml:space="preserve">tores </w:t>
      </w:r>
      <w:r w:rsidRPr="00C147DC">
        <w:rPr>
          <w:rFonts w:eastAsia="MS Mincho" w:cs="GillSansMTStd-Book"/>
          <w:bCs/>
        </w:rPr>
        <w:t>M</w:t>
      </w:r>
      <w:r w:rsidR="00C70DB7" w:rsidRPr="00C147DC">
        <w:rPr>
          <w:rFonts w:eastAsia="MS Mincho" w:cs="GillSansMTStd-Book"/>
          <w:bCs/>
        </w:rPr>
        <w:t xml:space="preserve">anagement and </w:t>
      </w:r>
      <w:r w:rsidR="00185303" w:rsidRPr="00C147DC">
        <w:rPr>
          <w:rFonts w:eastAsia="MS Mincho" w:cs="GillSansMTStd-Book"/>
          <w:bCs/>
        </w:rPr>
        <w:t>Distribution</w:t>
      </w:r>
      <w:r w:rsidR="00C70DB7" w:rsidRPr="00C147DC">
        <w:rPr>
          <w:rFonts w:eastAsia="MS Mincho" w:cs="GillSansMTStd-Book"/>
          <w:bCs/>
        </w:rPr>
        <w:t xml:space="preserve"> need strengthening at the </w:t>
      </w:r>
      <w:r w:rsidR="00021867" w:rsidRPr="00C147DC">
        <w:rPr>
          <w:rFonts w:eastAsia="MS Mincho" w:cs="GillSansMTStd-Book"/>
          <w:bCs/>
        </w:rPr>
        <w:t xml:space="preserve">relevant </w:t>
      </w:r>
      <w:r w:rsidR="00C70DB7" w:rsidRPr="00C147DC">
        <w:rPr>
          <w:rFonts w:eastAsia="MS Mincho" w:cs="GillSansMTStd-Book"/>
          <w:bCs/>
        </w:rPr>
        <w:t>HCs</w:t>
      </w:r>
      <w:bookmarkEnd w:id="83"/>
      <w:r w:rsidR="00C70DB7" w:rsidRPr="00C147DC">
        <w:rPr>
          <w:rFonts w:eastAsia="MS Mincho" w:cs="GillSansMTStd-Book"/>
          <w:b/>
          <w:bCs/>
        </w:rPr>
        <w:t xml:space="preserve">. </w:t>
      </w:r>
      <w:bookmarkStart w:id="84" w:name="_Hlk494978387"/>
      <w:r w:rsidR="00C70DB7" w:rsidRPr="00C147DC">
        <w:rPr>
          <w:rFonts w:eastAsia="MS Mincho" w:cs="GillSansMTStd-Book"/>
          <w:bCs/>
        </w:rPr>
        <w:t xml:space="preserve">This </w:t>
      </w:r>
      <w:r w:rsidR="00A6044E" w:rsidRPr="00C147DC">
        <w:rPr>
          <w:rFonts w:eastAsia="MS Mincho" w:cs="GillSansMTStd-Book"/>
          <w:bCs/>
          <w:i/>
        </w:rPr>
        <w:t>could</w:t>
      </w:r>
      <w:r w:rsidR="00A6044E" w:rsidRPr="00C147DC">
        <w:rPr>
          <w:rFonts w:eastAsia="MS Mincho" w:cs="GillSansMTStd-Book"/>
          <w:bCs/>
        </w:rPr>
        <w:t xml:space="preserve"> serve to</w:t>
      </w:r>
      <w:r w:rsidR="00C70DB7" w:rsidRPr="00C147DC">
        <w:rPr>
          <w:rFonts w:eastAsia="MS Mincho" w:cs="GillSansMTStd-Book"/>
          <w:bCs/>
        </w:rPr>
        <w:t xml:space="preserve"> reduce the level of emergency orders</w:t>
      </w:r>
      <w:bookmarkEnd w:id="84"/>
      <w:r w:rsidR="001A7118" w:rsidRPr="00C147DC">
        <w:rPr>
          <w:rFonts w:eastAsia="MS Mincho" w:cs="GillSansMTStd-Book"/>
          <w:bCs/>
        </w:rPr>
        <w:t>.</w:t>
      </w:r>
    </w:p>
    <w:p w14:paraId="4E64ED1D" w14:textId="77777777" w:rsidR="00B71AAF" w:rsidRPr="00C147DC" w:rsidRDefault="00C70DB7" w:rsidP="00C147DC">
      <w:pPr>
        <w:numPr>
          <w:ilvl w:val="0"/>
          <w:numId w:val="2"/>
        </w:numPr>
        <w:spacing w:after="240"/>
        <w:ind w:left="274" w:hanging="274"/>
        <w:rPr>
          <w:rFonts w:eastAsia="MS Mincho" w:cs="GillSansMTStd-Book"/>
        </w:rPr>
      </w:pPr>
      <w:r w:rsidRPr="00C147DC">
        <w:rPr>
          <w:rFonts w:eastAsia="MS Mincho" w:cs="GillSansMTStd-Book"/>
        </w:rPr>
        <w:t>Stronger LMIS scores in DH</w:t>
      </w:r>
      <w:r w:rsidR="00A6044E" w:rsidRPr="00C147DC">
        <w:rPr>
          <w:rFonts w:eastAsia="MS Mincho" w:cs="GillSansMTStd-Book"/>
        </w:rPr>
        <w:t>s</w:t>
      </w:r>
      <w:r w:rsidRPr="00C147DC">
        <w:rPr>
          <w:rFonts w:eastAsia="MS Mincho" w:cs="GillSansMTStd-Book"/>
        </w:rPr>
        <w:t xml:space="preserve"> correlate with fewer emergency orders, which is a positive sign. Higher maturity scores in </w:t>
      </w:r>
      <w:r w:rsidR="00185303" w:rsidRPr="00C147DC">
        <w:rPr>
          <w:rFonts w:eastAsia="MS Mincho" w:cs="GillSansMTStd-Book"/>
        </w:rPr>
        <w:t>Distribution</w:t>
      </w:r>
      <w:r w:rsidRPr="00C147DC">
        <w:rPr>
          <w:rFonts w:eastAsia="MS Mincho" w:cs="GillSansMTStd-Book"/>
        </w:rPr>
        <w:t xml:space="preserve">, HR, and </w:t>
      </w:r>
      <w:r w:rsidR="00B71AAF" w:rsidRPr="00C147DC">
        <w:rPr>
          <w:rFonts w:eastAsia="MS Mincho" w:cs="GillSansMTStd-Book"/>
        </w:rPr>
        <w:t>P</w:t>
      </w:r>
      <w:r w:rsidRPr="00C147DC">
        <w:rPr>
          <w:rFonts w:eastAsia="MS Mincho" w:cs="GillSansMTStd-Book"/>
        </w:rPr>
        <w:t xml:space="preserve">olicy &amp; </w:t>
      </w:r>
      <w:r w:rsidR="00B71AAF" w:rsidRPr="00C147DC">
        <w:rPr>
          <w:rFonts w:eastAsia="MS Mincho" w:cs="GillSansMTStd-Book"/>
        </w:rPr>
        <w:t>G</w:t>
      </w:r>
      <w:r w:rsidRPr="00C147DC">
        <w:rPr>
          <w:rFonts w:eastAsia="MS Mincho" w:cs="GillSansMTStd-Book"/>
        </w:rPr>
        <w:t>overnance contribute to higher emergency orders</w:t>
      </w:r>
      <w:r w:rsidR="00A6044E" w:rsidRPr="00C147DC">
        <w:rPr>
          <w:rFonts w:eastAsia="MS Mincho" w:cs="GillSansMTStd-Book"/>
        </w:rPr>
        <w:t xml:space="preserve">; </w:t>
      </w:r>
      <w:r w:rsidRPr="00C147DC">
        <w:rPr>
          <w:rFonts w:eastAsia="MS Mincho" w:cs="GillSansMTStd-Book"/>
        </w:rPr>
        <w:t xml:space="preserve">as </w:t>
      </w:r>
      <w:r w:rsidR="00A6044E" w:rsidRPr="00C147DC">
        <w:rPr>
          <w:rFonts w:eastAsia="MS Mincho" w:cs="GillSansMTStd-Book"/>
        </w:rPr>
        <w:t>a hypothesis, it may be</w:t>
      </w:r>
      <w:r w:rsidRPr="00C147DC">
        <w:rPr>
          <w:rFonts w:eastAsia="MS Mincho" w:cs="GillSansMTStd-Book"/>
        </w:rPr>
        <w:t xml:space="preserve"> </w:t>
      </w:r>
      <w:r w:rsidR="00A6044E" w:rsidRPr="00C147DC">
        <w:rPr>
          <w:rFonts w:eastAsia="MS Mincho" w:cs="GillSansMTStd-Book"/>
        </w:rPr>
        <w:t>that facilities with better maturity in these areas may be better able to place emergency orders</w:t>
      </w:r>
      <w:r w:rsidRPr="00C147DC">
        <w:rPr>
          <w:rFonts w:eastAsia="MS Mincho" w:cs="GillSansMTStd-Book"/>
        </w:rPr>
        <w:t xml:space="preserve">. </w:t>
      </w:r>
    </w:p>
    <w:p w14:paraId="10E95BDD" w14:textId="77777777" w:rsidR="00C70DB7" w:rsidRPr="00C147DC" w:rsidRDefault="00B71AAF" w:rsidP="001A4BA3">
      <w:pPr>
        <w:spacing w:after="240"/>
        <w:ind w:left="274"/>
        <w:rPr>
          <w:rFonts w:eastAsia="MS Mincho" w:cs="GillSansMTStd-Book"/>
        </w:rPr>
      </w:pPr>
      <w:r w:rsidRPr="0015367A">
        <w:rPr>
          <w:rFonts w:eastAsia="MS Mincho" w:cs="GillSansMTStd-Book"/>
          <w:b/>
        </w:rPr>
        <w:t>Recommendation:</w:t>
      </w:r>
      <w:r w:rsidRPr="00C147DC">
        <w:rPr>
          <w:rFonts w:eastAsia="MS Mincho" w:cs="GillSansMTStd-Book"/>
          <w:bCs/>
        </w:rPr>
        <w:t xml:space="preserve"> </w:t>
      </w:r>
      <w:r w:rsidR="00C70DB7" w:rsidRPr="00C147DC">
        <w:rPr>
          <w:rFonts w:eastAsia="MS Mincho" w:cs="GillSansMTStd-Book"/>
          <w:bCs/>
        </w:rPr>
        <w:t>For DH</w:t>
      </w:r>
      <w:r w:rsidR="00A6044E" w:rsidRPr="00C147DC">
        <w:rPr>
          <w:rFonts w:eastAsia="MS Mincho" w:cs="GillSansMTStd-Book"/>
          <w:bCs/>
        </w:rPr>
        <w:t>s</w:t>
      </w:r>
      <w:r w:rsidR="00C70DB7" w:rsidRPr="00C147DC">
        <w:rPr>
          <w:rFonts w:eastAsia="MS Mincho" w:cs="GillSansMTStd-Book"/>
          <w:bCs/>
        </w:rPr>
        <w:t>, we recommend</w:t>
      </w:r>
      <w:r w:rsidR="00C70DB7" w:rsidRPr="00C147DC">
        <w:rPr>
          <w:rFonts w:eastAsia="MS Mincho" w:cs="GillSansMTStd-Book"/>
          <w:b/>
          <w:bCs/>
        </w:rPr>
        <w:t xml:space="preserve"> </w:t>
      </w:r>
      <w:r w:rsidR="00C70DB7" w:rsidRPr="00C147DC">
        <w:rPr>
          <w:rFonts w:eastAsia="MS Mincho" w:cs="GillSansMTStd-Book"/>
          <w:bCs/>
        </w:rPr>
        <w:t xml:space="preserve">strengthening and relying on LMIS </w:t>
      </w:r>
      <w:r w:rsidR="00A6044E" w:rsidRPr="00C147DC">
        <w:rPr>
          <w:rFonts w:eastAsia="MS Mincho" w:cs="GillSansMTStd-Book"/>
          <w:bCs/>
        </w:rPr>
        <w:t xml:space="preserve">(preferably </w:t>
      </w:r>
      <w:proofErr w:type="spellStart"/>
      <w:r w:rsidR="00A6044E" w:rsidRPr="00C147DC">
        <w:rPr>
          <w:rFonts w:eastAsia="MS Mincho" w:cs="GillSansMTStd-Book"/>
          <w:bCs/>
        </w:rPr>
        <w:t>eLMIS</w:t>
      </w:r>
      <w:proofErr w:type="spellEnd"/>
      <w:r w:rsidR="00A6044E" w:rsidRPr="00C147DC">
        <w:rPr>
          <w:rFonts w:eastAsia="MS Mincho" w:cs="GillSansMTStd-Book"/>
          <w:bCs/>
        </w:rPr>
        <w:t>)</w:t>
      </w:r>
      <w:r w:rsidR="00C70DB7" w:rsidRPr="00C147DC">
        <w:rPr>
          <w:rFonts w:eastAsia="MS Mincho" w:cs="GillSansMTStd-Book"/>
          <w:bCs/>
        </w:rPr>
        <w:t xml:space="preserve"> for better management of stocks,</w:t>
      </w:r>
      <w:r w:rsidR="00C70DB7" w:rsidRPr="00C147DC">
        <w:rPr>
          <w:rFonts w:eastAsia="MS Mincho" w:cs="GillSansMTStd-Book"/>
          <w:b/>
          <w:bCs/>
        </w:rPr>
        <w:t xml:space="preserve"> </w:t>
      </w:r>
      <w:r w:rsidR="00C70DB7" w:rsidRPr="00C147DC">
        <w:rPr>
          <w:rFonts w:eastAsia="MS Mincho" w:cs="GillSansMTStd-Book"/>
          <w:bCs/>
        </w:rPr>
        <w:t xml:space="preserve">with a focus on accurate ordering to keep stock levels according to plan (i.e. within max and min levels) and thereby reducing </w:t>
      </w:r>
      <w:r w:rsidR="00185303" w:rsidRPr="00C147DC">
        <w:rPr>
          <w:rFonts w:eastAsia="MS Mincho" w:cs="GillSansMTStd-Book"/>
          <w:bCs/>
        </w:rPr>
        <w:t>stock out</w:t>
      </w:r>
      <w:r w:rsidR="00C70DB7" w:rsidRPr="00C147DC">
        <w:rPr>
          <w:rFonts w:eastAsia="MS Mincho" w:cs="GillSansMTStd-Book"/>
          <w:bCs/>
        </w:rPr>
        <w:t>s with fewer emergency orders.</w:t>
      </w:r>
    </w:p>
    <w:p w14:paraId="6375D718" w14:textId="77777777" w:rsidR="00B71AAF" w:rsidRPr="00C147DC" w:rsidRDefault="00C70DB7" w:rsidP="00C147DC">
      <w:pPr>
        <w:numPr>
          <w:ilvl w:val="0"/>
          <w:numId w:val="2"/>
        </w:numPr>
        <w:spacing w:after="240"/>
        <w:ind w:left="274" w:hanging="274"/>
      </w:pPr>
      <w:r w:rsidRPr="00C147DC">
        <w:rPr>
          <w:rFonts w:eastAsia="MS Mincho" w:cs="GillSansMTStd-Book"/>
        </w:rPr>
        <w:t xml:space="preserve">The correlation between higher maturity scores for </w:t>
      </w:r>
      <w:r w:rsidR="00B71AAF" w:rsidRPr="00C147DC">
        <w:rPr>
          <w:rFonts w:eastAsia="MS Mincho" w:cs="GillSansMTStd-Book"/>
        </w:rPr>
        <w:t>P</w:t>
      </w:r>
      <w:r w:rsidRPr="00C147DC">
        <w:rPr>
          <w:rFonts w:eastAsia="MS Mincho" w:cs="GillSansMTStd-Book"/>
        </w:rPr>
        <w:t xml:space="preserve">harmacy </w:t>
      </w:r>
      <w:r w:rsidR="00B71AAF" w:rsidRPr="00C147DC">
        <w:rPr>
          <w:rFonts w:eastAsia="MS Mincho" w:cs="GillSansMTStd-Book"/>
        </w:rPr>
        <w:t>S</w:t>
      </w:r>
      <w:r w:rsidRPr="00C147DC">
        <w:rPr>
          <w:rFonts w:eastAsia="MS Mincho" w:cs="GillSansMTStd-Book"/>
        </w:rPr>
        <w:t xml:space="preserve">tore </w:t>
      </w:r>
      <w:r w:rsidR="00B71AAF" w:rsidRPr="00C147DC">
        <w:rPr>
          <w:rFonts w:eastAsia="MS Mincho" w:cs="GillSansMTStd-Book"/>
        </w:rPr>
        <w:t>M</w:t>
      </w:r>
      <w:r w:rsidRPr="00C147DC">
        <w:rPr>
          <w:rFonts w:eastAsia="MS Mincho" w:cs="GillSansMTStd-Book"/>
        </w:rPr>
        <w:t xml:space="preserve">anagement &amp; </w:t>
      </w:r>
      <w:r w:rsidR="00185303" w:rsidRPr="00C147DC">
        <w:rPr>
          <w:rFonts w:eastAsia="MS Mincho" w:cs="GillSansMTStd-Book"/>
        </w:rPr>
        <w:t>Distribution</w:t>
      </w:r>
      <w:r w:rsidRPr="00C147DC">
        <w:rPr>
          <w:rFonts w:eastAsia="MS Mincho" w:cs="GillSansMTStd-Book"/>
        </w:rPr>
        <w:t xml:space="preserve"> and lower </w:t>
      </w:r>
      <w:r w:rsidR="0065400A" w:rsidRPr="00C147DC">
        <w:rPr>
          <w:rFonts w:eastAsia="MS Mincho" w:cs="GillSansMTStd-Book"/>
        </w:rPr>
        <w:t>percentage of</w:t>
      </w:r>
      <w:r w:rsidRPr="00C147DC">
        <w:rPr>
          <w:rFonts w:eastAsia="MS Mincho" w:cs="GillSansMTStd-Book"/>
        </w:rPr>
        <w:t xml:space="preserve"> emergency order is stronger for DPs than in HCs. </w:t>
      </w:r>
      <w:r w:rsidR="00826FF2" w:rsidRPr="00C147DC">
        <w:rPr>
          <w:rFonts w:eastAsia="MS Mincho" w:cs="GillSansMTStd-Book"/>
        </w:rPr>
        <w:t xml:space="preserve">This suggests that </w:t>
      </w:r>
      <w:r w:rsidR="00DA76D1" w:rsidRPr="00C147DC">
        <w:rPr>
          <w:rFonts w:eastAsia="MS Mincho" w:cs="GillSansMTStd-Book"/>
        </w:rPr>
        <w:t xml:space="preserve">DPs with better maturity in stores management and </w:t>
      </w:r>
      <w:r w:rsidR="00034DE1">
        <w:rPr>
          <w:rFonts w:eastAsia="MS Mincho" w:cs="GillSansMTStd-Book"/>
        </w:rPr>
        <w:t>distribution</w:t>
      </w:r>
      <w:r w:rsidR="00DA76D1" w:rsidRPr="00C147DC">
        <w:rPr>
          <w:rFonts w:eastAsia="MS Mincho" w:cs="GillSansMTStd-Book"/>
        </w:rPr>
        <w:t xml:space="preserve"> have fewer emergency orders (as expected). While there is some correlation between the pharmacy stores and management maturity score of a DP and the facilities supplied by the DP (correlation coefficient = 0.36), these findings suggest that better maturity in </w:t>
      </w:r>
      <w:r w:rsidR="00B71AAF" w:rsidRPr="00C147DC">
        <w:rPr>
          <w:rFonts w:eastAsia="MS Mincho" w:cs="GillSansMTStd-Book"/>
        </w:rPr>
        <w:t>S</w:t>
      </w:r>
      <w:r w:rsidR="00DA76D1" w:rsidRPr="00C147DC">
        <w:rPr>
          <w:rFonts w:eastAsia="MS Mincho" w:cs="GillSansMTStd-Book"/>
        </w:rPr>
        <w:t xml:space="preserve">tores </w:t>
      </w:r>
      <w:r w:rsidR="00B71AAF" w:rsidRPr="00C147DC">
        <w:rPr>
          <w:rFonts w:eastAsia="MS Mincho" w:cs="GillSansMTStd-Book"/>
        </w:rPr>
        <w:t>M</w:t>
      </w:r>
      <w:r w:rsidR="00DA76D1" w:rsidRPr="00C147DC">
        <w:rPr>
          <w:rFonts w:eastAsia="MS Mincho" w:cs="GillSansMTStd-Book"/>
        </w:rPr>
        <w:t xml:space="preserve">anagement and </w:t>
      </w:r>
      <w:r w:rsidR="00185303" w:rsidRPr="00C147DC">
        <w:rPr>
          <w:rFonts w:eastAsia="MS Mincho" w:cs="GillSansMTStd-Book"/>
        </w:rPr>
        <w:t>Distribution</w:t>
      </w:r>
      <w:r w:rsidR="00DA76D1" w:rsidRPr="00C147DC">
        <w:rPr>
          <w:rFonts w:eastAsia="MS Mincho" w:cs="GillSansMTStd-Book"/>
        </w:rPr>
        <w:t xml:space="preserve"> at DPs may lower the % of emergency orders independent from the capacity of the facilities they </w:t>
      </w:r>
      <w:r w:rsidR="0093676C" w:rsidRPr="00C147DC">
        <w:rPr>
          <w:rFonts w:eastAsia="MS Mincho" w:cs="GillSansMTStd-Book"/>
        </w:rPr>
        <w:t>supply</w:t>
      </w:r>
      <w:r w:rsidR="00DA76D1" w:rsidRPr="00C147DC">
        <w:rPr>
          <w:rFonts w:eastAsia="MS Mincho" w:cs="GillSansMTStd-Book"/>
        </w:rPr>
        <w:t>.</w:t>
      </w:r>
      <w:r w:rsidRPr="00C147DC">
        <w:rPr>
          <w:rFonts w:eastAsia="MS Mincho" w:cs="GillSansMTStd-Book"/>
        </w:rPr>
        <w:t xml:space="preserve"> </w:t>
      </w:r>
    </w:p>
    <w:p w14:paraId="3AC99B32" w14:textId="77777777" w:rsidR="00BB55D5" w:rsidRDefault="00BB55D5">
      <w:pPr>
        <w:spacing w:after="160" w:line="259" w:lineRule="auto"/>
        <w:rPr>
          <w:rFonts w:eastAsiaTheme="minorEastAsia" w:cs="GillSansMTStd-Book"/>
          <w:b/>
          <w:bCs/>
          <w:caps/>
          <w:noProof/>
          <w:color w:val="C2113A"/>
          <w:sz w:val="28"/>
          <w:szCs w:val="26"/>
        </w:rPr>
      </w:pPr>
      <w:r>
        <w:br w:type="page"/>
      </w:r>
    </w:p>
    <w:p w14:paraId="6353A115" w14:textId="77777777" w:rsidR="00B125A3" w:rsidRDefault="00BC0742" w:rsidP="00803897">
      <w:pPr>
        <w:pStyle w:val="Heading1"/>
      </w:pPr>
      <w:bookmarkStart w:id="85" w:name="_Toc499828905"/>
      <w:bookmarkStart w:id="86" w:name="_Toc509935929"/>
      <w:r w:rsidRPr="0049692B">
        <w:t>A</w:t>
      </w:r>
      <w:r w:rsidR="00803897">
        <w:t>reas For Further Investigation</w:t>
      </w:r>
      <w:bookmarkEnd w:id="85"/>
      <w:bookmarkEnd w:id="86"/>
    </w:p>
    <w:p w14:paraId="1A578D41" w14:textId="77777777" w:rsidR="00CC560D" w:rsidRDefault="004D53D7" w:rsidP="001A4BA3">
      <w:r w:rsidRPr="00D07352">
        <w:t>C</w:t>
      </w:r>
      <w:r w:rsidR="00CC560D" w:rsidRPr="00D07352">
        <w:t xml:space="preserve">apability </w:t>
      </w:r>
      <w:r w:rsidR="000E782C" w:rsidRPr="00D07352">
        <w:t>M</w:t>
      </w:r>
      <w:r w:rsidR="00CC560D" w:rsidRPr="00D07352">
        <w:t>aturity</w:t>
      </w:r>
      <w:r w:rsidR="000E782C" w:rsidRPr="00D07352">
        <w:t xml:space="preserve"> </w:t>
      </w:r>
      <w:r w:rsidR="00CC560D" w:rsidRPr="00D07352">
        <w:t xml:space="preserve">and KPI performance data </w:t>
      </w:r>
      <w:r w:rsidRPr="00D07352">
        <w:t xml:space="preserve">collected in this assessment </w:t>
      </w:r>
      <w:r w:rsidR="00CC560D" w:rsidRPr="00D07352">
        <w:t>highlight</w:t>
      </w:r>
      <w:r w:rsidR="00CB6BE0" w:rsidRPr="00D07352">
        <w:t>s</w:t>
      </w:r>
      <w:r w:rsidR="00CC560D" w:rsidRPr="00D07352">
        <w:t xml:space="preserve"> </w:t>
      </w:r>
      <w:r w:rsidR="00F62EDC" w:rsidRPr="00D07352">
        <w:t xml:space="preserve">achievements and </w:t>
      </w:r>
      <w:r w:rsidR="00CC560D" w:rsidRPr="00D07352">
        <w:t xml:space="preserve">opportunities to continue to strengthen the Rwandan supply chain. </w:t>
      </w:r>
      <w:r w:rsidR="00C70DB7" w:rsidRPr="00D07352">
        <w:t xml:space="preserve">As </w:t>
      </w:r>
      <w:r w:rsidRPr="00D07352">
        <w:t>a point in time assessment</w:t>
      </w:r>
      <w:r w:rsidR="00C70DB7" w:rsidRPr="00D07352">
        <w:t>,</w:t>
      </w:r>
      <w:r w:rsidR="00CC560D" w:rsidRPr="00D07352">
        <w:t xml:space="preserve"> it is to be expected that topics </w:t>
      </w:r>
      <w:r w:rsidR="00C70DB7" w:rsidRPr="00D07352">
        <w:t xml:space="preserve">will </w:t>
      </w:r>
      <w:r w:rsidR="00CC560D" w:rsidRPr="00D07352">
        <w:t xml:space="preserve">arise that warrant future research and investigation. </w:t>
      </w:r>
      <w:r w:rsidR="006874A2" w:rsidRPr="00D07352">
        <w:t>The</w:t>
      </w:r>
      <w:r w:rsidR="00CC560D" w:rsidRPr="00D07352">
        <w:t xml:space="preserve"> regression analyses were completed to complement the core </w:t>
      </w:r>
      <w:r w:rsidR="001A68A5" w:rsidRPr="00D07352">
        <w:t>findings and</w:t>
      </w:r>
      <w:r w:rsidR="00CC560D" w:rsidRPr="00D07352">
        <w:t xml:space="preserve"> provide insights on areas for future research and investigation.</w:t>
      </w:r>
      <w:r w:rsidR="00C70DB7" w:rsidRPr="00D07352">
        <w:t xml:space="preserve"> </w:t>
      </w:r>
    </w:p>
    <w:p w14:paraId="2BD2BC4C" w14:textId="77777777" w:rsidR="00BC0742" w:rsidRPr="00D07352" w:rsidRDefault="00BC0742" w:rsidP="001A4BA3">
      <w:pPr>
        <w:rPr>
          <w:b/>
          <w:sz w:val="28"/>
          <w:szCs w:val="28"/>
        </w:rPr>
      </w:pPr>
    </w:p>
    <w:p w14:paraId="4E8E869A" w14:textId="77777777" w:rsidR="003F57BE" w:rsidRDefault="00CC560D" w:rsidP="001A4BA3">
      <w:r w:rsidRPr="00D07352">
        <w:t xml:space="preserve">A key area for further investigation is the relationship between MPPD KPIs (data were not available for this assessment), and performance elsewhere in the system.  </w:t>
      </w:r>
      <w:r w:rsidR="00326B01" w:rsidRPr="00D07352">
        <w:t>Essential</w:t>
      </w:r>
      <w:r w:rsidRPr="00D07352">
        <w:t xml:space="preserve"> MPPD KPIs for which data w</w:t>
      </w:r>
      <w:r w:rsidR="000E782C" w:rsidRPr="00D07352">
        <w:t>ere</w:t>
      </w:r>
      <w:r w:rsidRPr="00D07352">
        <w:t xml:space="preserve"> not available to the NSCA team were</w:t>
      </w:r>
      <w:r w:rsidR="003F57BE" w:rsidRPr="00D07352">
        <w:t>:</w:t>
      </w:r>
      <w:r w:rsidRPr="00D07352">
        <w:t xml:space="preserve"> on-time delivery by vendors, emergency orders placed on vendors, stocked according to plan at MPPD, and downstream </w:t>
      </w:r>
      <w:r w:rsidR="00034DE1">
        <w:t>distribution</w:t>
      </w:r>
      <w:r w:rsidRPr="00D07352">
        <w:t xml:space="preserve"> performance to health facilities supported by MPPD. Examination of </w:t>
      </w:r>
      <w:r w:rsidR="000E782C" w:rsidRPr="00D07352">
        <w:t>F</w:t>
      </w:r>
      <w:r w:rsidRPr="00D07352">
        <w:t xml:space="preserve">orecast and </w:t>
      </w:r>
      <w:r w:rsidR="000E782C" w:rsidRPr="00D07352">
        <w:t>S</w:t>
      </w:r>
      <w:r w:rsidRPr="00D07352">
        <w:t xml:space="preserve">upply </w:t>
      </w:r>
      <w:r w:rsidR="000E782C" w:rsidRPr="00D07352">
        <w:t>C</w:t>
      </w:r>
      <w:r w:rsidRPr="00D07352">
        <w:t xml:space="preserve">hain accuracy may also be instructive to assess whether forecasts, and therefore plans and actions, reflect actual demand from patients and other users of the health system.  Routine review of forecast accuracy is important as a feedback mechanism to the annual </w:t>
      </w:r>
      <w:r w:rsidR="000E782C" w:rsidRPr="00D07352">
        <w:t>F</w:t>
      </w:r>
      <w:r w:rsidRPr="00D07352">
        <w:t xml:space="preserve">orecasting and </w:t>
      </w:r>
      <w:r w:rsidR="000E782C" w:rsidRPr="00D07352">
        <w:t>P</w:t>
      </w:r>
      <w:r w:rsidRPr="00D07352">
        <w:t>lanning exercise to support continuous improvement.</w:t>
      </w:r>
    </w:p>
    <w:p w14:paraId="4CCE975D" w14:textId="77777777" w:rsidR="00BC0742" w:rsidRPr="00D07352" w:rsidRDefault="00BC0742" w:rsidP="001A4BA3"/>
    <w:p w14:paraId="2C91A753" w14:textId="77777777" w:rsidR="00C70DB7" w:rsidRDefault="00CC560D" w:rsidP="001A4BA3">
      <w:r w:rsidRPr="00D07352">
        <w:t xml:space="preserve">The use of emergency orders and the presence of </w:t>
      </w:r>
      <w:r w:rsidR="00185303" w:rsidRPr="00D07352">
        <w:t>stock out</w:t>
      </w:r>
      <w:r w:rsidRPr="00D07352">
        <w:t xml:space="preserve"> are core issues that cross-cut multiple elements of the supply chain system. For example, the </w:t>
      </w:r>
      <w:r w:rsidR="005333ED" w:rsidRPr="00D07352">
        <w:rPr>
          <w:rFonts w:eastAsia="MS Mincho"/>
        </w:rPr>
        <w:t>percentage</w:t>
      </w:r>
      <w:r w:rsidR="005333ED" w:rsidRPr="00D07352">
        <w:t xml:space="preserve"> of emergency orders is</w:t>
      </w:r>
      <w:r w:rsidRPr="00D07352">
        <w:t xml:space="preserve"> lower when </w:t>
      </w:r>
      <w:r w:rsidR="000E782C" w:rsidRPr="00D07352">
        <w:t>P</w:t>
      </w:r>
      <w:r w:rsidRPr="00D07352">
        <w:t xml:space="preserve">harmacy </w:t>
      </w:r>
      <w:r w:rsidR="000E782C" w:rsidRPr="00D07352">
        <w:t>S</w:t>
      </w:r>
      <w:r w:rsidRPr="00D07352">
        <w:t xml:space="preserve">tore </w:t>
      </w:r>
      <w:r w:rsidR="000E782C" w:rsidRPr="00D07352">
        <w:t>M</w:t>
      </w:r>
      <w:r w:rsidRPr="00D07352">
        <w:t xml:space="preserve">anagement maturity score is higher in HCs (compared to DHs). This could suggest that improving </w:t>
      </w:r>
      <w:r w:rsidR="00AD0816" w:rsidRPr="00D07352">
        <w:t>P</w:t>
      </w:r>
      <w:r w:rsidRPr="00D07352">
        <w:t xml:space="preserve">harmacy </w:t>
      </w:r>
      <w:r w:rsidR="00AD0816" w:rsidRPr="00D07352">
        <w:t>S</w:t>
      </w:r>
      <w:r w:rsidRPr="00D07352">
        <w:t xml:space="preserve">tore </w:t>
      </w:r>
      <w:r w:rsidR="00AD0816" w:rsidRPr="00D07352">
        <w:t>M</w:t>
      </w:r>
      <w:r w:rsidRPr="00D07352">
        <w:t xml:space="preserve">anagement is a key area of improvement for reducing </w:t>
      </w:r>
      <w:r w:rsidR="00185303" w:rsidRPr="00D07352">
        <w:t>stock out</w:t>
      </w:r>
      <w:r w:rsidRPr="00D07352">
        <w:t xml:space="preserve">s and decreasing emergency orders. </w:t>
      </w:r>
      <w:r w:rsidR="003F57BE" w:rsidRPr="00D07352">
        <w:rPr>
          <w:strike/>
        </w:rPr>
        <w:t>I</w:t>
      </w:r>
      <w:r w:rsidRPr="00D07352">
        <w:t xml:space="preserve">t will be important to identify all the possible factors that influence these core issues and explore how they are working together to create the </w:t>
      </w:r>
      <w:r w:rsidR="00185303" w:rsidRPr="00D07352">
        <w:t>stock out</w:t>
      </w:r>
      <w:r w:rsidRPr="00D07352">
        <w:t xml:space="preserve"> and emergency order challenges before action plans are implemented to avoid unforeseen consequences. </w:t>
      </w:r>
    </w:p>
    <w:p w14:paraId="6ACCDB24" w14:textId="77777777" w:rsidR="00BC0742" w:rsidRPr="00D07352" w:rsidRDefault="00BC0742" w:rsidP="001A4BA3"/>
    <w:p w14:paraId="4FFFD290" w14:textId="77777777" w:rsidR="003F57BE" w:rsidRDefault="00185303" w:rsidP="001A4BA3">
      <w:r w:rsidRPr="00D07352">
        <w:t>Human Resources</w:t>
      </w:r>
      <w:r w:rsidR="00CC560D" w:rsidRPr="00D07352">
        <w:t xml:space="preserve"> capability questions focused mainly on capacity building, supervision, retention, and recruitment policies. Higher HR maturity scores are associated with higher </w:t>
      </w:r>
      <w:r w:rsidRPr="00D07352">
        <w:t>stock out</w:t>
      </w:r>
      <w:r w:rsidR="00CC560D" w:rsidRPr="00D07352">
        <w:t xml:space="preserve">s on the day of the visit and a higher </w:t>
      </w:r>
      <w:r w:rsidR="004D53D7" w:rsidRPr="00D07352">
        <w:rPr>
          <w:rFonts w:eastAsia="MS Mincho"/>
        </w:rPr>
        <w:t>percentage</w:t>
      </w:r>
      <w:r w:rsidR="00CC560D" w:rsidRPr="00D07352">
        <w:t xml:space="preserve"> of emergency orders. While seeming counterintuitive, this association is consistent with the multivariate analyses, which were done separately for each level of health facility. Further investigation is suggested to understand the correlation between staffing capabilities, staff allocations, and higher </w:t>
      </w:r>
      <w:r w:rsidRPr="00D07352">
        <w:t>stock out</w:t>
      </w:r>
      <w:r w:rsidR="00CC560D" w:rsidRPr="00D07352">
        <w:t>s</w:t>
      </w:r>
      <w:r w:rsidR="004D53D7" w:rsidRPr="00D07352">
        <w:t xml:space="preserve"> and greatest reliance on emergency orders</w:t>
      </w:r>
      <w:r w:rsidR="00CC560D" w:rsidRPr="00D07352">
        <w:t xml:space="preserve">. </w:t>
      </w:r>
    </w:p>
    <w:p w14:paraId="243DBA1A" w14:textId="77777777" w:rsidR="001A4BA3" w:rsidRPr="00D07352" w:rsidRDefault="001A4BA3" w:rsidP="001A4BA3"/>
    <w:p w14:paraId="6F193E7A" w14:textId="77777777" w:rsidR="00C70DB7" w:rsidRDefault="00C70DB7" w:rsidP="001A4BA3">
      <w:r w:rsidRPr="00D07352">
        <w:rPr>
          <w:rFonts w:cs="GillSansMTStd-Book"/>
        </w:rPr>
        <w:t xml:space="preserve">Staffing is relevant to all areas of the supply chain in that it is necessary to both provide appropriate quantities of </w:t>
      </w:r>
      <w:r w:rsidR="00185303" w:rsidRPr="00D07352">
        <w:rPr>
          <w:rFonts w:cs="GillSansMTStd-Book"/>
        </w:rPr>
        <w:t>Human Resources</w:t>
      </w:r>
      <w:r w:rsidR="004D53D7" w:rsidRPr="00D07352">
        <w:rPr>
          <w:rFonts w:cs="GillSansMTStd-Book"/>
        </w:rPr>
        <w:t>,</w:t>
      </w:r>
      <w:r w:rsidRPr="00D07352">
        <w:rPr>
          <w:rFonts w:cs="GillSansMTStd-Book"/>
        </w:rPr>
        <w:t xml:space="preserve"> and the right type of </w:t>
      </w:r>
      <w:r w:rsidR="00185303" w:rsidRPr="00D07352">
        <w:rPr>
          <w:rFonts w:cs="GillSansMTStd-Book"/>
        </w:rPr>
        <w:t>Human Resources</w:t>
      </w:r>
      <w:r w:rsidRPr="00D07352">
        <w:rPr>
          <w:rFonts w:cs="GillSansMTStd-Book"/>
        </w:rPr>
        <w:t>. The assessment focused on staff capability and turnover, but it did not directly measure if there were enough staff.  The availability or lack of sufficient staff at a site might explain the wide ranges of performance and maturity at a site, or the correlation between high maturity and low</w:t>
      </w:r>
      <w:r w:rsidR="00FE39E1" w:rsidRPr="00D07352">
        <w:rPr>
          <w:rFonts w:cs="GillSansMTStd-Book"/>
        </w:rPr>
        <w:t xml:space="preserve"> KPI performance</w:t>
      </w:r>
      <w:r w:rsidRPr="00D07352">
        <w:rPr>
          <w:rFonts w:cs="GillSansMTStd-Book"/>
        </w:rPr>
        <w:t xml:space="preserve">. With insufficient resources, even the most mature and capable organization cannot perform optimally. The </w:t>
      </w:r>
      <w:r w:rsidR="00C038EB" w:rsidRPr="00D07352">
        <w:rPr>
          <w:rFonts w:cs="GillSansMTStd-Book"/>
        </w:rPr>
        <w:t>MOH</w:t>
      </w:r>
      <w:r w:rsidRPr="00D07352">
        <w:rPr>
          <w:rFonts w:cs="GillSansMTStd-Book"/>
        </w:rPr>
        <w:t xml:space="preserve"> should further explore setting appropriate staffing levels. </w:t>
      </w:r>
      <w:r w:rsidRPr="00D07352">
        <w:t xml:space="preserve">It is recommended that the </w:t>
      </w:r>
      <w:r w:rsidR="00C038EB" w:rsidRPr="00D07352">
        <w:t>MOH</w:t>
      </w:r>
      <w:r w:rsidRPr="00D07352">
        <w:t xml:space="preserve"> consider both staffing levels and staffing mix to ensure all elements in the supply chain are set up for success.</w:t>
      </w:r>
    </w:p>
    <w:p w14:paraId="367EAFA7" w14:textId="77777777" w:rsidR="00BC0742" w:rsidRPr="00D07352" w:rsidRDefault="00BC0742" w:rsidP="001A4BA3"/>
    <w:p w14:paraId="352571B6" w14:textId="77777777" w:rsidR="00C70DB7" w:rsidRPr="00D07352" w:rsidRDefault="00C70DB7" w:rsidP="001A4BA3">
      <w:r w:rsidRPr="00D07352">
        <w:t xml:space="preserve">Timely, accurate data is critical to a well running system.  The performance of a </w:t>
      </w:r>
      <w:r w:rsidR="007F430C" w:rsidRPr="00D07352">
        <w:t xml:space="preserve">function or facility </w:t>
      </w:r>
      <w:r w:rsidRPr="00D07352">
        <w:t>often depends on the accuracy and timeliness of the data it receives from other</w:t>
      </w:r>
      <w:r w:rsidR="007F430C" w:rsidRPr="00D07352">
        <w:t>s in the supply chain</w:t>
      </w:r>
      <w:r w:rsidRPr="00D07352">
        <w:t xml:space="preserve">, whether that </w:t>
      </w:r>
      <w:r w:rsidR="005333ED" w:rsidRPr="00D07352">
        <w:t>is</w:t>
      </w:r>
      <w:r w:rsidRPr="00D07352">
        <w:t xml:space="preserve"> LMIS, consumption data, transportation and route planning, or many others.  This assessment had limited abilities to delve into the impact of data quality across modules.   It is recommended that the </w:t>
      </w:r>
      <w:r w:rsidR="00C038EB" w:rsidRPr="00D07352">
        <w:t>MOH</w:t>
      </w:r>
      <w:r w:rsidRPr="00D07352">
        <w:t xml:space="preserve"> further explore how accurate and timely data (or lack thereof) impacts performance </w:t>
      </w:r>
      <w:r w:rsidR="007F430C" w:rsidRPr="00D07352">
        <w:t>of functions and in facilities</w:t>
      </w:r>
      <w:r w:rsidRPr="00D07352">
        <w:t xml:space="preserve">. </w:t>
      </w:r>
    </w:p>
    <w:p w14:paraId="78881700" w14:textId="77777777" w:rsidR="00BC0742" w:rsidRDefault="00BC0742" w:rsidP="00D07352">
      <w:pPr>
        <w:spacing w:after="240"/>
        <w:contextualSpacing/>
      </w:pPr>
    </w:p>
    <w:p w14:paraId="17E74A92" w14:textId="77777777" w:rsidR="00C70DB7" w:rsidRPr="00D07352" w:rsidRDefault="00C70DB7" w:rsidP="00D07352">
      <w:pPr>
        <w:spacing w:after="240"/>
        <w:contextualSpacing/>
      </w:pPr>
      <w:r w:rsidRPr="00D07352">
        <w:t xml:space="preserve">Insufficient warehouse </w:t>
      </w:r>
      <w:r w:rsidR="007F430C" w:rsidRPr="00D07352">
        <w:t xml:space="preserve">and local storage </w:t>
      </w:r>
      <w:r w:rsidRPr="00D07352">
        <w:t>capacity</w:t>
      </w:r>
      <w:r w:rsidR="00AD0816" w:rsidRPr="00D07352">
        <w:t xml:space="preserve"> </w:t>
      </w:r>
      <w:r w:rsidRPr="00D07352">
        <w:t xml:space="preserve">has effects on performance across every level of service, as the system is forced to adjust to lower inventory levels. Lower level sites </w:t>
      </w:r>
      <w:r w:rsidR="007F430C" w:rsidRPr="00D07352">
        <w:t>must</w:t>
      </w:r>
      <w:r w:rsidRPr="00D07352">
        <w:t xml:space="preserve"> adjust to smaller, more frequent orders as well as more emergency orders which then affects the </w:t>
      </w:r>
      <w:r w:rsidR="00034DE1">
        <w:t>distribution</w:t>
      </w:r>
      <w:r w:rsidRPr="00D07352">
        <w:t xml:space="preserve"> function.   DPs are particularly squeezed, as they </w:t>
      </w:r>
      <w:proofErr w:type="gramStart"/>
      <w:r w:rsidRPr="00D07352">
        <w:t>have to</w:t>
      </w:r>
      <w:proofErr w:type="gramEnd"/>
      <w:r w:rsidRPr="00D07352">
        <w:t xml:space="preserve"> manage both outbound requests from health centers</w:t>
      </w:r>
      <w:r w:rsidR="007F430C" w:rsidRPr="00D07352">
        <w:t>,</w:t>
      </w:r>
      <w:r w:rsidRPr="00D07352">
        <w:t xml:space="preserve"> and the variability of inbound shipments from MPPD</w:t>
      </w:r>
      <w:r w:rsidR="00AD0816" w:rsidRPr="00D07352">
        <w:t>.</w:t>
      </w:r>
      <w:r w:rsidRPr="00D07352">
        <w:t xml:space="preserve"> It is recommended that the </w:t>
      </w:r>
      <w:r w:rsidR="00C038EB" w:rsidRPr="00D07352">
        <w:t>MOH</w:t>
      </w:r>
      <w:r w:rsidRPr="00D07352">
        <w:t xml:space="preserve"> consider how to address bottlenecks in the supply chain system </w:t>
      </w:r>
      <w:proofErr w:type="gramStart"/>
      <w:r w:rsidRPr="00D07352">
        <w:t>in order to</w:t>
      </w:r>
      <w:proofErr w:type="gramEnd"/>
      <w:r w:rsidRPr="00D07352">
        <w:t xml:space="preserve"> decrease the number of emergency orders. </w:t>
      </w:r>
    </w:p>
    <w:p w14:paraId="1F24885A" w14:textId="77777777" w:rsidR="00C70DB7" w:rsidRPr="00D07352" w:rsidRDefault="00C70DB7" w:rsidP="00D07352">
      <w:pPr>
        <w:spacing w:after="240"/>
        <w:contextualSpacing/>
        <w:rPr>
          <w:rFonts w:cs="GillSansMTStd-Book"/>
        </w:rPr>
      </w:pPr>
    </w:p>
    <w:p w14:paraId="578F98D8" w14:textId="77777777" w:rsidR="00CC560D" w:rsidRPr="00D07352" w:rsidRDefault="00C70DB7" w:rsidP="00D07352">
      <w:pPr>
        <w:spacing w:after="240"/>
        <w:contextualSpacing/>
        <w:rPr>
          <w:rFonts w:cs="GillSansMTStd-Book"/>
        </w:rPr>
      </w:pPr>
      <w:r w:rsidRPr="00D07352">
        <w:rPr>
          <w:rFonts w:cs="GillSansMTStd-Book"/>
        </w:rPr>
        <w:t>While the assessment looked at sustainable funding capabilities</w:t>
      </w:r>
      <w:r w:rsidR="007F430C" w:rsidRPr="00D07352">
        <w:rPr>
          <w:rFonts w:cs="GillSansMTStd-Book"/>
        </w:rPr>
        <w:t>, it</w:t>
      </w:r>
      <w:r w:rsidRPr="00D07352">
        <w:rPr>
          <w:rFonts w:cs="GillSansMTStd-Book"/>
        </w:rPr>
        <w:t xml:space="preserve"> did not capture information on the availability of near time finances at a site, funds that are used to pay employees, vendors or purchase drugs. Without access to </w:t>
      </w:r>
      <w:r w:rsidR="007F430C" w:rsidRPr="00D07352">
        <w:rPr>
          <w:rFonts w:cs="GillSansMTStd-Book"/>
        </w:rPr>
        <w:t>reliable cashflow</w:t>
      </w:r>
      <w:r w:rsidRPr="00D07352">
        <w:rPr>
          <w:rFonts w:cs="GillSansMTStd-Book"/>
        </w:rPr>
        <w:t xml:space="preserve">, even the most mature and high performing supply chain comes to a halt. It is </w:t>
      </w:r>
      <w:r w:rsidR="007F430C" w:rsidRPr="00D07352">
        <w:rPr>
          <w:rFonts w:cs="GillSansMTStd-Book"/>
        </w:rPr>
        <w:t>recommended</w:t>
      </w:r>
      <w:r w:rsidRPr="00D07352">
        <w:rPr>
          <w:rFonts w:cs="GillSansMTStd-Book"/>
        </w:rPr>
        <w:t xml:space="preserve"> that the </w:t>
      </w:r>
      <w:r w:rsidR="00C038EB" w:rsidRPr="00D07352">
        <w:rPr>
          <w:rFonts w:cs="GillSansMTStd-Book"/>
        </w:rPr>
        <w:t>MOH</w:t>
      </w:r>
      <w:r w:rsidRPr="00D07352">
        <w:rPr>
          <w:rFonts w:cs="GillSansMTStd-Book"/>
        </w:rPr>
        <w:t xml:space="preserve"> further investigate how supply chain performance i</w:t>
      </w:r>
      <w:r w:rsidR="007F430C" w:rsidRPr="00D07352">
        <w:rPr>
          <w:rFonts w:cs="GillSansMTStd-Book"/>
        </w:rPr>
        <w:t>s</w:t>
      </w:r>
      <w:r w:rsidRPr="00D07352">
        <w:rPr>
          <w:rFonts w:cs="GillSansMTStd-Book"/>
        </w:rPr>
        <w:t xml:space="preserve"> affected by short term access </w:t>
      </w:r>
      <w:r w:rsidRPr="00B125A3">
        <w:rPr>
          <w:rFonts w:cs="GillSansMTStd-Book"/>
        </w:rPr>
        <w:t xml:space="preserve">to funds (liquidity). </w:t>
      </w:r>
    </w:p>
    <w:p w14:paraId="3AE7807E" w14:textId="77777777" w:rsidR="00BB55D5" w:rsidRDefault="00BB55D5">
      <w:pPr>
        <w:spacing w:after="160" w:line="259" w:lineRule="auto"/>
        <w:rPr>
          <w:rFonts w:eastAsiaTheme="minorEastAsia" w:cs="GillSansMTStd-Book"/>
          <w:b/>
          <w:bCs/>
          <w:caps/>
          <w:noProof/>
          <w:color w:val="C2113A"/>
          <w:sz w:val="28"/>
          <w:szCs w:val="26"/>
        </w:rPr>
      </w:pPr>
      <w:r>
        <w:br w:type="page"/>
      </w:r>
    </w:p>
    <w:p w14:paraId="5E393C6F" w14:textId="77777777" w:rsidR="006D206F" w:rsidRPr="00D07352" w:rsidRDefault="006D206F" w:rsidP="00D07352">
      <w:pPr>
        <w:pStyle w:val="Heading1"/>
      </w:pPr>
      <w:bookmarkStart w:id="87" w:name="_Toc499828906"/>
      <w:bookmarkStart w:id="88" w:name="_Toc509935930"/>
      <w:r w:rsidRPr="00D07352">
        <w:t>S</w:t>
      </w:r>
      <w:r w:rsidR="00D07352">
        <w:t>ummary</w:t>
      </w:r>
      <w:bookmarkEnd w:id="87"/>
      <w:bookmarkEnd w:id="88"/>
      <w:r w:rsidRPr="00D07352">
        <w:t xml:space="preserve"> </w:t>
      </w:r>
    </w:p>
    <w:p w14:paraId="54D06649" w14:textId="77777777" w:rsidR="006D206F" w:rsidRDefault="006D206F" w:rsidP="001A4BA3">
      <w:r w:rsidRPr="00D07352">
        <w:t>The National Supply Chain Assessment (NSCA) was conducted in Rwanda during April and May 2017 at the request of the Ministry of Health, Rwanda (</w:t>
      </w:r>
      <w:r w:rsidR="00C038EB" w:rsidRPr="00D07352">
        <w:t>MOH</w:t>
      </w:r>
      <w:r w:rsidRPr="00D07352">
        <w:t>)</w:t>
      </w:r>
      <w:r w:rsidR="000D1272" w:rsidRPr="00D07352">
        <w:t xml:space="preserve"> </w:t>
      </w:r>
      <w:r w:rsidRPr="00D07352">
        <w:t>by Axios International on behalf of USAID with the strong support of staff throughout the system to conduct surveys and gather data. The capability maturity of 11 functional modules of the supply chain and 14 key performance indicators (KPIs) were assessed at all relevant levels using NSCA 2.0 tools.</w:t>
      </w:r>
    </w:p>
    <w:p w14:paraId="59F0D0F0" w14:textId="77777777" w:rsidR="001A4BA3" w:rsidRPr="00D07352" w:rsidRDefault="001A4BA3" w:rsidP="001A4BA3"/>
    <w:p w14:paraId="068C7FE7" w14:textId="77777777" w:rsidR="006D206F" w:rsidRDefault="006D206F" w:rsidP="001A4BA3">
      <w:r w:rsidRPr="00D07352">
        <w:t>The assessment generally supports what the Ministry of Health (</w:t>
      </w:r>
      <w:r w:rsidR="00C038EB" w:rsidRPr="00D07352">
        <w:t>MOH</w:t>
      </w:r>
      <w:r w:rsidRPr="00D07352">
        <w:t xml:space="preserve">) and development partners have achieved in recent initiatives in </w:t>
      </w:r>
      <w:r w:rsidR="00AD0816" w:rsidRPr="00D07352">
        <w:t>P</w:t>
      </w:r>
      <w:r w:rsidRPr="00D07352">
        <w:t>olicy</w:t>
      </w:r>
      <w:r w:rsidR="00F21FC7" w:rsidRPr="00D07352">
        <w:t xml:space="preserve"> </w:t>
      </w:r>
      <w:r w:rsidRPr="00D07352">
        <w:t xml:space="preserve">&amp; </w:t>
      </w:r>
      <w:r w:rsidR="00AD0816" w:rsidRPr="00D07352">
        <w:t>G</w:t>
      </w:r>
      <w:r w:rsidRPr="00D07352">
        <w:t xml:space="preserve">overnance, </w:t>
      </w:r>
      <w:r w:rsidR="00185303" w:rsidRPr="00D07352">
        <w:t>Human Resources</w:t>
      </w:r>
      <w:r w:rsidRPr="00D07352">
        <w:t xml:space="preserve"> (HR), introducing a sophisticated electronic </w:t>
      </w:r>
      <w:r w:rsidR="00185303" w:rsidRPr="00D07352">
        <w:t>Logistics Management Information Systems</w:t>
      </w:r>
      <w:r w:rsidRPr="00D07352">
        <w:t xml:space="preserve"> (</w:t>
      </w:r>
      <w:proofErr w:type="spellStart"/>
      <w:r w:rsidRPr="00D07352">
        <w:t>eLMIS</w:t>
      </w:r>
      <w:proofErr w:type="spellEnd"/>
      <w:r w:rsidRPr="00D07352">
        <w:t xml:space="preserve">), </w:t>
      </w:r>
      <w:r w:rsidR="00185303" w:rsidRPr="00D07352">
        <w:t>Procurement</w:t>
      </w:r>
      <w:r w:rsidRPr="00D07352">
        <w:t xml:space="preserve">, and </w:t>
      </w:r>
      <w:r w:rsidR="00AD0816" w:rsidRPr="00D07352">
        <w:t>F</w:t>
      </w:r>
      <w:r w:rsidRPr="00D07352">
        <w:t xml:space="preserve">orecasting at the central level. This is reflected in the relatively high </w:t>
      </w:r>
      <w:r w:rsidR="00AD0816" w:rsidRPr="00D07352">
        <w:t>C</w:t>
      </w:r>
      <w:r w:rsidRPr="00D07352">
        <w:t xml:space="preserve">apability </w:t>
      </w:r>
      <w:r w:rsidR="00AD0816" w:rsidRPr="00D07352">
        <w:t>M</w:t>
      </w:r>
      <w:r w:rsidRPr="00D07352">
        <w:t xml:space="preserve">aturity </w:t>
      </w:r>
      <w:r w:rsidR="00AD0816" w:rsidRPr="00D07352">
        <w:t>M</w:t>
      </w:r>
      <w:r w:rsidRPr="00D07352">
        <w:t xml:space="preserve">odel (CMM) scores for these capabilities reported in this assessment.  </w:t>
      </w:r>
    </w:p>
    <w:p w14:paraId="571365EE" w14:textId="77777777" w:rsidR="001A4BA3" w:rsidRPr="00D07352" w:rsidRDefault="001A4BA3" w:rsidP="001A4BA3"/>
    <w:p w14:paraId="1E3A5153" w14:textId="77777777" w:rsidR="006D206F" w:rsidRDefault="006D206F" w:rsidP="001A4BA3">
      <w:r w:rsidRPr="00D07352">
        <w:t>Levels of stock out are relatively low, compared to many countries, especially as it is evident that stock outs are quickly corrected in most cases.  This is a tribute to the staff, systems, and processes in place that are fully focused on the goal of providing reliable services to patients</w:t>
      </w:r>
      <w:r w:rsidR="00F21FC7" w:rsidRPr="00D07352">
        <w:t>,</w:t>
      </w:r>
      <w:r w:rsidRPr="00D07352">
        <w:t xml:space="preserve"> and other users of the health service in Rwanda. The low level of staff turnover and the obvious commitment of staff to a successful system are very encouraging. </w:t>
      </w:r>
    </w:p>
    <w:p w14:paraId="3E4EAC47" w14:textId="77777777" w:rsidR="001A4BA3" w:rsidRPr="00D07352" w:rsidRDefault="001A4BA3" w:rsidP="001A4BA3"/>
    <w:p w14:paraId="6B33F270" w14:textId="77777777" w:rsidR="006D206F" w:rsidRDefault="00F21FC7" w:rsidP="001A4BA3">
      <w:r w:rsidRPr="00D07352">
        <w:t xml:space="preserve">An important factor in achieving the </w:t>
      </w:r>
      <w:r w:rsidR="006D206F" w:rsidRPr="00D07352">
        <w:t xml:space="preserve">low level of stocks-out appears </w:t>
      </w:r>
      <w:r w:rsidRPr="00D07352">
        <w:t>is</w:t>
      </w:r>
      <w:r w:rsidR="006D206F" w:rsidRPr="00D07352">
        <w:t xml:space="preserve"> a high proportion of emergency orders at all levels, particularly at the referral hospital</w:t>
      </w:r>
      <w:r w:rsidRPr="00D07352">
        <w:t>s</w:t>
      </w:r>
      <w:r w:rsidR="006D206F" w:rsidRPr="00D07352">
        <w:t xml:space="preserve"> (RH).  </w:t>
      </w:r>
      <w:r w:rsidRPr="00D07352">
        <w:t>The assessment suggests that e</w:t>
      </w:r>
      <w:r w:rsidR="006D206F" w:rsidRPr="00D07352">
        <w:t xml:space="preserve">mergency orders are used as a mechanism to offset weaknesses in on-time ordering at the peripheral level, and in </w:t>
      </w:r>
      <w:r w:rsidR="00AD0816" w:rsidRPr="00D07352">
        <w:t>P</w:t>
      </w:r>
      <w:r w:rsidR="006D206F" w:rsidRPr="00D07352">
        <w:t xml:space="preserve">harmacy and </w:t>
      </w:r>
      <w:r w:rsidR="00AD0816" w:rsidRPr="00D07352">
        <w:t>S</w:t>
      </w:r>
      <w:r w:rsidR="006D206F" w:rsidRPr="00D07352">
        <w:t xml:space="preserve">tore </w:t>
      </w:r>
      <w:r w:rsidR="00AD0816" w:rsidRPr="00D07352">
        <w:t>M</w:t>
      </w:r>
      <w:r w:rsidR="006D206F" w:rsidRPr="00D07352">
        <w:t>anagement</w:t>
      </w:r>
      <w:r w:rsidR="00BC3D14" w:rsidRPr="00D07352">
        <w:t xml:space="preserve">, however they are costly and drain significant financial, logistics, and </w:t>
      </w:r>
      <w:r w:rsidR="00185303" w:rsidRPr="00D07352">
        <w:t>Human Resources</w:t>
      </w:r>
      <w:r w:rsidRPr="00D07352">
        <w:t xml:space="preserve">, and should not become </w:t>
      </w:r>
      <w:r w:rsidR="00AD0816" w:rsidRPr="00D07352">
        <w:t>i</w:t>
      </w:r>
      <w:r w:rsidRPr="00D07352">
        <w:t>ngrained as normal</w:t>
      </w:r>
      <w:r w:rsidR="00BC3D14" w:rsidRPr="00D07352">
        <w:t>.</w:t>
      </w:r>
    </w:p>
    <w:p w14:paraId="42E899F0" w14:textId="77777777" w:rsidR="001A4BA3" w:rsidRPr="00D07352" w:rsidRDefault="001A4BA3" w:rsidP="001A4BA3"/>
    <w:p w14:paraId="706671B6" w14:textId="77777777" w:rsidR="00D07352" w:rsidRDefault="006D206F" w:rsidP="001A4BA3">
      <w:r w:rsidRPr="00D07352">
        <w:t xml:space="preserve">It </w:t>
      </w:r>
      <w:r w:rsidR="003C52D6" w:rsidRPr="00D07352">
        <w:t>i</w:t>
      </w:r>
      <w:r w:rsidRPr="00D07352">
        <w:t xml:space="preserve">s notable that both the capability and performance </w:t>
      </w:r>
      <w:proofErr w:type="gramStart"/>
      <w:r w:rsidR="00F21FC7" w:rsidRPr="00D07352">
        <w:t>in regard to</w:t>
      </w:r>
      <w:proofErr w:type="gramEnd"/>
      <w:r w:rsidRPr="00D07352">
        <w:t xml:space="preserve"> stocked according to plan are lower than stock</w:t>
      </w:r>
      <w:r w:rsidR="00B20934" w:rsidRPr="00D07352">
        <w:t xml:space="preserve"> </w:t>
      </w:r>
      <w:r w:rsidRPr="00D07352">
        <w:t>out metrics across the system. Frequent order amendments are also reported; this appears to be largely driven by available stocks to fulfil</w:t>
      </w:r>
      <w:r w:rsidR="00AD0816" w:rsidRPr="00D07352">
        <w:t>l</w:t>
      </w:r>
      <w:r w:rsidRPr="00D07352">
        <w:t xml:space="preserve"> the request</w:t>
      </w:r>
      <w:r w:rsidR="00BC0742">
        <w:t>.</w:t>
      </w:r>
      <w:r w:rsidR="00BC3D14" w:rsidRPr="00D07352">
        <w:t xml:space="preserve"> The data suggests that there is potential to further improve performance across the supply chain by maintaining stocks at planned levels, and by improved </w:t>
      </w:r>
      <w:r w:rsidR="00034DE1">
        <w:t>distribution</w:t>
      </w:r>
      <w:r w:rsidR="00BC3D14" w:rsidRPr="00D07352">
        <w:t xml:space="preserve"> management to service the </w:t>
      </w:r>
      <w:r w:rsidR="00AD0816" w:rsidRPr="00D07352">
        <w:t>D</w:t>
      </w:r>
      <w:r w:rsidR="00BC3D14" w:rsidRPr="00D07352">
        <w:t xml:space="preserve">istrict </w:t>
      </w:r>
      <w:r w:rsidR="00AD0816" w:rsidRPr="00D07352">
        <w:t>H</w:t>
      </w:r>
      <w:r w:rsidR="00BC3D14" w:rsidRPr="00D07352">
        <w:t xml:space="preserve">ospitals (DHs) and health centers (HCs) at planned levels.  We would expect improvements in these areas to be reflect in increased performance scores relate to reduced levels of stock outs, and less frequent resort to emergency orders. </w:t>
      </w:r>
    </w:p>
    <w:p w14:paraId="2525580B" w14:textId="77777777" w:rsidR="001A4BA3" w:rsidRPr="00D07352" w:rsidRDefault="001A4BA3" w:rsidP="001A4BA3"/>
    <w:p w14:paraId="24AF5A77" w14:textId="77777777" w:rsidR="00D07352" w:rsidRDefault="000C4CE6" w:rsidP="001A4BA3">
      <w:r w:rsidRPr="00D07352">
        <w:t xml:space="preserve">In addition to </w:t>
      </w:r>
      <w:r w:rsidR="00AD0816" w:rsidRPr="00D07352">
        <w:t>P</w:t>
      </w:r>
      <w:r w:rsidRPr="00D07352">
        <w:t xml:space="preserve">harmacy and </w:t>
      </w:r>
      <w:r w:rsidR="00AD0816" w:rsidRPr="00D07352">
        <w:t>S</w:t>
      </w:r>
      <w:r w:rsidRPr="00D07352">
        <w:t xml:space="preserve">tore management </w:t>
      </w:r>
      <w:r w:rsidR="006D206F" w:rsidRPr="00D07352">
        <w:t xml:space="preserve">operational components including, </w:t>
      </w:r>
      <w:r w:rsidR="00185303" w:rsidRPr="00D07352">
        <w:t>Distribution</w:t>
      </w:r>
      <w:r w:rsidR="006D206F" w:rsidRPr="00D07352">
        <w:t xml:space="preserve">, </w:t>
      </w:r>
      <w:r w:rsidR="00185303" w:rsidRPr="00D07352">
        <w:t>Waste Management</w:t>
      </w:r>
      <w:r w:rsidR="006D206F" w:rsidRPr="00D07352">
        <w:t xml:space="preserve">, and </w:t>
      </w:r>
      <w:r w:rsidR="00AD0816" w:rsidRPr="00D07352">
        <w:t>Q</w:t>
      </w:r>
      <w:r w:rsidR="006D206F" w:rsidRPr="00D07352">
        <w:t xml:space="preserve">uality &amp; </w:t>
      </w:r>
      <w:r w:rsidR="00AD0816" w:rsidRPr="00D07352">
        <w:t>P</w:t>
      </w:r>
      <w:r w:rsidR="006D206F" w:rsidRPr="00D07352">
        <w:t xml:space="preserve">harmacovigilance, showed relatively low maturity scores at all levels. </w:t>
      </w:r>
      <w:r w:rsidRPr="00D07352">
        <w:t>However, i</w:t>
      </w:r>
      <w:r w:rsidR="00BC3D14" w:rsidRPr="00D07352">
        <w:t>t is important to note the range of scores recorded</w:t>
      </w:r>
      <w:r w:rsidR="00B20934" w:rsidRPr="00D07352">
        <w:t>.</w:t>
      </w:r>
      <w:r w:rsidR="00BC3D14" w:rsidRPr="00D07352">
        <w:t xml:space="preserve"> When </w:t>
      </w:r>
      <w:r w:rsidRPr="00D07352">
        <w:t>some facilities record</w:t>
      </w:r>
      <w:r w:rsidR="00BC3D14" w:rsidRPr="00D07352">
        <w:t xml:space="preserve"> maturity scores at the top of the range, </w:t>
      </w:r>
      <w:r w:rsidR="00AD0816" w:rsidRPr="00D07352">
        <w:t>it</w:t>
      </w:r>
      <w:r w:rsidRPr="00D07352">
        <w:t xml:space="preserve"> shows that </w:t>
      </w:r>
      <w:r w:rsidR="00BC3D14" w:rsidRPr="00D07352">
        <w:t xml:space="preserve">capabilities exist within the system. It signals that higher performance is possible across the supply chain, by bringing more facilities up to the level of the more </w:t>
      </w:r>
      <w:r w:rsidR="00DA09C6" w:rsidRPr="00D07352">
        <w:t>mature</w:t>
      </w:r>
      <w:r w:rsidR="00BC3D14" w:rsidRPr="00D07352">
        <w:t xml:space="preserve"> facilities. </w:t>
      </w:r>
    </w:p>
    <w:p w14:paraId="762E511B" w14:textId="77777777" w:rsidR="001A4BA3" w:rsidRPr="00D07352" w:rsidRDefault="001A4BA3" w:rsidP="001A4BA3"/>
    <w:p w14:paraId="69EA7CC1" w14:textId="77777777" w:rsidR="00BC3D14" w:rsidRDefault="00BC3D14" w:rsidP="001A4BA3">
      <w:r w:rsidRPr="00D07352">
        <w:t xml:space="preserve">Though information is being recorded in the </w:t>
      </w:r>
      <w:proofErr w:type="spellStart"/>
      <w:r w:rsidRPr="00D07352">
        <w:t>eLMIS</w:t>
      </w:r>
      <w:proofErr w:type="spellEnd"/>
      <w:r w:rsidR="00AD0816" w:rsidRPr="00D07352">
        <w:t>,</w:t>
      </w:r>
      <w:r w:rsidRPr="00D07352">
        <w:t xml:space="preserve"> it is not always updated in a timely manner. Facilities, including DPs, seem to continue to rely on a paper-based system. The challenge around regular and appropriate utilization of LMIS is an important one to address as the increased appropriate use of </w:t>
      </w:r>
      <w:proofErr w:type="spellStart"/>
      <w:r w:rsidRPr="00D07352">
        <w:t>eLMIS</w:t>
      </w:r>
      <w:proofErr w:type="spellEnd"/>
      <w:r w:rsidRPr="00D07352">
        <w:t xml:space="preserve"> can be expected to improve response/service delivery</w:t>
      </w:r>
      <w:r w:rsidR="00EC70B5" w:rsidRPr="00D07352">
        <w:t>,</w:t>
      </w:r>
      <w:r w:rsidRPr="00D07352">
        <w:t xml:space="preserve"> supporting timely and accurate reordering and </w:t>
      </w:r>
      <w:r w:rsidR="00034DE1">
        <w:t>distribution</w:t>
      </w:r>
      <w:r w:rsidRPr="00D07352">
        <w:t xml:space="preserve"> to health facilities</w:t>
      </w:r>
      <w:r w:rsidR="00EC70B5" w:rsidRPr="00D07352">
        <w:t>,</w:t>
      </w:r>
      <w:r w:rsidRPr="00D07352">
        <w:t xml:space="preserve"> and </w:t>
      </w:r>
      <w:r w:rsidR="00EC70B5" w:rsidRPr="00D07352">
        <w:t xml:space="preserve">to </w:t>
      </w:r>
      <w:r w:rsidRPr="00D07352">
        <w:t>contribute to high performance in supply chain planning.  By tracking and predicting consumption</w:t>
      </w:r>
      <w:r w:rsidR="00EC70B5" w:rsidRPr="00D07352">
        <w:t>,</w:t>
      </w:r>
      <w:r w:rsidRPr="00D07352">
        <w:t xml:space="preserve"> improved use of </w:t>
      </w:r>
      <w:proofErr w:type="spellStart"/>
      <w:r w:rsidRPr="00D07352">
        <w:t>eLMIS</w:t>
      </w:r>
      <w:proofErr w:type="spellEnd"/>
      <w:r w:rsidRPr="00D07352">
        <w:t xml:space="preserve"> would contribute to reducing </w:t>
      </w:r>
      <w:r w:rsidR="00185303" w:rsidRPr="00D07352">
        <w:t>stock out</w:t>
      </w:r>
      <w:r w:rsidRPr="00D07352">
        <w:t>s and emergency orders through better capabilities for data retrieval, analysis, and reporting.</w:t>
      </w:r>
    </w:p>
    <w:p w14:paraId="63C0F35E" w14:textId="77777777" w:rsidR="001A4BA3" w:rsidRPr="00D07352" w:rsidRDefault="001A4BA3" w:rsidP="001A4BA3"/>
    <w:p w14:paraId="7C4555A1" w14:textId="77777777" w:rsidR="00BC3D14" w:rsidRPr="00D07352" w:rsidRDefault="00EC70B5" w:rsidP="001A4BA3">
      <w:r w:rsidRPr="00D07352">
        <w:t xml:space="preserve">The assessment </w:t>
      </w:r>
      <w:r w:rsidR="00874DF6" w:rsidRPr="00D07352">
        <w:t>indicates</w:t>
      </w:r>
      <w:r w:rsidR="00BC3D14" w:rsidRPr="00D07352">
        <w:t xml:space="preserve"> that forecast accuracy is not routinely reviewed.  It is recommended that a review process be </w:t>
      </w:r>
      <w:r w:rsidR="004C6467" w:rsidRPr="00D07352">
        <w:t>instituted and</w:t>
      </w:r>
      <w:r w:rsidR="00BC3D14" w:rsidRPr="00D07352">
        <w:t xml:space="preserve"> fed back into the system prior to creating the next forecast.  In other environments this has proved to be a powerful learning tool for continuous improvement in the quality and accuracy of demand </w:t>
      </w:r>
      <w:r w:rsidR="004F33AB" w:rsidRPr="00D07352">
        <w:t>F</w:t>
      </w:r>
      <w:r w:rsidR="00BC3D14" w:rsidRPr="00D07352">
        <w:t xml:space="preserve">orecasting and </w:t>
      </w:r>
      <w:r w:rsidR="004F33AB" w:rsidRPr="00D07352">
        <w:t>S</w:t>
      </w:r>
      <w:r w:rsidR="00BC3D14" w:rsidRPr="00D07352">
        <w:t xml:space="preserve">upply </w:t>
      </w:r>
      <w:r w:rsidR="004F33AB" w:rsidRPr="00D07352">
        <w:t>P</w:t>
      </w:r>
      <w:r w:rsidR="00BC3D14" w:rsidRPr="00D07352">
        <w:t>lanning.</w:t>
      </w:r>
    </w:p>
    <w:p w14:paraId="0AF304B1" w14:textId="77777777" w:rsidR="00BC3D14" w:rsidRPr="00D07352" w:rsidRDefault="006D206F" w:rsidP="001A4BA3">
      <w:r w:rsidRPr="00D07352">
        <w:t xml:space="preserve">Observations made to the assessment team about the lack of </w:t>
      </w:r>
      <w:r w:rsidR="00EC70B5" w:rsidRPr="00D07352">
        <w:t xml:space="preserve">available </w:t>
      </w:r>
      <w:r w:rsidRPr="00D07352">
        <w:t>storage space</w:t>
      </w:r>
      <w:r w:rsidR="00EC70B5" w:rsidRPr="00D07352">
        <w:t>,</w:t>
      </w:r>
      <w:r w:rsidRPr="00D07352">
        <w:t xml:space="preserve"> and the amount/types of commodities stocked suggest this is </w:t>
      </w:r>
      <w:r w:rsidR="00EC70B5" w:rsidRPr="00D07352">
        <w:t xml:space="preserve">a </w:t>
      </w:r>
      <w:r w:rsidRPr="00D07352">
        <w:t>factor in limiting the achievement of the stocked according to plan measure.</w:t>
      </w:r>
      <w:r w:rsidR="00BC3D14" w:rsidRPr="00D07352">
        <w:t xml:space="preserve"> The </w:t>
      </w:r>
      <w:r w:rsidR="00C038EB" w:rsidRPr="00D07352">
        <w:t>MOH</w:t>
      </w:r>
      <w:r w:rsidR="00BC3D14" w:rsidRPr="00D07352">
        <w:t xml:space="preserve"> should work to identify where these issues and other factors </w:t>
      </w:r>
      <w:r w:rsidR="00EC70B5" w:rsidRPr="00D07352">
        <w:t xml:space="preserve">impact </w:t>
      </w:r>
      <w:r w:rsidR="00BC3D14" w:rsidRPr="00D07352">
        <w:t xml:space="preserve">the </w:t>
      </w:r>
      <w:r w:rsidR="00034DE1">
        <w:t>distribution</w:t>
      </w:r>
      <w:r w:rsidR="00BC3D14" w:rsidRPr="00D07352">
        <w:t xml:space="preserve"> chain </w:t>
      </w:r>
      <w:r w:rsidR="00EC70B5" w:rsidRPr="00D07352">
        <w:t>to</w:t>
      </w:r>
      <w:r w:rsidR="00BC3D14" w:rsidRPr="00D07352">
        <w:t xml:space="preserve"> explore how these challenges may be ameliorated</w:t>
      </w:r>
    </w:p>
    <w:p w14:paraId="2807AFE0" w14:textId="77777777" w:rsidR="00BB55D5" w:rsidRDefault="00BB55D5" w:rsidP="001A4BA3">
      <w:pPr>
        <w:rPr>
          <w:rFonts w:eastAsiaTheme="minorEastAsia" w:cs="GillSansMTStd-Book"/>
          <w:b/>
          <w:bCs/>
          <w:caps/>
          <w:noProof/>
          <w:color w:val="C2113A"/>
          <w:sz w:val="28"/>
          <w:szCs w:val="26"/>
        </w:rPr>
      </w:pPr>
      <w:r>
        <w:br w:type="page"/>
      </w:r>
    </w:p>
    <w:p w14:paraId="49F2F958" w14:textId="77777777" w:rsidR="0037677A" w:rsidRPr="00D07352" w:rsidRDefault="006D206F" w:rsidP="00D07352">
      <w:pPr>
        <w:pStyle w:val="Heading1"/>
      </w:pPr>
      <w:bookmarkStart w:id="89" w:name="_Toc499828907"/>
      <w:bookmarkStart w:id="90" w:name="_Toc509935931"/>
      <w:r w:rsidRPr="00D07352">
        <w:t>C</w:t>
      </w:r>
      <w:r w:rsidR="00D07352">
        <w:t>onclusions</w:t>
      </w:r>
      <w:bookmarkEnd w:id="89"/>
      <w:bookmarkEnd w:id="90"/>
    </w:p>
    <w:p w14:paraId="09547E10" w14:textId="77777777" w:rsidR="0037677A" w:rsidRDefault="0037677A" w:rsidP="001A4BA3">
      <w:pPr>
        <w:rPr>
          <w:rFonts w:eastAsiaTheme="minorEastAsia"/>
        </w:rPr>
      </w:pPr>
      <w:r w:rsidRPr="00D07352">
        <w:rPr>
          <w:rFonts w:eastAsiaTheme="minorEastAsia"/>
        </w:rPr>
        <w:t xml:space="preserve">This assessment of the Government of Rwanda’s national public health supply chain shows a well-functioning </w:t>
      </w:r>
      <w:r w:rsidR="00FF0549" w:rsidRPr="00D07352">
        <w:rPr>
          <w:rFonts w:eastAsiaTheme="minorEastAsia"/>
        </w:rPr>
        <w:t>system that</w:t>
      </w:r>
      <w:r w:rsidRPr="00D07352">
        <w:rPr>
          <w:rFonts w:eastAsiaTheme="minorEastAsia"/>
        </w:rPr>
        <w:t xml:space="preserve"> is driven by an ethos to serve </w:t>
      </w:r>
      <w:r w:rsidR="00A929C2" w:rsidRPr="00D07352">
        <w:rPr>
          <w:rFonts w:eastAsiaTheme="minorEastAsia"/>
        </w:rPr>
        <w:t>patients and</w:t>
      </w:r>
      <w:r w:rsidRPr="00D07352">
        <w:rPr>
          <w:rFonts w:eastAsiaTheme="minorEastAsia"/>
        </w:rPr>
        <w:t xml:space="preserve"> improve the health of the nation. It also shows the challenges of a system that is in the process of maturing, while also simultaneously adapting to an increased volume and variety of products, and the emergence of new technologies </w:t>
      </w:r>
      <w:r w:rsidR="005C7126" w:rsidRPr="00D07352">
        <w:rPr>
          <w:rFonts w:eastAsiaTheme="minorEastAsia"/>
        </w:rPr>
        <w:t xml:space="preserve">with </w:t>
      </w:r>
      <w:r w:rsidRPr="00D07352">
        <w:rPr>
          <w:rFonts w:eastAsiaTheme="minorEastAsia"/>
        </w:rPr>
        <w:t xml:space="preserve">expectations of ever faster response times. </w:t>
      </w:r>
    </w:p>
    <w:p w14:paraId="0974DE2B" w14:textId="77777777" w:rsidR="001A4BA3" w:rsidRPr="00D07352" w:rsidRDefault="001A4BA3" w:rsidP="001A4BA3">
      <w:pPr>
        <w:rPr>
          <w:rFonts w:eastAsiaTheme="minorEastAsia"/>
        </w:rPr>
      </w:pPr>
    </w:p>
    <w:p w14:paraId="637BCD7E" w14:textId="77777777" w:rsidR="0037677A" w:rsidRDefault="0037677A" w:rsidP="001A4BA3">
      <w:pPr>
        <w:rPr>
          <w:rFonts w:eastAsiaTheme="minorEastAsia"/>
        </w:rPr>
      </w:pPr>
      <w:r w:rsidRPr="00D07352">
        <w:rPr>
          <w:rFonts w:eastAsiaTheme="minorEastAsia"/>
        </w:rPr>
        <w:t>As with all assessments</w:t>
      </w:r>
      <w:r w:rsidR="00E76CDF" w:rsidRPr="00D07352">
        <w:rPr>
          <w:rFonts w:eastAsiaTheme="minorEastAsia"/>
        </w:rPr>
        <w:t>,</w:t>
      </w:r>
      <w:r w:rsidRPr="00D07352">
        <w:rPr>
          <w:rFonts w:eastAsiaTheme="minorEastAsia"/>
        </w:rPr>
        <w:t xml:space="preserve"> it has the limitation of being a snapshot in time of the reported </w:t>
      </w:r>
      <w:r w:rsidR="00E76CDF" w:rsidRPr="00D07352">
        <w:rPr>
          <w:rFonts w:eastAsiaTheme="minorEastAsia"/>
        </w:rPr>
        <w:t>C</w:t>
      </w:r>
      <w:r w:rsidRPr="00D07352">
        <w:rPr>
          <w:rFonts w:eastAsiaTheme="minorEastAsia"/>
        </w:rPr>
        <w:t xml:space="preserve">apability </w:t>
      </w:r>
      <w:r w:rsidR="00E76CDF" w:rsidRPr="00D07352">
        <w:rPr>
          <w:rFonts w:eastAsiaTheme="minorEastAsia"/>
        </w:rPr>
        <w:t>M</w:t>
      </w:r>
      <w:r w:rsidRPr="00D07352">
        <w:rPr>
          <w:rFonts w:eastAsiaTheme="minorEastAsia"/>
        </w:rPr>
        <w:t xml:space="preserve">aturity of the system at all levels, and the results from an agreed set of key performance indicators. The assessment does not seek to be an in-depth </w:t>
      </w:r>
      <w:r w:rsidR="00BC260A" w:rsidRPr="00D07352">
        <w:rPr>
          <w:rFonts w:eastAsiaTheme="minorEastAsia"/>
        </w:rPr>
        <w:t>diagnos</w:t>
      </w:r>
      <w:r w:rsidR="00BC260A">
        <w:rPr>
          <w:rFonts w:eastAsiaTheme="minorEastAsia"/>
        </w:rPr>
        <w:t>tic</w:t>
      </w:r>
      <w:r w:rsidR="00BC260A" w:rsidRPr="00D07352">
        <w:rPr>
          <w:rFonts w:eastAsiaTheme="minorEastAsia"/>
        </w:rPr>
        <w:t xml:space="preserve"> </w:t>
      </w:r>
      <w:r w:rsidRPr="00D07352">
        <w:rPr>
          <w:rFonts w:eastAsiaTheme="minorEastAsia"/>
        </w:rPr>
        <w:t xml:space="preserve">tool, but </w:t>
      </w:r>
      <w:r w:rsidR="00E76CDF" w:rsidRPr="00D07352">
        <w:rPr>
          <w:rFonts w:eastAsiaTheme="minorEastAsia"/>
        </w:rPr>
        <w:t xml:space="preserve">it </w:t>
      </w:r>
      <w:r w:rsidRPr="00D07352">
        <w:rPr>
          <w:rFonts w:eastAsiaTheme="minorEastAsia"/>
        </w:rPr>
        <w:t xml:space="preserve">was able </w:t>
      </w:r>
      <w:r w:rsidR="00E76CDF" w:rsidRPr="00D07352">
        <w:rPr>
          <w:rFonts w:eastAsiaTheme="minorEastAsia"/>
        </w:rPr>
        <w:t xml:space="preserve">to </w:t>
      </w:r>
      <w:r w:rsidRPr="00D07352">
        <w:rPr>
          <w:rFonts w:eastAsiaTheme="minorEastAsia"/>
        </w:rPr>
        <w:t xml:space="preserve">draw conclusions on the potential relationships between </w:t>
      </w:r>
      <w:r w:rsidR="00E76CDF" w:rsidRPr="00D07352">
        <w:rPr>
          <w:rFonts w:eastAsiaTheme="minorEastAsia"/>
        </w:rPr>
        <w:t>C</w:t>
      </w:r>
      <w:r w:rsidRPr="00D07352">
        <w:rPr>
          <w:rFonts w:eastAsiaTheme="minorEastAsia"/>
        </w:rPr>
        <w:t xml:space="preserve">apability </w:t>
      </w:r>
      <w:r w:rsidR="00E76CDF" w:rsidRPr="00D07352">
        <w:rPr>
          <w:rFonts w:eastAsiaTheme="minorEastAsia"/>
        </w:rPr>
        <w:t>M</w:t>
      </w:r>
      <w:r w:rsidRPr="00D07352">
        <w:rPr>
          <w:rFonts w:eastAsiaTheme="minorEastAsia"/>
        </w:rPr>
        <w:t xml:space="preserve">aturity and performance in </w:t>
      </w:r>
      <w:proofErr w:type="gramStart"/>
      <w:r w:rsidRPr="00D07352">
        <w:rPr>
          <w:rFonts w:eastAsiaTheme="minorEastAsia"/>
        </w:rPr>
        <w:t>a number of</w:t>
      </w:r>
      <w:proofErr w:type="gramEnd"/>
      <w:r w:rsidRPr="00D07352">
        <w:rPr>
          <w:rFonts w:eastAsiaTheme="minorEastAsia"/>
        </w:rPr>
        <w:t xml:space="preserve"> areas, which point to potential actions that could further improve the performance of the system, or where a deeper diagnostic analysis may be appropriate.</w:t>
      </w:r>
    </w:p>
    <w:p w14:paraId="1F874B9E" w14:textId="77777777" w:rsidR="001A4BA3" w:rsidRPr="00D07352" w:rsidRDefault="001A4BA3" w:rsidP="001A4BA3">
      <w:pPr>
        <w:rPr>
          <w:rFonts w:eastAsiaTheme="minorEastAsia"/>
        </w:rPr>
      </w:pPr>
    </w:p>
    <w:p w14:paraId="246CB502" w14:textId="77777777" w:rsidR="0037677A" w:rsidRDefault="0037677A" w:rsidP="001A4BA3">
      <w:pPr>
        <w:rPr>
          <w:rFonts w:eastAsiaTheme="minorEastAsia"/>
        </w:rPr>
      </w:pPr>
      <w:r w:rsidRPr="00D07352">
        <w:rPr>
          <w:rFonts w:eastAsiaTheme="minorEastAsia"/>
        </w:rPr>
        <w:t xml:space="preserve">It is encouraging to be able to report a relatively low level of stock outs in the tracer commodities assessed, although it must be acknowledged that this performance relies on a relatively high level of emergency orders to correct or avoid stock outs.  A tighter focus on the management of planned stock levels, including a greater use of the </w:t>
      </w:r>
      <w:proofErr w:type="spellStart"/>
      <w:r w:rsidRPr="00D07352">
        <w:rPr>
          <w:rFonts w:eastAsiaTheme="minorEastAsia"/>
        </w:rPr>
        <w:t>eLMIS</w:t>
      </w:r>
      <w:proofErr w:type="spellEnd"/>
      <w:r w:rsidRPr="00D07352">
        <w:rPr>
          <w:rFonts w:eastAsiaTheme="minorEastAsia"/>
        </w:rPr>
        <w:t xml:space="preserve"> system for data-driven decision-ma</w:t>
      </w:r>
      <w:r w:rsidR="008A12E3" w:rsidRPr="00D07352">
        <w:rPr>
          <w:rFonts w:eastAsiaTheme="minorEastAsia"/>
        </w:rPr>
        <w:t>k</w:t>
      </w:r>
      <w:r w:rsidR="00825C39" w:rsidRPr="00D07352">
        <w:rPr>
          <w:rFonts w:eastAsiaTheme="minorEastAsia"/>
        </w:rPr>
        <w:t>ing and</w:t>
      </w:r>
      <w:r w:rsidRPr="00D07352">
        <w:rPr>
          <w:rFonts w:eastAsiaTheme="minorEastAsia"/>
        </w:rPr>
        <w:t xml:space="preserve"> </w:t>
      </w:r>
      <w:r w:rsidR="00034DE1">
        <w:rPr>
          <w:rFonts w:eastAsiaTheme="minorEastAsia"/>
        </w:rPr>
        <w:t>distribution</w:t>
      </w:r>
      <w:r w:rsidRPr="00D07352">
        <w:rPr>
          <w:rFonts w:eastAsiaTheme="minorEastAsia"/>
        </w:rPr>
        <w:t xml:space="preserve"> of routine orders </w:t>
      </w:r>
      <w:r w:rsidR="008A12E3" w:rsidRPr="00D07352">
        <w:rPr>
          <w:rFonts w:eastAsiaTheme="minorEastAsia"/>
        </w:rPr>
        <w:t xml:space="preserve">to maintain </w:t>
      </w:r>
      <w:r w:rsidRPr="00D07352">
        <w:rPr>
          <w:rFonts w:eastAsiaTheme="minorEastAsia"/>
        </w:rPr>
        <w:t xml:space="preserve">planned </w:t>
      </w:r>
      <w:r w:rsidR="008A12E3" w:rsidRPr="00D07352">
        <w:rPr>
          <w:rFonts w:eastAsiaTheme="minorEastAsia"/>
        </w:rPr>
        <w:t xml:space="preserve">stock </w:t>
      </w:r>
      <w:r w:rsidRPr="00D07352">
        <w:rPr>
          <w:rFonts w:eastAsiaTheme="minorEastAsia"/>
        </w:rPr>
        <w:t>levels</w:t>
      </w:r>
      <w:r w:rsidR="00E76CDF" w:rsidRPr="00D07352">
        <w:rPr>
          <w:rFonts w:eastAsiaTheme="minorEastAsia"/>
        </w:rPr>
        <w:t>,</w:t>
      </w:r>
      <w:r w:rsidRPr="00D07352">
        <w:rPr>
          <w:rFonts w:eastAsiaTheme="minorEastAsia"/>
        </w:rPr>
        <w:t xml:space="preserve"> could be expected to reduce both the risk of stock outs, and the need for emergency orders.</w:t>
      </w:r>
    </w:p>
    <w:p w14:paraId="7968C193" w14:textId="77777777" w:rsidR="001A4BA3" w:rsidRPr="00D07352" w:rsidRDefault="001A4BA3" w:rsidP="001A4BA3">
      <w:pPr>
        <w:rPr>
          <w:rFonts w:eastAsiaTheme="minorEastAsia"/>
        </w:rPr>
      </w:pPr>
    </w:p>
    <w:p w14:paraId="42D718EA" w14:textId="77777777" w:rsidR="0037677A" w:rsidRPr="00D07352" w:rsidRDefault="0037677A" w:rsidP="001A4BA3">
      <w:pPr>
        <w:rPr>
          <w:rFonts w:eastAsiaTheme="minorEastAsia"/>
        </w:rPr>
      </w:pPr>
      <w:r w:rsidRPr="00D07352">
        <w:rPr>
          <w:rFonts w:eastAsiaTheme="minorEastAsia"/>
        </w:rPr>
        <w:t xml:space="preserve">The </w:t>
      </w:r>
      <w:r w:rsidR="00E76CDF" w:rsidRPr="00D07352">
        <w:rPr>
          <w:rFonts w:eastAsiaTheme="minorEastAsia"/>
        </w:rPr>
        <w:t>C</w:t>
      </w:r>
      <w:r w:rsidRPr="00D07352">
        <w:rPr>
          <w:rFonts w:eastAsiaTheme="minorEastAsia"/>
        </w:rPr>
        <w:t xml:space="preserve">apability </w:t>
      </w:r>
      <w:r w:rsidR="00E76CDF" w:rsidRPr="00D07352">
        <w:rPr>
          <w:rFonts w:eastAsiaTheme="minorEastAsia"/>
        </w:rPr>
        <w:t>M</w:t>
      </w:r>
      <w:r w:rsidRPr="00D07352">
        <w:rPr>
          <w:rFonts w:eastAsiaTheme="minorEastAsia"/>
        </w:rPr>
        <w:t xml:space="preserve">aturity </w:t>
      </w:r>
      <w:r w:rsidR="00E76CDF" w:rsidRPr="00D07352">
        <w:rPr>
          <w:rFonts w:eastAsiaTheme="minorEastAsia"/>
        </w:rPr>
        <w:t>M</w:t>
      </w:r>
      <w:r w:rsidRPr="00D07352">
        <w:rPr>
          <w:rFonts w:eastAsiaTheme="minorEastAsia"/>
        </w:rPr>
        <w:t xml:space="preserve">odel results show a need for increased capacity in the quality assurance of commodities received from suppliers, and the </w:t>
      </w:r>
      <w:r w:rsidR="00E76CDF" w:rsidRPr="00D07352">
        <w:rPr>
          <w:rFonts w:eastAsiaTheme="minorEastAsia"/>
        </w:rPr>
        <w:t>P</w:t>
      </w:r>
      <w:r w:rsidRPr="00D07352">
        <w:rPr>
          <w:rFonts w:eastAsiaTheme="minorEastAsia"/>
        </w:rPr>
        <w:t>harmacovigilance of drugs in the system.</w:t>
      </w:r>
    </w:p>
    <w:p w14:paraId="50E3B43B" w14:textId="77777777" w:rsidR="007A3F46" w:rsidRPr="003E58E8" w:rsidRDefault="0037677A" w:rsidP="003E58E8">
      <w:pPr>
        <w:rPr>
          <w:rFonts w:eastAsiaTheme="minorEastAsia"/>
        </w:rPr>
      </w:pPr>
      <w:r w:rsidRPr="00D07352">
        <w:t xml:space="preserve">The Axios team would like to thank </w:t>
      </w:r>
      <w:r w:rsidR="00A07D0F" w:rsidRPr="00D07352">
        <w:t>the Ministry of Health, Rwanda</w:t>
      </w:r>
      <w:r w:rsidR="00F249A9">
        <w:t xml:space="preserve"> </w:t>
      </w:r>
      <w:r w:rsidR="00691B7E" w:rsidRPr="00D07352">
        <w:t xml:space="preserve">for their leadership and for initiating this assessment, </w:t>
      </w:r>
      <w:r w:rsidRPr="00D07352">
        <w:t xml:space="preserve">USAID for their support </w:t>
      </w:r>
      <w:r w:rsidR="00691B7E" w:rsidRPr="00D07352">
        <w:t xml:space="preserve">throughout the </w:t>
      </w:r>
      <w:r w:rsidR="00A07D0F" w:rsidRPr="00D07352">
        <w:t>a</w:t>
      </w:r>
      <w:r w:rsidRPr="00D07352">
        <w:t>ssessment, and to pay tribute to the level of support received from the management and staff</w:t>
      </w:r>
      <w:r w:rsidR="008A12E3" w:rsidRPr="00D07352">
        <w:t xml:space="preserve"> at</w:t>
      </w:r>
      <w:r w:rsidRPr="00D07352">
        <w:t xml:space="preserve"> all levels of the government system.  This level of support further demonstrates the strong HR capability recorded in the assessment, and the commitment of the staff and management to serving the population of Rwanda.</w:t>
      </w:r>
    </w:p>
    <w:sectPr w:rsidR="007A3F46" w:rsidRPr="003E58E8" w:rsidSect="00976603">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833B2" w14:textId="77777777" w:rsidR="00590E83" w:rsidRDefault="00590E83" w:rsidP="007A3F46">
      <w:pPr>
        <w:spacing w:line="240" w:lineRule="auto"/>
      </w:pPr>
      <w:r>
        <w:separator/>
      </w:r>
    </w:p>
  </w:endnote>
  <w:endnote w:type="continuationSeparator" w:id="0">
    <w:p w14:paraId="6564B1F4" w14:textId="77777777" w:rsidR="00590E83" w:rsidRDefault="00590E83" w:rsidP="007A3F46">
      <w:pPr>
        <w:spacing w:line="240" w:lineRule="auto"/>
      </w:pPr>
      <w:r>
        <w:continuationSeparator/>
      </w:r>
    </w:p>
  </w:endnote>
  <w:endnote w:type="continuationNotice" w:id="1">
    <w:p w14:paraId="579E2C69" w14:textId="77777777" w:rsidR="00590E83" w:rsidRDefault="00590E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42F8" w14:textId="77777777" w:rsidR="009D100E" w:rsidRDefault="009D100E" w:rsidP="00360CF6">
    <w:pPr>
      <w:pStyle w:val="Footer"/>
      <w:tabs>
        <w:tab w:val="clear" w:pos="4320"/>
        <w:tab w:val="clear" w:pos="8640"/>
        <w:tab w:val="right" w:pos="9270"/>
        <w:tab w:val="center" w:pos="9360"/>
      </w:tabs>
    </w:pPr>
    <w:r>
      <w:rPr>
        <w:rStyle w:val="PageNumber"/>
        <w:b/>
      </w:rPr>
      <w:fldChar w:fldCharType="begin"/>
    </w:r>
    <w:r>
      <w:rPr>
        <w:rStyle w:val="PageNumber"/>
        <w:b/>
      </w:rPr>
      <w:instrText xml:space="preserve"> PAGE  </w:instrText>
    </w:r>
    <w:r>
      <w:rPr>
        <w:rStyle w:val="PageNumber"/>
        <w:b/>
      </w:rPr>
      <w:fldChar w:fldCharType="separate"/>
    </w:r>
    <w:r>
      <w:rPr>
        <w:rStyle w:val="PageNumber"/>
        <w:b/>
      </w:rPr>
      <w:t>2</w:t>
    </w:r>
    <w:r>
      <w:rPr>
        <w:rStyle w:val="PageNumber"/>
        <w:b/>
      </w:rPr>
      <w:fldChar w:fldCharType="end"/>
    </w:r>
    <w:r w:rsidRPr="00D55FB2">
      <w:t xml:space="preserve">     |     </w:t>
    </w:r>
    <w:r w:rsidRPr="00262435">
      <w:t xml:space="preserve">NATIONAL SUPPLY CHAIN ASSESSMENT REPORT </w:t>
    </w:r>
    <w:r>
      <w:t>- RWANDA</w:t>
    </w:r>
    <w:r w:rsidRPr="00D55FB2">
      <w:t xml:space="preserve">         </w:t>
    </w:r>
    <w:r w:rsidRPr="00D55FB2">
      <w:tab/>
      <w:t xml:space="preserve">               </w:t>
    </w:r>
    <w:r>
      <w:t xml:space="preserve">                           </w:t>
    </w:r>
    <w:r w:rsidRPr="00D55FB2">
      <w:t>USAID.GOV</w:t>
    </w:r>
    <w:r w:rsidRPr="00D55FB2">
      <w:ptab w:relativeTo="margin" w:alignment="right" w:leader="none"/>
    </w:r>
    <w:r w:rsidRPr="00D55FB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55A4" w14:textId="77777777" w:rsidR="009D100E" w:rsidRDefault="009D100E" w:rsidP="00783C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3BA74" w14:textId="77777777" w:rsidR="009D100E" w:rsidRPr="004A6A5C" w:rsidRDefault="009D100E" w:rsidP="004A6A5C">
    <w:pPr>
      <w:pStyle w:val="Disclaimer"/>
      <w:spacing w:line="240" w:lineRule="auto"/>
      <w:rPr>
        <w:color w:val="7F7F7F" w:themeColor="text1" w:themeTint="80"/>
      </w:rPr>
    </w:pPr>
    <w:r w:rsidRPr="001631E2">
      <w:rPr>
        <w:color w:val="7F7F7F" w:themeColor="text1" w:themeTint="80"/>
      </w:rPr>
      <w:t xml:space="preserve">DISCLAIMER: </w:t>
    </w:r>
    <w:r w:rsidRPr="001631E2">
      <w:rPr>
        <w:rFonts w:eastAsia="Calibri" w:cs="Times New Roman"/>
        <w:color w:val="7F7F7F" w:themeColor="text1" w:themeTint="80"/>
      </w:rPr>
      <w:t>The authors’ views expressed in this publication do not necessarily reflect the views of the United States Agency for International Development (USAID) or the United States Government.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EB05" w14:textId="77777777" w:rsidR="009D100E" w:rsidRPr="00360CF6" w:rsidRDefault="009D100E" w:rsidP="00360CF6">
    <w:pPr>
      <w:pStyle w:val="Footer"/>
      <w:tabs>
        <w:tab w:val="clear" w:pos="4320"/>
        <w:tab w:val="clear" w:pos="8640"/>
        <w:tab w:val="right" w:pos="9270"/>
        <w:tab w:val="center" w:pos="9360"/>
      </w:tabs>
    </w:pPr>
    <w:r>
      <w:rPr>
        <w:rStyle w:val="PageNumber"/>
        <w:b/>
      </w:rPr>
      <w:fldChar w:fldCharType="begin"/>
    </w:r>
    <w:r>
      <w:rPr>
        <w:rStyle w:val="PageNumber"/>
        <w:b/>
      </w:rPr>
      <w:instrText xml:space="preserve"> PAGE  </w:instrText>
    </w:r>
    <w:r>
      <w:rPr>
        <w:rStyle w:val="PageNumber"/>
        <w:b/>
      </w:rPr>
      <w:fldChar w:fldCharType="separate"/>
    </w:r>
    <w:r>
      <w:rPr>
        <w:rStyle w:val="PageNumber"/>
        <w:b/>
      </w:rPr>
      <w:t>2</w:t>
    </w:r>
    <w:r>
      <w:rPr>
        <w:rStyle w:val="PageNumber"/>
        <w:b/>
      </w:rPr>
      <w:fldChar w:fldCharType="end"/>
    </w:r>
    <w:r w:rsidRPr="00D55FB2">
      <w:t xml:space="preserve">     |     </w:t>
    </w:r>
    <w:r w:rsidRPr="00262435">
      <w:t>NATIONAL SUPPLY CHAIN ASSESSMENT REPORT ANNEXES</w:t>
    </w:r>
    <w:r>
      <w:t xml:space="preserve"> - RWANDA</w:t>
    </w:r>
    <w:r w:rsidRPr="00D55FB2">
      <w:t xml:space="preserve">         </w:t>
    </w:r>
    <w:r w:rsidRPr="00D55FB2">
      <w:tab/>
      <w:t xml:space="preserve">               </w:t>
    </w:r>
    <w:r>
      <w:t xml:space="preserve">                           </w:t>
    </w:r>
    <w:r w:rsidRPr="00D55FB2">
      <w:t>USAID.GOV</w:t>
    </w:r>
    <w:r w:rsidRPr="00D55FB2">
      <w:ptab w:relativeTo="margin" w:alignment="right" w:leader="none"/>
    </w:r>
    <w:r w:rsidRPr="00D55FB2">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36B8" w14:textId="77777777" w:rsidR="009D100E" w:rsidRPr="00360CF6" w:rsidRDefault="009D100E" w:rsidP="00360CF6">
    <w:pPr>
      <w:pStyle w:val="Footer"/>
      <w:tabs>
        <w:tab w:val="clear" w:pos="4320"/>
        <w:tab w:val="clear" w:pos="8640"/>
        <w:tab w:val="right" w:pos="9270"/>
        <w:tab w:val="center" w:pos="9360"/>
      </w:tabs>
    </w:pPr>
    <w:r>
      <w:rPr>
        <w:rStyle w:val="PageNumber"/>
        <w:b/>
      </w:rPr>
      <w:fldChar w:fldCharType="begin"/>
    </w:r>
    <w:r>
      <w:rPr>
        <w:rStyle w:val="PageNumber"/>
        <w:b/>
      </w:rPr>
      <w:instrText xml:space="preserve"> PAGE  </w:instrText>
    </w:r>
    <w:r>
      <w:rPr>
        <w:rStyle w:val="PageNumber"/>
        <w:b/>
      </w:rPr>
      <w:fldChar w:fldCharType="separate"/>
    </w:r>
    <w:r>
      <w:rPr>
        <w:rStyle w:val="PageNumber"/>
        <w:b/>
      </w:rPr>
      <w:t>2</w:t>
    </w:r>
    <w:r>
      <w:rPr>
        <w:rStyle w:val="PageNumber"/>
        <w:b/>
      </w:rPr>
      <w:fldChar w:fldCharType="end"/>
    </w:r>
    <w:r w:rsidRPr="00D55FB2">
      <w:t xml:space="preserve">     |     </w:t>
    </w:r>
    <w:r w:rsidRPr="00262435">
      <w:t>NATIONAL SUPPLY CHAIN ASSESSMENT REPORT ANNEXES</w:t>
    </w:r>
    <w:r>
      <w:t xml:space="preserve"> - RWANDA</w:t>
    </w:r>
    <w:r w:rsidRPr="00D55FB2">
      <w:t xml:space="preserve">         </w:t>
    </w:r>
    <w:r w:rsidRPr="00D55FB2">
      <w:tab/>
      <w:t xml:space="preserve">               </w:t>
    </w:r>
    <w:r>
      <w:t xml:space="preserve">                           </w:t>
    </w:r>
    <w:r w:rsidRPr="00D55FB2">
      <w:t>USAID.GOV</w:t>
    </w:r>
    <w:r w:rsidRPr="00D55FB2">
      <w:ptab w:relativeTo="margin" w:alignment="right" w:leader="none"/>
    </w:r>
    <w:r w:rsidRPr="00D55FB2">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826929"/>
      <w:docPartObj>
        <w:docPartGallery w:val="Page Numbers (Bottom of Page)"/>
        <w:docPartUnique/>
      </w:docPartObj>
    </w:sdtPr>
    <w:sdtEndPr>
      <w:rPr>
        <w:noProof/>
      </w:rPr>
    </w:sdtEndPr>
    <w:sdtContent>
      <w:p w14:paraId="33D14283" w14:textId="77777777" w:rsidR="009D100E" w:rsidRPr="00360CF6" w:rsidRDefault="009D100E" w:rsidP="00360CF6">
        <w:pPr>
          <w:pStyle w:val="Footer"/>
          <w:ind w:right="-450"/>
          <w:rPr>
            <w:b/>
            <w:bCs/>
          </w:rPr>
        </w:pPr>
        <w:r w:rsidRPr="001F617C">
          <w:t xml:space="preserve">USAID.GOV </w:t>
        </w:r>
        <w:r w:rsidRPr="00D55FB2">
          <w:ptab w:relativeTo="margin" w:alignment="center" w:leader="none"/>
        </w:r>
        <w:r>
          <w:t xml:space="preserve">                                                                               </w:t>
        </w:r>
        <w:r w:rsidRPr="00262435">
          <w:t xml:space="preserve">NATIONAL SUPPLY CHAIN ASSESSMENT REPORT </w:t>
        </w:r>
        <w:r>
          <w:t>- RWANDA</w:t>
        </w:r>
        <w:r w:rsidRPr="001F617C">
          <w:t xml:space="preserve">     |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29D9" w14:textId="77777777" w:rsidR="009D100E" w:rsidRPr="00360CF6" w:rsidRDefault="009D100E" w:rsidP="00360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33F18" w14:textId="77777777" w:rsidR="00590E83" w:rsidRDefault="00590E83" w:rsidP="007A3F46">
      <w:pPr>
        <w:spacing w:line="240" w:lineRule="auto"/>
      </w:pPr>
      <w:r>
        <w:separator/>
      </w:r>
    </w:p>
  </w:footnote>
  <w:footnote w:type="continuationSeparator" w:id="0">
    <w:p w14:paraId="414543E9" w14:textId="77777777" w:rsidR="00590E83" w:rsidRDefault="00590E83" w:rsidP="007A3F46">
      <w:pPr>
        <w:spacing w:line="240" w:lineRule="auto"/>
      </w:pPr>
      <w:r>
        <w:continuationSeparator/>
      </w:r>
    </w:p>
  </w:footnote>
  <w:footnote w:type="continuationNotice" w:id="1">
    <w:p w14:paraId="72392C68" w14:textId="77777777" w:rsidR="00590E83" w:rsidRDefault="00590E83">
      <w:pPr>
        <w:spacing w:line="240" w:lineRule="auto"/>
      </w:pPr>
    </w:p>
  </w:footnote>
  <w:footnote w:id="2">
    <w:p w14:paraId="30F9FA0C" w14:textId="77777777" w:rsidR="009D100E" w:rsidRDefault="009D100E" w:rsidP="007F1FB3">
      <w:pPr>
        <w:pStyle w:val="CaptionBox"/>
        <w:spacing w:before="0" w:after="0"/>
      </w:pPr>
      <w:r>
        <w:rPr>
          <w:rStyle w:val="FootnoteReference"/>
        </w:rPr>
        <w:footnoteRef/>
      </w:r>
      <w:r>
        <w:t xml:space="preserve"> </w:t>
      </w:r>
      <w:r w:rsidRPr="00964B49">
        <w:t xml:space="preserve">Data only available from one </w:t>
      </w:r>
      <w:r>
        <w:t>RH</w:t>
      </w:r>
    </w:p>
  </w:footnote>
  <w:footnote w:id="3">
    <w:p w14:paraId="00FA6F96" w14:textId="77777777" w:rsidR="009D100E" w:rsidRDefault="009D100E" w:rsidP="007F1FB3">
      <w:pPr>
        <w:pStyle w:val="CaptionBox"/>
        <w:spacing w:before="0" w:after="0"/>
      </w:pPr>
      <w:r>
        <w:rPr>
          <w:rStyle w:val="FootnoteReference"/>
        </w:rPr>
        <w:footnoteRef/>
      </w:r>
      <w:r>
        <w:t xml:space="preserve"> </w:t>
      </w:r>
      <w:r w:rsidRPr="00224D7C">
        <w:t>Received from the MPPD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E158" w14:textId="77777777" w:rsidR="009D100E" w:rsidRDefault="009D1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23AFD" w14:textId="77777777" w:rsidR="009D100E" w:rsidRDefault="009D10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7DB8A" w14:textId="77777777" w:rsidR="009D100E" w:rsidRDefault="009D1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381F"/>
    <w:multiLevelType w:val="hybridMultilevel"/>
    <w:tmpl w:val="538462CC"/>
    <w:lvl w:ilvl="0" w:tplc="58CE37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A0978"/>
    <w:multiLevelType w:val="hybridMultilevel"/>
    <w:tmpl w:val="A0D24B26"/>
    <w:lvl w:ilvl="0" w:tplc="8AC06BCA">
      <w:start w:val="2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8775A"/>
    <w:multiLevelType w:val="hybridMultilevel"/>
    <w:tmpl w:val="3554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57E38"/>
    <w:multiLevelType w:val="hybridMultilevel"/>
    <w:tmpl w:val="C92A0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F7E1E"/>
    <w:multiLevelType w:val="hybridMultilevel"/>
    <w:tmpl w:val="1784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D382F"/>
    <w:multiLevelType w:val="hybridMultilevel"/>
    <w:tmpl w:val="12AEEE96"/>
    <w:lvl w:ilvl="0" w:tplc="8F0E76B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12087"/>
    <w:multiLevelType w:val="hybridMultilevel"/>
    <w:tmpl w:val="E4CC1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244B01"/>
    <w:multiLevelType w:val="hybridMultilevel"/>
    <w:tmpl w:val="715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8349E"/>
    <w:multiLevelType w:val="hybridMultilevel"/>
    <w:tmpl w:val="D884C2C4"/>
    <w:lvl w:ilvl="0" w:tplc="4E349D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F61BB"/>
    <w:multiLevelType w:val="hybridMultilevel"/>
    <w:tmpl w:val="9F80728C"/>
    <w:lvl w:ilvl="0" w:tplc="8EC6CAF4">
      <w:start w:val="1"/>
      <w:numFmt w:val="bullet"/>
      <w:pStyle w:val="Bullet2"/>
      <w:lvlText w:val=""/>
      <w:lvlJc w:val="left"/>
      <w:pPr>
        <w:ind w:left="63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1443C"/>
    <w:multiLevelType w:val="hybridMultilevel"/>
    <w:tmpl w:val="F00E04AE"/>
    <w:lvl w:ilvl="0" w:tplc="B5B695D0">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5595"/>
    <w:multiLevelType w:val="hybridMultilevel"/>
    <w:tmpl w:val="E4F896EC"/>
    <w:lvl w:ilvl="0" w:tplc="6F186D8C">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30275"/>
    <w:multiLevelType w:val="hybridMultilevel"/>
    <w:tmpl w:val="01B6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81FF8"/>
    <w:multiLevelType w:val="hybridMultilevel"/>
    <w:tmpl w:val="0A42F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43A1B"/>
    <w:multiLevelType w:val="hybridMultilevel"/>
    <w:tmpl w:val="A6627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C05AD3"/>
    <w:multiLevelType w:val="hybridMultilevel"/>
    <w:tmpl w:val="447E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203A35"/>
    <w:multiLevelType w:val="hybridMultilevel"/>
    <w:tmpl w:val="33361C8E"/>
    <w:lvl w:ilvl="0" w:tplc="7250CB56">
      <w:start w:val="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35BA8"/>
    <w:multiLevelType w:val="hybridMultilevel"/>
    <w:tmpl w:val="D056F424"/>
    <w:lvl w:ilvl="0" w:tplc="4AFC0582">
      <w:start w:val="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C3FF4"/>
    <w:multiLevelType w:val="hybridMultilevel"/>
    <w:tmpl w:val="7180CE1C"/>
    <w:lvl w:ilvl="0" w:tplc="E51E2B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2B26B7"/>
    <w:multiLevelType w:val="hybridMultilevel"/>
    <w:tmpl w:val="095C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3B1590"/>
    <w:multiLevelType w:val="hybridMultilevel"/>
    <w:tmpl w:val="A33822D2"/>
    <w:lvl w:ilvl="0" w:tplc="38883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5F52FE"/>
    <w:multiLevelType w:val="multilevel"/>
    <w:tmpl w:val="4C2C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0A472C"/>
    <w:multiLevelType w:val="hybridMultilevel"/>
    <w:tmpl w:val="431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80BEC"/>
    <w:multiLevelType w:val="hybridMultilevel"/>
    <w:tmpl w:val="5BA8D674"/>
    <w:lvl w:ilvl="0" w:tplc="3CFE5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1"/>
  </w:num>
  <w:num w:numId="4">
    <w:abstractNumId w:val="22"/>
  </w:num>
  <w:num w:numId="5">
    <w:abstractNumId w:val="20"/>
  </w:num>
  <w:num w:numId="6">
    <w:abstractNumId w:val="15"/>
  </w:num>
  <w:num w:numId="7">
    <w:abstractNumId w:val="4"/>
  </w:num>
  <w:num w:numId="8">
    <w:abstractNumId w:val="2"/>
  </w:num>
  <w:num w:numId="9">
    <w:abstractNumId w:val="8"/>
  </w:num>
  <w:num w:numId="10">
    <w:abstractNumId w:val="23"/>
  </w:num>
  <w:num w:numId="11">
    <w:abstractNumId w:val="1"/>
  </w:num>
  <w:num w:numId="12">
    <w:abstractNumId w:val="14"/>
  </w:num>
  <w:num w:numId="13">
    <w:abstractNumId w:val="5"/>
  </w:num>
  <w:num w:numId="14">
    <w:abstractNumId w:val="13"/>
  </w:num>
  <w:num w:numId="15">
    <w:abstractNumId w:val="9"/>
  </w:num>
  <w:num w:numId="16">
    <w:abstractNumId w:val="7"/>
  </w:num>
  <w:num w:numId="17">
    <w:abstractNumId w:val="19"/>
  </w:num>
  <w:num w:numId="18">
    <w:abstractNumId w:val="24"/>
  </w:num>
  <w:num w:numId="19">
    <w:abstractNumId w:val="18"/>
  </w:num>
  <w:num w:numId="20">
    <w:abstractNumId w:val="11"/>
  </w:num>
  <w:num w:numId="21">
    <w:abstractNumId w:val="17"/>
  </w:num>
  <w:num w:numId="22">
    <w:abstractNumId w:val="12"/>
  </w:num>
  <w:num w:numId="23">
    <w:abstractNumId w:val="10"/>
  </w:num>
  <w:num w:numId="24">
    <w:abstractNumId w:val="6"/>
  </w:num>
  <w:num w:numId="25">
    <w:abstractNumId w:val="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F46"/>
    <w:rsid w:val="0000072A"/>
    <w:rsid w:val="00002F4A"/>
    <w:rsid w:val="00003FCB"/>
    <w:rsid w:val="00005E02"/>
    <w:rsid w:val="00010690"/>
    <w:rsid w:val="000112BA"/>
    <w:rsid w:val="0001621B"/>
    <w:rsid w:val="000176C4"/>
    <w:rsid w:val="00020A8B"/>
    <w:rsid w:val="000216C1"/>
    <w:rsid w:val="00021867"/>
    <w:rsid w:val="00022910"/>
    <w:rsid w:val="00022B3A"/>
    <w:rsid w:val="00026E6C"/>
    <w:rsid w:val="00034448"/>
    <w:rsid w:val="00034DE1"/>
    <w:rsid w:val="00041314"/>
    <w:rsid w:val="0004254C"/>
    <w:rsid w:val="00044A26"/>
    <w:rsid w:val="0004536A"/>
    <w:rsid w:val="00045E1D"/>
    <w:rsid w:val="00046DDE"/>
    <w:rsid w:val="000502B0"/>
    <w:rsid w:val="000504E9"/>
    <w:rsid w:val="00052C1B"/>
    <w:rsid w:val="0005544A"/>
    <w:rsid w:val="0005705B"/>
    <w:rsid w:val="00057924"/>
    <w:rsid w:val="00062347"/>
    <w:rsid w:val="00062666"/>
    <w:rsid w:val="00064452"/>
    <w:rsid w:val="00071CD9"/>
    <w:rsid w:val="00073409"/>
    <w:rsid w:val="0008042C"/>
    <w:rsid w:val="00080FC6"/>
    <w:rsid w:val="00082B2E"/>
    <w:rsid w:val="00093B15"/>
    <w:rsid w:val="00094424"/>
    <w:rsid w:val="0009537A"/>
    <w:rsid w:val="000A0E17"/>
    <w:rsid w:val="000A15D9"/>
    <w:rsid w:val="000A30CE"/>
    <w:rsid w:val="000A444B"/>
    <w:rsid w:val="000A61AE"/>
    <w:rsid w:val="000B0A3B"/>
    <w:rsid w:val="000B4802"/>
    <w:rsid w:val="000B5012"/>
    <w:rsid w:val="000B611E"/>
    <w:rsid w:val="000C1BE6"/>
    <w:rsid w:val="000C4CE6"/>
    <w:rsid w:val="000C5AD4"/>
    <w:rsid w:val="000C7E66"/>
    <w:rsid w:val="000D11CE"/>
    <w:rsid w:val="000D1272"/>
    <w:rsid w:val="000D31DD"/>
    <w:rsid w:val="000D3DA3"/>
    <w:rsid w:val="000D64B2"/>
    <w:rsid w:val="000D6631"/>
    <w:rsid w:val="000D756C"/>
    <w:rsid w:val="000E2F5E"/>
    <w:rsid w:val="000E32DB"/>
    <w:rsid w:val="000E3CE2"/>
    <w:rsid w:val="000E4535"/>
    <w:rsid w:val="000E5377"/>
    <w:rsid w:val="000E782C"/>
    <w:rsid w:val="000F2337"/>
    <w:rsid w:val="000F2882"/>
    <w:rsid w:val="000F4078"/>
    <w:rsid w:val="000F5A76"/>
    <w:rsid w:val="00104B0D"/>
    <w:rsid w:val="00104CFD"/>
    <w:rsid w:val="00105E88"/>
    <w:rsid w:val="00106728"/>
    <w:rsid w:val="001070D9"/>
    <w:rsid w:val="001101CB"/>
    <w:rsid w:val="0011188D"/>
    <w:rsid w:val="001139FC"/>
    <w:rsid w:val="00116B13"/>
    <w:rsid w:val="00121FA3"/>
    <w:rsid w:val="00123AA3"/>
    <w:rsid w:val="00123C4C"/>
    <w:rsid w:val="00123E1B"/>
    <w:rsid w:val="00126D6B"/>
    <w:rsid w:val="001304CC"/>
    <w:rsid w:val="001304D7"/>
    <w:rsid w:val="0013325D"/>
    <w:rsid w:val="001363D3"/>
    <w:rsid w:val="001408C6"/>
    <w:rsid w:val="00140CBB"/>
    <w:rsid w:val="00141863"/>
    <w:rsid w:val="0014255F"/>
    <w:rsid w:val="00146EFC"/>
    <w:rsid w:val="00150E24"/>
    <w:rsid w:val="0015367A"/>
    <w:rsid w:val="00155339"/>
    <w:rsid w:val="001570DB"/>
    <w:rsid w:val="00161028"/>
    <w:rsid w:val="00163AF4"/>
    <w:rsid w:val="0016472E"/>
    <w:rsid w:val="001658D6"/>
    <w:rsid w:val="00166C3F"/>
    <w:rsid w:val="00167609"/>
    <w:rsid w:val="00170C89"/>
    <w:rsid w:val="00171E62"/>
    <w:rsid w:val="001751C2"/>
    <w:rsid w:val="001820B5"/>
    <w:rsid w:val="001837D7"/>
    <w:rsid w:val="001849EF"/>
    <w:rsid w:val="00185303"/>
    <w:rsid w:val="00191D9E"/>
    <w:rsid w:val="00196732"/>
    <w:rsid w:val="00196AB0"/>
    <w:rsid w:val="001A0F10"/>
    <w:rsid w:val="001A41FE"/>
    <w:rsid w:val="001A4BA3"/>
    <w:rsid w:val="001A5B6D"/>
    <w:rsid w:val="001A61D3"/>
    <w:rsid w:val="001A68A5"/>
    <w:rsid w:val="001A6B22"/>
    <w:rsid w:val="001A6FFD"/>
    <w:rsid w:val="001A7118"/>
    <w:rsid w:val="001B2FDE"/>
    <w:rsid w:val="001B4FFB"/>
    <w:rsid w:val="001C33CF"/>
    <w:rsid w:val="001C4539"/>
    <w:rsid w:val="001C5D2D"/>
    <w:rsid w:val="001D1928"/>
    <w:rsid w:val="001D3827"/>
    <w:rsid w:val="001D6A27"/>
    <w:rsid w:val="001D6B97"/>
    <w:rsid w:val="001E2AAE"/>
    <w:rsid w:val="001E417E"/>
    <w:rsid w:val="001F2951"/>
    <w:rsid w:val="001F31B7"/>
    <w:rsid w:val="001F5D76"/>
    <w:rsid w:val="001F773D"/>
    <w:rsid w:val="002016D4"/>
    <w:rsid w:val="0020426D"/>
    <w:rsid w:val="00204E1B"/>
    <w:rsid w:val="00205224"/>
    <w:rsid w:val="00207BFD"/>
    <w:rsid w:val="00210889"/>
    <w:rsid w:val="002169DC"/>
    <w:rsid w:val="0022398F"/>
    <w:rsid w:val="00227353"/>
    <w:rsid w:val="00227FDA"/>
    <w:rsid w:val="002304A3"/>
    <w:rsid w:val="00231459"/>
    <w:rsid w:val="00234D76"/>
    <w:rsid w:val="00246094"/>
    <w:rsid w:val="00246B47"/>
    <w:rsid w:val="00247567"/>
    <w:rsid w:val="0025384C"/>
    <w:rsid w:val="00266636"/>
    <w:rsid w:val="00266C8C"/>
    <w:rsid w:val="00274071"/>
    <w:rsid w:val="00274433"/>
    <w:rsid w:val="00275F41"/>
    <w:rsid w:val="002768F2"/>
    <w:rsid w:val="0028076B"/>
    <w:rsid w:val="0029021B"/>
    <w:rsid w:val="0029161C"/>
    <w:rsid w:val="00291665"/>
    <w:rsid w:val="0029308F"/>
    <w:rsid w:val="00295234"/>
    <w:rsid w:val="002A15EA"/>
    <w:rsid w:val="002B1511"/>
    <w:rsid w:val="002B46AD"/>
    <w:rsid w:val="002B4E7B"/>
    <w:rsid w:val="002B7240"/>
    <w:rsid w:val="002B76C3"/>
    <w:rsid w:val="002D102E"/>
    <w:rsid w:val="002D2569"/>
    <w:rsid w:val="002D520E"/>
    <w:rsid w:val="002E5344"/>
    <w:rsid w:val="002E5BBE"/>
    <w:rsid w:val="002F05E7"/>
    <w:rsid w:val="002F20EA"/>
    <w:rsid w:val="002F43D5"/>
    <w:rsid w:val="00300019"/>
    <w:rsid w:val="003012F6"/>
    <w:rsid w:val="00301B4F"/>
    <w:rsid w:val="003032D9"/>
    <w:rsid w:val="003045C4"/>
    <w:rsid w:val="003049A6"/>
    <w:rsid w:val="0030734D"/>
    <w:rsid w:val="00311577"/>
    <w:rsid w:val="00313D7C"/>
    <w:rsid w:val="00314D15"/>
    <w:rsid w:val="00316FF1"/>
    <w:rsid w:val="003229EF"/>
    <w:rsid w:val="00326B01"/>
    <w:rsid w:val="0032741B"/>
    <w:rsid w:val="00331A90"/>
    <w:rsid w:val="003333FE"/>
    <w:rsid w:val="00333742"/>
    <w:rsid w:val="00333A71"/>
    <w:rsid w:val="00335515"/>
    <w:rsid w:val="00340767"/>
    <w:rsid w:val="0034104D"/>
    <w:rsid w:val="0034368C"/>
    <w:rsid w:val="00344F38"/>
    <w:rsid w:val="00347772"/>
    <w:rsid w:val="00350384"/>
    <w:rsid w:val="00350826"/>
    <w:rsid w:val="0035103B"/>
    <w:rsid w:val="00353D65"/>
    <w:rsid w:val="00354216"/>
    <w:rsid w:val="00360CF6"/>
    <w:rsid w:val="003612C0"/>
    <w:rsid w:val="00365526"/>
    <w:rsid w:val="00366E03"/>
    <w:rsid w:val="00370126"/>
    <w:rsid w:val="003715F3"/>
    <w:rsid w:val="00371F8B"/>
    <w:rsid w:val="00373A5E"/>
    <w:rsid w:val="0037677A"/>
    <w:rsid w:val="003768AC"/>
    <w:rsid w:val="00376F5E"/>
    <w:rsid w:val="003778DA"/>
    <w:rsid w:val="00380676"/>
    <w:rsid w:val="0038627A"/>
    <w:rsid w:val="00390145"/>
    <w:rsid w:val="003925CE"/>
    <w:rsid w:val="00395992"/>
    <w:rsid w:val="003A033E"/>
    <w:rsid w:val="003B04BC"/>
    <w:rsid w:val="003B4634"/>
    <w:rsid w:val="003B5B47"/>
    <w:rsid w:val="003C234E"/>
    <w:rsid w:val="003C52D6"/>
    <w:rsid w:val="003C5458"/>
    <w:rsid w:val="003D178D"/>
    <w:rsid w:val="003D2A3B"/>
    <w:rsid w:val="003D7216"/>
    <w:rsid w:val="003E395F"/>
    <w:rsid w:val="003E3C66"/>
    <w:rsid w:val="003E4FB5"/>
    <w:rsid w:val="003E58E8"/>
    <w:rsid w:val="003E79D2"/>
    <w:rsid w:val="003F492D"/>
    <w:rsid w:val="003F4E3C"/>
    <w:rsid w:val="003F552A"/>
    <w:rsid w:val="003F57BE"/>
    <w:rsid w:val="00400FC4"/>
    <w:rsid w:val="0040676F"/>
    <w:rsid w:val="004129AF"/>
    <w:rsid w:val="00414E04"/>
    <w:rsid w:val="00416990"/>
    <w:rsid w:val="004206BD"/>
    <w:rsid w:val="004225DC"/>
    <w:rsid w:val="00423B09"/>
    <w:rsid w:val="00424783"/>
    <w:rsid w:val="0043000C"/>
    <w:rsid w:val="0043255B"/>
    <w:rsid w:val="00433668"/>
    <w:rsid w:val="0043495B"/>
    <w:rsid w:val="0043552A"/>
    <w:rsid w:val="0043562B"/>
    <w:rsid w:val="004379FB"/>
    <w:rsid w:val="00440C50"/>
    <w:rsid w:val="00442587"/>
    <w:rsid w:val="00443088"/>
    <w:rsid w:val="0044452E"/>
    <w:rsid w:val="00445B9D"/>
    <w:rsid w:val="0045141D"/>
    <w:rsid w:val="00453861"/>
    <w:rsid w:val="00455887"/>
    <w:rsid w:val="00460593"/>
    <w:rsid w:val="004707CC"/>
    <w:rsid w:val="0047207B"/>
    <w:rsid w:val="0047293D"/>
    <w:rsid w:val="00477B96"/>
    <w:rsid w:val="00486949"/>
    <w:rsid w:val="00493D4E"/>
    <w:rsid w:val="00494B8F"/>
    <w:rsid w:val="00494BD2"/>
    <w:rsid w:val="00495C43"/>
    <w:rsid w:val="0049692B"/>
    <w:rsid w:val="004A0C63"/>
    <w:rsid w:val="004A353E"/>
    <w:rsid w:val="004A570D"/>
    <w:rsid w:val="004A6A5C"/>
    <w:rsid w:val="004A6ED9"/>
    <w:rsid w:val="004A72ED"/>
    <w:rsid w:val="004B012B"/>
    <w:rsid w:val="004B12B7"/>
    <w:rsid w:val="004B173B"/>
    <w:rsid w:val="004B34BF"/>
    <w:rsid w:val="004B353D"/>
    <w:rsid w:val="004B5429"/>
    <w:rsid w:val="004B66F7"/>
    <w:rsid w:val="004B72EE"/>
    <w:rsid w:val="004B7669"/>
    <w:rsid w:val="004B7D22"/>
    <w:rsid w:val="004C05A9"/>
    <w:rsid w:val="004C0F40"/>
    <w:rsid w:val="004C14B3"/>
    <w:rsid w:val="004C188A"/>
    <w:rsid w:val="004C3222"/>
    <w:rsid w:val="004C6467"/>
    <w:rsid w:val="004D138E"/>
    <w:rsid w:val="004D15FB"/>
    <w:rsid w:val="004D201B"/>
    <w:rsid w:val="004D333F"/>
    <w:rsid w:val="004D53D7"/>
    <w:rsid w:val="004D6F62"/>
    <w:rsid w:val="004D7275"/>
    <w:rsid w:val="004E0A44"/>
    <w:rsid w:val="004E17BB"/>
    <w:rsid w:val="004E2083"/>
    <w:rsid w:val="004E23C7"/>
    <w:rsid w:val="004E2789"/>
    <w:rsid w:val="004E2F0B"/>
    <w:rsid w:val="004E3F86"/>
    <w:rsid w:val="004E711D"/>
    <w:rsid w:val="004F33AB"/>
    <w:rsid w:val="004F52C9"/>
    <w:rsid w:val="00501E19"/>
    <w:rsid w:val="005047AE"/>
    <w:rsid w:val="00504989"/>
    <w:rsid w:val="00516BE4"/>
    <w:rsid w:val="00524FCF"/>
    <w:rsid w:val="005256D7"/>
    <w:rsid w:val="00531F74"/>
    <w:rsid w:val="005333ED"/>
    <w:rsid w:val="00537261"/>
    <w:rsid w:val="0054225D"/>
    <w:rsid w:val="005423DF"/>
    <w:rsid w:val="00542DC2"/>
    <w:rsid w:val="005446A1"/>
    <w:rsid w:val="0054678F"/>
    <w:rsid w:val="005519FE"/>
    <w:rsid w:val="0055379B"/>
    <w:rsid w:val="005546EE"/>
    <w:rsid w:val="005629E2"/>
    <w:rsid w:val="0056373F"/>
    <w:rsid w:val="00571085"/>
    <w:rsid w:val="00574A07"/>
    <w:rsid w:val="00582C39"/>
    <w:rsid w:val="00583876"/>
    <w:rsid w:val="00583D48"/>
    <w:rsid w:val="00587EF3"/>
    <w:rsid w:val="005907A1"/>
    <w:rsid w:val="00590E83"/>
    <w:rsid w:val="005948D5"/>
    <w:rsid w:val="00596F0B"/>
    <w:rsid w:val="005A41FF"/>
    <w:rsid w:val="005A63E0"/>
    <w:rsid w:val="005A6B2D"/>
    <w:rsid w:val="005B5442"/>
    <w:rsid w:val="005C0038"/>
    <w:rsid w:val="005C16B5"/>
    <w:rsid w:val="005C1E70"/>
    <w:rsid w:val="005C1ED5"/>
    <w:rsid w:val="005C222B"/>
    <w:rsid w:val="005C3222"/>
    <w:rsid w:val="005C6188"/>
    <w:rsid w:val="005C7126"/>
    <w:rsid w:val="005C7A1B"/>
    <w:rsid w:val="005D2FFB"/>
    <w:rsid w:val="005D3CD1"/>
    <w:rsid w:val="005D5163"/>
    <w:rsid w:val="005D70EB"/>
    <w:rsid w:val="005E0DAF"/>
    <w:rsid w:val="005E4E91"/>
    <w:rsid w:val="005F03BB"/>
    <w:rsid w:val="005F0D08"/>
    <w:rsid w:val="005F2BCB"/>
    <w:rsid w:val="005F39B4"/>
    <w:rsid w:val="005F3F80"/>
    <w:rsid w:val="005F55B6"/>
    <w:rsid w:val="005F63F1"/>
    <w:rsid w:val="005F6DEC"/>
    <w:rsid w:val="00600830"/>
    <w:rsid w:val="006023B7"/>
    <w:rsid w:val="0060371C"/>
    <w:rsid w:val="00605184"/>
    <w:rsid w:val="0060746D"/>
    <w:rsid w:val="00607D32"/>
    <w:rsid w:val="0061273E"/>
    <w:rsid w:val="0061486D"/>
    <w:rsid w:val="00615600"/>
    <w:rsid w:val="00615A36"/>
    <w:rsid w:val="006206D5"/>
    <w:rsid w:val="00621F74"/>
    <w:rsid w:val="00622632"/>
    <w:rsid w:val="00625090"/>
    <w:rsid w:val="006273FE"/>
    <w:rsid w:val="0063358C"/>
    <w:rsid w:val="00636613"/>
    <w:rsid w:val="00637C71"/>
    <w:rsid w:val="00644F40"/>
    <w:rsid w:val="00645810"/>
    <w:rsid w:val="0064685C"/>
    <w:rsid w:val="00646E9A"/>
    <w:rsid w:val="0065067B"/>
    <w:rsid w:val="0065400A"/>
    <w:rsid w:val="00661961"/>
    <w:rsid w:val="00662171"/>
    <w:rsid w:val="00665A7C"/>
    <w:rsid w:val="006705CF"/>
    <w:rsid w:val="00672DD6"/>
    <w:rsid w:val="00675540"/>
    <w:rsid w:val="00675B96"/>
    <w:rsid w:val="0067673F"/>
    <w:rsid w:val="00676EF8"/>
    <w:rsid w:val="00682589"/>
    <w:rsid w:val="006862FB"/>
    <w:rsid w:val="006874A2"/>
    <w:rsid w:val="006901C3"/>
    <w:rsid w:val="00691B7E"/>
    <w:rsid w:val="0069238B"/>
    <w:rsid w:val="006955ED"/>
    <w:rsid w:val="006A00CA"/>
    <w:rsid w:val="006A0A56"/>
    <w:rsid w:val="006A4FC6"/>
    <w:rsid w:val="006A6137"/>
    <w:rsid w:val="006A6201"/>
    <w:rsid w:val="006B31FF"/>
    <w:rsid w:val="006B3A24"/>
    <w:rsid w:val="006B5436"/>
    <w:rsid w:val="006B61AE"/>
    <w:rsid w:val="006B7DB1"/>
    <w:rsid w:val="006C207A"/>
    <w:rsid w:val="006C24B5"/>
    <w:rsid w:val="006C64BA"/>
    <w:rsid w:val="006C6551"/>
    <w:rsid w:val="006D12EE"/>
    <w:rsid w:val="006D206F"/>
    <w:rsid w:val="006D338F"/>
    <w:rsid w:val="006D3BA3"/>
    <w:rsid w:val="006D4730"/>
    <w:rsid w:val="006D63C7"/>
    <w:rsid w:val="006D71D4"/>
    <w:rsid w:val="006E31EF"/>
    <w:rsid w:val="006E48C0"/>
    <w:rsid w:val="006E5C45"/>
    <w:rsid w:val="006E5EB4"/>
    <w:rsid w:val="006E703A"/>
    <w:rsid w:val="006E78CB"/>
    <w:rsid w:val="006F631A"/>
    <w:rsid w:val="007016CD"/>
    <w:rsid w:val="0070472B"/>
    <w:rsid w:val="00711C4E"/>
    <w:rsid w:val="00713CDC"/>
    <w:rsid w:val="00716651"/>
    <w:rsid w:val="00716A87"/>
    <w:rsid w:val="00717001"/>
    <w:rsid w:val="007252FE"/>
    <w:rsid w:val="00725CDE"/>
    <w:rsid w:val="007263E0"/>
    <w:rsid w:val="007320F6"/>
    <w:rsid w:val="007375AF"/>
    <w:rsid w:val="00740215"/>
    <w:rsid w:val="00741F1D"/>
    <w:rsid w:val="00742143"/>
    <w:rsid w:val="0074251E"/>
    <w:rsid w:val="00745641"/>
    <w:rsid w:val="00746770"/>
    <w:rsid w:val="007468C9"/>
    <w:rsid w:val="007509CC"/>
    <w:rsid w:val="00755081"/>
    <w:rsid w:val="0075541E"/>
    <w:rsid w:val="00757735"/>
    <w:rsid w:val="007600A3"/>
    <w:rsid w:val="00763C02"/>
    <w:rsid w:val="007640E9"/>
    <w:rsid w:val="00767ABE"/>
    <w:rsid w:val="0077363A"/>
    <w:rsid w:val="00774536"/>
    <w:rsid w:val="007755C6"/>
    <w:rsid w:val="007806FB"/>
    <w:rsid w:val="00783C47"/>
    <w:rsid w:val="00787B4E"/>
    <w:rsid w:val="00794074"/>
    <w:rsid w:val="00794E54"/>
    <w:rsid w:val="007964FB"/>
    <w:rsid w:val="007A0104"/>
    <w:rsid w:val="007A0673"/>
    <w:rsid w:val="007A3F46"/>
    <w:rsid w:val="007A6D3F"/>
    <w:rsid w:val="007B360E"/>
    <w:rsid w:val="007B4140"/>
    <w:rsid w:val="007C102A"/>
    <w:rsid w:val="007C2B2F"/>
    <w:rsid w:val="007C435C"/>
    <w:rsid w:val="007C6DD4"/>
    <w:rsid w:val="007D1C28"/>
    <w:rsid w:val="007D1D57"/>
    <w:rsid w:val="007D1EB7"/>
    <w:rsid w:val="007D792F"/>
    <w:rsid w:val="007E07E5"/>
    <w:rsid w:val="007E39F2"/>
    <w:rsid w:val="007E4112"/>
    <w:rsid w:val="007E411A"/>
    <w:rsid w:val="007E6275"/>
    <w:rsid w:val="007E6C22"/>
    <w:rsid w:val="007F1CDD"/>
    <w:rsid w:val="007F1E52"/>
    <w:rsid w:val="007F1FB3"/>
    <w:rsid w:val="007F430C"/>
    <w:rsid w:val="00800D94"/>
    <w:rsid w:val="00801BD3"/>
    <w:rsid w:val="0080230F"/>
    <w:rsid w:val="00803897"/>
    <w:rsid w:val="00805237"/>
    <w:rsid w:val="00805A95"/>
    <w:rsid w:val="008075F8"/>
    <w:rsid w:val="00812C7F"/>
    <w:rsid w:val="00814AAB"/>
    <w:rsid w:val="00817D09"/>
    <w:rsid w:val="008201A4"/>
    <w:rsid w:val="00825B48"/>
    <w:rsid w:val="00825C39"/>
    <w:rsid w:val="00826FF2"/>
    <w:rsid w:val="0083085E"/>
    <w:rsid w:val="00830D7F"/>
    <w:rsid w:val="00831DC7"/>
    <w:rsid w:val="00832297"/>
    <w:rsid w:val="008346E1"/>
    <w:rsid w:val="008477A8"/>
    <w:rsid w:val="00850F04"/>
    <w:rsid w:val="008512A2"/>
    <w:rsid w:val="00852F3E"/>
    <w:rsid w:val="00852FBE"/>
    <w:rsid w:val="00853007"/>
    <w:rsid w:val="0085614F"/>
    <w:rsid w:val="008566E8"/>
    <w:rsid w:val="00861ECB"/>
    <w:rsid w:val="00862A85"/>
    <w:rsid w:val="00865275"/>
    <w:rsid w:val="00870DA7"/>
    <w:rsid w:val="00871F96"/>
    <w:rsid w:val="00872CDE"/>
    <w:rsid w:val="00873A2D"/>
    <w:rsid w:val="0087473E"/>
    <w:rsid w:val="00874DF6"/>
    <w:rsid w:val="00875ADD"/>
    <w:rsid w:val="00877697"/>
    <w:rsid w:val="008802EE"/>
    <w:rsid w:val="00880E38"/>
    <w:rsid w:val="00881454"/>
    <w:rsid w:val="008824F2"/>
    <w:rsid w:val="00887B3E"/>
    <w:rsid w:val="0089119D"/>
    <w:rsid w:val="00891ECE"/>
    <w:rsid w:val="00893266"/>
    <w:rsid w:val="00893648"/>
    <w:rsid w:val="00893802"/>
    <w:rsid w:val="0089481C"/>
    <w:rsid w:val="00894977"/>
    <w:rsid w:val="00895B63"/>
    <w:rsid w:val="00896E6D"/>
    <w:rsid w:val="008A10A7"/>
    <w:rsid w:val="008A12E3"/>
    <w:rsid w:val="008A1C40"/>
    <w:rsid w:val="008A1D07"/>
    <w:rsid w:val="008A1ED7"/>
    <w:rsid w:val="008A2E49"/>
    <w:rsid w:val="008A5575"/>
    <w:rsid w:val="008A62DA"/>
    <w:rsid w:val="008B0E43"/>
    <w:rsid w:val="008B2717"/>
    <w:rsid w:val="008B2C33"/>
    <w:rsid w:val="008B6F08"/>
    <w:rsid w:val="008C119B"/>
    <w:rsid w:val="008C1B2D"/>
    <w:rsid w:val="008C489B"/>
    <w:rsid w:val="008C5551"/>
    <w:rsid w:val="008C66DA"/>
    <w:rsid w:val="008C6D88"/>
    <w:rsid w:val="008D44E5"/>
    <w:rsid w:val="008D6369"/>
    <w:rsid w:val="008E7B2C"/>
    <w:rsid w:val="00900DC0"/>
    <w:rsid w:val="00900F64"/>
    <w:rsid w:val="0090177B"/>
    <w:rsid w:val="00901F40"/>
    <w:rsid w:val="0090206A"/>
    <w:rsid w:val="009035F8"/>
    <w:rsid w:val="00910654"/>
    <w:rsid w:val="0092000E"/>
    <w:rsid w:val="00920D01"/>
    <w:rsid w:val="00923FB7"/>
    <w:rsid w:val="0092414D"/>
    <w:rsid w:val="0092495A"/>
    <w:rsid w:val="00925C8A"/>
    <w:rsid w:val="00931B5A"/>
    <w:rsid w:val="009348CF"/>
    <w:rsid w:val="0093676C"/>
    <w:rsid w:val="00937C17"/>
    <w:rsid w:val="00940CE8"/>
    <w:rsid w:val="009412E7"/>
    <w:rsid w:val="00941A09"/>
    <w:rsid w:val="00941D83"/>
    <w:rsid w:val="0094426F"/>
    <w:rsid w:val="00944D6D"/>
    <w:rsid w:val="0094603B"/>
    <w:rsid w:val="009460CA"/>
    <w:rsid w:val="00952586"/>
    <w:rsid w:val="00952C23"/>
    <w:rsid w:val="00952D92"/>
    <w:rsid w:val="00952F53"/>
    <w:rsid w:val="00953311"/>
    <w:rsid w:val="009545F2"/>
    <w:rsid w:val="0096040F"/>
    <w:rsid w:val="00964F6C"/>
    <w:rsid w:val="0096671D"/>
    <w:rsid w:val="00967B51"/>
    <w:rsid w:val="00971109"/>
    <w:rsid w:val="00972192"/>
    <w:rsid w:val="009762E9"/>
    <w:rsid w:val="00976603"/>
    <w:rsid w:val="009855AF"/>
    <w:rsid w:val="00986553"/>
    <w:rsid w:val="0098739F"/>
    <w:rsid w:val="00987A41"/>
    <w:rsid w:val="00990061"/>
    <w:rsid w:val="0099162A"/>
    <w:rsid w:val="00991B5D"/>
    <w:rsid w:val="00993192"/>
    <w:rsid w:val="00997BFE"/>
    <w:rsid w:val="009A1534"/>
    <w:rsid w:val="009A20D2"/>
    <w:rsid w:val="009A2F41"/>
    <w:rsid w:val="009A3E09"/>
    <w:rsid w:val="009A4357"/>
    <w:rsid w:val="009A5695"/>
    <w:rsid w:val="009A5CC3"/>
    <w:rsid w:val="009A620E"/>
    <w:rsid w:val="009B21E3"/>
    <w:rsid w:val="009B79C1"/>
    <w:rsid w:val="009C165D"/>
    <w:rsid w:val="009C2345"/>
    <w:rsid w:val="009C4224"/>
    <w:rsid w:val="009C5156"/>
    <w:rsid w:val="009C76C9"/>
    <w:rsid w:val="009D100E"/>
    <w:rsid w:val="009D3516"/>
    <w:rsid w:val="009D48E0"/>
    <w:rsid w:val="009D5216"/>
    <w:rsid w:val="009D5CD8"/>
    <w:rsid w:val="009D69AF"/>
    <w:rsid w:val="009D7AE8"/>
    <w:rsid w:val="009D7FAC"/>
    <w:rsid w:val="009E1209"/>
    <w:rsid w:val="009E1345"/>
    <w:rsid w:val="009E2918"/>
    <w:rsid w:val="009E4565"/>
    <w:rsid w:val="009E7A0D"/>
    <w:rsid w:val="009F185A"/>
    <w:rsid w:val="009F213F"/>
    <w:rsid w:val="00A010BB"/>
    <w:rsid w:val="00A01867"/>
    <w:rsid w:val="00A01DB2"/>
    <w:rsid w:val="00A07D0F"/>
    <w:rsid w:val="00A07E4C"/>
    <w:rsid w:val="00A15802"/>
    <w:rsid w:val="00A16EA9"/>
    <w:rsid w:val="00A1752A"/>
    <w:rsid w:val="00A202FA"/>
    <w:rsid w:val="00A26534"/>
    <w:rsid w:val="00A312E8"/>
    <w:rsid w:val="00A350F7"/>
    <w:rsid w:val="00A41F3F"/>
    <w:rsid w:val="00A42DDB"/>
    <w:rsid w:val="00A446DA"/>
    <w:rsid w:val="00A55B13"/>
    <w:rsid w:val="00A6044E"/>
    <w:rsid w:val="00A60CE5"/>
    <w:rsid w:val="00A61CDC"/>
    <w:rsid w:val="00A643D5"/>
    <w:rsid w:val="00A6497D"/>
    <w:rsid w:val="00A67CC9"/>
    <w:rsid w:val="00A70C9E"/>
    <w:rsid w:val="00A72A52"/>
    <w:rsid w:val="00A75689"/>
    <w:rsid w:val="00A76CC6"/>
    <w:rsid w:val="00A83C0D"/>
    <w:rsid w:val="00A849AA"/>
    <w:rsid w:val="00A87BD0"/>
    <w:rsid w:val="00A87CA7"/>
    <w:rsid w:val="00A90571"/>
    <w:rsid w:val="00A929C2"/>
    <w:rsid w:val="00A93D01"/>
    <w:rsid w:val="00A953B4"/>
    <w:rsid w:val="00A95C7D"/>
    <w:rsid w:val="00A95D94"/>
    <w:rsid w:val="00AA2846"/>
    <w:rsid w:val="00AA513C"/>
    <w:rsid w:val="00AA6302"/>
    <w:rsid w:val="00AA7803"/>
    <w:rsid w:val="00AB1B17"/>
    <w:rsid w:val="00AB4F37"/>
    <w:rsid w:val="00AC14C7"/>
    <w:rsid w:val="00AC3382"/>
    <w:rsid w:val="00AC36FB"/>
    <w:rsid w:val="00AC3D80"/>
    <w:rsid w:val="00AC47B5"/>
    <w:rsid w:val="00AC7EFF"/>
    <w:rsid w:val="00AD0816"/>
    <w:rsid w:val="00AD0F9D"/>
    <w:rsid w:val="00AE1C7B"/>
    <w:rsid w:val="00AE4015"/>
    <w:rsid w:val="00AE5BF7"/>
    <w:rsid w:val="00AE602F"/>
    <w:rsid w:val="00AF3282"/>
    <w:rsid w:val="00AF3F6C"/>
    <w:rsid w:val="00AF7862"/>
    <w:rsid w:val="00B031C1"/>
    <w:rsid w:val="00B05785"/>
    <w:rsid w:val="00B069B0"/>
    <w:rsid w:val="00B0768A"/>
    <w:rsid w:val="00B12296"/>
    <w:rsid w:val="00B125A3"/>
    <w:rsid w:val="00B12818"/>
    <w:rsid w:val="00B12D90"/>
    <w:rsid w:val="00B20934"/>
    <w:rsid w:val="00B21B26"/>
    <w:rsid w:val="00B2215B"/>
    <w:rsid w:val="00B2309C"/>
    <w:rsid w:val="00B23BB2"/>
    <w:rsid w:val="00B243DD"/>
    <w:rsid w:val="00B271A2"/>
    <w:rsid w:val="00B300D3"/>
    <w:rsid w:val="00B31987"/>
    <w:rsid w:val="00B31AD8"/>
    <w:rsid w:val="00B40357"/>
    <w:rsid w:val="00B45BF1"/>
    <w:rsid w:val="00B46AB6"/>
    <w:rsid w:val="00B46E83"/>
    <w:rsid w:val="00B5038B"/>
    <w:rsid w:val="00B54DD4"/>
    <w:rsid w:val="00B54DE9"/>
    <w:rsid w:val="00B656B2"/>
    <w:rsid w:val="00B71AAF"/>
    <w:rsid w:val="00B74523"/>
    <w:rsid w:val="00B75D2A"/>
    <w:rsid w:val="00B7605D"/>
    <w:rsid w:val="00B825A9"/>
    <w:rsid w:val="00B8372A"/>
    <w:rsid w:val="00B843D8"/>
    <w:rsid w:val="00B84C52"/>
    <w:rsid w:val="00B87F96"/>
    <w:rsid w:val="00B938D1"/>
    <w:rsid w:val="00B94278"/>
    <w:rsid w:val="00B95539"/>
    <w:rsid w:val="00B9563F"/>
    <w:rsid w:val="00B97721"/>
    <w:rsid w:val="00BA0A25"/>
    <w:rsid w:val="00BA27CB"/>
    <w:rsid w:val="00BA2CDC"/>
    <w:rsid w:val="00BA3764"/>
    <w:rsid w:val="00BA59F0"/>
    <w:rsid w:val="00BA5AA7"/>
    <w:rsid w:val="00BA6276"/>
    <w:rsid w:val="00BB0A47"/>
    <w:rsid w:val="00BB0CD6"/>
    <w:rsid w:val="00BB55D5"/>
    <w:rsid w:val="00BB59D4"/>
    <w:rsid w:val="00BB5CC3"/>
    <w:rsid w:val="00BC0742"/>
    <w:rsid w:val="00BC260A"/>
    <w:rsid w:val="00BC3D14"/>
    <w:rsid w:val="00BC5BDC"/>
    <w:rsid w:val="00BD3804"/>
    <w:rsid w:val="00BD556B"/>
    <w:rsid w:val="00BD7B0F"/>
    <w:rsid w:val="00BE0DA5"/>
    <w:rsid w:val="00BF00B0"/>
    <w:rsid w:val="00BF046F"/>
    <w:rsid w:val="00BF306B"/>
    <w:rsid w:val="00BF3683"/>
    <w:rsid w:val="00BF7A57"/>
    <w:rsid w:val="00C01D3F"/>
    <w:rsid w:val="00C030A6"/>
    <w:rsid w:val="00C032E3"/>
    <w:rsid w:val="00C038EB"/>
    <w:rsid w:val="00C10897"/>
    <w:rsid w:val="00C12009"/>
    <w:rsid w:val="00C1289A"/>
    <w:rsid w:val="00C1460E"/>
    <w:rsid w:val="00C147DC"/>
    <w:rsid w:val="00C15D43"/>
    <w:rsid w:val="00C21E3A"/>
    <w:rsid w:val="00C22F0C"/>
    <w:rsid w:val="00C24F6B"/>
    <w:rsid w:val="00C25BF3"/>
    <w:rsid w:val="00C303B1"/>
    <w:rsid w:val="00C3060B"/>
    <w:rsid w:val="00C30ECE"/>
    <w:rsid w:val="00C3147C"/>
    <w:rsid w:val="00C31DB8"/>
    <w:rsid w:val="00C370EC"/>
    <w:rsid w:val="00C418EE"/>
    <w:rsid w:val="00C441F0"/>
    <w:rsid w:val="00C5016D"/>
    <w:rsid w:val="00C50DCA"/>
    <w:rsid w:val="00C51703"/>
    <w:rsid w:val="00C51AB4"/>
    <w:rsid w:val="00C5239C"/>
    <w:rsid w:val="00C5285C"/>
    <w:rsid w:val="00C52E72"/>
    <w:rsid w:val="00C54AC5"/>
    <w:rsid w:val="00C577D6"/>
    <w:rsid w:val="00C57D60"/>
    <w:rsid w:val="00C61DB3"/>
    <w:rsid w:val="00C62CFF"/>
    <w:rsid w:val="00C63600"/>
    <w:rsid w:val="00C70DB7"/>
    <w:rsid w:val="00C767B1"/>
    <w:rsid w:val="00C77DFC"/>
    <w:rsid w:val="00C81750"/>
    <w:rsid w:val="00C9082C"/>
    <w:rsid w:val="00C91101"/>
    <w:rsid w:val="00C928A5"/>
    <w:rsid w:val="00C93084"/>
    <w:rsid w:val="00C942EC"/>
    <w:rsid w:val="00C95E22"/>
    <w:rsid w:val="00CB0227"/>
    <w:rsid w:val="00CB118E"/>
    <w:rsid w:val="00CB3A12"/>
    <w:rsid w:val="00CB676A"/>
    <w:rsid w:val="00CB6BE0"/>
    <w:rsid w:val="00CC023E"/>
    <w:rsid w:val="00CC02A5"/>
    <w:rsid w:val="00CC0B40"/>
    <w:rsid w:val="00CC0E48"/>
    <w:rsid w:val="00CC25E1"/>
    <w:rsid w:val="00CC3A39"/>
    <w:rsid w:val="00CC560D"/>
    <w:rsid w:val="00CD0151"/>
    <w:rsid w:val="00CD0315"/>
    <w:rsid w:val="00CD4033"/>
    <w:rsid w:val="00CD607A"/>
    <w:rsid w:val="00CD7A80"/>
    <w:rsid w:val="00CD7AA7"/>
    <w:rsid w:val="00CE1586"/>
    <w:rsid w:val="00CE3E04"/>
    <w:rsid w:val="00CE7555"/>
    <w:rsid w:val="00CF1C94"/>
    <w:rsid w:val="00CF48DB"/>
    <w:rsid w:val="00CF5133"/>
    <w:rsid w:val="00CF5252"/>
    <w:rsid w:val="00CF7F57"/>
    <w:rsid w:val="00D004C9"/>
    <w:rsid w:val="00D02A02"/>
    <w:rsid w:val="00D05FDD"/>
    <w:rsid w:val="00D07352"/>
    <w:rsid w:val="00D0754A"/>
    <w:rsid w:val="00D113A0"/>
    <w:rsid w:val="00D12FEC"/>
    <w:rsid w:val="00D146E2"/>
    <w:rsid w:val="00D1693B"/>
    <w:rsid w:val="00D17AFA"/>
    <w:rsid w:val="00D2291F"/>
    <w:rsid w:val="00D2401D"/>
    <w:rsid w:val="00D2421D"/>
    <w:rsid w:val="00D27ED6"/>
    <w:rsid w:val="00D35C7B"/>
    <w:rsid w:val="00D35FB9"/>
    <w:rsid w:val="00D419F3"/>
    <w:rsid w:val="00D42A81"/>
    <w:rsid w:val="00D45203"/>
    <w:rsid w:val="00D50CEB"/>
    <w:rsid w:val="00D51005"/>
    <w:rsid w:val="00D5434A"/>
    <w:rsid w:val="00D550ED"/>
    <w:rsid w:val="00D62646"/>
    <w:rsid w:val="00D67C12"/>
    <w:rsid w:val="00D70119"/>
    <w:rsid w:val="00D711FD"/>
    <w:rsid w:val="00D73C6A"/>
    <w:rsid w:val="00D8052F"/>
    <w:rsid w:val="00D81EDE"/>
    <w:rsid w:val="00D8715C"/>
    <w:rsid w:val="00D871DF"/>
    <w:rsid w:val="00D90160"/>
    <w:rsid w:val="00D917D8"/>
    <w:rsid w:val="00D9547E"/>
    <w:rsid w:val="00D97BA8"/>
    <w:rsid w:val="00DA09C6"/>
    <w:rsid w:val="00DA1628"/>
    <w:rsid w:val="00DA2514"/>
    <w:rsid w:val="00DA4786"/>
    <w:rsid w:val="00DA76D1"/>
    <w:rsid w:val="00DB1268"/>
    <w:rsid w:val="00DC0BC1"/>
    <w:rsid w:val="00DC24D3"/>
    <w:rsid w:val="00DC59BD"/>
    <w:rsid w:val="00DD4329"/>
    <w:rsid w:val="00DD47D0"/>
    <w:rsid w:val="00DD688E"/>
    <w:rsid w:val="00DE39C2"/>
    <w:rsid w:val="00DF0EC3"/>
    <w:rsid w:val="00DF394F"/>
    <w:rsid w:val="00E11600"/>
    <w:rsid w:val="00E12348"/>
    <w:rsid w:val="00E160CC"/>
    <w:rsid w:val="00E164D5"/>
    <w:rsid w:val="00E22A2A"/>
    <w:rsid w:val="00E22C4F"/>
    <w:rsid w:val="00E23145"/>
    <w:rsid w:val="00E3177B"/>
    <w:rsid w:val="00E32A22"/>
    <w:rsid w:val="00E32E1A"/>
    <w:rsid w:val="00E34FA1"/>
    <w:rsid w:val="00E3725A"/>
    <w:rsid w:val="00E4104B"/>
    <w:rsid w:val="00E444BE"/>
    <w:rsid w:val="00E45EE6"/>
    <w:rsid w:val="00E46B41"/>
    <w:rsid w:val="00E50615"/>
    <w:rsid w:val="00E50D95"/>
    <w:rsid w:val="00E54633"/>
    <w:rsid w:val="00E55120"/>
    <w:rsid w:val="00E553ED"/>
    <w:rsid w:val="00E56183"/>
    <w:rsid w:val="00E6230E"/>
    <w:rsid w:val="00E62A4B"/>
    <w:rsid w:val="00E641F0"/>
    <w:rsid w:val="00E64EBB"/>
    <w:rsid w:val="00E66302"/>
    <w:rsid w:val="00E7229E"/>
    <w:rsid w:val="00E73A5A"/>
    <w:rsid w:val="00E73E07"/>
    <w:rsid w:val="00E7632F"/>
    <w:rsid w:val="00E76CC0"/>
    <w:rsid w:val="00E76CDF"/>
    <w:rsid w:val="00E77D91"/>
    <w:rsid w:val="00E77ED1"/>
    <w:rsid w:val="00E8004A"/>
    <w:rsid w:val="00E81B4A"/>
    <w:rsid w:val="00E82A21"/>
    <w:rsid w:val="00E82B09"/>
    <w:rsid w:val="00E85D6D"/>
    <w:rsid w:val="00E91885"/>
    <w:rsid w:val="00E925EA"/>
    <w:rsid w:val="00E9527F"/>
    <w:rsid w:val="00E97319"/>
    <w:rsid w:val="00E97857"/>
    <w:rsid w:val="00EA0B9C"/>
    <w:rsid w:val="00EA3936"/>
    <w:rsid w:val="00EA4776"/>
    <w:rsid w:val="00EA4EAB"/>
    <w:rsid w:val="00EB31C9"/>
    <w:rsid w:val="00EB50C9"/>
    <w:rsid w:val="00EB6974"/>
    <w:rsid w:val="00EB7A87"/>
    <w:rsid w:val="00EC495E"/>
    <w:rsid w:val="00EC4AB6"/>
    <w:rsid w:val="00EC5A45"/>
    <w:rsid w:val="00EC70B5"/>
    <w:rsid w:val="00ED164C"/>
    <w:rsid w:val="00EE5077"/>
    <w:rsid w:val="00EF1629"/>
    <w:rsid w:val="00EF241A"/>
    <w:rsid w:val="00EF3BF5"/>
    <w:rsid w:val="00F00039"/>
    <w:rsid w:val="00F07179"/>
    <w:rsid w:val="00F075F0"/>
    <w:rsid w:val="00F100CA"/>
    <w:rsid w:val="00F10AEE"/>
    <w:rsid w:val="00F17218"/>
    <w:rsid w:val="00F17E4D"/>
    <w:rsid w:val="00F216E3"/>
    <w:rsid w:val="00F21FC7"/>
    <w:rsid w:val="00F22835"/>
    <w:rsid w:val="00F2410D"/>
    <w:rsid w:val="00F249A9"/>
    <w:rsid w:val="00F269FE"/>
    <w:rsid w:val="00F2746B"/>
    <w:rsid w:val="00F27761"/>
    <w:rsid w:val="00F30B80"/>
    <w:rsid w:val="00F340ED"/>
    <w:rsid w:val="00F348E2"/>
    <w:rsid w:val="00F350E9"/>
    <w:rsid w:val="00F35D9E"/>
    <w:rsid w:val="00F4044A"/>
    <w:rsid w:val="00F40693"/>
    <w:rsid w:val="00F46759"/>
    <w:rsid w:val="00F47566"/>
    <w:rsid w:val="00F54725"/>
    <w:rsid w:val="00F55129"/>
    <w:rsid w:val="00F56582"/>
    <w:rsid w:val="00F56BFF"/>
    <w:rsid w:val="00F6020E"/>
    <w:rsid w:val="00F60E1E"/>
    <w:rsid w:val="00F62EDC"/>
    <w:rsid w:val="00F62EE3"/>
    <w:rsid w:val="00F64E4A"/>
    <w:rsid w:val="00F70F5D"/>
    <w:rsid w:val="00F72CBC"/>
    <w:rsid w:val="00F73FC0"/>
    <w:rsid w:val="00F766FE"/>
    <w:rsid w:val="00F77BBD"/>
    <w:rsid w:val="00F8002C"/>
    <w:rsid w:val="00F86270"/>
    <w:rsid w:val="00F867D8"/>
    <w:rsid w:val="00F8753F"/>
    <w:rsid w:val="00F910FC"/>
    <w:rsid w:val="00F979A4"/>
    <w:rsid w:val="00FA2FEC"/>
    <w:rsid w:val="00FA308D"/>
    <w:rsid w:val="00FA5546"/>
    <w:rsid w:val="00FA6491"/>
    <w:rsid w:val="00FA7F43"/>
    <w:rsid w:val="00FB14E0"/>
    <w:rsid w:val="00FB39F3"/>
    <w:rsid w:val="00FB595B"/>
    <w:rsid w:val="00FC02BD"/>
    <w:rsid w:val="00FC1C0D"/>
    <w:rsid w:val="00FC2A4D"/>
    <w:rsid w:val="00FC399D"/>
    <w:rsid w:val="00FD12B0"/>
    <w:rsid w:val="00FD25D3"/>
    <w:rsid w:val="00FD593E"/>
    <w:rsid w:val="00FD7E90"/>
    <w:rsid w:val="00FE2123"/>
    <w:rsid w:val="00FE23B9"/>
    <w:rsid w:val="00FE36B0"/>
    <w:rsid w:val="00FE39E1"/>
    <w:rsid w:val="00FE7FE0"/>
    <w:rsid w:val="00FF0549"/>
    <w:rsid w:val="00FF069D"/>
    <w:rsid w:val="00FF1362"/>
    <w:rsid w:val="00FF3C2A"/>
    <w:rsid w:val="00FF60A4"/>
    <w:rsid w:val="00FF7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21F0C"/>
  <w15:docId w15:val="{997B4EC5-AD3F-42FB-BFEB-33D35267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0E5377"/>
    <w:pPr>
      <w:spacing w:after="0" w:line="280" w:lineRule="atLeast"/>
    </w:pPr>
    <w:rPr>
      <w:rFonts w:ascii="Gill Sans MT" w:eastAsia="Times New Roman" w:hAnsi="Gill Sans MT" w:cs="Times New Roman"/>
      <w:color w:val="595959" w:themeColor="text1" w:themeTint="A6"/>
      <w:szCs w:val="24"/>
    </w:rPr>
  </w:style>
  <w:style w:type="paragraph" w:styleId="Heading1">
    <w:name w:val="heading 1"/>
    <w:next w:val="Normal"/>
    <w:link w:val="Heading1Char"/>
    <w:uiPriority w:val="2"/>
    <w:qFormat/>
    <w:rsid w:val="005A41FF"/>
    <w:pPr>
      <w:spacing w:before="360" w:after="240" w:line="240" w:lineRule="auto"/>
      <w:outlineLvl w:val="0"/>
    </w:pPr>
    <w:rPr>
      <w:rFonts w:ascii="Gill Sans MT" w:eastAsiaTheme="minorEastAsia" w:hAnsi="Gill Sans MT" w:cs="GillSansMTStd-Book"/>
      <w:b/>
      <w:bCs/>
      <w:caps/>
      <w:noProof/>
      <w:color w:val="C2113A"/>
      <w:sz w:val="28"/>
      <w:szCs w:val="26"/>
    </w:rPr>
  </w:style>
  <w:style w:type="paragraph" w:styleId="Heading2">
    <w:name w:val="heading 2"/>
    <w:basedOn w:val="Normal"/>
    <w:next w:val="Normal"/>
    <w:link w:val="Heading2Char"/>
    <w:uiPriority w:val="2"/>
    <w:qFormat/>
    <w:rsid w:val="00AE5BF7"/>
    <w:pPr>
      <w:spacing w:before="360" w:after="120"/>
      <w:outlineLvl w:val="1"/>
    </w:pPr>
    <w:rPr>
      <w:rFonts w:eastAsiaTheme="minorEastAsia" w:cs="GillSansMTStd-Book"/>
      <w:b/>
      <w:bCs/>
      <w:caps/>
      <w:sz w:val="20"/>
      <w:szCs w:val="22"/>
    </w:rPr>
  </w:style>
  <w:style w:type="paragraph" w:styleId="Heading3">
    <w:name w:val="heading 3"/>
    <w:basedOn w:val="Heading2"/>
    <w:next w:val="Normal"/>
    <w:link w:val="Heading3Char"/>
    <w:uiPriority w:val="2"/>
    <w:qFormat/>
    <w:rsid w:val="007D1EB7"/>
    <w:pPr>
      <w:outlineLvl w:val="2"/>
    </w:pPr>
    <w:rPr>
      <w:b w:val="0"/>
      <w:bCs w:val="0"/>
      <w:color w:val="C2113A"/>
      <w:szCs w:val="20"/>
    </w:rPr>
  </w:style>
  <w:style w:type="paragraph" w:styleId="Heading4">
    <w:name w:val="heading 4"/>
    <w:aliases w:val="Run-In"/>
    <w:next w:val="Normal"/>
    <w:link w:val="Heading4Char"/>
    <w:uiPriority w:val="2"/>
    <w:qFormat/>
    <w:rsid w:val="007D1EB7"/>
    <w:pPr>
      <w:spacing w:after="240" w:line="240" w:lineRule="auto"/>
      <w:outlineLvl w:val="3"/>
    </w:pPr>
    <w:rPr>
      <w:rFonts w:ascii="Gill Sans MT" w:eastAsiaTheme="minorEastAsia" w:hAnsi="Gill Sans MT" w:cs="GillSansMTStd-Book"/>
      <w:b/>
      <w:bCs/>
      <w:caps/>
      <w:color w:val="6C6463"/>
      <w:sz w:val="20"/>
    </w:rPr>
  </w:style>
  <w:style w:type="paragraph" w:styleId="Heading5">
    <w:name w:val="heading 5"/>
    <w:basedOn w:val="Normal"/>
    <w:next w:val="Normal"/>
    <w:link w:val="Heading5Char"/>
    <w:uiPriority w:val="9"/>
    <w:qFormat/>
    <w:rsid w:val="009A20D2"/>
    <w:pPr>
      <w:keepNext/>
      <w:keepLines/>
      <w:spacing w:before="200" w:after="24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0E5377"/>
    <w:pPr>
      <w:keepNext/>
      <w:widowControl w:val="0"/>
      <w:outlineLvl w:val="5"/>
    </w:pPr>
    <w:rPr>
      <w:rFonts w:ascii="Times New Roman" w:hAnsi="Times New Roman"/>
      <w:b/>
      <w:color w:val="000000"/>
      <w:sz w:val="18"/>
      <w:szCs w:val="18"/>
      <w:lang w:val="en-GB" w:eastAsia="zh-CN"/>
    </w:rPr>
  </w:style>
  <w:style w:type="paragraph" w:styleId="Heading7">
    <w:name w:val="heading 7"/>
    <w:basedOn w:val="Normal"/>
    <w:next w:val="Normal"/>
    <w:link w:val="Heading7Char"/>
    <w:uiPriority w:val="9"/>
    <w:unhideWhenUsed/>
    <w:qFormat/>
    <w:rsid w:val="00E85D6D"/>
    <w:pPr>
      <w:keepNext/>
      <w:keepLines/>
      <w:spacing w:before="40"/>
      <w:outlineLvl w:val="6"/>
    </w:pPr>
    <w:rPr>
      <w:rFonts w:eastAsiaTheme="majorEastAsia" w:cstheme="majorBidi"/>
      <w:i/>
      <w:iCs/>
      <w:color w:val="243F6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Credit">
    <w:name w:val="Right-Credit"/>
    <w:basedOn w:val="Normal"/>
    <w:next w:val="Normal"/>
    <w:uiPriority w:val="99"/>
    <w:qFormat/>
    <w:rsid w:val="000E5377"/>
    <w:pPr>
      <w:suppressAutoHyphens/>
      <w:spacing w:before="40" w:after="40"/>
      <w:jc w:val="right"/>
    </w:pPr>
    <w:rPr>
      <w:rFonts w:eastAsiaTheme="minorEastAsia" w:cs="GillSansMTStd-Book"/>
      <w:caps/>
      <w:color w:val="6C6463"/>
      <w:spacing w:val="1"/>
      <w:sz w:val="12"/>
      <w:szCs w:val="12"/>
    </w:rPr>
  </w:style>
  <w:style w:type="paragraph" w:styleId="Title">
    <w:name w:val="Title"/>
    <w:basedOn w:val="Normal"/>
    <w:next w:val="Normal"/>
    <w:link w:val="TitleChar"/>
    <w:qFormat/>
    <w:rsid w:val="000E5377"/>
    <w:pPr>
      <w:spacing w:after="240"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rsid w:val="000E5377"/>
    <w:rPr>
      <w:rFonts w:ascii="Gill Sans MT" w:eastAsiaTheme="majorEastAsia" w:hAnsi="Gill Sans MT" w:cstheme="majorBidi"/>
      <w:caps/>
      <w:noProof/>
      <w:color w:val="C2113A"/>
      <w:kern w:val="24"/>
      <w:sz w:val="52"/>
      <w:szCs w:val="52"/>
    </w:rPr>
  </w:style>
  <w:style w:type="paragraph" w:styleId="Subtitle">
    <w:name w:val="Subtitle"/>
    <w:aliases w:val="Intro"/>
    <w:basedOn w:val="Normal"/>
    <w:next w:val="Normal"/>
    <w:link w:val="SubtitleChar"/>
    <w:uiPriority w:val="1"/>
    <w:qFormat/>
    <w:rsid w:val="000E5377"/>
    <w:pPr>
      <w:numPr>
        <w:ilvl w:val="1"/>
      </w:numPr>
      <w:spacing w:after="360" w:line="400" w:lineRule="atLeast"/>
    </w:pPr>
    <w:rPr>
      <w:rFonts w:eastAsia="Calibri" w:cs="Calibri"/>
      <w:color w:val="6C6463"/>
      <w:sz w:val="40"/>
      <w:szCs w:val="32"/>
    </w:rPr>
  </w:style>
  <w:style w:type="character" w:customStyle="1" w:styleId="SubtitleChar">
    <w:name w:val="Subtitle Char"/>
    <w:aliases w:val="Intro Char"/>
    <w:basedOn w:val="DefaultParagraphFont"/>
    <w:link w:val="Subtitle"/>
    <w:uiPriority w:val="1"/>
    <w:rsid w:val="000E5377"/>
    <w:rPr>
      <w:rFonts w:ascii="Gill Sans MT" w:eastAsia="Calibri" w:hAnsi="Gill Sans MT" w:cs="Calibri"/>
      <w:color w:val="6C6463"/>
      <w:sz w:val="40"/>
      <w:szCs w:val="32"/>
    </w:rPr>
  </w:style>
  <w:style w:type="paragraph" w:styleId="Header">
    <w:name w:val="header"/>
    <w:basedOn w:val="Normal"/>
    <w:link w:val="HeaderChar"/>
    <w:uiPriority w:val="99"/>
    <w:unhideWhenUsed/>
    <w:rsid w:val="000E5377"/>
    <w:pPr>
      <w:tabs>
        <w:tab w:val="center" w:pos="4320"/>
        <w:tab w:val="right" w:pos="8640"/>
      </w:tabs>
    </w:pPr>
    <w:rPr>
      <w:rFonts w:eastAsiaTheme="minorEastAsia" w:cs="GillSansMTStd-Book"/>
      <w:color w:val="6C6463"/>
      <w:szCs w:val="22"/>
    </w:rPr>
  </w:style>
  <w:style w:type="character" w:customStyle="1" w:styleId="HeaderChar">
    <w:name w:val="Header Char"/>
    <w:basedOn w:val="DefaultParagraphFont"/>
    <w:link w:val="Header"/>
    <w:uiPriority w:val="99"/>
    <w:rsid w:val="000E5377"/>
    <w:rPr>
      <w:rFonts w:ascii="Gill Sans MT" w:eastAsiaTheme="minorEastAsia" w:hAnsi="Gill Sans MT" w:cs="GillSansMTStd-Book"/>
      <w:color w:val="6C6463"/>
    </w:rPr>
  </w:style>
  <w:style w:type="paragraph" w:styleId="Footer">
    <w:name w:val="footer"/>
    <w:basedOn w:val="Normal"/>
    <w:link w:val="FooterChar"/>
    <w:uiPriority w:val="99"/>
    <w:unhideWhenUsed/>
    <w:qFormat/>
    <w:rsid w:val="000E5377"/>
    <w:pPr>
      <w:tabs>
        <w:tab w:val="center" w:pos="4320"/>
        <w:tab w:val="right" w:pos="8640"/>
      </w:tabs>
    </w:pPr>
    <w:rPr>
      <w:rFonts w:eastAsiaTheme="minorEastAsia" w:cs="GillSansMTStd-Book"/>
      <w:caps/>
      <w:color w:val="6C6463"/>
      <w:sz w:val="16"/>
      <w:szCs w:val="16"/>
    </w:rPr>
  </w:style>
  <w:style w:type="character" w:customStyle="1" w:styleId="FooterChar">
    <w:name w:val="Footer Char"/>
    <w:basedOn w:val="DefaultParagraphFont"/>
    <w:link w:val="Footer"/>
    <w:uiPriority w:val="99"/>
    <w:rsid w:val="000E5377"/>
    <w:rPr>
      <w:rFonts w:ascii="Gill Sans MT" w:eastAsiaTheme="minorEastAsia" w:hAnsi="Gill Sans MT" w:cs="GillSansMTStd-Book"/>
      <w:caps/>
      <w:color w:val="6C6463"/>
      <w:sz w:val="16"/>
      <w:szCs w:val="16"/>
    </w:rPr>
  </w:style>
  <w:style w:type="paragraph" w:customStyle="1" w:styleId="Disclaimer">
    <w:name w:val="Disclaimer"/>
    <w:basedOn w:val="Normal"/>
    <w:uiPriority w:val="2"/>
    <w:qFormat/>
    <w:rsid w:val="000E5377"/>
    <w:rPr>
      <w:rFonts w:eastAsiaTheme="minorEastAsia" w:cs="GillSansMTStd-Book"/>
      <w:color w:val="6C6463"/>
      <w:sz w:val="16"/>
      <w:szCs w:val="16"/>
    </w:rPr>
  </w:style>
  <w:style w:type="character" w:styleId="Hyperlink">
    <w:name w:val="Hyperlink"/>
    <w:basedOn w:val="DefaultParagraphFont"/>
    <w:uiPriority w:val="99"/>
    <w:unhideWhenUsed/>
    <w:rsid w:val="000E5377"/>
    <w:rPr>
      <w:rFonts w:ascii="Gill Sans MT" w:hAnsi="Gill Sans MT"/>
      <w:b w:val="0"/>
      <w:i w:val="0"/>
      <w:color w:val="6C6463"/>
      <w:sz w:val="22"/>
      <w:u w:val="single"/>
    </w:rPr>
  </w:style>
  <w:style w:type="character" w:styleId="CommentReference">
    <w:name w:val="annotation reference"/>
    <w:basedOn w:val="DefaultParagraphFont"/>
    <w:uiPriority w:val="99"/>
    <w:semiHidden/>
    <w:unhideWhenUsed/>
    <w:rsid w:val="000E5377"/>
    <w:rPr>
      <w:sz w:val="16"/>
      <w:szCs w:val="16"/>
    </w:rPr>
  </w:style>
  <w:style w:type="paragraph" w:styleId="CommentText">
    <w:name w:val="annotation text"/>
    <w:basedOn w:val="Normal"/>
    <w:link w:val="CommentTextChar"/>
    <w:uiPriority w:val="99"/>
    <w:unhideWhenUsed/>
    <w:rsid w:val="000E5377"/>
    <w:pPr>
      <w:spacing w:after="240"/>
    </w:pPr>
    <w:rPr>
      <w:rFonts w:eastAsiaTheme="minorEastAsia" w:cs="GillSansMTStd-Book"/>
      <w:color w:val="6C6463"/>
      <w:sz w:val="20"/>
      <w:szCs w:val="20"/>
    </w:rPr>
  </w:style>
  <w:style w:type="character" w:customStyle="1" w:styleId="CommentTextChar">
    <w:name w:val="Comment Text Char"/>
    <w:basedOn w:val="DefaultParagraphFont"/>
    <w:link w:val="CommentText"/>
    <w:uiPriority w:val="99"/>
    <w:rsid w:val="000E5377"/>
    <w:rPr>
      <w:rFonts w:ascii="Gill Sans MT" w:eastAsiaTheme="minorEastAsia"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0E5377"/>
    <w:rPr>
      <w:b/>
      <w:bCs/>
    </w:rPr>
  </w:style>
  <w:style w:type="character" w:customStyle="1" w:styleId="CommentSubjectChar">
    <w:name w:val="Comment Subject Char"/>
    <w:basedOn w:val="CommentTextChar"/>
    <w:link w:val="CommentSubject"/>
    <w:uiPriority w:val="99"/>
    <w:semiHidden/>
    <w:rsid w:val="000E5377"/>
    <w:rPr>
      <w:rFonts w:ascii="Gill Sans MT" w:eastAsiaTheme="minorEastAsia" w:hAnsi="Gill Sans MT" w:cs="GillSansMTStd-Book"/>
      <w:b/>
      <w:bCs/>
      <w:color w:val="6C6463"/>
      <w:sz w:val="20"/>
      <w:szCs w:val="20"/>
    </w:rPr>
  </w:style>
  <w:style w:type="paragraph" w:styleId="BalloonText">
    <w:name w:val="Balloon Text"/>
    <w:basedOn w:val="Normal"/>
    <w:link w:val="BalloonTextChar"/>
    <w:uiPriority w:val="99"/>
    <w:semiHidden/>
    <w:unhideWhenUsed/>
    <w:rsid w:val="000E5377"/>
    <w:rPr>
      <w:rFonts w:ascii="Lucida Grande" w:eastAsiaTheme="minorEastAsia" w:hAnsi="Lucida Grande" w:cs="GillSansMTStd-Book"/>
      <w:color w:val="6C6463"/>
      <w:sz w:val="18"/>
      <w:szCs w:val="18"/>
    </w:rPr>
  </w:style>
  <w:style w:type="character" w:customStyle="1" w:styleId="BalloonTextChar">
    <w:name w:val="Balloon Text Char"/>
    <w:basedOn w:val="DefaultParagraphFont"/>
    <w:link w:val="BalloonText"/>
    <w:uiPriority w:val="99"/>
    <w:semiHidden/>
    <w:rsid w:val="000E5377"/>
    <w:rPr>
      <w:rFonts w:ascii="Lucida Grande" w:eastAsiaTheme="minorEastAsia" w:hAnsi="Lucida Grande" w:cs="GillSansMTStd-Book"/>
      <w:color w:val="6C6463"/>
      <w:sz w:val="18"/>
      <w:szCs w:val="18"/>
    </w:rPr>
  </w:style>
  <w:style w:type="character" w:customStyle="1" w:styleId="Heading1Char">
    <w:name w:val="Heading 1 Char"/>
    <w:basedOn w:val="DefaultParagraphFont"/>
    <w:link w:val="Heading1"/>
    <w:uiPriority w:val="2"/>
    <w:rsid w:val="005A41FF"/>
    <w:rPr>
      <w:rFonts w:ascii="Gill Sans MT" w:eastAsiaTheme="minorEastAsia" w:hAnsi="Gill Sans MT" w:cs="GillSansMTStd-Book"/>
      <w:b/>
      <w:bCs/>
      <w:caps/>
      <w:noProof/>
      <w:color w:val="C2113A"/>
      <w:sz w:val="28"/>
      <w:szCs w:val="26"/>
    </w:rPr>
  </w:style>
  <w:style w:type="paragraph" w:styleId="ListParagraph">
    <w:name w:val="List Paragraph"/>
    <w:basedOn w:val="Normal"/>
    <w:uiPriority w:val="34"/>
    <w:qFormat/>
    <w:rsid w:val="000E5377"/>
    <w:pPr>
      <w:spacing w:after="200" w:line="276" w:lineRule="auto"/>
      <w:ind w:left="720"/>
      <w:contextualSpacing/>
      <w:jc w:val="both"/>
    </w:pPr>
    <w:rPr>
      <w:rFonts w:asciiTheme="minorHAnsi" w:eastAsiaTheme="minorHAnsi" w:hAnsiTheme="minorHAnsi" w:cstheme="minorBidi"/>
      <w:szCs w:val="22"/>
    </w:rPr>
  </w:style>
  <w:style w:type="paragraph" w:styleId="TOC2">
    <w:name w:val="toc 2"/>
    <w:basedOn w:val="Normal"/>
    <w:next w:val="Normal"/>
    <w:autoRedefine/>
    <w:uiPriority w:val="39"/>
    <w:unhideWhenUsed/>
    <w:qFormat/>
    <w:rsid w:val="000E5377"/>
    <w:pPr>
      <w:tabs>
        <w:tab w:val="right" w:pos="8828"/>
      </w:tabs>
      <w:ind w:right="1530"/>
    </w:pPr>
    <w:rPr>
      <w:rFonts w:eastAsiaTheme="minorEastAsia" w:cs="GillSansMTStd-Book"/>
      <w:caps/>
      <w:color w:val="6C6463"/>
      <w:szCs w:val="22"/>
    </w:rPr>
  </w:style>
  <w:style w:type="paragraph" w:styleId="TOC1">
    <w:name w:val="toc 1"/>
    <w:basedOn w:val="Normal"/>
    <w:next w:val="Normal"/>
    <w:autoRedefine/>
    <w:uiPriority w:val="39"/>
    <w:unhideWhenUsed/>
    <w:qFormat/>
    <w:rsid w:val="00FF60A4"/>
    <w:pPr>
      <w:tabs>
        <w:tab w:val="right" w:pos="8828"/>
      </w:tabs>
      <w:spacing w:before="120"/>
    </w:pPr>
    <w:rPr>
      <w:rFonts w:eastAsiaTheme="minorEastAsia" w:cs="GillSansMTStd-Book"/>
      <w:b/>
      <w:caps/>
      <w:noProof/>
      <w:color w:val="000000" w:themeColor="text1"/>
      <w:sz w:val="26"/>
      <w:szCs w:val="26"/>
    </w:rPr>
  </w:style>
  <w:style w:type="character" w:customStyle="1" w:styleId="Heading3Char">
    <w:name w:val="Heading 3 Char"/>
    <w:basedOn w:val="DefaultParagraphFont"/>
    <w:link w:val="Heading3"/>
    <w:uiPriority w:val="2"/>
    <w:rsid w:val="007D1EB7"/>
    <w:rPr>
      <w:rFonts w:ascii="Gill Sans MT" w:eastAsiaTheme="minorEastAsia" w:hAnsi="Gill Sans MT" w:cs="GillSansMTStd-Book"/>
      <w:caps/>
      <w:color w:val="C2113A"/>
      <w:sz w:val="20"/>
      <w:szCs w:val="20"/>
    </w:rPr>
  </w:style>
  <w:style w:type="paragraph" w:customStyle="1" w:styleId="Bullet1">
    <w:name w:val="Bullet 1"/>
    <w:basedOn w:val="Normal"/>
    <w:uiPriority w:val="2"/>
    <w:qFormat/>
    <w:rsid w:val="000E5377"/>
    <w:pPr>
      <w:numPr>
        <w:numId w:val="22"/>
      </w:numPr>
      <w:spacing w:after="240"/>
    </w:pPr>
    <w:rPr>
      <w:rFonts w:eastAsiaTheme="minorEastAsia" w:cs="GillSansMTStd-Book"/>
      <w:color w:val="6C6463"/>
      <w:szCs w:val="22"/>
    </w:rPr>
  </w:style>
  <w:style w:type="character" w:customStyle="1" w:styleId="Heading2Char">
    <w:name w:val="Heading 2 Char"/>
    <w:basedOn w:val="DefaultParagraphFont"/>
    <w:link w:val="Heading2"/>
    <w:uiPriority w:val="2"/>
    <w:rsid w:val="00AE5BF7"/>
    <w:rPr>
      <w:rFonts w:ascii="Gill Sans MT" w:eastAsiaTheme="minorEastAsia" w:hAnsi="Gill Sans MT" w:cs="GillSansMTStd-Book"/>
      <w:b/>
      <w:bCs/>
      <w:caps/>
      <w:color w:val="595959" w:themeColor="text1" w:themeTint="A6"/>
      <w:sz w:val="20"/>
    </w:rPr>
  </w:style>
  <w:style w:type="character" w:customStyle="1" w:styleId="Heading4Char">
    <w:name w:val="Heading 4 Char"/>
    <w:aliases w:val="Run-In Char"/>
    <w:basedOn w:val="DefaultParagraphFont"/>
    <w:link w:val="Heading4"/>
    <w:uiPriority w:val="2"/>
    <w:rsid w:val="007D1EB7"/>
    <w:rPr>
      <w:rFonts w:ascii="Gill Sans MT" w:eastAsiaTheme="minorEastAsia" w:hAnsi="Gill Sans MT" w:cs="GillSansMTStd-Book"/>
      <w:b/>
      <w:bCs/>
      <w:caps/>
      <w:color w:val="6C6463"/>
      <w:sz w:val="20"/>
    </w:rPr>
  </w:style>
  <w:style w:type="table" w:styleId="TableGrid">
    <w:name w:val="Table Grid"/>
    <w:basedOn w:val="TableNormal"/>
    <w:uiPriority w:val="59"/>
    <w:rsid w:val="000E537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0E5377"/>
    <w:pPr>
      <w:framePr w:hSpace="180" w:wrap="around" w:vAnchor="text" w:hAnchor="page" w:x="1549" w:y="170"/>
      <w:spacing w:before="120" w:after="120" w:line="180" w:lineRule="exact"/>
    </w:pPr>
    <w:rPr>
      <w:rFonts w:eastAsiaTheme="minorEastAsia" w:cs="GillSansMTStd-Book"/>
      <w:caps/>
      <w:color w:val="6C6463"/>
      <w:sz w:val="18"/>
      <w:szCs w:val="18"/>
    </w:rPr>
  </w:style>
  <w:style w:type="paragraph" w:customStyle="1" w:styleId="TableText">
    <w:name w:val="Table Text"/>
    <w:basedOn w:val="Normal"/>
    <w:uiPriority w:val="2"/>
    <w:qFormat/>
    <w:rsid w:val="000E5377"/>
    <w:pPr>
      <w:framePr w:hSpace="180" w:wrap="around" w:vAnchor="text" w:hAnchor="page" w:x="1549" w:y="170"/>
      <w:spacing w:before="120" w:after="120" w:line="180" w:lineRule="exact"/>
    </w:pPr>
    <w:rPr>
      <w:rFonts w:eastAsiaTheme="minorEastAsia" w:cs="GillSansMTStd-Book"/>
      <w:color w:val="6C6463"/>
      <w:sz w:val="18"/>
      <w:szCs w:val="18"/>
    </w:rPr>
  </w:style>
  <w:style w:type="paragraph" w:customStyle="1" w:styleId="TableTitle">
    <w:name w:val="Table Title"/>
    <w:uiPriority w:val="2"/>
    <w:qFormat/>
    <w:rsid w:val="000E5377"/>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table" w:customStyle="1" w:styleId="TableGrid0">
    <w:name w:val="TableGrid"/>
    <w:rsid w:val="000E5377"/>
    <w:pPr>
      <w:spacing w:after="0" w:line="240" w:lineRule="auto"/>
    </w:pPr>
    <w:rPr>
      <w:rFonts w:eastAsia="Times New Roman"/>
    </w:rPr>
    <w:tblPr>
      <w:tblCellMar>
        <w:top w:w="0" w:type="dxa"/>
        <w:left w:w="0" w:type="dxa"/>
        <w:bottom w:w="0" w:type="dxa"/>
        <w:right w:w="0" w:type="dxa"/>
      </w:tblCellMar>
    </w:tblPr>
  </w:style>
  <w:style w:type="paragraph" w:customStyle="1" w:styleId="CaptionBox">
    <w:name w:val="Caption Box"/>
    <w:uiPriority w:val="2"/>
    <w:qFormat/>
    <w:rsid w:val="000E5377"/>
    <w:pPr>
      <w:spacing w:before="120" w:after="120" w:line="240" w:lineRule="auto"/>
    </w:pPr>
    <w:rPr>
      <w:rFonts w:ascii="Gill Sans MT" w:eastAsiaTheme="minorEastAsia" w:hAnsi="Gill Sans MT" w:cs="GillSansMTStd-Book"/>
      <w:color w:val="6C6463"/>
      <w:sz w:val="16"/>
      <w:szCs w:val="16"/>
    </w:rPr>
  </w:style>
  <w:style w:type="table" w:customStyle="1" w:styleId="TableGrid1">
    <w:name w:val="Table Grid1"/>
    <w:basedOn w:val="TableNormal"/>
    <w:next w:val="TableGrid"/>
    <w:uiPriority w:val="39"/>
    <w:rsid w:val="000E537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aption">
    <w:name w:val="Left - Caption"/>
    <w:basedOn w:val="Left-Credit"/>
    <w:uiPriority w:val="2"/>
    <w:qFormat/>
    <w:rsid w:val="000E5377"/>
    <w:pPr>
      <w:spacing w:before="120" w:after="120"/>
    </w:pPr>
    <w:rPr>
      <w:caps w:val="0"/>
      <w:sz w:val="18"/>
    </w:rPr>
  </w:style>
  <w:style w:type="character" w:customStyle="1" w:styleId="Heading6Char">
    <w:name w:val="Heading 6 Char"/>
    <w:basedOn w:val="DefaultParagraphFont"/>
    <w:link w:val="Heading6"/>
    <w:rsid w:val="000E5377"/>
    <w:rPr>
      <w:rFonts w:ascii="Times New Roman" w:eastAsia="Times New Roman" w:hAnsi="Times New Roman" w:cs="Times New Roman"/>
      <w:b/>
      <w:color w:val="000000"/>
      <w:sz w:val="18"/>
      <w:szCs w:val="18"/>
      <w:lang w:val="en-GB" w:eastAsia="zh-CN"/>
    </w:rPr>
  </w:style>
  <w:style w:type="paragraph" w:customStyle="1" w:styleId="xmsolistparagraph">
    <w:name w:val="x_msolistparagraph"/>
    <w:basedOn w:val="Normal"/>
    <w:rsid w:val="00E444BE"/>
    <w:pPr>
      <w:spacing w:before="100" w:beforeAutospacing="1" w:after="100" w:afterAutospacing="1" w:line="240" w:lineRule="auto"/>
    </w:pPr>
    <w:rPr>
      <w:rFonts w:ascii="Times New Roman" w:hAnsi="Times New Roman"/>
      <w:sz w:val="24"/>
    </w:rPr>
  </w:style>
  <w:style w:type="paragraph" w:customStyle="1" w:styleId="xmsonormal">
    <w:name w:val="x_msonormal"/>
    <w:basedOn w:val="Normal"/>
    <w:rsid w:val="00E444BE"/>
    <w:pPr>
      <w:spacing w:before="100" w:beforeAutospacing="1" w:after="100" w:afterAutospacing="1" w:line="240" w:lineRule="auto"/>
    </w:pPr>
    <w:rPr>
      <w:rFonts w:ascii="Times New Roman" w:hAnsi="Times New Roman"/>
      <w:sz w:val="24"/>
    </w:rPr>
  </w:style>
  <w:style w:type="paragraph" w:styleId="Revision">
    <w:name w:val="Revision"/>
    <w:hidden/>
    <w:uiPriority w:val="99"/>
    <w:semiHidden/>
    <w:rsid w:val="00F8002C"/>
    <w:pPr>
      <w:spacing w:after="0" w:line="240" w:lineRule="auto"/>
    </w:pPr>
  </w:style>
  <w:style w:type="table" w:customStyle="1" w:styleId="TableGrid2">
    <w:name w:val="Table Grid2"/>
    <w:basedOn w:val="TableNormal"/>
    <w:next w:val="TableGrid"/>
    <w:uiPriority w:val="39"/>
    <w:rsid w:val="000E5377"/>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00C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00C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25D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0E5377"/>
    <w:rPr>
      <w:vertAlign w:val="superscript"/>
    </w:rPr>
  </w:style>
  <w:style w:type="character" w:customStyle="1" w:styleId="Heading5Char">
    <w:name w:val="Heading 5 Char"/>
    <w:basedOn w:val="DefaultParagraphFont"/>
    <w:link w:val="Heading5"/>
    <w:uiPriority w:val="9"/>
    <w:rsid w:val="009A20D2"/>
    <w:rPr>
      <w:rFonts w:asciiTheme="majorHAnsi" w:eastAsiaTheme="majorEastAsia" w:hAnsiTheme="majorHAnsi" w:cstheme="majorBidi"/>
      <w:color w:val="243F60" w:themeColor="accent1" w:themeShade="7F"/>
      <w:szCs w:val="24"/>
    </w:rPr>
  </w:style>
  <w:style w:type="paragraph" w:customStyle="1" w:styleId="Noparagraphstyle">
    <w:name w:val="[No paragraph style]"/>
    <w:rsid w:val="000E5377"/>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character" w:customStyle="1" w:styleId="apple-converted-space">
    <w:name w:val="apple-converted-space"/>
    <w:basedOn w:val="DefaultParagraphFont"/>
    <w:rsid w:val="000E5377"/>
  </w:style>
  <w:style w:type="paragraph" w:customStyle="1" w:styleId="Bullet2">
    <w:name w:val="Bullet 2"/>
    <w:uiPriority w:val="2"/>
    <w:qFormat/>
    <w:rsid w:val="000E5377"/>
    <w:pPr>
      <w:numPr>
        <w:numId w:val="23"/>
      </w:numPr>
      <w:spacing w:after="240" w:line="280" w:lineRule="atLeast"/>
    </w:pPr>
    <w:rPr>
      <w:rFonts w:ascii="Gill Sans MT" w:eastAsiaTheme="minorEastAsia" w:hAnsi="Gill Sans MT" w:cs="GillSansMTStd-Book"/>
      <w:color w:val="6C6463"/>
    </w:rPr>
  </w:style>
  <w:style w:type="character" w:customStyle="1" w:styleId="CommentTextChar1">
    <w:name w:val="Comment Text Char1"/>
    <w:basedOn w:val="DefaultParagraphFont"/>
    <w:uiPriority w:val="99"/>
    <w:rsid w:val="000E5377"/>
    <w:rPr>
      <w:rFonts w:ascii="Gill Sans MT" w:eastAsiaTheme="minorEastAsia" w:hAnsi="Gill Sans MT" w:cs="GillSansMTStd-Book"/>
      <w:color w:val="6C6463"/>
      <w:sz w:val="20"/>
      <w:szCs w:val="20"/>
    </w:rPr>
  </w:style>
  <w:style w:type="paragraph" w:customStyle="1" w:styleId="Default">
    <w:name w:val="Default"/>
    <w:rsid w:val="000E5377"/>
    <w:pPr>
      <w:autoSpaceDE w:val="0"/>
      <w:autoSpaceDN w:val="0"/>
      <w:adjustRightInd w:val="0"/>
      <w:spacing w:after="0" w:line="240" w:lineRule="auto"/>
    </w:pPr>
    <w:rPr>
      <w:rFonts w:ascii="Garamond" w:hAnsi="Garamond" w:cs="Garamond"/>
      <w:color w:val="000000"/>
      <w:sz w:val="24"/>
      <w:szCs w:val="24"/>
    </w:rPr>
  </w:style>
  <w:style w:type="character" w:styleId="EndnoteReference">
    <w:name w:val="endnote reference"/>
    <w:basedOn w:val="DefaultParagraphFont"/>
    <w:uiPriority w:val="99"/>
    <w:semiHidden/>
    <w:unhideWhenUsed/>
    <w:rsid w:val="000E5377"/>
    <w:rPr>
      <w:vertAlign w:val="superscript"/>
    </w:rPr>
  </w:style>
  <w:style w:type="paragraph" w:styleId="EndnoteText">
    <w:name w:val="endnote text"/>
    <w:basedOn w:val="Normal"/>
    <w:link w:val="EndnoteTextChar"/>
    <w:uiPriority w:val="99"/>
    <w:semiHidden/>
    <w:unhideWhenUsed/>
    <w:rsid w:val="000E5377"/>
    <w:rPr>
      <w:sz w:val="20"/>
      <w:szCs w:val="20"/>
    </w:rPr>
  </w:style>
  <w:style w:type="character" w:customStyle="1" w:styleId="EndnoteTextChar">
    <w:name w:val="Endnote Text Char"/>
    <w:basedOn w:val="DefaultParagraphFont"/>
    <w:link w:val="EndnoteText"/>
    <w:uiPriority w:val="99"/>
    <w:semiHidden/>
    <w:rsid w:val="000E5377"/>
    <w:rPr>
      <w:rFonts w:ascii="Gill Sans MT" w:eastAsia="Times New Roman" w:hAnsi="Gill Sans MT" w:cs="Times New Roman"/>
      <w:color w:val="595959" w:themeColor="text1" w:themeTint="A6"/>
      <w:sz w:val="20"/>
      <w:szCs w:val="20"/>
    </w:rPr>
  </w:style>
  <w:style w:type="character" w:styleId="FollowedHyperlink">
    <w:name w:val="FollowedHyperlink"/>
    <w:basedOn w:val="DefaultParagraphFont"/>
    <w:uiPriority w:val="99"/>
    <w:semiHidden/>
    <w:unhideWhenUsed/>
    <w:rsid w:val="000E5377"/>
    <w:rPr>
      <w:rFonts w:ascii="Gill Sans MT" w:hAnsi="Gill Sans MT"/>
      <w:b w:val="0"/>
      <w:i w:val="0"/>
      <w:color w:val="7F7F7F" w:themeColor="text1" w:themeTint="80"/>
      <w:sz w:val="22"/>
      <w:u w:val="single"/>
    </w:rPr>
  </w:style>
  <w:style w:type="paragraph" w:styleId="FootnoteText">
    <w:name w:val="footnote text"/>
    <w:basedOn w:val="Normal"/>
    <w:link w:val="FootnoteTextChar"/>
    <w:uiPriority w:val="99"/>
    <w:unhideWhenUsed/>
    <w:rsid w:val="000E5377"/>
    <w:rPr>
      <w:rFonts w:asciiTheme="minorHAnsi" w:eastAsiaTheme="minorHAnsi" w:hAnsiTheme="minorHAnsi" w:cstheme="minorBidi"/>
      <w:color w:val="auto"/>
      <w:sz w:val="24"/>
    </w:rPr>
  </w:style>
  <w:style w:type="character" w:customStyle="1" w:styleId="FootnoteTextChar">
    <w:name w:val="Footnote Text Char"/>
    <w:basedOn w:val="DefaultParagraphFont"/>
    <w:link w:val="FootnoteText"/>
    <w:uiPriority w:val="99"/>
    <w:rsid w:val="000E5377"/>
    <w:rPr>
      <w:sz w:val="24"/>
      <w:szCs w:val="24"/>
    </w:rPr>
  </w:style>
  <w:style w:type="paragraph" w:customStyle="1" w:styleId="In-LinePhoto">
    <w:name w:val="In-Line Photo"/>
    <w:next w:val="Normal"/>
    <w:qFormat/>
    <w:rsid w:val="000E5377"/>
    <w:pPr>
      <w:spacing w:before="480" w:after="0" w:line="240" w:lineRule="auto"/>
      <w:jc w:val="right"/>
    </w:pPr>
    <w:rPr>
      <w:rFonts w:ascii="Gill Sans MT" w:eastAsiaTheme="minorEastAsia" w:hAnsi="Gill Sans MT"/>
      <w:noProof/>
      <w:color w:val="6C6463"/>
      <w:szCs w:val="20"/>
    </w:rPr>
  </w:style>
  <w:style w:type="paragraph" w:customStyle="1" w:styleId="Instructions">
    <w:name w:val="Instructions"/>
    <w:next w:val="Normal"/>
    <w:uiPriority w:val="2"/>
    <w:qFormat/>
    <w:rsid w:val="000E5377"/>
    <w:pPr>
      <w:numPr>
        <w:numId w:val="24"/>
      </w:numPr>
      <w:spacing w:before="120" w:after="120" w:line="240" w:lineRule="auto"/>
    </w:pPr>
    <w:rPr>
      <w:rFonts w:ascii="Gill Sans MT" w:eastAsiaTheme="minorEastAsia" w:hAnsi="Gill Sans MT" w:cs="GillSansMTStd-Book"/>
      <w:color w:val="404040" w:themeColor="text1" w:themeTint="BF"/>
      <w:sz w:val="20"/>
    </w:rPr>
  </w:style>
  <w:style w:type="paragraph" w:customStyle="1" w:styleId="Left-Credit">
    <w:name w:val="Left-Credit"/>
    <w:basedOn w:val="Normal"/>
    <w:next w:val="Normal"/>
    <w:qFormat/>
    <w:rsid w:val="000E5377"/>
    <w:pPr>
      <w:spacing w:before="40" w:after="40"/>
    </w:pPr>
    <w:rPr>
      <w:rFonts w:eastAsiaTheme="minorEastAsia" w:cs="GillSansMTStd-Book"/>
      <w:caps/>
      <w:noProof/>
      <w:color w:val="6C6463"/>
      <w:sz w:val="12"/>
      <w:szCs w:val="12"/>
    </w:rPr>
  </w:style>
  <w:style w:type="paragraph" w:styleId="List">
    <w:name w:val="List"/>
    <w:basedOn w:val="Normal"/>
    <w:uiPriority w:val="99"/>
    <w:semiHidden/>
    <w:unhideWhenUsed/>
    <w:rsid w:val="000E5377"/>
    <w:pPr>
      <w:spacing w:after="240"/>
      <w:ind w:left="360" w:hanging="360"/>
      <w:contextualSpacing/>
    </w:pPr>
    <w:rPr>
      <w:rFonts w:eastAsiaTheme="minorEastAsia" w:cs="GillSansMTStd-Book"/>
      <w:color w:val="6C6463"/>
      <w:szCs w:val="22"/>
    </w:rPr>
  </w:style>
  <w:style w:type="paragraph" w:styleId="List2">
    <w:name w:val="List 2"/>
    <w:basedOn w:val="Normal"/>
    <w:uiPriority w:val="99"/>
    <w:semiHidden/>
    <w:unhideWhenUsed/>
    <w:rsid w:val="000E5377"/>
    <w:pPr>
      <w:spacing w:after="240"/>
      <w:ind w:left="720" w:hanging="360"/>
      <w:contextualSpacing/>
    </w:pPr>
    <w:rPr>
      <w:rFonts w:eastAsiaTheme="minorEastAsia" w:cs="GillSansMTStd-Book"/>
      <w:color w:val="6C6463"/>
      <w:szCs w:val="22"/>
    </w:rPr>
  </w:style>
  <w:style w:type="numbering" w:customStyle="1" w:styleId="NoList1">
    <w:name w:val="No List1"/>
    <w:next w:val="NoList"/>
    <w:uiPriority w:val="99"/>
    <w:semiHidden/>
    <w:unhideWhenUsed/>
    <w:rsid w:val="000E5377"/>
  </w:style>
  <w:style w:type="paragraph" w:styleId="NoSpacing">
    <w:name w:val="No Spacing"/>
    <w:uiPriority w:val="3"/>
    <w:qFormat/>
    <w:rsid w:val="000E5377"/>
    <w:pPr>
      <w:widowControl w:val="0"/>
      <w:autoSpaceDE w:val="0"/>
      <w:autoSpaceDN w:val="0"/>
      <w:adjustRightInd w:val="0"/>
      <w:spacing w:after="0" w:line="240" w:lineRule="auto"/>
      <w:textAlignment w:val="center"/>
    </w:pPr>
    <w:rPr>
      <w:rFonts w:ascii="Gill Sans MT" w:eastAsiaTheme="minorEastAsia" w:hAnsi="Gill Sans MT" w:cs="GillSansMTStd-Book"/>
      <w:color w:val="6C6463"/>
    </w:rPr>
  </w:style>
  <w:style w:type="character" w:styleId="PageNumber">
    <w:name w:val="page number"/>
    <w:basedOn w:val="DefaultParagraphFont"/>
    <w:uiPriority w:val="99"/>
    <w:semiHidden/>
    <w:unhideWhenUsed/>
    <w:rsid w:val="000E5377"/>
  </w:style>
  <w:style w:type="paragraph" w:customStyle="1" w:styleId="Photo">
    <w:name w:val="Photo"/>
    <w:uiPriority w:val="2"/>
    <w:qFormat/>
    <w:rsid w:val="000E5377"/>
    <w:pPr>
      <w:spacing w:after="0" w:line="240" w:lineRule="auto"/>
    </w:pPr>
    <w:rPr>
      <w:rFonts w:ascii="Gill Sans MT" w:eastAsiaTheme="minorEastAsia" w:hAnsi="Gill Sans MT"/>
      <w:noProof/>
      <w:color w:val="6C6463"/>
      <w:szCs w:val="20"/>
    </w:rPr>
  </w:style>
  <w:style w:type="paragraph" w:styleId="Quote">
    <w:name w:val="Quote"/>
    <w:basedOn w:val="Subtitle"/>
    <w:next w:val="Normal"/>
    <w:link w:val="QuoteChar"/>
    <w:uiPriority w:val="29"/>
    <w:qFormat/>
    <w:rsid w:val="000E5377"/>
    <w:pPr>
      <w:spacing w:before="240" w:after="240" w:line="240" w:lineRule="auto"/>
    </w:pPr>
    <w:rPr>
      <w:sz w:val="28"/>
      <w:szCs w:val="28"/>
    </w:rPr>
  </w:style>
  <w:style w:type="character" w:customStyle="1" w:styleId="QuoteChar">
    <w:name w:val="Quote Char"/>
    <w:basedOn w:val="DefaultParagraphFont"/>
    <w:link w:val="Quote"/>
    <w:uiPriority w:val="29"/>
    <w:rsid w:val="000E5377"/>
    <w:rPr>
      <w:rFonts w:ascii="Gill Sans MT" w:eastAsia="Calibri" w:hAnsi="Gill Sans MT" w:cs="Calibri"/>
      <w:color w:val="6C6463"/>
      <w:sz w:val="28"/>
      <w:szCs w:val="28"/>
    </w:rPr>
  </w:style>
  <w:style w:type="paragraph" w:customStyle="1" w:styleId="Right-Caption">
    <w:name w:val="Right - Caption"/>
    <w:basedOn w:val="Right-Credit"/>
    <w:uiPriority w:val="2"/>
    <w:qFormat/>
    <w:rsid w:val="000E5377"/>
    <w:pPr>
      <w:spacing w:before="120" w:after="120"/>
    </w:pPr>
    <w:rPr>
      <w:caps w:val="0"/>
      <w:sz w:val="18"/>
    </w:rPr>
  </w:style>
  <w:style w:type="paragraph" w:styleId="TOC3">
    <w:name w:val="toc 3"/>
    <w:basedOn w:val="Normal"/>
    <w:next w:val="Normal"/>
    <w:autoRedefine/>
    <w:uiPriority w:val="39"/>
    <w:unhideWhenUsed/>
    <w:qFormat/>
    <w:rsid w:val="000E5377"/>
    <w:pPr>
      <w:tabs>
        <w:tab w:val="right" w:pos="8828"/>
      </w:tabs>
    </w:pPr>
    <w:rPr>
      <w:rFonts w:eastAsiaTheme="minorEastAsia" w:cs="GillSansMTStd-Book"/>
      <w:caps/>
      <w:color w:val="6C6463"/>
      <w:szCs w:val="22"/>
    </w:rPr>
  </w:style>
  <w:style w:type="paragraph" w:styleId="TOC4">
    <w:name w:val="toc 4"/>
    <w:basedOn w:val="Normal"/>
    <w:next w:val="Normal"/>
    <w:autoRedefine/>
    <w:uiPriority w:val="39"/>
    <w:rsid w:val="000E5377"/>
    <w:pPr>
      <w:ind w:left="660"/>
    </w:pPr>
    <w:rPr>
      <w:rFonts w:asciiTheme="minorHAnsi" w:eastAsiaTheme="minorEastAsia" w:hAnsiTheme="minorHAnsi" w:cs="GillSansMTStd-Book"/>
      <w:color w:val="6C6463"/>
      <w:sz w:val="20"/>
      <w:szCs w:val="20"/>
    </w:rPr>
  </w:style>
  <w:style w:type="paragraph" w:styleId="TOC5">
    <w:name w:val="toc 5"/>
    <w:basedOn w:val="Normal"/>
    <w:next w:val="Normal"/>
    <w:autoRedefine/>
    <w:uiPriority w:val="39"/>
    <w:rsid w:val="000E5377"/>
    <w:pPr>
      <w:ind w:left="880"/>
    </w:pPr>
    <w:rPr>
      <w:rFonts w:asciiTheme="minorHAnsi" w:eastAsiaTheme="minorEastAsia" w:hAnsiTheme="minorHAnsi" w:cs="GillSansMTStd-Book"/>
      <w:color w:val="6C6463"/>
      <w:sz w:val="20"/>
      <w:szCs w:val="20"/>
    </w:rPr>
  </w:style>
  <w:style w:type="paragraph" w:styleId="TOC6">
    <w:name w:val="toc 6"/>
    <w:basedOn w:val="Normal"/>
    <w:next w:val="Normal"/>
    <w:autoRedefine/>
    <w:uiPriority w:val="39"/>
    <w:rsid w:val="000E5377"/>
    <w:pPr>
      <w:ind w:left="1100"/>
    </w:pPr>
    <w:rPr>
      <w:rFonts w:asciiTheme="minorHAnsi" w:eastAsiaTheme="minorEastAsia" w:hAnsiTheme="minorHAnsi" w:cs="GillSansMTStd-Book"/>
      <w:color w:val="6C6463"/>
      <w:sz w:val="20"/>
      <w:szCs w:val="20"/>
    </w:rPr>
  </w:style>
  <w:style w:type="paragraph" w:styleId="TOC7">
    <w:name w:val="toc 7"/>
    <w:basedOn w:val="Normal"/>
    <w:next w:val="Normal"/>
    <w:autoRedefine/>
    <w:uiPriority w:val="39"/>
    <w:rsid w:val="000E5377"/>
    <w:pPr>
      <w:ind w:left="1320"/>
    </w:pPr>
    <w:rPr>
      <w:rFonts w:asciiTheme="minorHAnsi" w:eastAsiaTheme="minorEastAsia" w:hAnsiTheme="minorHAnsi" w:cs="GillSansMTStd-Book"/>
      <w:color w:val="6C6463"/>
      <w:sz w:val="20"/>
      <w:szCs w:val="20"/>
    </w:rPr>
  </w:style>
  <w:style w:type="paragraph" w:styleId="TOC8">
    <w:name w:val="toc 8"/>
    <w:basedOn w:val="Normal"/>
    <w:next w:val="Normal"/>
    <w:autoRedefine/>
    <w:uiPriority w:val="39"/>
    <w:rsid w:val="000E5377"/>
    <w:pPr>
      <w:ind w:left="1540"/>
    </w:pPr>
    <w:rPr>
      <w:rFonts w:asciiTheme="minorHAnsi" w:eastAsiaTheme="minorEastAsia" w:hAnsiTheme="minorHAnsi" w:cs="GillSansMTStd-Book"/>
      <w:color w:val="6C6463"/>
      <w:sz w:val="20"/>
      <w:szCs w:val="20"/>
    </w:rPr>
  </w:style>
  <w:style w:type="paragraph" w:styleId="TOC9">
    <w:name w:val="toc 9"/>
    <w:basedOn w:val="Normal"/>
    <w:next w:val="Normal"/>
    <w:autoRedefine/>
    <w:uiPriority w:val="39"/>
    <w:rsid w:val="000E5377"/>
    <w:pPr>
      <w:ind w:left="1760"/>
    </w:pPr>
    <w:rPr>
      <w:rFonts w:asciiTheme="minorHAnsi" w:eastAsiaTheme="minorEastAsia" w:hAnsiTheme="minorHAnsi" w:cs="GillSansMTStd-Book"/>
      <w:color w:val="6C6463"/>
      <w:sz w:val="20"/>
      <w:szCs w:val="20"/>
    </w:rPr>
  </w:style>
  <w:style w:type="paragraph" w:styleId="TOCHeading">
    <w:name w:val="TOC Heading"/>
    <w:basedOn w:val="Heading1"/>
    <w:next w:val="Normal"/>
    <w:uiPriority w:val="39"/>
    <w:unhideWhenUsed/>
    <w:qFormat/>
    <w:rsid w:val="000E5377"/>
    <w:pPr>
      <w:keepNext/>
      <w:keepLines/>
      <w:spacing w:before="480" w:after="0" w:line="276" w:lineRule="auto"/>
      <w:outlineLvl w:val="9"/>
    </w:pPr>
    <w:rPr>
      <w:rFonts w:eastAsiaTheme="majorEastAsia" w:cstheme="majorBidi"/>
      <w:b w:val="0"/>
      <w:bCs w:val="0"/>
      <w:noProof w:val="0"/>
      <w:color w:val="BA0C2F"/>
      <w:szCs w:val="28"/>
    </w:rPr>
  </w:style>
  <w:style w:type="paragraph" w:customStyle="1" w:styleId="xl65">
    <w:name w:val="xl65"/>
    <w:basedOn w:val="Normal"/>
    <w:rsid w:val="000E5377"/>
    <w:pPr>
      <w:pBdr>
        <w:left w:val="single" w:sz="8" w:space="0" w:color="auto"/>
        <w:bottom w:val="single" w:sz="4" w:space="0" w:color="auto"/>
      </w:pBdr>
      <w:spacing w:before="100" w:beforeAutospacing="1" w:after="100" w:afterAutospacing="1"/>
      <w:textAlignment w:val="top"/>
    </w:pPr>
    <w:rPr>
      <w:b/>
      <w:bCs/>
    </w:rPr>
  </w:style>
  <w:style w:type="paragraph" w:customStyle="1" w:styleId="xl66">
    <w:name w:val="xl66"/>
    <w:basedOn w:val="Normal"/>
    <w:rsid w:val="000E5377"/>
    <w:pPr>
      <w:pBdr>
        <w:top w:val="single" w:sz="4" w:space="0" w:color="auto"/>
        <w:left w:val="single" w:sz="8" w:space="0" w:color="auto"/>
        <w:bottom w:val="single" w:sz="4" w:space="0" w:color="auto"/>
      </w:pBdr>
      <w:spacing w:before="100" w:beforeAutospacing="1" w:after="100" w:afterAutospacing="1"/>
      <w:textAlignment w:val="top"/>
    </w:pPr>
    <w:rPr>
      <w:b/>
      <w:bCs/>
    </w:rPr>
  </w:style>
  <w:style w:type="paragraph" w:customStyle="1" w:styleId="xl67">
    <w:name w:val="xl67"/>
    <w:basedOn w:val="Normal"/>
    <w:rsid w:val="000E5377"/>
    <w:pPr>
      <w:pBdr>
        <w:top w:val="single" w:sz="4" w:space="0" w:color="auto"/>
        <w:left w:val="single" w:sz="8" w:space="0" w:color="auto"/>
        <w:bottom w:val="single" w:sz="4" w:space="0" w:color="auto"/>
      </w:pBdr>
      <w:spacing w:before="100" w:beforeAutospacing="1" w:after="100" w:afterAutospacing="1"/>
      <w:textAlignment w:val="top"/>
    </w:pPr>
    <w:rPr>
      <w:b/>
      <w:bCs/>
    </w:rPr>
  </w:style>
  <w:style w:type="paragraph" w:customStyle="1" w:styleId="xl68">
    <w:name w:val="xl68"/>
    <w:basedOn w:val="Normal"/>
    <w:rsid w:val="000E5377"/>
    <w:pPr>
      <w:spacing w:before="100" w:beforeAutospacing="1" w:after="100" w:afterAutospacing="1"/>
      <w:textAlignment w:val="top"/>
    </w:pPr>
  </w:style>
  <w:style w:type="paragraph" w:customStyle="1" w:styleId="xl69">
    <w:name w:val="xl69"/>
    <w:basedOn w:val="Normal"/>
    <w:rsid w:val="000E5377"/>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70">
    <w:name w:val="xl70"/>
    <w:basedOn w:val="Normal"/>
    <w:rsid w:val="000E5377"/>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71">
    <w:name w:val="xl71"/>
    <w:basedOn w:val="Normal"/>
    <w:rsid w:val="000E5377"/>
    <w:pPr>
      <w:spacing w:before="100" w:beforeAutospacing="1" w:after="100" w:afterAutospacing="1"/>
      <w:jc w:val="center"/>
      <w:textAlignment w:val="top"/>
    </w:pPr>
  </w:style>
  <w:style w:type="paragraph" w:customStyle="1" w:styleId="xl72">
    <w:name w:val="xl72"/>
    <w:basedOn w:val="Normal"/>
    <w:rsid w:val="000E537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73">
    <w:name w:val="xl73"/>
    <w:basedOn w:val="Normal"/>
    <w:rsid w:val="000E537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74">
    <w:name w:val="xl74"/>
    <w:basedOn w:val="Normal"/>
    <w:rsid w:val="000E537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Normal"/>
    <w:rsid w:val="000E537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76">
    <w:name w:val="xl76"/>
    <w:basedOn w:val="Normal"/>
    <w:rsid w:val="000E53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Normal"/>
    <w:rsid w:val="000E53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character" w:customStyle="1" w:styleId="Heading7Char">
    <w:name w:val="Heading 7 Char"/>
    <w:basedOn w:val="DefaultParagraphFont"/>
    <w:link w:val="Heading7"/>
    <w:uiPriority w:val="9"/>
    <w:rsid w:val="00E85D6D"/>
    <w:rPr>
      <w:rFonts w:ascii="Gill Sans MT" w:eastAsiaTheme="majorEastAsia" w:hAnsi="Gill Sans MT" w:cstheme="majorBidi"/>
      <w:i/>
      <w:iCs/>
      <w:color w:val="243F60" w:themeColor="accent1" w:themeShade="7F"/>
      <w:sz w:val="20"/>
      <w:szCs w:val="24"/>
    </w:rPr>
  </w:style>
  <w:style w:type="character" w:customStyle="1" w:styleId="UnresolvedMention1">
    <w:name w:val="Unresolved Mention1"/>
    <w:basedOn w:val="DefaultParagraphFont"/>
    <w:uiPriority w:val="99"/>
    <w:semiHidden/>
    <w:unhideWhenUsed/>
    <w:rsid w:val="00A929C2"/>
    <w:rPr>
      <w:color w:val="808080"/>
      <w:shd w:val="clear" w:color="auto" w:fill="E6E6E6"/>
    </w:rPr>
  </w:style>
  <w:style w:type="character" w:styleId="UnresolvedMention">
    <w:name w:val="Unresolved Mention"/>
    <w:basedOn w:val="DefaultParagraphFont"/>
    <w:uiPriority w:val="99"/>
    <w:semiHidden/>
    <w:unhideWhenUsed/>
    <w:rsid w:val="005907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94536">
      <w:bodyDiv w:val="1"/>
      <w:marLeft w:val="0"/>
      <w:marRight w:val="0"/>
      <w:marTop w:val="0"/>
      <w:marBottom w:val="0"/>
      <w:divBdr>
        <w:top w:val="none" w:sz="0" w:space="0" w:color="auto"/>
        <w:left w:val="none" w:sz="0" w:space="0" w:color="auto"/>
        <w:bottom w:val="none" w:sz="0" w:space="0" w:color="auto"/>
        <w:right w:val="none" w:sz="0" w:space="0" w:color="auto"/>
      </w:divBdr>
    </w:div>
    <w:div w:id="409235131">
      <w:bodyDiv w:val="1"/>
      <w:marLeft w:val="0"/>
      <w:marRight w:val="0"/>
      <w:marTop w:val="0"/>
      <w:marBottom w:val="0"/>
      <w:divBdr>
        <w:top w:val="none" w:sz="0" w:space="0" w:color="auto"/>
        <w:left w:val="none" w:sz="0" w:space="0" w:color="auto"/>
        <w:bottom w:val="none" w:sz="0" w:space="0" w:color="auto"/>
        <w:right w:val="none" w:sz="0" w:space="0" w:color="auto"/>
      </w:divBdr>
    </w:div>
    <w:div w:id="44781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1.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image" Target="media/image3.jpg"/><Relationship Id="rId19" Type="http://schemas.openxmlformats.org/officeDocument/2006/relationships/hyperlink" Target="http://www.axiosint.com"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elly%20Earp\AppData\Local\Temp\Copy%20of%20PA%20EDITED%20maturity_model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District Pharmacy</a:t>
            </a:r>
          </a:p>
        </c:rich>
      </c:tx>
      <c:layout>
        <c:manualLayout>
          <c:xMode val="edge"/>
          <c:yMode val="edge"/>
          <c:x val="0.7443516419086359"/>
          <c:y val="0.89597136640156816"/>
        </c:manualLayout>
      </c:layout>
      <c:overlay val="1"/>
      <c:spPr>
        <a:noFill/>
        <a:ln>
          <a:noFill/>
        </a:ln>
        <a:effectLst/>
      </c:spPr>
    </c:title>
    <c:autoTitleDeleted val="0"/>
    <c:plotArea>
      <c:layout/>
      <c:barChart>
        <c:barDir val="col"/>
        <c:grouping val="stacked"/>
        <c:varyColors val="0"/>
        <c:ser>
          <c:idx val="0"/>
          <c:order val="0"/>
          <c:tx>
            <c:strRef>
              <c:f>'[Copy of PA EDITED maturity_model_analysis.xlsx]SumGraph1'!$C$3</c:f>
              <c:strCache>
                <c:ptCount val="1"/>
                <c:pt idx="0">
                  <c:v>Vital or essential</c:v>
                </c:pt>
              </c:strCache>
            </c:strRef>
          </c:tx>
          <c:spPr>
            <a:solidFill>
              <a:schemeClr val="dk1">
                <a:tint val="88500"/>
              </a:schemeClr>
            </a:solidFill>
            <a:ln>
              <a:noFill/>
            </a:ln>
            <a:effectLst/>
          </c:spPr>
          <c:invertIfNegative val="0"/>
          <c:cat>
            <c:strRef>
              <c:f>'[Copy of PA EDITED maturity_model_analysis.xlsx]SumGraph1'!$B$37:$B$45</c:f>
              <c:strCache>
                <c:ptCount val="9"/>
                <c:pt idx="0">
                  <c:v>Procurement</c:v>
                </c:pt>
                <c:pt idx="1">
                  <c:v>Pharmacy and Stores Management</c:v>
                </c:pt>
                <c:pt idx="2">
                  <c:v>Distribution</c:v>
                </c:pt>
                <c:pt idx="3">
                  <c:v>Waste management</c:v>
                </c:pt>
                <c:pt idx="4">
                  <c:v>Human resources</c:v>
                </c:pt>
                <c:pt idx="5">
                  <c:v>Financial sustainability</c:v>
                </c:pt>
                <c:pt idx="6">
                  <c:v>Policy and governance</c:v>
                </c:pt>
                <c:pt idx="7">
                  <c:v>Quality and Pharmacovigilance</c:v>
                </c:pt>
                <c:pt idx="8">
                  <c:v>LMIS</c:v>
                </c:pt>
              </c:strCache>
            </c:strRef>
          </c:cat>
          <c:val>
            <c:numRef>
              <c:f>'[Copy of PA EDITED maturity_model_analysis.xlsx]SumGraph1'!$C$37:$C$45</c:f>
              <c:numCache>
                <c:formatCode>0%</c:formatCode>
                <c:ptCount val="9"/>
                <c:pt idx="0">
                  <c:v>0.27241235015483517</c:v>
                </c:pt>
                <c:pt idx="1">
                  <c:v>0.27473824255795526</c:v>
                </c:pt>
                <c:pt idx="2">
                  <c:v>0.24656865625833357</c:v>
                </c:pt>
                <c:pt idx="3">
                  <c:v>0.24248318529981266</c:v>
                </c:pt>
                <c:pt idx="4">
                  <c:v>0.22969955135609138</c:v>
                </c:pt>
                <c:pt idx="5">
                  <c:v>0.39958735433427178</c:v>
                </c:pt>
                <c:pt idx="6">
                  <c:v>0.24991340085976457</c:v>
                </c:pt>
                <c:pt idx="7">
                  <c:v>6.3532547563916214E-2</c:v>
                </c:pt>
                <c:pt idx="8">
                  <c:v>0.25828616285691541</c:v>
                </c:pt>
              </c:numCache>
            </c:numRef>
          </c:val>
          <c:extLst>
            <c:ext xmlns:c16="http://schemas.microsoft.com/office/drawing/2014/chart" uri="{C3380CC4-5D6E-409C-BE32-E72D297353CC}">
              <c16:uniqueId val="{00000000-5BFA-49B9-9E99-8B953990CD9B}"/>
            </c:ext>
          </c:extLst>
        </c:ser>
        <c:ser>
          <c:idx val="1"/>
          <c:order val="1"/>
          <c:tx>
            <c:strRef>
              <c:f>'[Copy of PA EDITED maturity_model_analysis.xlsx]SumGraph1'!$D$3</c:f>
              <c:strCache>
                <c:ptCount val="1"/>
                <c:pt idx="0">
                  <c:v>Important</c:v>
                </c:pt>
              </c:strCache>
            </c:strRef>
          </c:tx>
          <c:spPr>
            <a:solidFill>
              <a:schemeClr val="dk1">
                <a:tint val="55000"/>
              </a:schemeClr>
            </a:solidFill>
            <a:ln>
              <a:noFill/>
            </a:ln>
            <a:effectLst/>
          </c:spPr>
          <c:invertIfNegative val="0"/>
          <c:cat>
            <c:strRef>
              <c:f>'[Copy of PA EDITED maturity_model_analysis.xlsx]SumGraph1'!$B$37:$B$45</c:f>
              <c:strCache>
                <c:ptCount val="9"/>
                <c:pt idx="0">
                  <c:v>Procurement</c:v>
                </c:pt>
                <c:pt idx="1">
                  <c:v>Pharmacy and Stores Management</c:v>
                </c:pt>
                <c:pt idx="2">
                  <c:v>Distribution</c:v>
                </c:pt>
                <c:pt idx="3">
                  <c:v>Waste management</c:v>
                </c:pt>
                <c:pt idx="4">
                  <c:v>Human resources</c:v>
                </c:pt>
                <c:pt idx="5">
                  <c:v>Financial sustainability</c:v>
                </c:pt>
                <c:pt idx="6">
                  <c:v>Policy and governance</c:v>
                </c:pt>
                <c:pt idx="7">
                  <c:v>Quality and Pharmacovigilance</c:v>
                </c:pt>
                <c:pt idx="8">
                  <c:v>LMIS</c:v>
                </c:pt>
              </c:strCache>
            </c:strRef>
          </c:cat>
          <c:val>
            <c:numRef>
              <c:f>'[Copy of PA EDITED maturity_model_analysis.xlsx]SumGraph1'!$D$37:$D$45</c:f>
              <c:numCache>
                <c:formatCode>0%</c:formatCode>
                <c:ptCount val="9"/>
                <c:pt idx="0">
                  <c:v>0.10166463722734664</c:v>
                </c:pt>
                <c:pt idx="1">
                  <c:v>0.10489016103228088</c:v>
                </c:pt>
                <c:pt idx="2">
                  <c:v>0.11940235818585843</c:v>
                </c:pt>
                <c:pt idx="3">
                  <c:v>0.12148660788582029</c:v>
                </c:pt>
                <c:pt idx="4">
                  <c:v>0.12222999231825296</c:v>
                </c:pt>
                <c:pt idx="5">
                  <c:v>0.19756299831243393</c:v>
                </c:pt>
                <c:pt idx="6">
                  <c:v>0.25122951546953015</c:v>
                </c:pt>
                <c:pt idx="7">
                  <c:v>1.8558476792057965E-2</c:v>
                </c:pt>
                <c:pt idx="8">
                  <c:v>0.1504308827792849</c:v>
                </c:pt>
              </c:numCache>
            </c:numRef>
          </c:val>
          <c:extLst>
            <c:ext xmlns:c16="http://schemas.microsoft.com/office/drawing/2014/chart" uri="{C3380CC4-5D6E-409C-BE32-E72D297353CC}">
              <c16:uniqueId val="{00000001-5BFA-49B9-9E99-8B953990CD9B}"/>
            </c:ext>
          </c:extLst>
        </c:ser>
        <c:ser>
          <c:idx val="2"/>
          <c:order val="2"/>
          <c:tx>
            <c:strRef>
              <c:f>'[Copy of PA EDITED maturity_model_analysis.xlsx]SumGraph1'!$E$3</c:f>
              <c:strCache>
                <c:ptCount val="1"/>
                <c:pt idx="0">
                  <c:v>Desireable</c:v>
                </c:pt>
              </c:strCache>
            </c:strRef>
          </c:tx>
          <c:spPr>
            <a:solidFill>
              <a:schemeClr val="accent1"/>
            </a:solidFill>
            <a:ln>
              <a:noFill/>
            </a:ln>
            <a:effectLst/>
          </c:spPr>
          <c:invertIfNegative val="0"/>
          <c:cat>
            <c:strRef>
              <c:f>'[Copy of PA EDITED maturity_model_analysis.xlsx]SumGraph1'!$B$37:$B$45</c:f>
              <c:strCache>
                <c:ptCount val="9"/>
                <c:pt idx="0">
                  <c:v>Procurement</c:v>
                </c:pt>
                <c:pt idx="1">
                  <c:v>Pharmacy and Stores Management</c:v>
                </c:pt>
                <c:pt idx="2">
                  <c:v>Distribution</c:v>
                </c:pt>
                <c:pt idx="3">
                  <c:v>Waste management</c:v>
                </c:pt>
                <c:pt idx="4">
                  <c:v>Human resources</c:v>
                </c:pt>
                <c:pt idx="5">
                  <c:v>Financial sustainability</c:v>
                </c:pt>
                <c:pt idx="6">
                  <c:v>Policy and governance</c:v>
                </c:pt>
                <c:pt idx="7">
                  <c:v>Quality and Pharmacovigilance</c:v>
                </c:pt>
                <c:pt idx="8">
                  <c:v>LMIS</c:v>
                </c:pt>
              </c:strCache>
            </c:strRef>
          </c:cat>
          <c:val>
            <c:numRef>
              <c:f>'[Copy of PA EDITED maturity_model_analysis.xlsx]SumGraph1'!$E$37:$E$45</c:f>
              <c:numCache>
                <c:formatCode>0%</c:formatCode>
                <c:ptCount val="9"/>
                <c:pt idx="0">
                  <c:v>4.633717029033433E-2</c:v>
                </c:pt>
                <c:pt idx="1">
                  <c:v>3.6634492030510994E-2</c:v>
                </c:pt>
                <c:pt idx="2">
                  <c:v>4.6091523264940017E-2</c:v>
                </c:pt>
                <c:pt idx="3">
                  <c:v>3.6219978700651495E-2</c:v>
                </c:pt>
                <c:pt idx="4">
                  <c:v>3.095945125476916E-2</c:v>
                </c:pt>
                <c:pt idx="5">
                  <c:v>5.2278486101480934E-2</c:v>
                </c:pt>
                <c:pt idx="6">
                  <c:v>6.1368222359206297E-2</c:v>
                </c:pt>
                <c:pt idx="7">
                  <c:v>8.0348909091222196E-3</c:v>
                </c:pt>
                <c:pt idx="8">
                  <c:v>8.5117416720088018E-2</c:v>
                </c:pt>
              </c:numCache>
            </c:numRef>
          </c:val>
          <c:extLst>
            <c:ext xmlns:c16="http://schemas.microsoft.com/office/drawing/2014/chart" uri="{C3380CC4-5D6E-409C-BE32-E72D297353CC}">
              <c16:uniqueId val="{00000002-5BFA-49B9-9E99-8B953990CD9B}"/>
            </c:ext>
          </c:extLst>
        </c:ser>
        <c:ser>
          <c:idx val="3"/>
          <c:order val="3"/>
          <c:tx>
            <c:strRef>
              <c:f>'[Copy of PA EDITED maturity_model_analysis.xlsx]SumGraph1'!$F$3</c:f>
              <c:strCache>
                <c:ptCount val="1"/>
                <c:pt idx="0">
                  <c:v>Ideal</c:v>
                </c:pt>
              </c:strCache>
            </c:strRef>
          </c:tx>
          <c:spPr>
            <a:solidFill>
              <a:srgbClr val="C00000"/>
            </a:solidFill>
            <a:ln>
              <a:noFill/>
            </a:ln>
            <a:effectLst/>
          </c:spPr>
          <c:invertIfNegative val="0"/>
          <c:cat>
            <c:strRef>
              <c:f>'[Copy of PA EDITED maturity_model_analysis.xlsx]SumGraph1'!$B$37:$B$45</c:f>
              <c:strCache>
                <c:ptCount val="9"/>
                <c:pt idx="0">
                  <c:v>Procurement</c:v>
                </c:pt>
                <c:pt idx="1">
                  <c:v>Pharmacy and Stores Management</c:v>
                </c:pt>
                <c:pt idx="2">
                  <c:v>Distribution</c:v>
                </c:pt>
                <c:pt idx="3">
                  <c:v>Waste management</c:v>
                </c:pt>
                <c:pt idx="4">
                  <c:v>Human resources</c:v>
                </c:pt>
                <c:pt idx="5">
                  <c:v>Financial sustainability</c:v>
                </c:pt>
                <c:pt idx="6">
                  <c:v>Policy and governance</c:v>
                </c:pt>
                <c:pt idx="7">
                  <c:v>Quality and Pharmacovigilance</c:v>
                </c:pt>
                <c:pt idx="8">
                  <c:v>LMIS</c:v>
                </c:pt>
              </c:strCache>
            </c:strRef>
          </c:cat>
          <c:val>
            <c:numRef>
              <c:f>'[Copy of PA EDITED maturity_model_analysis.xlsx]SumGraph1'!$F$37:$F$45</c:f>
              <c:numCache>
                <c:formatCode>0%</c:formatCode>
                <c:ptCount val="9"/>
                <c:pt idx="0">
                  <c:v>7.6234806030462199E-3</c:v>
                </c:pt>
                <c:pt idx="1">
                  <c:v>1.3715791322246955E-2</c:v>
                </c:pt>
                <c:pt idx="2">
                  <c:v>9.836500292644457E-3</c:v>
                </c:pt>
                <c:pt idx="3">
                  <c:v>0</c:v>
                </c:pt>
                <c:pt idx="4">
                  <c:v>2.3095232972216656E-3</c:v>
                </c:pt>
                <c:pt idx="5">
                  <c:v>3.0847729741542266E-2</c:v>
                </c:pt>
                <c:pt idx="6">
                  <c:v>4.7679791532202954E-2</c:v>
                </c:pt>
                <c:pt idx="8">
                  <c:v>2.589215629496747E-2</c:v>
                </c:pt>
              </c:numCache>
            </c:numRef>
          </c:val>
          <c:extLst>
            <c:ext xmlns:c16="http://schemas.microsoft.com/office/drawing/2014/chart" uri="{C3380CC4-5D6E-409C-BE32-E72D297353CC}">
              <c16:uniqueId val="{00000003-5BFA-49B9-9E99-8B953990CD9B}"/>
            </c:ext>
          </c:extLst>
        </c:ser>
        <c:dLbls>
          <c:showLegendKey val="0"/>
          <c:showVal val="0"/>
          <c:showCatName val="0"/>
          <c:showSerName val="0"/>
          <c:showPercent val="0"/>
          <c:showBubbleSize val="0"/>
        </c:dLbls>
        <c:gapWidth val="150"/>
        <c:overlap val="100"/>
        <c:axId val="359873152"/>
        <c:axId val="359899904"/>
      </c:barChart>
      <c:catAx>
        <c:axId val="35987315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59899904"/>
        <c:crosses val="autoZero"/>
        <c:auto val="1"/>
        <c:lblAlgn val="ctr"/>
        <c:lblOffset val="100"/>
        <c:noMultiLvlLbl val="0"/>
      </c:catAx>
      <c:valAx>
        <c:axId val="359899904"/>
        <c:scaling>
          <c:orientation val="minMax"/>
          <c:max val="1"/>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5987315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ial USAID report color palet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DA972-ABC9-4B78-8D77-E2D5C000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84</Pages>
  <Words>27856</Words>
  <Characters>154607</Characters>
  <Application>Microsoft Office Word</Application>
  <DocSecurity>0</DocSecurity>
  <Lines>4685</Lines>
  <Paragraphs>2991</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179472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Earp</dc:creator>
  <cp:lastModifiedBy>Mariana Rodrigues</cp:lastModifiedBy>
  <cp:revision>10</cp:revision>
  <cp:lastPrinted>2018-06-05T09:01:00Z</cp:lastPrinted>
  <dcterms:created xsi:type="dcterms:W3CDTF">2018-05-28T17:01:00Z</dcterms:created>
  <dcterms:modified xsi:type="dcterms:W3CDTF">2018-06-05T09:42:00Z</dcterms:modified>
</cp:coreProperties>
</file>