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4BCA" w14:textId="6CC59DF7" w:rsidR="00D94F12" w:rsidRPr="006A1E97" w:rsidRDefault="00D94F12">
      <w:pPr>
        <w:rPr>
          <w:b/>
          <w:lang w:val="fr-BE"/>
        </w:rPr>
      </w:pPr>
      <w:r>
        <w:rPr>
          <w:b/>
          <w:bCs/>
          <w:lang w:val="fr-FR"/>
        </w:rPr>
        <w:t>Gestionnaire de catalogue :</w:t>
      </w:r>
    </w:p>
    <w:p w14:paraId="6C248E0F" w14:textId="7DCBD851" w:rsidR="00B26CBC" w:rsidRPr="006A1E97" w:rsidRDefault="00B26CBC">
      <w:pPr>
        <w:rPr>
          <w:b/>
          <w:lang w:val="fr-BE"/>
        </w:rPr>
      </w:pPr>
      <w:r>
        <w:rPr>
          <w:b/>
          <w:bCs/>
          <w:lang w:val="fr-FR"/>
        </w:rPr>
        <w:t>Description du poste :</w:t>
      </w:r>
      <w:r>
        <w:rPr>
          <w:lang w:val="fr-FR"/>
        </w:rPr>
        <w:tab/>
      </w:r>
    </w:p>
    <w:p w14:paraId="4680711B" w14:textId="765B9137" w:rsidR="00D94F12" w:rsidRPr="006A1E97" w:rsidRDefault="00FA4177" w:rsidP="2AAC890E">
      <w:pPr>
        <w:rPr>
          <w:lang w:val="fr-BE"/>
        </w:rPr>
      </w:pPr>
      <w:r>
        <w:rPr>
          <w:lang w:val="fr-FR"/>
        </w:rPr>
        <w:t>Le gestionnaire de catalogue est chargé de la gestion des données de référence des produits/articles et contribue à l'élaboration stratégique d'un catalogue national des produits (</w:t>
      </w:r>
      <w:r w:rsidR="0034276E">
        <w:rPr>
          <w:lang w:val="fr-FR"/>
        </w:rPr>
        <w:t>CNP</w:t>
      </w:r>
      <w:r>
        <w:rPr>
          <w:lang w:val="fr-FR"/>
        </w:rPr>
        <w:t xml:space="preserve">) </w:t>
      </w:r>
      <w:r w:rsidR="00434EEA" w:rsidRPr="00434EEA">
        <w:rPr>
          <w:lang w:val="fr-FR"/>
        </w:rPr>
        <w:t xml:space="preserve">pour le secteur pharmaceutique </w:t>
      </w:r>
      <w:r>
        <w:rPr>
          <w:lang w:val="fr-FR"/>
        </w:rPr>
        <w:t>accessible à l'ensemble des acteurs de la santé publique. Il est le principal point de contact pour tout ce qui a trait aux données de référence des produits/articles de santé courants. Il travaille également sur la stratégie à adopter pour migrer les données de référence des produits/articles depuis les anciens processus et systèmes vers le catalogue national des produits. Les responsabilités inhérentes à ce poste sont décrites plus en détail ci-dessous.</w:t>
      </w:r>
    </w:p>
    <w:p w14:paraId="36E08DC1" w14:textId="6C4B577E" w:rsidR="00B82A8E" w:rsidRPr="00BD7E37" w:rsidRDefault="00B82A8E">
      <w:pPr>
        <w:rPr>
          <w:b/>
        </w:rPr>
      </w:pPr>
      <w:r>
        <w:rPr>
          <w:b/>
          <w:bCs/>
          <w:lang w:val="fr-FR"/>
        </w:rPr>
        <w:t xml:space="preserve">Principales responsabilités : </w:t>
      </w:r>
    </w:p>
    <w:p w14:paraId="4FB9F893" w14:textId="7B3C9792" w:rsidR="00A13C86" w:rsidRPr="006A1E97" w:rsidRDefault="00A13C86" w:rsidP="00A13C86">
      <w:pPr>
        <w:pStyle w:val="ListParagraph"/>
        <w:numPr>
          <w:ilvl w:val="0"/>
          <w:numId w:val="6"/>
        </w:numPr>
        <w:spacing w:after="0"/>
        <w:rPr>
          <w:lang w:val="fr-BE"/>
        </w:rPr>
      </w:pPr>
      <w:r>
        <w:rPr>
          <w:lang w:val="fr-FR"/>
        </w:rPr>
        <w:t>Mettre en place des procédures de gouvernance (</w:t>
      </w:r>
      <w:r w:rsidR="00ED253B">
        <w:rPr>
          <w:lang w:val="fr-FR"/>
        </w:rPr>
        <w:t>POS</w:t>
      </w:r>
      <w:r>
        <w:rPr>
          <w:lang w:val="fr-FR"/>
        </w:rPr>
        <w:t>) pour les données de référence de tous les produits de santé</w:t>
      </w:r>
    </w:p>
    <w:p w14:paraId="2C81F678" w14:textId="49190095" w:rsidR="00A13C86" w:rsidRPr="006A1E97" w:rsidDel="05CD37F8" w:rsidRDefault="00C10EC9" w:rsidP="00A13C86">
      <w:pPr>
        <w:pStyle w:val="ListParagraph"/>
        <w:numPr>
          <w:ilvl w:val="1"/>
          <w:numId w:val="6"/>
        </w:numPr>
        <w:rPr>
          <w:lang w:val="fr-BE"/>
        </w:rPr>
      </w:pPr>
      <w:r>
        <w:rPr>
          <w:lang w:val="fr-FR"/>
        </w:rPr>
        <w:t xml:space="preserve">Créer et actualiser les </w:t>
      </w:r>
      <w:r w:rsidR="00ED253B">
        <w:rPr>
          <w:lang w:val="fr-FR"/>
        </w:rPr>
        <w:t>POS</w:t>
      </w:r>
      <w:r>
        <w:rPr>
          <w:lang w:val="fr-FR"/>
        </w:rPr>
        <w:t xml:space="preserve"> qui définissent les politiques de gouvernance des données de référence des produits/articles, y compris les mécanismes convenus et approuvés d'ajout, d'actualisation ou de suppression des produits/articles</w:t>
      </w:r>
    </w:p>
    <w:p w14:paraId="5616A99D" w14:textId="3725BEE4" w:rsidR="00372CC8" w:rsidRPr="006A1E97" w:rsidRDefault="00EC00C0" w:rsidP="00A13C86">
      <w:pPr>
        <w:pStyle w:val="ListParagraph"/>
        <w:numPr>
          <w:ilvl w:val="1"/>
          <w:numId w:val="6"/>
        </w:numPr>
        <w:rPr>
          <w:lang w:val="fr-BE"/>
        </w:rPr>
      </w:pPr>
      <w:r>
        <w:rPr>
          <w:lang w:val="fr-FR"/>
        </w:rPr>
        <w:t>Définir les rôles et responsabilités permettant de veiller à l'actualité et l'exactitude des données de référence dans le cadre du processus de gouvernance des données</w:t>
      </w:r>
    </w:p>
    <w:p w14:paraId="383E7923" w14:textId="260EDEF5" w:rsidR="00A13C86" w:rsidRPr="006A1E97" w:rsidRDefault="00372CC8" w:rsidP="00BD7E37">
      <w:pPr>
        <w:pStyle w:val="ListParagraph"/>
        <w:numPr>
          <w:ilvl w:val="1"/>
          <w:numId w:val="6"/>
        </w:numPr>
        <w:rPr>
          <w:lang w:val="fr-BE"/>
        </w:rPr>
      </w:pPr>
      <w:r>
        <w:rPr>
          <w:lang w:val="fr-FR"/>
        </w:rPr>
        <w:t xml:space="preserve">Définir les rôles relatifs à la sécurité dans le </w:t>
      </w:r>
      <w:r w:rsidR="00F54750">
        <w:rPr>
          <w:lang w:val="fr-FR"/>
        </w:rPr>
        <w:t>CNP</w:t>
      </w:r>
    </w:p>
    <w:p w14:paraId="547F09DE" w14:textId="238C1906" w:rsidR="004D0A4C" w:rsidRPr="006A1E97" w:rsidRDefault="00AD46B4" w:rsidP="00BD7E37">
      <w:pPr>
        <w:pStyle w:val="ListParagraph"/>
        <w:numPr>
          <w:ilvl w:val="0"/>
          <w:numId w:val="6"/>
        </w:numPr>
        <w:rPr>
          <w:lang w:val="fr-BE"/>
        </w:rPr>
      </w:pPr>
      <w:r>
        <w:rPr>
          <w:lang w:val="fr-FR"/>
        </w:rPr>
        <w:t xml:space="preserve">Renseigner et actualiser les données de référence des produits/articles dans le </w:t>
      </w:r>
      <w:r w:rsidR="00F54750">
        <w:rPr>
          <w:lang w:val="fr-FR"/>
        </w:rPr>
        <w:t>CNP</w:t>
      </w:r>
      <w:r>
        <w:rPr>
          <w:lang w:val="fr-FR"/>
        </w:rPr>
        <w:t xml:space="preserve"> pour l'ensemble des produits de santé désignés</w:t>
      </w:r>
    </w:p>
    <w:p w14:paraId="293AFE8E" w14:textId="50A8C19D" w:rsidR="00D51282" w:rsidRPr="006A1E97" w:rsidRDefault="41C6A07C" w:rsidP="00BD7E37">
      <w:pPr>
        <w:pStyle w:val="ListParagraph"/>
        <w:numPr>
          <w:ilvl w:val="1"/>
          <w:numId w:val="6"/>
        </w:numPr>
        <w:spacing w:after="0"/>
        <w:rPr>
          <w:lang w:val="fr-BE"/>
        </w:rPr>
      </w:pPr>
      <w:r>
        <w:rPr>
          <w:lang w:val="fr-FR"/>
        </w:rPr>
        <w:t xml:space="preserve">Charger ou saisir les données de référence des produits/articles et les mappages contenant les identifiants pays dans le </w:t>
      </w:r>
      <w:r w:rsidR="00F54750">
        <w:rPr>
          <w:lang w:val="fr-FR"/>
        </w:rPr>
        <w:t>CNP</w:t>
      </w:r>
    </w:p>
    <w:p w14:paraId="17628D12" w14:textId="12D82934" w:rsidR="008777FD" w:rsidRPr="006A1E97" w:rsidRDefault="008B6EDF">
      <w:pPr>
        <w:pStyle w:val="ListParagraph"/>
        <w:numPr>
          <w:ilvl w:val="1"/>
          <w:numId w:val="6"/>
        </w:numPr>
        <w:spacing w:after="0"/>
        <w:rPr>
          <w:lang w:val="fr-BE"/>
        </w:rPr>
      </w:pPr>
      <w:r>
        <w:rPr>
          <w:lang w:val="fr-FR"/>
        </w:rPr>
        <w:t>Confirmer que les données renseignées sont complètes et exactes</w:t>
      </w:r>
    </w:p>
    <w:p w14:paraId="73589F50" w14:textId="751873FB" w:rsidR="00AD46B4" w:rsidRPr="006A1E97" w:rsidRDefault="00C10EC9" w:rsidP="00BD7E37">
      <w:pPr>
        <w:pStyle w:val="ListParagraph"/>
        <w:numPr>
          <w:ilvl w:val="1"/>
          <w:numId w:val="6"/>
        </w:numPr>
        <w:spacing w:after="0"/>
        <w:rPr>
          <w:lang w:val="fr-BE"/>
        </w:rPr>
      </w:pPr>
      <w:r>
        <w:rPr>
          <w:lang w:val="fr-FR"/>
        </w:rPr>
        <w:t xml:space="preserve">Veiller à ce que le </w:t>
      </w:r>
      <w:r w:rsidR="00F54750">
        <w:rPr>
          <w:lang w:val="fr-FR"/>
        </w:rPr>
        <w:t>CNP</w:t>
      </w:r>
      <w:r>
        <w:rPr>
          <w:lang w:val="fr-FR"/>
        </w:rPr>
        <w:t xml:space="preserve"> assure à tout moment la catégorisation des produits, la gestion de liens avec les identifiants pays, le regroupement d'attributs et la sécurité des </w:t>
      </w:r>
      <w:proofErr w:type="gramStart"/>
      <w:r>
        <w:rPr>
          <w:lang w:val="fr-FR"/>
        </w:rPr>
        <w:t>données</w:t>
      </w:r>
      <w:proofErr w:type="gramEnd"/>
    </w:p>
    <w:p w14:paraId="72099EF1" w14:textId="3C0EF256" w:rsidR="00C10EC9" w:rsidRPr="006A1E97" w:rsidRDefault="00C10EC9" w:rsidP="00BD7E37">
      <w:pPr>
        <w:pStyle w:val="ListParagraph"/>
        <w:numPr>
          <w:ilvl w:val="1"/>
          <w:numId w:val="6"/>
        </w:numPr>
        <w:spacing w:after="0"/>
        <w:rPr>
          <w:lang w:val="fr-BE"/>
        </w:rPr>
      </w:pPr>
      <w:r>
        <w:rPr>
          <w:lang w:val="fr-FR"/>
        </w:rPr>
        <w:t>Collaborer avec les parties prenantes concernées, notamment les autorités de réglementation et le personnel opérationnel, pour identifier les nouveaux produits/articles à ajouter, actualiser, supprimer, rappeler et dont les autorisations expirent, et prendre les mesures appropriées pour assurer l'actualisation et l'exactitude des données</w:t>
      </w:r>
    </w:p>
    <w:p w14:paraId="3FD23208" w14:textId="46265D1E" w:rsidR="00AD46B4" w:rsidRPr="006A1E97" w:rsidRDefault="00AD46B4" w:rsidP="00BD7E37">
      <w:pPr>
        <w:pStyle w:val="ListParagraph"/>
        <w:numPr>
          <w:ilvl w:val="0"/>
          <w:numId w:val="6"/>
        </w:numPr>
        <w:spacing w:after="0"/>
        <w:rPr>
          <w:lang w:val="fr-BE"/>
        </w:rPr>
      </w:pPr>
      <w:r>
        <w:rPr>
          <w:lang w:val="fr-FR"/>
        </w:rPr>
        <w:t xml:space="preserve">Faciliter la gestion continue des données de référence des produits/articles dans le </w:t>
      </w:r>
      <w:r w:rsidR="00F54750">
        <w:rPr>
          <w:lang w:val="fr-FR"/>
        </w:rPr>
        <w:t>CNP</w:t>
      </w:r>
    </w:p>
    <w:p w14:paraId="019B06F3" w14:textId="2473957A" w:rsidR="6A88E86B" w:rsidRPr="006A1E97" w:rsidRDefault="00A803D2" w:rsidP="00BD7E37">
      <w:pPr>
        <w:pStyle w:val="ListParagraph"/>
        <w:numPr>
          <w:ilvl w:val="1"/>
          <w:numId w:val="3"/>
        </w:numPr>
        <w:rPr>
          <w:lang w:val="fr-BE"/>
        </w:rPr>
      </w:pPr>
      <w:r>
        <w:rPr>
          <w:lang w:val="fr-FR"/>
        </w:rPr>
        <w:t>Suivre la qualité des données et résoudre les problèmes connexes</w:t>
      </w:r>
    </w:p>
    <w:p w14:paraId="3BFB097A" w14:textId="12ED12D3" w:rsidR="72190450" w:rsidRPr="006A1E97" w:rsidRDefault="72190450" w:rsidP="73F7939B">
      <w:pPr>
        <w:pStyle w:val="ListParagraph"/>
        <w:numPr>
          <w:ilvl w:val="1"/>
          <w:numId w:val="3"/>
        </w:numPr>
        <w:rPr>
          <w:lang w:val="fr-BE"/>
        </w:rPr>
      </w:pPr>
      <w:r>
        <w:rPr>
          <w:lang w:val="fr-FR"/>
        </w:rPr>
        <w:t>Ajouter, supprimer et modifier les données de référence lorsque des changements sont nécessaires</w:t>
      </w:r>
    </w:p>
    <w:p w14:paraId="2BF7EBB7" w14:textId="0B61DC96" w:rsidR="00CF4B50" w:rsidRPr="006A1E97" w:rsidRDefault="00CF4B50" w:rsidP="73F7939B">
      <w:pPr>
        <w:pStyle w:val="ListParagraph"/>
        <w:numPr>
          <w:ilvl w:val="1"/>
          <w:numId w:val="3"/>
        </w:numPr>
        <w:rPr>
          <w:lang w:val="fr-BE"/>
        </w:rPr>
      </w:pPr>
      <w:r>
        <w:rPr>
          <w:lang w:val="fr-FR"/>
        </w:rPr>
        <w:t xml:space="preserve">Contacter les sources des données sur les produits/articles et les utilisateurs des données conformément aux </w:t>
      </w:r>
      <w:r w:rsidR="00ED253B">
        <w:rPr>
          <w:lang w:val="fr-FR"/>
        </w:rPr>
        <w:t>POS</w:t>
      </w:r>
      <w:r>
        <w:rPr>
          <w:lang w:val="fr-FR"/>
        </w:rPr>
        <w:t xml:space="preserve"> de gouvernance des données</w:t>
      </w:r>
    </w:p>
    <w:p w14:paraId="0969B373" w14:textId="4558CB53" w:rsidR="4B1B78C2" w:rsidRPr="006A1E97" w:rsidDel="05CD37F8" w:rsidRDefault="5F87F416" w:rsidP="00BD7E37">
      <w:pPr>
        <w:pStyle w:val="ListParagraph"/>
        <w:numPr>
          <w:ilvl w:val="0"/>
          <w:numId w:val="2"/>
        </w:numPr>
        <w:rPr>
          <w:lang w:val="fr-BE"/>
        </w:rPr>
      </w:pPr>
      <w:r>
        <w:rPr>
          <w:lang w:val="fr-FR"/>
        </w:rPr>
        <w:t>Soutenir les échanges de données entre les différents niveaux de la chaîne d'approvisionnement concernés au niveau national</w:t>
      </w:r>
    </w:p>
    <w:p w14:paraId="32D3EE77" w14:textId="39225F29" w:rsidR="0029428C" w:rsidRPr="006A1E97" w:rsidRDefault="0029428C">
      <w:pPr>
        <w:pStyle w:val="ListParagraph"/>
        <w:numPr>
          <w:ilvl w:val="1"/>
          <w:numId w:val="2"/>
        </w:numPr>
        <w:rPr>
          <w:lang w:val="fr-BE"/>
        </w:rPr>
      </w:pPr>
      <w:r>
        <w:rPr>
          <w:lang w:val="fr-FR"/>
        </w:rPr>
        <w:t>Collaborer avec les équipes, les unités de l’organisation et les groupes de parties prenantes extérieures</w:t>
      </w:r>
    </w:p>
    <w:p w14:paraId="1A97991F" w14:textId="4E4B15F3" w:rsidR="00F51BC5" w:rsidRPr="006A1E97" w:rsidRDefault="00F531FD">
      <w:pPr>
        <w:pStyle w:val="ListParagraph"/>
        <w:numPr>
          <w:ilvl w:val="1"/>
          <w:numId w:val="2"/>
        </w:numPr>
        <w:rPr>
          <w:lang w:val="fr-BE"/>
        </w:rPr>
      </w:pPr>
      <w:r>
        <w:rPr>
          <w:lang w:val="fr-FR"/>
        </w:rPr>
        <w:lastRenderedPageBreak/>
        <w:t xml:space="preserve">Faciliter et surveiller le flux de données de référence sur les produits/articles entre le </w:t>
      </w:r>
      <w:r w:rsidR="00F54750">
        <w:rPr>
          <w:lang w:val="fr-FR"/>
        </w:rPr>
        <w:t>CNP</w:t>
      </w:r>
      <w:r>
        <w:rPr>
          <w:lang w:val="fr-FR"/>
        </w:rPr>
        <w:t xml:space="preserve"> et les autres systèmes </w:t>
      </w:r>
    </w:p>
    <w:p w14:paraId="1EA91FDD" w14:textId="32FE0B0B" w:rsidR="5F87F416" w:rsidRPr="006A1E97" w:rsidRDefault="00F51BC5" w:rsidP="00BD7E37">
      <w:pPr>
        <w:pStyle w:val="ListParagraph"/>
        <w:numPr>
          <w:ilvl w:val="1"/>
          <w:numId w:val="2"/>
        </w:numPr>
        <w:rPr>
          <w:lang w:val="fr-BE"/>
        </w:rPr>
      </w:pPr>
      <w:r>
        <w:rPr>
          <w:lang w:val="fr-FR"/>
        </w:rPr>
        <w:t>Résoudre les problèmes d'échange et d'intégration des données</w:t>
      </w:r>
    </w:p>
    <w:p w14:paraId="15DC00D5" w14:textId="3195F9A6" w:rsidR="002A4974" w:rsidRPr="006A1E97" w:rsidRDefault="6ABABFB6" w:rsidP="00BF5891">
      <w:pPr>
        <w:pStyle w:val="ListParagraph"/>
        <w:numPr>
          <w:ilvl w:val="1"/>
          <w:numId w:val="2"/>
        </w:numPr>
        <w:rPr>
          <w:lang w:val="fr-BE"/>
        </w:rPr>
      </w:pPr>
      <w:r>
        <w:rPr>
          <w:lang w:val="fr-FR"/>
        </w:rPr>
        <w:t xml:space="preserve">Faire part des problèmes techniques à l'administrateur système du </w:t>
      </w:r>
      <w:r w:rsidR="00F54750">
        <w:rPr>
          <w:lang w:val="fr-FR"/>
        </w:rPr>
        <w:t>CNP</w:t>
      </w:r>
    </w:p>
    <w:p w14:paraId="570FCFFB" w14:textId="77777777" w:rsidR="00BD55A7" w:rsidRPr="00BD55A7" w:rsidRDefault="00BD55A7" w:rsidP="00BD55A7">
      <w:pPr>
        <w:pStyle w:val="ListParagraph"/>
        <w:numPr>
          <w:ilvl w:val="0"/>
          <w:numId w:val="2"/>
        </w:numPr>
        <w:rPr>
          <w:lang w:val="fr-FR"/>
        </w:rPr>
      </w:pPr>
      <w:r w:rsidRPr="00BD55A7">
        <w:rPr>
          <w:lang w:val="fr-FR"/>
        </w:rPr>
        <w:t>Développer et mettre en œuvre une stratégie de synchronisation du GDSN</w:t>
      </w:r>
    </w:p>
    <w:p w14:paraId="1A4A7B80" w14:textId="3A00516C" w:rsidR="00EE2AAC" w:rsidRPr="006A1E97" w:rsidRDefault="58C4EFBF" w:rsidP="00BF5891">
      <w:pPr>
        <w:pStyle w:val="ListParagraph"/>
        <w:numPr>
          <w:ilvl w:val="1"/>
          <w:numId w:val="2"/>
        </w:numPr>
        <w:rPr>
          <w:lang w:val="fr-BE"/>
        </w:rPr>
      </w:pPr>
      <w:r>
        <w:rPr>
          <w:lang w:val="fr-FR"/>
        </w:rPr>
        <w:t>Fournir une assistance stratégique en lien avec l'intégration du réseau GDSN sur le long terme pour récupérer les données de référence des articles GS1 directement auprès des fabricants via ce réseau</w:t>
      </w:r>
    </w:p>
    <w:p w14:paraId="2044DBB0" w14:textId="59C17F5E" w:rsidR="00AF5574" w:rsidRPr="003E20DD" w:rsidRDefault="00BF5891" w:rsidP="004F7C58">
      <w:pPr>
        <w:pStyle w:val="ListParagraph"/>
        <w:numPr>
          <w:ilvl w:val="0"/>
          <w:numId w:val="2"/>
        </w:numPr>
        <w:rPr>
          <w:lang w:val="fr-BE"/>
        </w:rPr>
      </w:pPr>
      <w:r>
        <w:rPr>
          <w:lang w:val="fr-FR"/>
        </w:rPr>
        <w:t>Réaliser des évaluations de la qualité des données et des ajustements</w:t>
      </w:r>
    </w:p>
    <w:p w14:paraId="3E66719C" w14:textId="77777777" w:rsidR="003E20DD" w:rsidRPr="003E20DD" w:rsidRDefault="003E20DD" w:rsidP="003E20DD">
      <w:pPr>
        <w:pStyle w:val="ListParagraph"/>
        <w:numPr>
          <w:ilvl w:val="0"/>
          <w:numId w:val="2"/>
        </w:numPr>
        <w:rPr>
          <w:lang w:val="fr-BE"/>
        </w:rPr>
      </w:pPr>
      <w:r w:rsidRPr="003E20DD">
        <w:rPr>
          <w:lang w:val="fr-BE"/>
        </w:rPr>
        <w:t>Ajouter et mettre à jour les données sur les produits/articles</w:t>
      </w:r>
    </w:p>
    <w:p w14:paraId="6F401635" w14:textId="2BF9F265" w:rsidR="003E20DD" w:rsidRPr="003E20DD" w:rsidRDefault="003E20DD" w:rsidP="003E20DD">
      <w:pPr>
        <w:pStyle w:val="ListParagraph"/>
        <w:numPr>
          <w:ilvl w:val="0"/>
          <w:numId w:val="2"/>
        </w:numPr>
        <w:rPr>
          <w:lang w:val="fr-BE"/>
        </w:rPr>
      </w:pPr>
      <w:r w:rsidRPr="003E20DD">
        <w:rPr>
          <w:lang w:val="fr-BE"/>
        </w:rPr>
        <w:t>Examiner et approuver les modifications apportées aux produits</w:t>
      </w:r>
      <w:r>
        <w:rPr>
          <w:lang w:val="fr-BE"/>
        </w:rPr>
        <w:t>/articles</w:t>
      </w:r>
    </w:p>
    <w:p w14:paraId="746DA942" w14:textId="2D18D543" w:rsidR="0029428C" w:rsidRPr="006A1E97" w:rsidRDefault="0029428C" w:rsidP="0029428C">
      <w:pPr>
        <w:rPr>
          <w:lang w:val="fr-BE"/>
        </w:rPr>
      </w:pPr>
    </w:p>
    <w:p w14:paraId="5CECF763" w14:textId="77777777" w:rsidR="0029428C" w:rsidRPr="0029428C" w:rsidRDefault="0029428C" w:rsidP="0029428C">
      <w:pPr>
        <w:rPr>
          <w:b/>
          <w:bCs/>
        </w:rPr>
      </w:pPr>
      <w:r>
        <w:rPr>
          <w:b/>
          <w:bCs/>
          <w:lang w:val="fr-FR"/>
        </w:rPr>
        <w:t>Compétences/formation</w:t>
      </w:r>
    </w:p>
    <w:p w14:paraId="09DB7BD1" w14:textId="77777777" w:rsidR="0029428C" w:rsidRPr="0029428C" w:rsidRDefault="0029428C" w:rsidP="006A1E97">
      <w:pPr>
        <w:spacing w:after="0" w:line="240" w:lineRule="auto"/>
        <w:rPr>
          <w:b/>
          <w:bCs/>
          <w:i/>
          <w:iCs/>
        </w:rPr>
      </w:pPr>
      <w:r>
        <w:rPr>
          <w:b/>
          <w:bCs/>
          <w:i/>
          <w:iCs/>
          <w:lang w:val="fr-FR"/>
        </w:rPr>
        <w:t>Exigé</w:t>
      </w:r>
    </w:p>
    <w:p w14:paraId="4429B527" w14:textId="77777777" w:rsidR="0029428C" w:rsidRPr="006A1E97" w:rsidRDefault="0029428C" w:rsidP="006A1E97">
      <w:pPr>
        <w:numPr>
          <w:ilvl w:val="0"/>
          <w:numId w:val="7"/>
        </w:numPr>
        <w:spacing w:after="0" w:line="240" w:lineRule="auto"/>
        <w:rPr>
          <w:lang w:val="fr-BE"/>
        </w:rPr>
      </w:pPr>
      <w:r>
        <w:rPr>
          <w:lang w:val="fr-FR"/>
        </w:rPr>
        <w:t xml:space="preserve">Une expérience en gestion des données de produits de santé </w:t>
      </w:r>
    </w:p>
    <w:p w14:paraId="0F1763CD" w14:textId="3E66C346" w:rsidR="0029428C" w:rsidRPr="006A1E97" w:rsidRDefault="0029428C" w:rsidP="006A1E97">
      <w:pPr>
        <w:numPr>
          <w:ilvl w:val="0"/>
          <w:numId w:val="7"/>
        </w:numPr>
        <w:spacing w:after="0" w:line="240" w:lineRule="auto"/>
        <w:rPr>
          <w:lang w:val="fr-BE"/>
        </w:rPr>
      </w:pPr>
      <w:r>
        <w:rPr>
          <w:lang w:val="fr-FR"/>
        </w:rPr>
        <w:t>Une certaine aisance dans l’utilisation des solutions informatiques de gestion des informations sur les produits (PIM)</w:t>
      </w:r>
    </w:p>
    <w:p w14:paraId="0F5C5FA8" w14:textId="77777777" w:rsidR="0029428C" w:rsidRPr="006A1E97" w:rsidRDefault="0029428C" w:rsidP="006A1E97">
      <w:pPr>
        <w:spacing w:after="0" w:line="240" w:lineRule="auto"/>
        <w:rPr>
          <w:b/>
          <w:lang w:val="fr-BE"/>
        </w:rPr>
      </w:pPr>
    </w:p>
    <w:p w14:paraId="65CE5BA3" w14:textId="77777777" w:rsidR="0029428C" w:rsidRPr="0029428C" w:rsidRDefault="0029428C" w:rsidP="006A1E97">
      <w:pPr>
        <w:spacing w:after="0" w:line="240" w:lineRule="auto"/>
        <w:rPr>
          <w:b/>
          <w:bCs/>
          <w:i/>
          <w:iCs/>
        </w:rPr>
      </w:pPr>
      <w:r>
        <w:rPr>
          <w:b/>
          <w:bCs/>
          <w:i/>
          <w:iCs/>
          <w:lang w:val="fr-FR"/>
        </w:rPr>
        <w:t>Souhaité</w:t>
      </w:r>
    </w:p>
    <w:p w14:paraId="389E717A" w14:textId="77777777" w:rsidR="0029428C" w:rsidRPr="006A1E97" w:rsidRDefault="0029428C" w:rsidP="006A1E97">
      <w:pPr>
        <w:numPr>
          <w:ilvl w:val="0"/>
          <w:numId w:val="7"/>
        </w:numPr>
        <w:spacing w:after="0" w:line="240" w:lineRule="auto"/>
        <w:rPr>
          <w:lang w:val="fr-BE"/>
        </w:rPr>
      </w:pPr>
      <w:r>
        <w:rPr>
          <w:lang w:val="fr-FR"/>
        </w:rPr>
        <w:t>Diplôme en sciences des données, informatique, pharmacie ou équivalent</w:t>
      </w:r>
    </w:p>
    <w:p w14:paraId="3174396D" w14:textId="77777777" w:rsidR="0029428C" w:rsidRPr="006A1E97" w:rsidRDefault="0029428C" w:rsidP="006A1E97">
      <w:pPr>
        <w:numPr>
          <w:ilvl w:val="0"/>
          <w:numId w:val="7"/>
        </w:numPr>
        <w:spacing w:after="0" w:line="240" w:lineRule="auto"/>
        <w:rPr>
          <w:lang w:val="fr-BE"/>
        </w:rPr>
      </w:pPr>
      <w:r>
        <w:rPr>
          <w:lang w:val="fr-FR"/>
        </w:rPr>
        <w:t>Certificat en informatique pharmaceutique ou formation équivalente</w:t>
      </w:r>
    </w:p>
    <w:p w14:paraId="76091037" w14:textId="77777777" w:rsidR="0029428C" w:rsidRDefault="0029428C" w:rsidP="006A1E97">
      <w:pPr>
        <w:numPr>
          <w:ilvl w:val="0"/>
          <w:numId w:val="7"/>
        </w:numPr>
        <w:spacing w:after="0" w:line="240" w:lineRule="auto"/>
      </w:pPr>
      <w:r>
        <w:rPr>
          <w:lang w:val="fr-FR"/>
        </w:rPr>
        <w:t xml:space="preserve">Diplôme en pharmacie </w:t>
      </w:r>
    </w:p>
    <w:p w14:paraId="2CBA336C" w14:textId="26286074" w:rsidR="0029428C" w:rsidRPr="006A1E97" w:rsidRDefault="0029428C" w:rsidP="006A1E97">
      <w:pPr>
        <w:numPr>
          <w:ilvl w:val="0"/>
          <w:numId w:val="7"/>
        </w:numPr>
        <w:spacing w:after="0" w:line="240" w:lineRule="auto"/>
        <w:rPr>
          <w:lang w:val="fr-BE"/>
        </w:rPr>
      </w:pPr>
      <w:r>
        <w:rPr>
          <w:lang w:val="fr-FR"/>
        </w:rPr>
        <w:t>Connaissance des normes GS1 avec une expérience spécifique dans la mise en œuvre de solutions utilisant le Réseau mondial de synchronisation des données</w:t>
      </w:r>
    </w:p>
    <w:p w14:paraId="459D0591" w14:textId="3D0545CF" w:rsidR="00905462" w:rsidRPr="006A1E97" w:rsidRDefault="00905462" w:rsidP="006A1E97">
      <w:pPr>
        <w:pStyle w:val="ListParagraph"/>
        <w:spacing w:after="0" w:line="240" w:lineRule="auto"/>
        <w:ind w:left="1440"/>
        <w:rPr>
          <w:lang w:val="fr-BE"/>
        </w:rPr>
      </w:pPr>
    </w:p>
    <w:p w14:paraId="11A6FC73" w14:textId="77777777" w:rsidR="00403ECE" w:rsidRPr="006A1E97" w:rsidRDefault="00403ECE">
      <w:pPr>
        <w:rPr>
          <w:b/>
          <w:lang w:val="fr-BE"/>
        </w:rPr>
      </w:pPr>
    </w:p>
    <w:p w14:paraId="1BB1754C" w14:textId="248D9FD2" w:rsidR="00CC7217" w:rsidRPr="006A1E97" w:rsidRDefault="00CC7217">
      <w:pPr>
        <w:rPr>
          <w:lang w:val="fr-BE"/>
        </w:rPr>
      </w:pPr>
    </w:p>
    <w:sectPr w:rsidR="00CC7217" w:rsidRPr="006A1E97" w:rsidSect="00A447E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0EAC1" w14:textId="77777777" w:rsidR="004E69DD" w:rsidRDefault="004E69DD">
      <w:pPr>
        <w:spacing w:after="0" w:line="240" w:lineRule="auto"/>
      </w:pPr>
      <w:r>
        <w:separator/>
      </w:r>
    </w:p>
  </w:endnote>
  <w:endnote w:type="continuationSeparator" w:id="0">
    <w:p w14:paraId="593C5101" w14:textId="77777777" w:rsidR="004E69DD" w:rsidRDefault="004E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555F6D" w14:paraId="3B540A69" w14:textId="77777777" w:rsidTr="686E6EF7">
      <w:tc>
        <w:tcPr>
          <w:tcW w:w="3120" w:type="dxa"/>
        </w:tcPr>
        <w:p w14:paraId="45CC5570" w14:textId="406B6F7E" w:rsidR="04555F6D" w:rsidRDefault="04555F6D" w:rsidP="00BD7E37">
          <w:pPr>
            <w:pStyle w:val="Header"/>
            <w:ind w:left="-115"/>
          </w:pPr>
        </w:p>
      </w:tc>
      <w:tc>
        <w:tcPr>
          <w:tcW w:w="3120" w:type="dxa"/>
        </w:tcPr>
        <w:p w14:paraId="1F0E8D29" w14:textId="30AA07C9" w:rsidR="04555F6D" w:rsidRDefault="04555F6D" w:rsidP="00BD7E37">
          <w:pPr>
            <w:pStyle w:val="Header"/>
            <w:jc w:val="center"/>
          </w:pPr>
        </w:p>
      </w:tc>
      <w:tc>
        <w:tcPr>
          <w:tcW w:w="3120" w:type="dxa"/>
        </w:tcPr>
        <w:p w14:paraId="0BBD6E06" w14:textId="4FBEB5FB" w:rsidR="04555F6D" w:rsidRDefault="04555F6D" w:rsidP="00BD7E37">
          <w:pPr>
            <w:pStyle w:val="Header"/>
            <w:ind w:right="-115"/>
            <w:jc w:val="right"/>
          </w:pPr>
        </w:p>
      </w:tc>
    </w:tr>
  </w:tbl>
  <w:p w14:paraId="36524B93" w14:textId="2F5BD953" w:rsidR="04555F6D" w:rsidRDefault="04555F6D" w:rsidP="00BD7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635C0" w14:textId="77777777" w:rsidR="004E69DD" w:rsidRDefault="004E69DD">
      <w:pPr>
        <w:spacing w:after="0" w:line="240" w:lineRule="auto"/>
      </w:pPr>
      <w:r>
        <w:separator/>
      </w:r>
    </w:p>
  </w:footnote>
  <w:footnote w:type="continuationSeparator" w:id="0">
    <w:p w14:paraId="368FEE76" w14:textId="77777777" w:rsidR="004E69DD" w:rsidRDefault="004E6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4555F6D" w14:paraId="4645C12D" w14:textId="77777777" w:rsidTr="686E6EF7">
      <w:tc>
        <w:tcPr>
          <w:tcW w:w="3120" w:type="dxa"/>
        </w:tcPr>
        <w:p w14:paraId="599FD206" w14:textId="74C3E670" w:rsidR="04555F6D" w:rsidRDefault="04555F6D" w:rsidP="00BD7E37">
          <w:pPr>
            <w:pStyle w:val="Header"/>
            <w:ind w:left="-115"/>
          </w:pPr>
        </w:p>
      </w:tc>
      <w:tc>
        <w:tcPr>
          <w:tcW w:w="3120" w:type="dxa"/>
        </w:tcPr>
        <w:p w14:paraId="06164041" w14:textId="72BFA44C" w:rsidR="04555F6D" w:rsidRDefault="04555F6D" w:rsidP="00BD7E37">
          <w:pPr>
            <w:pStyle w:val="Header"/>
            <w:jc w:val="center"/>
          </w:pPr>
        </w:p>
      </w:tc>
      <w:tc>
        <w:tcPr>
          <w:tcW w:w="3120" w:type="dxa"/>
        </w:tcPr>
        <w:p w14:paraId="01C0A7B0" w14:textId="7065D6AA" w:rsidR="04555F6D" w:rsidRDefault="04555F6D" w:rsidP="00BD7E37">
          <w:pPr>
            <w:pStyle w:val="Header"/>
            <w:ind w:right="-115"/>
            <w:jc w:val="right"/>
          </w:pPr>
        </w:p>
      </w:tc>
    </w:tr>
  </w:tbl>
  <w:p w14:paraId="25D4E3C5" w14:textId="7778BACA" w:rsidR="04555F6D" w:rsidRDefault="04555F6D" w:rsidP="00BD7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5C7"/>
    <w:multiLevelType w:val="hybridMultilevel"/>
    <w:tmpl w:val="09985BEA"/>
    <w:lvl w:ilvl="0" w:tplc="79B8F3BA">
      <w:start w:val="1"/>
      <w:numFmt w:val="bullet"/>
      <w:lvlText w:val=""/>
      <w:lvlJc w:val="left"/>
      <w:pPr>
        <w:ind w:left="720" w:hanging="360"/>
      </w:pPr>
      <w:rPr>
        <w:rFonts w:ascii="Symbol" w:hAnsi="Symbol" w:hint="default"/>
      </w:rPr>
    </w:lvl>
    <w:lvl w:ilvl="1" w:tplc="B810B1AE">
      <w:start w:val="1"/>
      <w:numFmt w:val="bullet"/>
      <w:lvlText w:val="o"/>
      <w:lvlJc w:val="left"/>
      <w:pPr>
        <w:ind w:left="1440" w:hanging="360"/>
      </w:pPr>
      <w:rPr>
        <w:rFonts w:ascii="Courier New" w:hAnsi="Courier New" w:hint="default"/>
      </w:rPr>
    </w:lvl>
    <w:lvl w:ilvl="2" w:tplc="EEF8418E">
      <w:start w:val="1"/>
      <w:numFmt w:val="bullet"/>
      <w:lvlText w:val=""/>
      <w:lvlJc w:val="left"/>
      <w:pPr>
        <w:ind w:left="2160" w:hanging="360"/>
      </w:pPr>
      <w:rPr>
        <w:rFonts w:ascii="Wingdings" w:hAnsi="Wingdings" w:hint="default"/>
      </w:rPr>
    </w:lvl>
    <w:lvl w:ilvl="3" w:tplc="52865FEA">
      <w:start w:val="1"/>
      <w:numFmt w:val="bullet"/>
      <w:lvlText w:val=""/>
      <w:lvlJc w:val="left"/>
      <w:pPr>
        <w:ind w:left="2880" w:hanging="360"/>
      </w:pPr>
      <w:rPr>
        <w:rFonts w:ascii="Symbol" w:hAnsi="Symbol" w:hint="default"/>
      </w:rPr>
    </w:lvl>
    <w:lvl w:ilvl="4" w:tplc="159C55E2">
      <w:start w:val="1"/>
      <w:numFmt w:val="bullet"/>
      <w:lvlText w:val="o"/>
      <w:lvlJc w:val="left"/>
      <w:pPr>
        <w:ind w:left="3600" w:hanging="360"/>
      </w:pPr>
      <w:rPr>
        <w:rFonts w:ascii="Courier New" w:hAnsi="Courier New" w:hint="default"/>
      </w:rPr>
    </w:lvl>
    <w:lvl w:ilvl="5" w:tplc="152CBE4E">
      <w:start w:val="1"/>
      <w:numFmt w:val="bullet"/>
      <w:lvlText w:val=""/>
      <w:lvlJc w:val="left"/>
      <w:pPr>
        <w:ind w:left="4320" w:hanging="360"/>
      </w:pPr>
      <w:rPr>
        <w:rFonts w:ascii="Wingdings" w:hAnsi="Wingdings" w:hint="default"/>
      </w:rPr>
    </w:lvl>
    <w:lvl w:ilvl="6" w:tplc="50C622FE">
      <w:start w:val="1"/>
      <w:numFmt w:val="bullet"/>
      <w:lvlText w:val=""/>
      <w:lvlJc w:val="left"/>
      <w:pPr>
        <w:ind w:left="5040" w:hanging="360"/>
      </w:pPr>
      <w:rPr>
        <w:rFonts w:ascii="Symbol" w:hAnsi="Symbol" w:hint="default"/>
      </w:rPr>
    </w:lvl>
    <w:lvl w:ilvl="7" w:tplc="CAD61A9C">
      <w:start w:val="1"/>
      <w:numFmt w:val="bullet"/>
      <w:lvlText w:val="o"/>
      <w:lvlJc w:val="left"/>
      <w:pPr>
        <w:ind w:left="5760" w:hanging="360"/>
      </w:pPr>
      <w:rPr>
        <w:rFonts w:ascii="Courier New" w:hAnsi="Courier New" w:hint="default"/>
      </w:rPr>
    </w:lvl>
    <w:lvl w:ilvl="8" w:tplc="58AC4EA8">
      <w:start w:val="1"/>
      <w:numFmt w:val="bullet"/>
      <w:lvlText w:val=""/>
      <w:lvlJc w:val="left"/>
      <w:pPr>
        <w:ind w:left="6480" w:hanging="360"/>
      </w:pPr>
      <w:rPr>
        <w:rFonts w:ascii="Wingdings" w:hAnsi="Wingdings" w:hint="default"/>
      </w:rPr>
    </w:lvl>
  </w:abstractNum>
  <w:abstractNum w:abstractNumId="1" w15:restartNumberingAfterBreak="0">
    <w:nsid w:val="2D6C352D"/>
    <w:multiLevelType w:val="hybridMultilevel"/>
    <w:tmpl w:val="B93CB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807E9"/>
    <w:multiLevelType w:val="hybridMultilevel"/>
    <w:tmpl w:val="3014F5E2"/>
    <w:lvl w:ilvl="0" w:tplc="A94AEF42">
      <w:start w:val="1"/>
      <w:numFmt w:val="bullet"/>
      <w:lvlText w:val=""/>
      <w:lvlJc w:val="left"/>
      <w:pPr>
        <w:ind w:left="720" w:hanging="360"/>
      </w:pPr>
      <w:rPr>
        <w:rFonts w:ascii="Symbol" w:hAnsi="Symbol" w:hint="default"/>
      </w:rPr>
    </w:lvl>
    <w:lvl w:ilvl="1" w:tplc="72D4A812">
      <w:start w:val="1"/>
      <w:numFmt w:val="bullet"/>
      <w:lvlText w:val="o"/>
      <w:lvlJc w:val="left"/>
      <w:pPr>
        <w:ind w:left="1440" w:hanging="360"/>
      </w:pPr>
      <w:rPr>
        <w:rFonts w:ascii="Courier New" w:hAnsi="Courier New" w:hint="default"/>
      </w:rPr>
    </w:lvl>
    <w:lvl w:ilvl="2" w:tplc="38E41594">
      <w:start w:val="1"/>
      <w:numFmt w:val="bullet"/>
      <w:lvlText w:val=""/>
      <w:lvlJc w:val="left"/>
      <w:pPr>
        <w:ind w:left="2160" w:hanging="360"/>
      </w:pPr>
      <w:rPr>
        <w:rFonts w:ascii="Wingdings" w:hAnsi="Wingdings" w:hint="default"/>
      </w:rPr>
    </w:lvl>
    <w:lvl w:ilvl="3" w:tplc="104C9228">
      <w:start w:val="1"/>
      <w:numFmt w:val="bullet"/>
      <w:lvlText w:val=""/>
      <w:lvlJc w:val="left"/>
      <w:pPr>
        <w:ind w:left="2880" w:hanging="360"/>
      </w:pPr>
      <w:rPr>
        <w:rFonts w:ascii="Symbol" w:hAnsi="Symbol" w:hint="default"/>
      </w:rPr>
    </w:lvl>
    <w:lvl w:ilvl="4" w:tplc="8744BE9A">
      <w:start w:val="1"/>
      <w:numFmt w:val="bullet"/>
      <w:lvlText w:val="o"/>
      <w:lvlJc w:val="left"/>
      <w:pPr>
        <w:ind w:left="3600" w:hanging="360"/>
      </w:pPr>
      <w:rPr>
        <w:rFonts w:ascii="Courier New" w:hAnsi="Courier New" w:hint="default"/>
      </w:rPr>
    </w:lvl>
    <w:lvl w:ilvl="5" w:tplc="BDE2FF06">
      <w:start w:val="1"/>
      <w:numFmt w:val="bullet"/>
      <w:lvlText w:val=""/>
      <w:lvlJc w:val="left"/>
      <w:pPr>
        <w:ind w:left="4320" w:hanging="360"/>
      </w:pPr>
      <w:rPr>
        <w:rFonts w:ascii="Wingdings" w:hAnsi="Wingdings" w:hint="default"/>
      </w:rPr>
    </w:lvl>
    <w:lvl w:ilvl="6" w:tplc="1E54FC94">
      <w:start w:val="1"/>
      <w:numFmt w:val="bullet"/>
      <w:lvlText w:val=""/>
      <w:lvlJc w:val="left"/>
      <w:pPr>
        <w:ind w:left="5040" w:hanging="360"/>
      </w:pPr>
      <w:rPr>
        <w:rFonts w:ascii="Symbol" w:hAnsi="Symbol" w:hint="default"/>
      </w:rPr>
    </w:lvl>
    <w:lvl w:ilvl="7" w:tplc="4572B7CE">
      <w:start w:val="1"/>
      <w:numFmt w:val="bullet"/>
      <w:lvlText w:val="o"/>
      <w:lvlJc w:val="left"/>
      <w:pPr>
        <w:ind w:left="5760" w:hanging="360"/>
      </w:pPr>
      <w:rPr>
        <w:rFonts w:ascii="Courier New" w:hAnsi="Courier New" w:hint="default"/>
      </w:rPr>
    </w:lvl>
    <w:lvl w:ilvl="8" w:tplc="E6C82876">
      <w:start w:val="1"/>
      <w:numFmt w:val="bullet"/>
      <w:lvlText w:val=""/>
      <w:lvlJc w:val="left"/>
      <w:pPr>
        <w:ind w:left="6480" w:hanging="360"/>
      </w:pPr>
      <w:rPr>
        <w:rFonts w:ascii="Wingdings" w:hAnsi="Wingdings" w:hint="default"/>
      </w:rPr>
    </w:lvl>
  </w:abstractNum>
  <w:abstractNum w:abstractNumId="3" w15:restartNumberingAfterBreak="0">
    <w:nsid w:val="4B8F71AC"/>
    <w:multiLevelType w:val="hybridMultilevel"/>
    <w:tmpl w:val="237257CC"/>
    <w:lvl w:ilvl="0" w:tplc="8DB85D5E">
      <w:start w:val="1"/>
      <w:numFmt w:val="bullet"/>
      <w:lvlText w:val=""/>
      <w:lvlJc w:val="left"/>
      <w:pPr>
        <w:ind w:left="720" w:hanging="360"/>
      </w:pPr>
      <w:rPr>
        <w:rFonts w:ascii="Symbol" w:hAnsi="Symbol" w:hint="default"/>
      </w:rPr>
    </w:lvl>
    <w:lvl w:ilvl="1" w:tplc="3EBC01E6">
      <w:start w:val="1"/>
      <w:numFmt w:val="bullet"/>
      <w:lvlText w:val="o"/>
      <w:lvlJc w:val="left"/>
      <w:pPr>
        <w:ind w:left="1440" w:hanging="360"/>
      </w:pPr>
      <w:rPr>
        <w:rFonts w:ascii="Courier New" w:hAnsi="Courier New" w:hint="default"/>
      </w:rPr>
    </w:lvl>
    <w:lvl w:ilvl="2" w:tplc="4E18471E">
      <w:start w:val="1"/>
      <w:numFmt w:val="bullet"/>
      <w:lvlText w:val=""/>
      <w:lvlJc w:val="left"/>
      <w:pPr>
        <w:ind w:left="2160" w:hanging="360"/>
      </w:pPr>
      <w:rPr>
        <w:rFonts w:ascii="Wingdings" w:hAnsi="Wingdings" w:hint="default"/>
      </w:rPr>
    </w:lvl>
    <w:lvl w:ilvl="3" w:tplc="B3C2A5CC">
      <w:start w:val="1"/>
      <w:numFmt w:val="bullet"/>
      <w:lvlText w:val=""/>
      <w:lvlJc w:val="left"/>
      <w:pPr>
        <w:ind w:left="2880" w:hanging="360"/>
      </w:pPr>
      <w:rPr>
        <w:rFonts w:ascii="Symbol" w:hAnsi="Symbol" w:hint="default"/>
      </w:rPr>
    </w:lvl>
    <w:lvl w:ilvl="4" w:tplc="372A9022">
      <w:start w:val="1"/>
      <w:numFmt w:val="bullet"/>
      <w:lvlText w:val="o"/>
      <w:lvlJc w:val="left"/>
      <w:pPr>
        <w:ind w:left="3600" w:hanging="360"/>
      </w:pPr>
      <w:rPr>
        <w:rFonts w:ascii="Courier New" w:hAnsi="Courier New" w:hint="default"/>
      </w:rPr>
    </w:lvl>
    <w:lvl w:ilvl="5" w:tplc="EEBA16BE">
      <w:start w:val="1"/>
      <w:numFmt w:val="bullet"/>
      <w:lvlText w:val=""/>
      <w:lvlJc w:val="left"/>
      <w:pPr>
        <w:ind w:left="4320" w:hanging="360"/>
      </w:pPr>
      <w:rPr>
        <w:rFonts w:ascii="Wingdings" w:hAnsi="Wingdings" w:hint="default"/>
      </w:rPr>
    </w:lvl>
    <w:lvl w:ilvl="6" w:tplc="FA681EEA">
      <w:start w:val="1"/>
      <w:numFmt w:val="bullet"/>
      <w:lvlText w:val=""/>
      <w:lvlJc w:val="left"/>
      <w:pPr>
        <w:ind w:left="5040" w:hanging="360"/>
      </w:pPr>
      <w:rPr>
        <w:rFonts w:ascii="Symbol" w:hAnsi="Symbol" w:hint="default"/>
      </w:rPr>
    </w:lvl>
    <w:lvl w:ilvl="7" w:tplc="7344709E">
      <w:start w:val="1"/>
      <w:numFmt w:val="bullet"/>
      <w:lvlText w:val="o"/>
      <w:lvlJc w:val="left"/>
      <w:pPr>
        <w:ind w:left="5760" w:hanging="360"/>
      </w:pPr>
      <w:rPr>
        <w:rFonts w:ascii="Courier New" w:hAnsi="Courier New" w:hint="default"/>
      </w:rPr>
    </w:lvl>
    <w:lvl w:ilvl="8" w:tplc="ED66E524">
      <w:start w:val="1"/>
      <w:numFmt w:val="bullet"/>
      <w:lvlText w:val=""/>
      <w:lvlJc w:val="left"/>
      <w:pPr>
        <w:ind w:left="6480" w:hanging="360"/>
      </w:pPr>
      <w:rPr>
        <w:rFonts w:ascii="Wingdings" w:hAnsi="Wingdings" w:hint="default"/>
      </w:rPr>
    </w:lvl>
  </w:abstractNum>
  <w:abstractNum w:abstractNumId="4" w15:restartNumberingAfterBreak="0">
    <w:nsid w:val="6952367D"/>
    <w:multiLevelType w:val="hybridMultilevel"/>
    <w:tmpl w:val="0DB2C4BC"/>
    <w:lvl w:ilvl="0" w:tplc="04325A02">
      <w:start w:val="1"/>
      <w:numFmt w:val="bullet"/>
      <w:lvlText w:val=""/>
      <w:lvlJc w:val="left"/>
      <w:pPr>
        <w:ind w:left="720" w:hanging="360"/>
      </w:pPr>
      <w:rPr>
        <w:rFonts w:ascii="Symbol" w:hAnsi="Symbol" w:hint="default"/>
      </w:rPr>
    </w:lvl>
    <w:lvl w:ilvl="1" w:tplc="89A60E9E">
      <w:start w:val="1"/>
      <w:numFmt w:val="bullet"/>
      <w:lvlText w:val="o"/>
      <w:lvlJc w:val="left"/>
      <w:pPr>
        <w:ind w:left="1440" w:hanging="360"/>
      </w:pPr>
      <w:rPr>
        <w:rFonts w:ascii="Courier New" w:hAnsi="Courier New" w:hint="default"/>
      </w:rPr>
    </w:lvl>
    <w:lvl w:ilvl="2" w:tplc="400A38FE">
      <w:start w:val="1"/>
      <w:numFmt w:val="bullet"/>
      <w:lvlText w:val=""/>
      <w:lvlJc w:val="left"/>
      <w:pPr>
        <w:ind w:left="2160" w:hanging="360"/>
      </w:pPr>
      <w:rPr>
        <w:rFonts w:ascii="Wingdings" w:hAnsi="Wingdings" w:hint="default"/>
      </w:rPr>
    </w:lvl>
    <w:lvl w:ilvl="3" w:tplc="C1E62840">
      <w:start w:val="1"/>
      <w:numFmt w:val="bullet"/>
      <w:lvlText w:val=""/>
      <w:lvlJc w:val="left"/>
      <w:pPr>
        <w:ind w:left="2880" w:hanging="360"/>
      </w:pPr>
      <w:rPr>
        <w:rFonts w:ascii="Symbol" w:hAnsi="Symbol" w:hint="default"/>
      </w:rPr>
    </w:lvl>
    <w:lvl w:ilvl="4" w:tplc="7E24892C">
      <w:start w:val="1"/>
      <w:numFmt w:val="bullet"/>
      <w:lvlText w:val="o"/>
      <w:lvlJc w:val="left"/>
      <w:pPr>
        <w:ind w:left="3600" w:hanging="360"/>
      </w:pPr>
      <w:rPr>
        <w:rFonts w:ascii="Courier New" w:hAnsi="Courier New" w:hint="default"/>
      </w:rPr>
    </w:lvl>
    <w:lvl w:ilvl="5" w:tplc="EC947E32">
      <w:start w:val="1"/>
      <w:numFmt w:val="bullet"/>
      <w:lvlText w:val=""/>
      <w:lvlJc w:val="left"/>
      <w:pPr>
        <w:ind w:left="4320" w:hanging="360"/>
      </w:pPr>
      <w:rPr>
        <w:rFonts w:ascii="Wingdings" w:hAnsi="Wingdings" w:hint="default"/>
      </w:rPr>
    </w:lvl>
    <w:lvl w:ilvl="6" w:tplc="BAAAA184">
      <w:start w:val="1"/>
      <w:numFmt w:val="bullet"/>
      <w:lvlText w:val=""/>
      <w:lvlJc w:val="left"/>
      <w:pPr>
        <w:ind w:left="5040" w:hanging="360"/>
      </w:pPr>
      <w:rPr>
        <w:rFonts w:ascii="Symbol" w:hAnsi="Symbol" w:hint="default"/>
      </w:rPr>
    </w:lvl>
    <w:lvl w:ilvl="7" w:tplc="E13412A2">
      <w:start w:val="1"/>
      <w:numFmt w:val="bullet"/>
      <w:lvlText w:val="o"/>
      <w:lvlJc w:val="left"/>
      <w:pPr>
        <w:ind w:left="5760" w:hanging="360"/>
      </w:pPr>
      <w:rPr>
        <w:rFonts w:ascii="Courier New" w:hAnsi="Courier New" w:hint="default"/>
      </w:rPr>
    </w:lvl>
    <w:lvl w:ilvl="8" w:tplc="1F8207B8">
      <w:start w:val="1"/>
      <w:numFmt w:val="bullet"/>
      <w:lvlText w:val=""/>
      <w:lvlJc w:val="left"/>
      <w:pPr>
        <w:ind w:left="6480" w:hanging="360"/>
      </w:pPr>
      <w:rPr>
        <w:rFonts w:ascii="Wingdings" w:hAnsi="Wingdings" w:hint="default"/>
      </w:rPr>
    </w:lvl>
  </w:abstractNum>
  <w:abstractNum w:abstractNumId="5" w15:restartNumberingAfterBreak="0">
    <w:nsid w:val="782A3B0F"/>
    <w:multiLevelType w:val="hybridMultilevel"/>
    <w:tmpl w:val="DF8C9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D364489"/>
    <w:multiLevelType w:val="hybridMultilevel"/>
    <w:tmpl w:val="F052362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12"/>
    <w:rsid w:val="00006DE7"/>
    <w:rsid w:val="000204DB"/>
    <w:rsid w:val="00033A28"/>
    <w:rsid w:val="000419EF"/>
    <w:rsid w:val="000460ED"/>
    <w:rsid w:val="00051F24"/>
    <w:rsid w:val="000637EA"/>
    <w:rsid w:val="00072517"/>
    <w:rsid w:val="00096638"/>
    <w:rsid w:val="00097353"/>
    <w:rsid w:val="000B057D"/>
    <w:rsid w:val="000D2B23"/>
    <w:rsid w:val="000E0E33"/>
    <w:rsid w:val="00106B18"/>
    <w:rsid w:val="00113AE4"/>
    <w:rsid w:val="00114614"/>
    <w:rsid w:val="0011497D"/>
    <w:rsid w:val="00121C88"/>
    <w:rsid w:val="00142D7F"/>
    <w:rsid w:val="001539E9"/>
    <w:rsid w:val="00156D8B"/>
    <w:rsid w:val="0018319A"/>
    <w:rsid w:val="00183EB2"/>
    <w:rsid w:val="001B3662"/>
    <w:rsid w:val="001C0CEB"/>
    <w:rsid w:val="0021740C"/>
    <w:rsid w:val="00264335"/>
    <w:rsid w:val="00266677"/>
    <w:rsid w:val="002752E6"/>
    <w:rsid w:val="00287124"/>
    <w:rsid w:val="0029428C"/>
    <w:rsid w:val="002A04AC"/>
    <w:rsid w:val="002A4974"/>
    <w:rsid w:val="002B0754"/>
    <w:rsid w:val="002B7F7B"/>
    <w:rsid w:val="002D26C8"/>
    <w:rsid w:val="002D53EC"/>
    <w:rsid w:val="002E39CB"/>
    <w:rsid w:val="002E6CC0"/>
    <w:rsid w:val="002F3CBF"/>
    <w:rsid w:val="00300478"/>
    <w:rsid w:val="0034276E"/>
    <w:rsid w:val="00344CB6"/>
    <w:rsid w:val="00362596"/>
    <w:rsid w:val="00370F08"/>
    <w:rsid w:val="00372CC8"/>
    <w:rsid w:val="003870CC"/>
    <w:rsid w:val="003A1C3A"/>
    <w:rsid w:val="003C6103"/>
    <w:rsid w:val="003E20DD"/>
    <w:rsid w:val="003E4628"/>
    <w:rsid w:val="003E7FCD"/>
    <w:rsid w:val="003F2CD0"/>
    <w:rsid w:val="00403ECE"/>
    <w:rsid w:val="00414A8B"/>
    <w:rsid w:val="00434EEA"/>
    <w:rsid w:val="004407D1"/>
    <w:rsid w:val="0044098F"/>
    <w:rsid w:val="00443B7E"/>
    <w:rsid w:val="00450A0E"/>
    <w:rsid w:val="00452A6F"/>
    <w:rsid w:val="00481410"/>
    <w:rsid w:val="00495487"/>
    <w:rsid w:val="004D0A4C"/>
    <w:rsid w:val="004D2F81"/>
    <w:rsid w:val="004D786D"/>
    <w:rsid w:val="004E69DD"/>
    <w:rsid w:val="004F4C98"/>
    <w:rsid w:val="004F7C58"/>
    <w:rsid w:val="00500B73"/>
    <w:rsid w:val="00501AE8"/>
    <w:rsid w:val="0050735F"/>
    <w:rsid w:val="00520D03"/>
    <w:rsid w:val="00530F95"/>
    <w:rsid w:val="005575B6"/>
    <w:rsid w:val="00557F6D"/>
    <w:rsid w:val="00580785"/>
    <w:rsid w:val="0059152B"/>
    <w:rsid w:val="005A5C5A"/>
    <w:rsid w:val="005B0D51"/>
    <w:rsid w:val="005B3F3F"/>
    <w:rsid w:val="005B71E6"/>
    <w:rsid w:val="005E4514"/>
    <w:rsid w:val="005E5A3C"/>
    <w:rsid w:val="005F2ABE"/>
    <w:rsid w:val="00614FA9"/>
    <w:rsid w:val="006303E5"/>
    <w:rsid w:val="00656261"/>
    <w:rsid w:val="00672E83"/>
    <w:rsid w:val="00690375"/>
    <w:rsid w:val="006A1E97"/>
    <w:rsid w:val="006B1415"/>
    <w:rsid w:val="006B1884"/>
    <w:rsid w:val="006C1A95"/>
    <w:rsid w:val="006D4AF7"/>
    <w:rsid w:val="006E1FE1"/>
    <w:rsid w:val="0072483D"/>
    <w:rsid w:val="00732D1F"/>
    <w:rsid w:val="00740C08"/>
    <w:rsid w:val="00763295"/>
    <w:rsid w:val="007812EA"/>
    <w:rsid w:val="0078371C"/>
    <w:rsid w:val="0079735D"/>
    <w:rsid w:val="007A0BBD"/>
    <w:rsid w:val="007C03A7"/>
    <w:rsid w:val="007C6892"/>
    <w:rsid w:val="007F03EE"/>
    <w:rsid w:val="00804DBE"/>
    <w:rsid w:val="00815771"/>
    <w:rsid w:val="008362C7"/>
    <w:rsid w:val="00843256"/>
    <w:rsid w:val="00857350"/>
    <w:rsid w:val="00860FBC"/>
    <w:rsid w:val="008704F8"/>
    <w:rsid w:val="00870D2B"/>
    <w:rsid w:val="008777FD"/>
    <w:rsid w:val="008874BC"/>
    <w:rsid w:val="008979E7"/>
    <w:rsid w:val="008B6EDF"/>
    <w:rsid w:val="008B72E4"/>
    <w:rsid w:val="008C3ACC"/>
    <w:rsid w:val="00905462"/>
    <w:rsid w:val="009531F7"/>
    <w:rsid w:val="00956B00"/>
    <w:rsid w:val="009E1C47"/>
    <w:rsid w:val="009E7C6B"/>
    <w:rsid w:val="009F26DE"/>
    <w:rsid w:val="009F7D40"/>
    <w:rsid w:val="00A01A29"/>
    <w:rsid w:val="00A10722"/>
    <w:rsid w:val="00A12381"/>
    <w:rsid w:val="00A13C86"/>
    <w:rsid w:val="00A177FB"/>
    <w:rsid w:val="00A21EEC"/>
    <w:rsid w:val="00A37FF6"/>
    <w:rsid w:val="00A41C25"/>
    <w:rsid w:val="00A447EC"/>
    <w:rsid w:val="00A56A69"/>
    <w:rsid w:val="00A803D2"/>
    <w:rsid w:val="00A966C6"/>
    <w:rsid w:val="00AB0407"/>
    <w:rsid w:val="00AB11CE"/>
    <w:rsid w:val="00AC28C2"/>
    <w:rsid w:val="00AD46B4"/>
    <w:rsid w:val="00AE11BD"/>
    <w:rsid w:val="00AF2A48"/>
    <w:rsid w:val="00AF5574"/>
    <w:rsid w:val="00B03261"/>
    <w:rsid w:val="00B26CBC"/>
    <w:rsid w:val="00B33AB8"/>
    <w:rsid w:val="00B34AE4"/>
    <w:rsid w:val="00B52B7C"/>
    <w:rsid w:val="00B82A8E"/>
    <w:rsid w:val="00B97150"/>
    <w:rsid w:val="00BC398A"/>
    <w:rsid w:val="00BD55A7"/>
    <w:rsid w:val="00BD7E37"/>
    <w:rsid w:val="00BF4EB2"/>
    <w:rsid w:val="00BF5891"/>
    <w:rsid w:val="00C02ED1"/>
    <w:rsid w:val="00C04A1B"/>
    <w:rsid w:val="00C10EC9"/>
    <w:rsid w:val="00C20892"/>
    <w:rsid w:val="00C2229F"/>
    <w:rsid w:val="00C47EF5"/>
    <w:rsid w:val="00C51E7A"/>
    <w:rsid w:val="00C95308"/>
    <w:rsid w:val="00CA388F"/>
    <w:rsid w:val="00CA49B3"/>
    <w:rsid w:val="00CC1B05"/>
    <w:rsid w:val="00CC7217"/>
    <w:rsid w:val="00CD6FF2"/>
    <w:rsid w:val="00CF4B50"/>
    <w:rsid w:val="00D17A53"/>
    <w:rsid w:val="00D4120A"/>
    <w:rsid w:val="00D51282"/>
    <w:rsid w:val="00D65F8D"/>
    <w:rsid w:val="00D94F12"/>
    <w:rsid w:val="00DA6FA3"/>
    <w:rsid w:val="00DF4061"/>
    <w:rsid w:val="00E04F79"/>
    <w:rsid w:val="00E261C1"/>
    <w:rsid w:val="00E4207F"/>
    <w:rsid w:val="00E50000"/>
    <w:rsid w:val="00E5450B"/>
    <w:rsid w:val="00E56080"/>
    <w:rsid w:val="00E67777"/>
    <w:rsid w:val="00E80122"/>
    <w:rsid w:val="00EA17F1"/>
    <w:rsid w:val="00EC00C0"/>
    <w:rsid w:val="00EC26CB"/>
    <w:rsid w:val="00EC676F"/>
    <w:rsid w:val="00EC753C"/>
    <w:rsid w:val="00ED16F8"/>
    <w:rsid w:val="00ED253B"/>
    <w:rsid w:val="00EE2AAC"/>
    <w:rsid w:val="00F03DB4"/>
    <w:rsid w:val="00F05171"/>
    <w:rsid w:val="00F17EEF"/>
    <w:rsid w:val="00F2052F"/>
    <w:rsid w:val="00F43C6D"/>
    <w:rsid w:val="00F47B59"/>
    <w:rsid w:val="00F50659"/>
    <w:rsid w:val="00F51BC5"/>
    <w:rsid w:val="00F531FD"/>
    <w:rsid w:val="00F54750"/>
    <w:rsid w:val="00F96E8E"/>
    <w:rsid w:val="00FA4177"/>
    <w:rsid w:val="00FD053E"/>
    <w:rsid w:val="023EE586"/>
    <w:rsid w:val="042078DE"/>
    <w:rsid w:val="04555F6D"/>
    <w:rsid w:val="04695CCB"/>
    <w:rsid w:val="057A1318"/>
    <w:rsid w:val="05CD37F8"/>
    <w:rsid w:val="06A11D2D"/>
    <w:rsid w:val="06A32B3A"/>
    <w:rsid w:val="06DADCE6"/>
    <w:rsid w:val="07271B96"/>
    <w:rsid w:val="088DD5F0"/>
    <w:rsid w:val="08B2695B"/>
    <w:rsid w:val="08E522D9"/>
    <w:rsid w:val="0BA20648"/>
    <w:rsid w:val="0CB2838C"/>
    <w:rsid w:val="0CC56E5D"/>
    <w:rsid w:val="0D7DEFB2"/>
    <w:rsid w:val="0E6880FF"/>
    <w:rsid w:val="1092E636"/>
    <w:rsid w:val="12A69F55"/>
    <w:rsid w:val="1393A154"/>
    <w:rsid w:val="15CBCD77"/>
    <w:rsid w:val="1729EAE9"/>
    <w:rsid w:val="172FF303"/>
    <w:rsid w:val="1CDA034C"/>
    <w:rsid w:val="1CF6713C"/>
    <w:rsid w:val="1E6B0ECC"/>
    <w:rsid w:val="1F92F63F"/>
    <w:rsid w:val="20478679"/>
    <w:rsid w:val="267DE43F"/>
    <w:rsid w:val="270B43AA"/>
    <w:rsid w:val="27F8A177"/>
    <w:rsid w:val="29793953"/>
    <w:rsid w:val="297FE839"/>
    <w:rsid w:val="2AAC890E"/>
    <w:rsid w:val="2D3A6DE4"/>
    <w:rsid w:val="2D943712"/>
    <w:rsid w:val="2E3A5899"/>
    <w:rsid w:val="2F8ED0AD"/>
    <w:rsid w:val="2FCA21FB"/>
    <w:rsid w:val="3007AF6B"/>
    <w:rsid w:val="30CD85B3"/>
    <w:rsid w:val="32641748"/>
    <w:rsid w:val="33F59504"/>
    <w:rsid w:val="3443886A"/>
    <w:rsid w:val="34628C8B"/>
    <w:rsid w:val="359CE6FA"/>
    <w:rsid w:val="36B8C989"/>
    <w:rsid w:val="3993C708"/>
    <w:rsid w:val="3AE2853B"/>
    <w:rsid w:val="3D5D00AD"/>
    <w:rsid w:val="3DBA9DB1"/>
    <w:rsid w:val="3E44490E"/>
    <w:rsid w:val="3F66C553"/>
    <w:rsid w:val="3FAB337F"/>
    <w:rsid w:val="405D3A7E"/>
    <w:rsid w:val="41C6A07C"/>
    <w:rsid w:val="41CBC91D"/>
    <w:rsid w:val="42B3CED1"/>
    <w:rsid w:val="43786933"/>
    <w:rsid w:val="44CD0A44"/>
    <w:rsid w:val="4508969D"/>
    <w:rsid w:val="495440D4"/>
    <w:rsid w:val="49B60A5A"/>
    <w:rsid w:val="4A94E900"/>
    <w:rsid w:val="4B1B78C2"/>
    <w:rsid w:val="4B39994D"/>
    <w:rsid w:val="4C30D289"/>
    <w:rsid w:val="4EA5CD0A"/>
    <w:rsid w:val="4FB56A92"/>
    <w:rsid w:val="5302CC60"/>
    <w:rsid w:val="56517FFC"/>
    <w:rsid w:val="584795C0"/>
    <w:rsid w:val="58565B29"/>
    <w:rsid w:val="58C2E82D"/>
    <w:rsid w:val="58C4EFBF"/>
    <w:rsid w:val="58CFFF5B"/>
    <w:rsid w:val="58FC027D"/>
    <w:rsid w:val="5A9F036D"/>
    <w:rsid w:val="5B09DD7A"/>
    <w:rsid w:val="5B83A011"/>
    <w:rsid w:val="5E0E5EB4"/>
    <w:rsid w:val="5ED6A80C"/>
    <w:rsid w:val="5F21B1AD"/>
    <w:rsid w:val="5F87F416"/>
    <w:rsid w:val="60065528"/>
    <w:rsid w:val="62E9AA54"/>
    <w:rsid w:val="638A5C34"/>
    <w:rsid w:val="655DB449"/>
    <w:rsid w:val="65A47561"/>
    <w:rsid w:val="65B783F2"/>
    <w:rsid w:val="66949E8E"/>
    <w:rsid w:val="686E6EF7"/>
    <w:rsid w:val="687A003C"/>
    <w:rsid w:val="6986E618"/>
    <w:rsid w:val="69B2EB98"/>
    <w:rsid w:val="6A88E86B"/>
    <w:rsid w:val="6ABABFB6"/>
    <w:rsid w:val="6B0A2A0D"/>
    <w:rsid w:val="6B2847DE"/>
    <w:rsid w:val="6BFE63B5"/>
    <w:rsid w:val="6C7B7B8F"/>
    <w:rsid w:val="6CDE22CF"/>
    <w:rsid w:val="6DD63D43"/>
    <w:rsid w:val="6E916CB3"/>
    <w:rsid w:val="6EC8CACB"/>
    <w:rsid w:val="7204E26E"/>
    <w:rsid w:val="72190450"/>
    <w:rsid w:val="72DC1196"/>
    <w:rsid w:val="73F7939B"/>
    <w:rsid w:val="741A4295"/>
    <w:rsid w:val="743A135D"/>
    <w:rsid w:val="748A47A1"/>
    <w:rsid w:val="7625FF79"/>
    <w:rsid w:val="76932812"/>
    <w:rsid w:val="786FF353"/>
    <w:rsid w:val="78F84B3C"/>
    <w:rsid w:val="7A0B632A"/>
    <w:rsid w:val="7A6C57CF"/>
    <w:rsid w:val="7DD2B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9FBDE"/>
  <w15:chartTrackingRefBased/>
  <w15:docId w15:val="{D6A19E1D-F6F2-4845-B34C-95B4F927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CBC"/>
    <w:rPr>
      <w:rFonts w:ascii="Segoe UI" w:hAnsi="Segoe UI" w:cs="Segoe UI"/>
      <w:sz w:val="18"/>
      <w:szCs w:val="18"/>
    </w:rPr>
  </w:style>
  <w:style w:type="character" w:styleId="CommentReference">
    <w:name w:val="annotation reference"/>
    <w:basedOn w:val="DefaultParagraphFont"/>
    <w:uiPriority w:val="99"/>
    <w:semiHidden/>
    <w:unhideWhenUsed/>
    <w:rsid w:val="000637EA"/>
    <w:rPr>
      <w:sz w:val="16"/>
      <w:szCs w:val="16"/>
    </w:rPr>
  </w:style>
  <w:style w:type="paragraph" w:styleId="CommentText">
    <w:name w:val="annotation text"/>
    <w:basedOn w:val="Normal"/>
    <w:link w:val="CommentTextChar"/>
    <w:uiPriority w:val="99"/>
    <w:semiHidden/>
    <w:unhideWhenUsed/>
    <w:rsid w:val="000637EA"/>
    <w:pPr>
      <w:spacing w:line="240" w:lineRule="auto"/>
    </w:pPr>
    <w:rPr>
      <w:sz w:val="20"/>
      <w:szCs w:val="20"/>
    </w:rPr>
  </w:style>
  <w:style w:type="character" w:customStyle="1" w:styleId="CommentTextChar">
    <w:name w:val="Comment Text Char"/>
    <w:basedOn w:val="DefaultParagraphFont"/>
    <w:link w:val="CommentText"/>
    <w:uiPriority w:val="99"/>
    <w:semiHidden/>
    <w:rsid w:val="000637EA"/>
    <w:rPr>
      <w:sz w:val="20"/>
      <w:szCs w:val="20"/>
    </w:rPr>
  </w:style>
  <w:style w:type="paragraph" w:styleId="CommentSubject">
    <w:name w:val="annotation subject"/>
    <w:basedOn w:val="CommentText"/>
    <w:next w:val="CommentText"/>
    <w:link w:val="CommentSubjectChar"/>
    <w:uiPriority w:val="99"/>
    <w:semiHidden/>
    <w:unhideWhenUsed/>
    <w:rsid w:val="000637EA"/>
    <w:rPr>
      <w:b/>
      <w:bCs/>
    </w:rPr>
  </w:style>
  <w:style w:type="character" w:customStyle="1" w:styleId="CommentSubjectChar">
    <w:name w:val="Comment Subject Char"/>
    <w:basedOn w:val="CommentTextChar"/>
    <w:link w:val="CommentSubject"/>
    <w:uiPriority w:val="99"/>
    <w:semiHidden/>
    <w:rsid w:val="000637EA"/>
    <w:rPr>
      <w:b/>
      <w:bCs/>
      <w:sz w:val="20"/>
      <w:szCs w:val="20"/>
    </w:rPr>
  </w:style>
  <w:style w:type="paragraph" w:styleId="ListParagraph">
    <w:name w:val="List Paragraph"/>
    <w:basedOn w:val="Normal"/>
    <w:uiPriority w:val="34"/>
    <w:qFormat/>
    <w:rsid w:val="004D0A4C"/>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20645">
      <w:bodyDiv w:val="1"/>
      <w:marLeft w:val="0"/>
      <w:marRight w:val="0"/>
      <w:marTop w:val="0"/>
      <w:marBottom w:val="0"/>
      <w:divBdr>
        <w:top w:val="none" w:sz="0" w:space="0" w:color="auto"/>
        <w:left w:val="none" w:sz="0" w:space="0" w:color="auto"/>
        <w:bottom w:val="none" w:sz="0" w:space="0" w:color="auto"/>
        <w:right w:val="none" w:sz="0" w:space="0" w:color="auto"/>
      </w:divBdr>
    </w:div>
    <w:div w:id="20364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Technical Implementation" ma:contentTypeID="0x0101008DA58B5CA681664FAB24816C56F410850200C9B08C1CDE556C4FB02DD3E3F2186EA8" ma:contentTypeVersion="19" ma:contentTypeDescription="" ma:contentTypeScope="" ma:versionID="85d4d27c490dabedff1ccfa847d0d031">
  <xsd:schema xmlns:xsd="http://www.w3.org/2001/XMLSchema" xmlns:xs="http://www.w3.org/2001/XMLSchema" xmlns:p="http://schemas.microsoft.com/office/2006/metadata/properties" xmlns:ns2="8d7096d6-fc66-4344-9e3f-2445529a09f6" xmlns:ns3="31bd0782-f3f6-4790-86e9-646c5841bf7d" targetNamespace="http://schemas.microsoft.com/office/2006/metadata/properties" ma:root="true" ma:fieldsID="2acceb31993540b4b565788782319eaa" ns2:_="" ns3:_="">
    <xsd:import namespace="8d7096d6-fc66-4344-9e3f-2445529a09f6"/>
    <xsd:import namespace="31bd0782-f3f6-4790-86e9-646c5841bf7d"/>
    <xsd:element name="properties">
      <xsd:complexType>
        <xsd:sequence>
          <xsd:element name="documentManagement">
            <xsd:complexType>
              <xsd:all>
                <xsd:element ref="ns2:hbf0c10381aa4bd59932b5b7da857fe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2" nillable="true" ma:taxonomy="true" ma:internalName="hbf0c10381aa4bd59932b5b7da857fed" ma:taxonomyFieldName="Project_x0020_Document_x0020_Type" ma:displayName="Project Document Type" ma:readOnly="fals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3" nillable="true" ma:displayName="Taxonomy Catch All Column" ma:hidden="true" ma:list="{165701d7-bb12-4422-93f2-c4ae288d171b}" ma:internalName="TaxCatchAll" ma:showField="CatchAllData" ma:web="939febed-908c-4efe-88fb-038bb1a9a3bb">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165701d7-bb12-4422-93f2-c4ae288d171b}" ma:internalName="TaxCatchAllLabel" ma:readOnly="true" ma:showField="CatchAllDataLabel" ma:web="939febed-908c-4efe-88fb-038bb1a9a3b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bd0782-f3f6-4790-86e9-646c5841bf7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2e118f-d533-465d-b5ca-7beed2256e09" ContentTypeId="0x0101008DA58B5CA681664FAB24816C56F4108502" PreviousValue="false"/>
</file>

<file path=customXml/item3.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2BE1A-E6AD-453F-9095-6980695B4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31bd0782-f3f6-4790-86e9-646c5841b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52DED-BFC5-44EF-BBBC-BA75E3A8F7BC}">
  <ds:schemaRefs>
    <ds:schemaRef ds:uri="Microsoft.SharePoint.Taxonomy.ContentTypeSync"/>
  </ds:schemaRefs>
</ds:datastoreItem>
</file>

<file path=customXml/itemProps3.xml><?xml version="1.0" encoding="utf-8"?>
<ds:datastoreItem xmlns:ds="http://schemas.openxmlformats.org/officeDocument/2006/customXml" ds:itemID="{31F6FB65-981C-4796-B160-F4BDC087AC90}">
  <ds:schemaRefs>
    <ds:schemaRef ds:uri="http://purl.org/dc/dcmitype/"/>
    <ds:schemaRef ds:uri="http://schemas.openxmlformats.org/package/2006/metadata/core-properties"/>
    <ds:schemaRef ds:uri="8d7096d6-fc66-4344-9e3f-2445529a09f6"/>
    <ds:schemaRef ds:uri="http://www.w3.org/XML/1998/namespace"/>
    <ds:schemaRef ds:uri="http://schemas.microsoft.com/office/2006/documentManagement/types"/>
    <ds:schemaRef ds:uri="http://schemas.microsoft.com/office/infopath/2007/PartnerControls"/>
    <ds:schemaRef ds:uri="31bd0782-f3f6-4790-86e9-646c5841bf7d"/>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FAB560A4-7CA7-3143-80A9-566B1EE40E9B}">
  <ds:schemaRefs>
    <ds:schemaRef ds:uri="http://schemas.openxmlformats.org/officeDocument/2006/bibliography"/>
  </ds:schemaRefs>
</ds:datastoreItem>
</file>

<file path=customXml/itemProps5.xml><?xml version="1.0" encoding="utf-8"?>
<ds:datastoreItem xmlns:ds="http://schemas.openxmlformats.org/officeDocument/2006/customXml" ds:itemID="{C16A7413-5E9F-4A80-B7FB-2C1819CCB3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Metzger</dc:creator>
  <cp:keywords/>
  <dc:description/>
  <cp:lastModifiedBy>Jean Miller</cp:lastModifiedBy>
  <cp:revision>2</cp:revision>
  <dcterms:created xsi:type="dcterms:W3CDTF">2022-01-10T18:58:00Z</dcterms:created>
  <dcterms:modified xsi:type="dcterms:W3CDTF">2022-01-10T18:58:00Z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0x0101008DA58B5CA681664FAB24816C56F410850200C9B08C1CDE556C4FB02DD3E3F2186EA8</vt:lpwstr>
  </property>
  <property fmtid="{D5CDD505-2E9C-101B-9397-08002B2CF9AE}" pid="3" name="Project Document Type">
    <vt:lpwstr/>
  </property>
</Properties>
</file>