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Text64"/>
    <w:p w14:paraId="65A7331D" w14:textId="4A2E45D9" w:rsidR="00307CD8" w:rsidRPr="005554BE" w:rsidRDefault="00A32874" w:rsidP="00567DCF">
      <w:pPr>
        <w:rPr>
          <w:lang w:val="de-DE"/>
        </w:rPr>
      </w:pPr>
      <w:r w:rsidRPr="005554BE">
        <w:rPr>
          <w:noProof/>
          <w:lang w:val="fr-FR"/>
        </w:rPr>
        <mc:AlternateContent>
          <mc:Choice Requires="wps">
            <w:drawing>
              <wp:anchor distT="0" distB="0" distL="114300" distR="114300" simplePos="0" relativeHeight="251654656" behindDoc="0" locked="0" layoutInCell="1" allowOverlap="1" wp14:anchorId="5B4AB9FB" wp14:editId="6EDE4B4A">
                <wp:simplePos x="0" y="0"/>
                <wp:positionH relativeFrom="column">
                  <wp:posOffset>38100</wp:posOffset>
                </wp:positionH>
                <wp:positionV relativeFrom="paragraph">
                  <wp:posOffset>657225</wp:posOffset>
                </wp:positionV>
                <wp:extent cx="6096000" cy="1524000"/>
                <wp:effectExtent l="0" t="0" r="0" b="0"/>
                <wp:wrapSquare wrapText="bothSides"/>
                <wp:docPr id="5" name="Text Box 5"/>
                <wp:cNvGraphicFramePr/>
                <a:graphic xmlns:a="http://schemas.openxmlformats.org/drawingml/2006/main">
                  <a:graphicData uri="http://schemas.microsoft.com/office/word/2010/wordprocessingShape">
                    <wps:wsp>
                      <wps:cNvSpPr txBox="1"/>
                      <wps:spPr bwMode="auto">
                        <a:xfrm>
                          <a:off x="0" y="0"/>
                          <a:ext cx="6096000" cy="1524000"/>
                        </a:xfrm>
                        <a:prstGeom prst="rect">
                          <a:avLst/>
                        </a:prstGeom>
                        <a:noFill/>
                        <a:ln w="6350">
                          <a:noFill/>
                        </a:ln>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mv="urn:schemas-microsoft-com:mac:vml" xmlns:mo="http://schemas.microsoft.com/office/mac/office/2008/main" xmlns=""/>
                          </a:ext>
                        </a:extLst>
                      </wps:spPr>
                      <wps:txbx>
                        <w:txbxContent>
                          <w:p w14:paraId="6DA467E9" w14:textId="097B89F7" w:rsidR="00B63AF6" w:rsidRPr="00095202" w:rsidRDefault="00B63AF6" w:rsidP="00A32874">
                            <w:pPr>
                              <w:pStyle w:val="BasicParagraph"/>
                              <w:rPr>
                                <w:rFonts w:ascii="Gill Sans MT" w:hAnsi="Gill Sans MT" w:cs="GillSansMT-Bold"/>
                                <w:bCs/>
                                <w:color w:val="C01A3C"/>
                                <w:sz w:val="44"/>
                                <w:szCs w:val="44"/>
                                <w:lang w:val="fr-BE"/>
                              </w:rPr>
                            </w:pPr>
                            <w:r w:rsidRPr="005554BE">
                              <w:rPr>
                                <w:rFonts w:ascii="Gill Sans MT" w:hAnsi="Gill Sans MT" w:cs="GillSansMT-Bold"/>
                                <w:color w:val="C01A3C"/>
                                <w:sz w:val="44"/>
                                <w:szCs w:val="44"/>
                                <w:lang w:val="fr-FR"/>
                              </w:rPr>
                              <w:t>PROGRAMME DE LA CHAÎNE D</w:t>
                            </w:r>
                            <w:r w:rsidR="005554BE" w:rsidRPr="005554BE">
                              <w:rPr>
                                <w:rFonts w:ascii="Gill Sans MT" w:hAnsi="Gill Sans MT" w:cs="GillSansMT-Bold"/>
                                <w:color w:val="C01A3C"/>
                                <w:sz w:val="44"/>
                                <w:szCs w:val="44"/>
                                <w:lang w:val="fr-FR"/>
                              </w:rPr>
                              <w:t>’</w:t>
                            </w:r>
                            <w:r w:rsidRPr="005554BE">
                              <w:rPr>
                                <w:rFonts w:ascii="Gill Sans MT" w:hAnsi="Gill Sans MT" w:cs="GillSansMT-Bold"/>
                                <w:color w:val="C01A3C"/>
                                <w:sz w:val="44"/>
                                <w:szCs w:val="44"/>
                                <w:lang w:val="fr-FR"/>
                              </w:rPr>
                              <w:t>APPROVISIONNEMENT DE</w:t>
                            </w:r>
                            <w:r w:rsidR="005554BE" w:rsidRPr="005554BE">
                              <w:rPr>
                                <w:rFonts w:ascii="Gill Sans MT" w:hAnsi="Gill Sans MT" w:cs="GillSansMT-Bold"/>
                                <w:color w:val="C01A3C"/>
                                <w:sz w:val="44"/>
                                <w:szCs w:val="44"/>
                                <w:lang w:val="fr-FR"/>
                              </w:rPr>
                              <w:t> </w:t>
                            </w:r>
                            <w:r w:rsidRPr="005554BE">
                              <w:rPr>
                                <w:rFonts w:ascii="Gill Sans MT" w:hAnsi="Gill Sans MT" w:cs="GillSansMT-Bold"/>
                                <w:color w:val="C01A3C"/>
                                <w:sz w:val="44"/>
                                <w:szCs w:val="44"/>
                                <w:lang w:val="fr-FR"/>
                              </w:rPr>
                              <w:t>LA SANTÉ MONDIALE DE L</w:t>
                            </w:r>
                            <w:r w:rsidR="005554BE" w:rsidRPr="005554BE">
                              <w:rPr>
                                <w:rFonts w:ascii="Gill Sans MT" w:hAnsi="Gill Sans MT" w:cs="GillSansMT-Bold"/>
                                <w:color w:val="C01A3C"/>
                                <w:sz w:val="44"/>
                                <w:szCs w:val="44"/>
                                <w:lang w:val="fr-FR"/>
                              </w:rPr>
                              <w:t>’</w:t>
                            </w:r>
                            <w:r w:rsidRPr="005554BE">
                              <w:rPr>
                                <w:rFonts w:ascii="Gill Sans MT" w:hAnsi="Gill Sans MT" w:cs="GillSansMT-Bold"/>
                                <w:color w:val="C01A3C"/>
                                <w:sz w:val="44"/>
                                <w:szCs w:val="44"/>
                                <w:lang w:val="fr-FR"/>
                              </w:rPr>
                              <w:t xml:space="preserve">USAID </w:t>
                            </w:r>
                          </w:p>
                          <w:p w14:paraId="57335758" w14:textId="77777777" w:rsidR="00B63AF6" w:rsidRPr="005554BE" w:rsidRDefault="00B63AF6" w:rsidP="00A32874">
                            <w:pPr>
                              <w:pStyle w:val="SectionNo"/>
                              <w:rPr>
                                <w:sz w:val="32"/>
                                <w:szCs w:val="32"/>
                                <w:lang w:val="de-DE"/>
                              </w:rPr>
                            </w:pPr>
                            <w:r>
                              <w:rPr>
                                <w:sz w:val="32"/>
                                <w:szCs w:val="32"/>
                                <w:lang w:val="fr-FR"/>
                              </w:rPr>
                              <w:t>Gestion des achats et des approvisionnements</w:t>
                            </w:r>
                          </w:p>
                          <w:p w14:paraId="506D1521" w14:textId="7D5CD6AB" w:rsidR="00B63AF6" w:rsidRPr="005554BE" w:rsidRDefault="00B63AF6" w:rsidP="00A32874">
                            <w:pPr>
                              <w:pStyle w:val="SectionNo"/>
                              <w:rPr>
                                <w:sz w:val="32"/>
                                <w:szCs w:val="32"/>
                                <w:lang w:val="de-DE"/>
                              </w:rPr>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4AB9FB" id="_x0000_t202" coordsize="21600,21600" o:spt="202" path="m,l,21600r21600,l21600,xe">
                <v:stroke joinstyle="miter"/>
                <v:path gradientshapeok="t" o:connecttype="rect"/>
              </v:shapetype>
              <v:shape id="Text Box 5" o:spid="_x0000_s1026" type="#_x0000_t202" style="position:absolute;margin-left:3pt;margin-top:51.75pt;width:480pt;height:120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" filled="f" stroked="f" strokeweight=".5pt">
                <v:textbox inset="0,0,0,0">
                  <w:txbxContent>
                    <w:p w14:paraId="6DA467E9" w14:textId="097B89F7" w:rsidR="00B63AF6" w:rsidRPr="00095202" w:rsidRDefault="00B63AF6" w:rsidP="00A32874">
                      <w:pPr>
                        <w:pStyle w:val="BasicParagraph"/>
                        <w:rPr>
                          <w:rFonts w:ascii="Gill Sans MT" w:hAnsi="Gill Sans MT" w:cs="GillSansMT-Bold"/>
                          <w:bCs/>
                          <w:color w:val="C01A3C"/>
                          <w:sz w:val="44"/>
                          <w:szCs w:val="44"/>
                          <w:lang w:val="fr-BE"/>
                        </w:rPr>
                      </w:pPr>
                      <w:r w:rsidRPr="005554BE">
                        <w:rPr>
                          <w:rFonts w:ascii="Gill Sans MT" w:hAnsi="Gill Sans MT" w:cs="GillSansMT-Bold"/>
                          <w:color w:val="C01A3C"/>
                          <w:sz w:val="44"/>
                          <w:szCs w:val="44"/>
                          <w:lang w:val="fr-FR"/>
                        </w:rPr>
                        <w:t>PROGRAMME DE LA CHAÎNE D</w:t>
                      </w:r>
                      <w:r w:rsidR="005554BE" w:rsidRPr="005554BE">
                        <w:rPr>
                          <w:rFonts w:ascii="Gill Sans MT" w:hAnsi="Gill Sans MT" w:cs="GillSansMT-Bold"/>
                          <w:color w:val="C01A3C"/>
                          <w:sz w:val="44"/>
                          <w:szCs w:val="44"/>
                          <w:lang w:val="fr-FR"/>
                        </w:rPr>
                        <w:t>’</w:t>
                      </w:r>
                      <w:r w:rsidRPr="005554BE">
                        <w:rPr>
                          <w:rFonts w:ascii="Gill Sans MT" w:hAnsi="Gill Sans MT" w:cs="GillSansMT-Bold"/>
                          <w:color w:val="C01A3C"/>
                          <w:sz w:val="44"/>
                          <w:szCs w:val="44"/>
                          <w:lang w:val="fr-FR"/>
                        </w:rPr>
                        <w:t>APPROVISIONNEMENT DE</w:t>
                      </w:r>
                      <w:r w:rsidR="005554BE" w:rsidRPr="005554BE">
                        <w:rPr>
                          <w:rFonts w:ascii="Gill Sans MT" w:hAnsi="Gill Sans MT" w:cs="GillSansMT-Bold"/>
                          <w:color w:val="C01A3C"/>
                          <w:sz w:val="44"/>
                          <w:szCs w:val="44"/>
                          <w:lang w:val="fr-FR"/>
                        </w:rPr>
                        <w:t> </w:t>
                      </w:r>
                      <w:r w:rsidRPr="005554BE">
                        <w:rPr>
                          <w:rFonts w:ascii="Gill Sans MT" w:hAnsi="Gill Sans MT" w:cs="GillSansMT-Bold"/>
                          <w:color w:val="C01A3C"/>
                          <w:sz w:val="44"/>
                          <w:szCs w:val="44"/>
                          <w:lang w:val="fr-FR"/>
                        </w:rPr>
                        <w:t>LA SANTÉ MONDIALE DE L</w:t>
                      </w:r>
                      <w:r w:rsidR="005554BE" w:rsidRPr="005554BE">
                        <w:rPr>
                          <w:rFonts w:ascii="Gill Sans MT" w:hAnsi="Gill Sans MT" w:cs="GillSansMT-Bold"/>
                          <w:color w:val="C01A3C"/>
                          <w:sz w:val="44"/>
                          <w:szCs w:val="44"/>
                          <w:lang w:val="fr-FR"/>
                        </w:rPr>
                        <w:t>’</w:t>
                      </w:r>
                      <w:r w:rsidRPr="005554BE">
                        <w:rPr>
                          <w:rFonts w:ascii="Gill Sans MT" w:hAnsi="Gill Sans MT" w:cs="GillSansMT-Bold"/>
                          <w:color w:val="C01A3C"/>
                          <w:sz w:val="44"/>
                          <w:szCs w:val="44"/>
                          <w:lang w:val="fr-FR"/>
                        </w:rPr>
                        <w:t xml:space="preserve">USAID </w:t>
                      </w:r>
                    </w:p>
                    <w:p w14:paraId="57335758" w14:textId="77777777" w:rsidR="00B63AF6" w:rsidRPr="005554BE" w:rsidRDefault="00B63AF6" w:rsidP="00A32874">
                      <w:pPr>
                        <w:pStyle w:val="SectionNo"/>
                        <w:rPr>
                          <w:sz w:val="32"/>
                          <w:szCs w:val="32"/>
                          <w:lang w:val="de-DE"/>
                        </w:rPr>
                      </w:pPr>
                      <w:r>
                        <w:rPr>
                          <w:sz w:val="32"/>
                          <w:szCs w:val="32"/>
                          <w:lang w:val="fr-FR"/>
                        </w:rPr>
                        <w:t>Gestion des achats et des approvisionnements</w:t>
                      </w:r>
                    </w:p>
                    <w:p w14:paraId="506D1521" w14:textId="7D5CD6AB" w:rsidR="00B63AF6" w:rsidRPr="005554BE" w:rsidRDefault="00B63AF6" w:rsidP="00A32874">
                      <w:pPr>
                        <w:pStyle w:val="SectionNo"/>
                        <w:rPr>
                          <w:sz w:val="32"/>
                          <w:szCs w:val="32"/>
                          <w:lang w:val="de-DE"/>
                        </w:rPr>
                      </w:pPr>
                    </w:p>
                  </w:txbxContent>
                </v:textbox>
                <w10:wrap type="square"/>
              </v:shape>
            </w:pict>
          </mc:Fallback>
        </mc:AlternateContent>
      </w:r>
      <w:r w:rsidRPr="005554BE">
        <w:rPr>
          <w:noProof/>
          <w:lang w:val="fr-FR"/>
        </w:rPr>
        <mc:AlternateContent>
          <mc:Choice Requires="wps">
            <w:drawing>
              <wp:anchor distT="0" distB="0" distL="114300" distR="114300" simplePos="0" relativeHeight="251652608" behindDoc="1" locked="0" layoutInCell="1" allowOverlap="1" wp14:anchorId="1660E2C8" wp14:editId="025B18A1">
                <wp:simplePos x="0" y="0"/>
                <wp:positionH relativeFrom="column">
                  <wp:posOffset>-1143000</wp:posOffset>
                </wp:positionH>
                <wp:positionV relativeFrom="paragraph">
                  <wp:posOffset>0</wp:posOffset>
                </wp:positionV>
                <wp:extent cx="7772400" cy="6743700"/>
                <wp:effectExtent l="0" t="0" r="0" b="12700"/>
                <wp:wrapNone/>
                <wp:docPr id="7" name="Rectangle 7"/>
                <wp:cNvGraphicFramePr/>
                <a:graphic xmlns:a="http://schemas.openxmlformats.org/drawingml/2006/main">
                  <a:graphicData uri="http://schemas.microsoft.com/office/word/2010/wordprocessingShape">
                    <wps:wsp>
                      <wps:cNvSpPr/>
                      <wps:spPr>
                        <a:xfrm>
                          <a:off x="0" y="0"/>
                          <a:ext cx="7772400" cy="6743700"/>
                        </a:xfrm>
                        <a:prstGeom prst="rect">
                          <a:avLst/>
                        </a:prstGeom>
                        <a:pattFill prst="ltUpDiag">
                          <a:fgClr>
                            <a:schemeClr val="bg2"/>
                          </a:fgClr>
                          <a:bgClr>
                            <a:prstClr val="white"/>
                          </a:bgClr>
                        </a:pattFill>
                        <a:ln>
                          <a:noFill/>
                        </a:ln>
                        <a:effectLst/>
                        <a:extLst>
                          <a:ext uri="{FAA26D3D-D897-4be2-8F04-BA451C77F1D7}">
                            <ma14:placeholderFlag xmlns:o="urn:schemas-microsoft-com:office:office" xmlns:v="urn:schemas-microsoft-com:vml" xmlns:w10="urn:schemas-microsoft-com:office:word" xmlns:w="http://schemas.openxmlformats.org/wordprocessingml/2006/main" xmlns:ma14="http://schemas.microsoft.com/office/mac/drawingml/2011/main" xmlns:mv="urn:schemas-microsoft-com:mac:vml" xmlns:mo="http://schemas.microsoft.com/office/mac/office/2008/main" xmlns=""/>
                          </a:ex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041C8C" id="Rectangle 7" o:spid="_x0000_s1026" style="position:absolute;margin-left:-90pt;margin-top:0;width:612pt;height:53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" fillcolor="#e7e6e6 [3214]" stroked="f" strokeweight=".5pt">
                <v:fill r:id="rId12" o:title="" type="pattern"/>
              </v:rect>
            </w:pict>
          </mc:Fallback>
        </mc:AlternateContent>
      </w:r>
    </w:p>
    <w:bookmarkEnd w:id="0"/>
    <w:p w14:paraId="7A9257C6" w14:textId="7297FA4F" w:rsidR="0022291C" w:rsidRPr="005554BE" w:rsidRDefault="0022291C" w:rsidP="001F61BC">
      <w:pPr>
        <w:pStyle w:val="CoverReportTitle"/>
        <w:rPr>
          <w:lang w:val="de-DE"/>
        </w:rPr>
      </w:pPr>
    </w:p>
    <w:p w14:paraId="00A87406" w14:textId="5A45D61B" w:rsidR="00841912" w:rsidRPr="005554BE" w:rsidRDefault="0022291C" w:rsidP="001F61BC">
      <w:pPr>
        <w:pStyle w:val="CoverReportTitle"/>
        <w:rPr>
          <w:lang w:val="de-DE"/>
        </w:rPr>
      </w:pPr>
      <w:r w:rsidRPr="005554BE">
        <w:rPr>
          <w:lang w:val="fr-FR"/>
        </w:rPr>
        <w:t>Catalogue national des produits (</w:t>
      </w:r>
      <w:r w:rsidR="00B167CD">
        <w:rPr>
          <w:lang w:val="fr-FR"/>
        </w:rPr>
        <w:t>CNP</w:t>
      </w:r>
      <w:r w:rsidRPr="005554BE">
        <w:rPr>
          <w:lang w:val="fr-FR"/>
        </w:rPr>
        <w:t>)</w:t>
      </w:r>
    </w:p>
    <w:p w14:paraId="1730B6C7" w14:textId="77777777" w:rsidR="0022291C" w:rsidRPr="005554BE" w:rsidRDefault="0022291C" w:rsidP="0022291C">
      <w:pPr>
        <w:pStyle w:val="CoverReportSubhead"/>
        <w:rPr>
          <w:lang w:val="de-DE"/>
        </w:rPr>
      </w:pPr>
      <w:r w:rsidRPr="005554BE">
        <w:rPr>
          <w:bCs/>
          <w:lang w:val="fr-FR"/>
        </w:rPr>
        <w:t>Gestion des données de référence des produits</w:t>
      </w:r>
    </w:p>
    <w:p w14:paraId="42E0B766" w14:textId="4433C07F" w:rsidR="0022291C" w:rsidRPr="00095202" w:rsidRDefault="0022291C" w:rsidP="0022291C">
      <w:pPr>
        <w:pStyle w:val="CoverReportSubhead"/>
        <w:rPr>
          <w:lang w:val="fr-BE"/>
        </w:rPr>
      </w:pPr>
      <w:r w:rsidRPr="005554BE">
        <w:rPr>
          <w:bCs/>
          <w:lang w:val="fr-FR"/>
        </w:rPr>
        <w:t>Procédure opérationnelle standard (</w:t>
      </w:r>
      <w:r w:rsidR="00EE4A65">
        <w:rPr>
          <w:bCs/>
          <w:lang w:val="fr-FR"/>
        </w:rPr>
        <w:t>POS</w:t>
      </w:r>
      <w:r w:rsidRPr="005554BE">
        <w:rPr>
          <w:bCs/>
          <w:lang w:val="fr-FR"/>
        </w:rPr>
        <w:t>)</w:t>
      </w:r>
    </w:p>
    <w:p w14:paraId="4DBDDC6A" w14:textId="77777777" w:rsidR="0022291C" w:rsidRPr="00095202" w:rsidRDefault="0022291C" w:rsidP="00841912">
      <w:pPr>
        <w:pStyle w:val="CoverReportSubhead"/>
        <w:rPr>
          <w:lang w:val="fr-BE"/>
        </w:rPr>
      </w:pPr>
    </w:p>
    <w:p w14:paraId="785BD4ED" w14:textId="77777777" w:rsidR="0022291C" w:rsidRPr="00095202" w:rsidRDefault="0022291C" w:rsidP="00841912">
      <w:pPr>
        <w:pStyle w:val="CoverReportSubhead"/>
        <w:rPr>
          <w:lang w:val="fr-BE"/>
        </w:rPr>
      </w:pPr>
    </w:p>
    <w:p w14:paraId="150F4C0E" w14:textId="2049FE1A" w:rsidR="0022291C" w:rsidRPr="00095202" w:rsidRDefault="0022291C" w:rsidP="006B4404">
      <w:pPr>
        <w:pStyle w:val="CoverReportSubhead"/>
        <w:rPr>
          <w:color w:val="808080" w:themeColor="background1" w:themeShade="80"/>
          <w:sz w:val="24"/>
          <w:lang w:val="fr-BE"/>
        </w:rPr>
      </w:pPr>
      <w:r w:rsidRPr="005554BE">
        <w:rPr>
          <w:bCs/>
          <w:color w:val="808080" w:themeColor="background1" w:themeShade="80"/>
          <w:sz w:val="24"/>
          <w:lang w:val="fr-FR"/>
        </w:rPr>
        <w:t>Version </w:t>
      </w:r>
      <w:r w:rsidRPr="005554BE">
        <w:rPr>
          <w:rFonts w:ascii="Arial" w:hAnsi="Arial"/>
          <w:bCs/>
          <w:color w:val="808080" w:themeColor="background1" w:themeShade="80"/>
          <w:sz w:val="24"/>
          <w:lang w:val="fr-FR"/>
        </w:rPr>
        <w:t>1</w:t>
      </w:r>
    </w:p>
    <w:p w14:paraId="432CC72E" w14:textId="62F2C564" w:rsidR="006B4404" w:rsidRPr="005554BE" w:rsidRDefault="0022291C" w:rsidP="006B4404">
      <w:pPr>
        <w:pStyle w:val="CoverReportSubhead"/>
        <w:rPr>
          <w:rFonts w:cstheme="majorHAnsi"/>
          <w:bCs/>
          <w:color w:val="808080" w:themeColor="background1" w:themeShade="80"/>
          <w:sz w:val="24"/>
        </w:rPr>
        <w:sectPr w:rsidR="006B4404" w:rsidRPr="005554BE" w:rsidSect="00A32874">
          <w:headerReference w:type="default" r:id="rId13"/>
          <w:footerReference w:type="even" r:id="rId14"/>
          <w:footerReference w:type="default" r:id="rId15"/>
          <w:headerReference w:type="first" r:id="rId16"/>
          <w:footerReference w:type="first" r:id="rId17"/>
          <w:pgSz w:w="12240" w:h="15840" w:code="1"/>
          <w:pgMar w:top="1890" w:right="1800" w:bottom="1440" w:left="1800" w:header="720" w:footer="720" w:gutter="0"/>
          <w:cols w:space="720"/>
          <w:docGrid w:linePitch="360"/>
        </w:sectPr>
      </w:pPr>
      <w:r w:rsidRPr="005554BE">
        <w:rPr>
          <w:bCs/>
          <w:color w:val="808080" w:themeColor="background1" w:themeShade="80"/>
          <w:sz w:val="24"/>
          <w:lang w:val="fr-FR"/>
        </w:rPr>
        <w:t>Décembre 2020</w:t>
      </w:r>
    </w:p>
    <w:bookmarkStart w:id="1" w:name="_heading=h.gjdgxs" w:colFirst="0" w:colLast="0" w:displacedByCustomXml="next"/>
    <w:bookmarkEnd w:id="1" w:displacedByCustomXml="next"/>
    <w:bookmarkStart w:id="2" w:name="_Toc528049981" w:displacedByCustomXml="next"/>
    <w:sdt>
      <w:sdtPr>
        <w:rPr>
          <w:rFonts w:eastAsia="Times New Roman" w:cs="Times New Roman"/>
          <w:b w:val="0"/>
          <w:bCs w:val="0"/>
          <w:noProof w:val="0"/>
          <w:color w:val="7F7F7F" w:themeColor="text1" w:themeTint="80"/>
          <w:sz w:val="22"/>
          <w:szCs w:val="24"/>
        </w:rPr>
        <w:id w:val="-1505422884"/>
        <w:docPartObj>
          <w:docPartGallery w:val="Table of Contents"/>
          <w:docPartUnique/>
        </w:docPartObj>
      </w:sdtPr>
      <w:sdtEndPr/>
      <w:sdtContent>
        <w:p w14:paraId="389BBC4F" w14:textId="2FF6FCAA" w:rsidR="006B4404" w:rsidRPr="005554BE" w:rsidRDefault="00F5767E" w:rsidP="00F840B8">
          <w:pPr>
            <w:pStyle w:val="TOCHeading"/>
            <w:numPr>
              <w:ilvl w:val="0"/>
              <w:numId w:val="0"/>
            </w:numPr>
            <w:spacing w:line="240" w:lineRule="auto"/>
            <w:rPr>
              <w:noProof w:val="0"/>
            </w:rPr>
          </w:pPr>
          <w:r>
            <w:rPr>
              <w:noProof w:val="0"/>
              <w:lang w:val="fr-FR"/>
            </w:rPr>
            <w:t>Contenu</w:t>
          </w:r>
        </w:p>
        <w:p w14:paraId="054B9D03" w14:textId="7671E162" w:rsidR="00DB3156" w:rsidRPr="00DB3156" w:rsidRDefault="006B4404">
          <w:pPr>
            <w:pStyle w:val="TOC1"/>
            <w:tabs>
              <w:tab w:val="right" w:leader="dot" w:pos="9350"/>
            </w:tabs>
            <w:rPr>
              <w:rFonts w:eastAsiaTheme="minorEastAsia" w:cstheme="minorBidi"/>
              <w:b w:val="0"/>
              <w:bCs w:val="0"/>
              <w:noProof/>
              <w:color w:val="auto"/>
              <w:szCs w:val="28"/>
              <w:u w:val="none"/>
              <w:lang w:eastAsia="ko-KR" w:bidi="th-TH"/>
            </w:rPr>
          </w:pPr>
          <w:r w:rsidRPr="00DB3156">
            <w:rPr>
              <w:b w:val="0"/>
              <w:bCs w:val="0"/>
              <w:lang w:val="fr-FR"/>
            </w:rPr>
            <w:fldChar w:fldCharType="begin"/>
          </w:r>
          <w:r w:rsidRPr="00DB3156">
            <w:instrText xml:space="preserve"> TOC \o "1-3" \h \z \u </w:instrText>
          </w:r>
          <w:r w:rsidRPr="00DB3156">
            <w:rPr>
              <w:b w:val="0"/>
              <w:bCs w:val="0"/>
            </w:rPr>
            <w:fldChar w:fldCharType="separate"/>
          </w:r>
          <w:hyperlink w:anchor="_Toc87981024" w:history="1">
            <w:r w:rsidR="00DB3156" w:rsidRPr="00DB3156">
              <w:rPr>
                <w:rStyle w:val="Hyperlink"/>
                <w:noProof/>
                <w:lang w:val="fr-FR"/>
              </w:rPr>
              <w:t>Acronymes</w:t>
            </w:r>
            <w:r w:rsidR="00DB3156" w:rsidRPr="00DB3156">
              <w:rPr>
                <w:noProof/>
                <w:webHidden/>
              </w:rPr>
              <w:tab/>
            </w:r>
            <w:r w:rsidR="00DB3156" w:rsidRPr="00DB3156">
              <w:rPr>
                <w:noProof/>
                <w:webHidden/>
              </w:rPr>
              <w:fldChar w:fldCharType="begin"/>
            </w:r>
            <w:r w:rsidR="00DB3156" w:rsidRPr="00DB3156">
              <w:rPr>
                <w:noProof/>
                <w:webHidden/>
              </w:rPr>
              <w:instrText xml:space="preserve"> PAGEREF _Toc87981024 \h </w:instrText>
            </w:r>
            <w:r w:rsidR="00DB3156" w:rsidRPr="00DB3156">
              <w:rPr>
                <w:noProof/>
                <w:webHidden/>
              </w:rPr>
            </w:r>
            <w:r w:rsidR="00DB3156" w:rsidRPr="00DB3156">
              <w:rPr>
                <w:noProof/>
                <w:webHidden/>
              </w:rPr>
              <w:fldChar w:fldCharType="separate"/>
            </w:r>
            <w:r w:rsidR="00E47493">
              <w:rPr>
                <w:noProof/>
                <w:webHidden/>
              </w:rPr>
              <w:t>iv</w:t>
            </w:r>
            <w:r w:rsidR="00DB3156" w:rsidRPr="00DB3156">
              <w:rPr>
                <w:noProof/>
                <w:webHidden/>
              </w:rPr>
              <w:fldChar w:fldCharType="end"/>
            </w:r>
          </w:hyperlink>
        </w:p>
        <w:p w14:paraId="40D321B4" w14:textId="0AA4BB82" w:rsidR="00DB3156" w:rsidRPr="00DB3156" w:rsidRDefault="000C02AA">
          <w:pPr>
            <w:pStyle w:val="TOC1"/>
            <w:tabs>
              <w:tab w:val="left" w:pos="332"/>
              <w:tab w:val="right" w:leader="dot" w:pos="9350"/>
            </w:tabs>
            <w:rPr>
              <w:rFonts w:eastAsiaTheme="minorEastAsia" w:cstheme="minorBidi"/>
              <w:b w:val="0"/>
              <w:bCs w:val="0"/>
              <w:noProof/>
              <w:color w:val="auto"/>
              <w:szCs w:val="28"/>
              <w:u w:val="none"/>
              <w:lang w:eastAsia="ko-KR" w:bidi="th-TH"/>
            </w:rPr>
          </w:pPr>
          <w:hyperlink w:anchor="_Toc87981025" w:history="1">
            <w:r w:rsidR="00DB3156" w:rsidRPr="00DB3156">
              <w:rPr>
                <w:rStyle w:val="Hyperlink"/>
                <w:noProof/>
              </w:rPr>
              <w:t>1</w:t>
            </w:r>
            <w:r w:rsidR="00DB3156" w:rsidRPr="00DB3156">
              <w:rPr>
                <w:rFonts w:eastAsiaTheme="minorEastAsia" w:cstheme="minorBidi"/>
                <w:b w:val="0"/>
                <w:bCs w:val="0"/>
                <w:noProof/>
                <w:color w:val="auto"/>
                <w:szCs w:val="28"/>
                <w:u w:val="none"/>
                <w:lang w:eastAsia="ko-KR" w:bidi="th-TH"/>
              </w:rPr>
              <w:tab/>
            </w:r>
            <w:r w:rsidR="00DB3156" w:rsidRPr="00DB3156">
              <w:rPr>
                <w:rStyle w:val="Hyperlink"/>
                <w:noProof/>
                <w:lang w:val="fr-FR"/>
              </w:rPr>
              <w:t>Contexte</w:t>
            </w:r>
            <w:r w:rsidR="00DB3156" w:rsidRPr="00DB3156">
              <w:rPr>
                <w:noProof/>
                <w:webHidden/>
              </w:rPr>
              <w:tab/>
            </w:r>
            <w:r w:rsidR="00DB3156" w:rsidRPr="00DB3156">
              <w:rPr>
                <w:noProof/>
                <w:webHidden/>
              </w:rPr>
              <w:fldChar w:fldCharType="begin"/>
            </w:r>
            <w:r w:rsidR="00DB3156" w:rsidRPr="00DB3156">
              <w:rPr>
                <w:noProof/>
                <w:webHidden/>
              </w:rPr>
              <w:instrText xml:space="preserve"> PAGEREF _Toc87981025 \h </w:instrText>
            </w:r>
            <w:r w:rsidR="00DB3156" w:rsidRPr="00DB3156">
              <w:rPr>
                <w:noProof/>
                <w:webHidden/>
              </w:rPr>
            </w:r>
            <w:r w:rsidR="00DB3156" w:rsidRPr="00DB3156">
              <w:rPr>
                <w:noProof/>
                <w:webHidden/>
              </w:rPr>
              <w:fldChar w:fldCharType="separate"/>
            </w:r>
            <w:r w:rsidR="00E47493">
              <w:rPr>
                <w:noProof/>
                <w:webHidden/>
              </w:rPr>
              <w:t>1</w:t>
            </w:r>
            <w:r w:rsidR="00DB3156" w:rsidRPr="00DB3156">
              <w:rPr>
                <w:noProof/>
                <w:webHidden/>
              </w:rPr>
              <w:fldChar w:fldCharType="end"/>
            </w:r>
          </w:hyperlink>
        </w:p>
        <w:p w14:paraId="7EC0D745" w14:textId="392F69CA"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26" w:history="1">
            <w:r w:rsidR="00DB3156" w:rsidRPr="00DB3156">
              <w:rPr>
                <w:rStyle w:val="Hyperlink"/>
                <w:caps/>
                <w:smallCaps w:val="0"/>
                <w:noProof/>
                <w:lang w:val="de-DE"/>
              </w:rPr>
              <w:t>1.1</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L’outil de gestion du catalogue de produits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_Toc87981026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1</w:t>
            </w:r>
            <w:r w:rsidR="00DB3156" w:rsidRPr="00DB3156">
              <w:rPr>
                <w:caps/>
                <w:smallCaps w:val="0"/>
                <w:noProof/>
                <w:webHidden/>
              </w:rPr>
              <w:fldChar w:fldCharType="end"/>
            </w:r>
          </w:hyperlink>
        </w:p>
        <w:p w14:paraId="470F6CF3" w14:textId="1E518DCB"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27" w:history="1">
            <w:r w:rsidR="00DB3156" w:rsidRPr="00DB3156">
              <w:rPr>
                <w:rStyle w:val="Hyperlink"/>
                <w:caps/>
                <w:smallCaps w:val="0"/>
                <w:noProof/>
              </w:rPr>
              <w:t>1.2</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PROCÉDURE OPÉRATIONNELLE STANDARD</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_Toc87981027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2</w:t>
            </w:r>
            <w:r w:rsidR="00DB3156" w:rsidRPr="00DB3156">
              <w:rPr>
                <w:caps/>
                <w:smallCaps w:val="0"/>
                <w:noProof/>
                <w:webHidden/>
              </w:rPr>
              <w:fldChar w:fldCharType="end"/>
            </w:r>
          </w:hyperlink>
        </w:p>
        <w:p w14:paraId="35D37BEC" w14:textId="1B541C83" w:rsidR="00DB3156" w:rsidRPr="00DB3156" w:rsidRDefault="000C02AA">
          <w:pPr>
            <w:pStyle w:val="TOC1"/>
            <w:tabs>
              <w:tab w:val="left" w:pos="332"/>
              <w:tab w:val="right" w:leader="dot" w:pos="9350"/>
            </w:tabs>
            <w:rPr>
              <w:rFonts w:eastAsiaTheme="minorEastAsia" w:cstheme="minorBidi"/>
              <w:b w:val="0"/>
              <w:bCs w:val="0"/>
              <w:noProof/>
              <w:color w:val="auto"/>
              <w:szCs w:val="28"/>
              <w:u w:val="none"/>
              <w:lang w:eastAsia="ko-KR" w:bidi="th-TH"/>
            </w:rPr>
          </w:pPr>
          <w:hyperlink w:anchor="_Toc87981028" w:history="1">
            <w:r w:rsidR="00DB3156" w:rsidRPr="00DB3156">
              <w:rPr>
                <w:rStyle w:val="Hyperlink"/>
                <w:noProof/>
              </w:rPr>
              <w:t>2</w:t>
            </w:r>
            <w:r w:rsidR="00DB3156" w:rsidRPr="00DB3156">
              <w:rPr>
                <w:rFonts w:eastAsiaTheme="minorEastAsia" w:cstheme="minorBidi"/>
                <w:b w:val="0"/>
                <w:bCs w:val="0"/>
                <w:noProof/>
                <w:color w:val="auto"/>
                <w:szCs w:val="28"/>
                <w:u w:val="none"/>
                <w:lang w:eastAsia="ko-KR" w:bidi="th-TH"/>
              </w:rPr>
              <w:tab/>
            </w:r>
            <w:r w:rsidR="00DB3156" w:rsidRPr="00DB3156">
              <w:rPr>
                <w:rStyle w:val="Hyperlink"/>
                <w:noProof/>
                <w:lang w:val="fr-FR"/>
              </w:rPr>
              <w:t>PRÉSENTATION DES CONCEPTS FONDAMENTAUX</w:t>
            </w:r>
            <w:r w:rsidR="00DB3156" w:rsidRPr="00DB3156">
              <w:rPr>
                <w:noProof/>
                <w:webHidden/>
              </w:rPr>
              <w:tab/>
            </w:r>
            <w:r w:rsidR="00DB3156" w:rsidRPr="00DB3156">
              <w:rPr>
                <w:noProof/>
                <w:webHidden/>
              </w:rPr>
              <w:fldChar w:fldCharType="begin"/>
            </w:r>
            <w:r w:rsidR="00DB3156" w:rsidRPr="00DB3156">
              <w:rPr>
                <w:noProof/>
                <w:webHidden/>
              </w:rPr>
              <w:instrText xml:space="preserve"> PAGEREF _Toc87981028 \h </w:instrText>
            </w:r>
            <w:r w:rsidR="00DB3156" w:rsidRPr="00DB3156">
              <w:rPr>
                <w:noProof/>
                <w:webHidden/>
              </w:rPr>
            </w:r>
            <w:r w:rsidR="00DB3156" w:rsidRPr="00DB3156">
              <w:rPr>
                <w:noProof/>
                <w:webHidden/>
              </w:rPr>
              <w:fldChar w:fldCharType="separate"/>
            </w:r>
            <w:r w:rsidR="00E47493">
              <w:rPr>
                <w:noProof/>
                <w:webHidden/>
              </w:rPr>
              <w:t>2</w:t>
            </w:r>
            <w:r w:rsidR="00DB3156" w:rsidRPr="00DB3156">
              <w:rPr>
                <w:noProof/>
                <w:webHidden/>
              </w:rPr>
              <w:fldChar w:fldCharType="end"/>
            </w:r>
          </w:hyperlink>
        </w:p>
        <w:p w14:paraId="0D45D7D1" w14:textId="377AD44F"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29" w:history="1">
            <w:r w:rsidR="00DB3156" w:rsidRPr="00DB3156">
              <w:rPr>
                <w:rStyle w:val="Hyperlink"/>
                <w:caps/>
                <w:smallCaps w:val="0"/>
                <w:noProof/>
              </w:rPr>
              <w:t>2.1</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Normes GS</w:t>
            </w:r>
            <w:r w:rsidR="00DB3156" w:rsidRPr="00DB3156">
              <w:rPr>
                <w:rStyle w:val="Hyperlink"/>
                <w:rFonts w:ascii="Arial" w:hAnsi="Arial"/>
                <w:caps/>
                <w:smallCaps w:val="0"/>
                <w:noProof/>
                <w:lang w:val="fr-FR"/>
              </w:rPr>
              <w:t>1</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_Toc87981029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2</w:t>
            </w:r>
            <w:r w:rsidR="00DB3156" w:rsidRPr="00DB3156">
              <w:rPr>
                <w:caps/>
                <w:smallCaps w:val="0"/>
                <w:noProof/>
                <w:webHidden/>
              </w:rPr>
              <w:fldChar w:fldCharType="end"/>
            </w:r>
          </w:hyperlink>
        </w:p>
        <w:p w14:paraId="4B75208D" w14:textId="070B655C"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30" w:history="1">
            <w:r w:rsidR="00DB3156" w:rsidRPr="00DB3156">
              <w:rPr>
                <w:rStyle w:val="Hyperlink"/>
                <w:caps/>
                <w:smallCaps w:val="0"/>
                <w:noProof/>
              </w:rPr>
              <w:t>2.2</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Produits et articles marchands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_Toc87981030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3</w:t>
            </w:r>
            <w:r w:rsidR="00DB3156" w:rsidRPr="00DB3156">
              <w:rPr>
                <w:caps/>
                <w:smallCaps w:val="0"/>
                <w:noProof/>
                <w:webHidden/>
              </w:rPr>
              <w:fldChar w:fldCharType="end"/>
            </w:r>
          </w:hyperlink>
        </w:p>
        <w:p w14:paraId="676EA0D4" w14:textId="30578F9B"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31" w:history="1">
            <w:r w:rsidR="00DB3156" w:rsidRPr="00DB3156">
              <w:rPr>
                <w:rStyle w:val="Hyperlink"/>
                <w:caps/>
                <w:smallCaps w:val="0"/>
                <w:noProof/>
              </w:rPr>
              <w:t>2.2.1</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HiÉrarchie produit-article</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_Toc87981031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3</w:t>
            </w:r>
            <w:r w:rsidR="00DB3156" w:rsidRPr="00DB3156">
              <w:rPr>
                <w:caps/>
                <w:smallCaps w:val="0"/>
                <w:noProof/>
                <w:webHidden/>
              </w:rPr>
              <w:fldChar w:fldCharType="end"/>
            </w:r>
          </w:hyperlink>
        </w:p>
        <w:p w14:paraId="1A1CDC87" w14:textId="19B4EE4B"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32" w:history="1">
            <w:r w:rsidR="00DB3156" w:rsidRPr="00DB3156">
              <w:rPr>
                <w:rStyle w:val="Hyperlink"/>
                <w:caps/>
                <w:smallCaps w:val="0"/>
                <w:noProof/>
              </w:rPr>
              <w:t>2.3</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Structure et terminologie du PCMT</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_Toc87981032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4</w:t>
            </w:r>
            <w:r w:rsidR="00DB3156" w:rsidRPr="00DB3156">
              <w:rPr>
                <w:caps/>
                <w:smallCaps w:val="0"/>
                <w:noProof/>
                <w:webHidden/>
              </w:rPr>
              <w:fldChar w:fldCharType="end"/>
            </w:r>
          </w:hyperlink>
        </w:p>
        <w:p w14:paraId="6044F604" w14:textId="3147DEEC" w:rsidR="00DB3156" w:rsidRPr="00DB3156" w:rsidRDefault="000C02AA">
          <w:pPr>
            <w:pStyle w:val="TOC1"/>
            <w:tabs>
              <w:tab w:val="left" w:pos="332"/>
              <w:tab w:val="right" w:leader="dot" w:pos="9350"/>
            </w:tabs>
            <w:rPr>
              <w:rFonts w:eastAsiaTheme="minorEastAsia" w:cstheme="minorBidi"/>
              <w:b w:val="0"/>
              <w:bCs w:val="0"/>
              <w:noProof/>
              <w:color w:val="auto"/>
              <w:szCs w:val="28"/>
              <w:u w:val="none"/>
              <w:lang w:eastAsia="ko-KR" w:bidi="th-TH"/>
            </w:rPr>
          </w:pPr>
          <w:hyperlink w:anchor="_Toc87981033" w:history="1">
            <w:r w:rsidR="00DB3156" w:rsidRPr="00DB3156">
              <w:rPr>
                <w:rStyle w:val="Hyperlink"/>
                <w:noProof/>
              </w:rPr>
              <w:t>3</w:t>
            </w:r>
            <w:r w:rsidR="00DB3156" w:rsidRPr="00DB3156">
              <w:rPr>
                <w:rFonts w:eastAsiaTheme="minorEastAsia" w:cstheme="minorBidi"/>
                <w:b w:val="0"/>
                <w:bCs w:val="0"/>
                <w:noProof/>
                <w:color w:val="auto"/>
                <w:szCs w:val="28"/>
                <w:u w:val="none"/>
                <w:lang w:eastAsia="ko-KR" w:bidi="th-TH"/>
              </w:rPr>
              <w:tab/>
            </w:r>
            <w:r w:rsidR="00DB3156" w:rsidRPr="00DB3156">
              <w:rPr>
                <w:rStyle w:val="Hyperlink"/>
                <w:noProof/>
                <w:lang w:val="fr-FR"/>
              </w:rPr>
              <w:t xml:space="preserve">Processus </w:t>
            </w:r>
            <w:r w:rsidR="00095E48">
              <w:rPr>
                <w:rStyle w:val="Hyperlink"/>
                <w:noProof/>
                <w:lang w:val="fr-FR"/>
              </w:rPr>
              <w:t>CNP</w:t>
            </w:r>
            <w:r w:rsidR="00DB3156" w:rsidRPr="00DB3156">
              <w:rPr>
                <w:noProof/>
                <w:webHidden/>
              </w:rPr>
              <w:tab/>
            </w:r>
            <w:r w:rsidR="00DB3156" w:rsidRPr="00DB3156">
              <w:rPr>
                <w:noProof/>
                <w:webHidden/>
              </w:rPr>
              <w:fldChar w:fldCharType="begin"/>
            </w:r>
            <w:r w:rsidR="00DB3156" w:rsidRPr="00DB3156">
              <w:rPr>
                <w:noProof/>
                <w:webHidden/>
              </w:rPr>
              <w:instrText xml:space="preserve"> PAGEREF _Toc87981033 \h </w:instrText>
            </w:r>
            <w:r w:rsidR="00DB3156" w:rsidRPr="00DB3156">
              <w:rPr>
                <w:noProof/>
                <w:webHidden/>
              </w:rPr>
            </w:r>
            <w:r w:rsidR="00DB3156" w:rsidRPr="00DB3156">
              <w:rPr>
                <w:noProof/>
                <w:webHidden/>
              </w:rPr>
              <w:fldChar w:fldCharType="separate"/>
            </w:r>
            <w:r w:rsidR="00E47493">
              <w:rPr>
                <w:noProof/>
                <w:webHidden/>
              </w:rPr>
              <w:t>6</w:t>
            </w:r>
            <w:r w:rsidR="00DB3156" w:rsidRPr="00DB3156">
              <w:rPr>
                <w:noProof/>
                <w:webHidden/>
              </w:rPr>
              <w:fldChar w:fldCharType="end"/>
            </w:r>
          </w:hyperlink>
        </w:p>
        <w:p w14:paraId="509EE286" w14:textId="2D3FE36B"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34" w:history="1">
            <w:r w:rsidR="00DB3156" w:rsidRPr="00DB3156">
              <w:rPr>
                <w:rStyle w:val="Hyperlink"/>
                <w:caps/>
                <w:smallCaps w:val="0"/>
                <w:noProof/>
              </w:rPr>
              <w:t>3.1</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 xml:space="preserve">ACCÉDER AU </w:t>
            </w:r>
            <w:r w:rsidR="00095E48">
              <w:rPr>
                <w:rStyle w:val="Hyperlink"/>
                <w:caps/>
                <w:smallCaps w:val="0"/>
                <w:noProof/>
                <w:lang w:val="fr-FR"/>
              </w:rPr>
              <w:t>CNP</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_Toc87981034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6</w:t>
            </w:r>
            <w:r w:rsidR="00DB3156" w:rsidRPr="00DB3156">
              <w:rPr>
                <w:caps/>
                <w:smallCaps w:val="0"/>
                <w:noProof/>
                <w:webHidden/>
              </w:rPr>
              <w:fldChar w:fldCharType="end"/>
            </w:r>
          </w:hyperlink>
        </w:p>
        <w:p w14:paraId="7A651E2B" w14:textId="3CC65271"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35" w:history="1">
            <w:r w:rsidR="00DB3156" w:rsidRPr="00DB3156">
              <w:rPr>
                <w:rStyle w:val="Hyperlink"/>
                <w:caps/>
                <w:smallCaps w:val="0"/>
                <w:noProof/>
              </w:rPr>
              <w:t>3.1.1</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Connexion</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_Toc87981035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6</w:t>
            </w:r>
            <w:r w:rsidR="00DB3156" w:rsidRPr="00DB3156">
              <w:rPr>
                <w:caps/>
                <w:smallCaps w:val="0"/>
                <w:noProof/>
                <w:webHidden/>
              </w:rPr>
              <w:fldChar w:fldCharType="end"/>
            </w:r>
          </w:hyperlink>
        </w:p>
        <w:p w14:paraId="1443629E" w14:textId="2E44E548"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36" w:history="1">
            <w:r w:rsidR="00DB3156" w:rsidRPr="00DB3156">
              <w:rPr>
                <w:rStyle w:val="Hyperlink"/>
                <w:caps/>
                <w:smallCaps w:val="0"/>
                <w:noProof/>
              </w:rPr>
              <w:t>3.1.2</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RÉcupÉrer votre mot de passe</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_Toc87981036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6</w:t>
            </w:r>
            <w:r w:rsidR="00DB3156" w:rsidRPr="00DB3156">
              <w:rPr>
                <w:caps/>
                <w:smallCaps w:val="0"/>
                <w:noProof/>
                <w:webHidden/>
              </w:rPr>
              <w:fldChar w:fldCharType="end"/>
            </w:r>
          </w:hyperlink>
        </w:p>
        <w:p w14:paraId="782AF8C6" w14:textId="7E94A9CB"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37" w:history="1">
            <w:r w:rsidR="00DB3156" w:rsidRPr="00DB3156">
              <w:rPr>
                <w:rStyle w:val="Hyperlink"/>
                <w:caps/>
                <w:smallCaps w:val="0"/>
                <w:noProof/>
              </w:rPr>
              <w:t>3.2</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TABLEAU DE BORD ET RÉSUMÉ DES ACTIVITÉS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_Toc87981037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7</w:t>
            </w:r>
            <w:r w:rsidR="00DB3156" w:rsidRPr="00DB3156">
              <w:rPr>
                <w:caps/>
                <w:smallCaps w:val="0"/>
                <w:noProof/>
                <w:webHidden/>
              </w:rPr>
              <w:fldChar w:fldCharType="end"/>
            </w:r>
          </w:hyperlink>
        </w:p>
        <w:p w14:paraId="2396B8AC" w14:textId="235A2E6D"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38" w:history="1">
            <w:r w:rsidR="00DB3156" w:rsidRPr="00DB3156">
              <w:rPr>
                <w:rStyle w:val="Hyperlink"/>
                <w:caps/>
                <w:smallCaps w:val="0"/>
                <w:noProof/>
              </w:rPr>
              <w:t>3.2.1</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Tableau de bord (Dashboard)</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_Toc87981038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7</w:t>
            </w:r>
            <w:r w:rsidR="00DB3156" w:rsidRPr="00DB3156">
              <w:rPr>
                <w:caps/>
                <w:smallCaps w:val="0"/>
                <w:noProof/>
                <w:webHidden/>
              </w:rPr>
              <w:fldChar w:fldCharType="end"/>
            </w:r>
          </w:hyperlink>
        </w:p>
        <w:p w14:paraId="683751F5" w14:textId="6FFD3C4C"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39" w:history="1">
            <w:r w:rsidR="00DB3156" w:rsidRPr="00DB3156">
              <w:rPr>
                <w:rStyle w:val="Hyperlink"/>
                <w:caps/>
                <w:smallCaps w:val="0"/>
                <w:noProof/>
              </w:rPr>
              <w:t>3.2.2</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Suivi du volume du catalogue (Catalog Volume Monitoring)</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_Toc87981039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7</w:t>
            </w:r>
            <w:r w:rsidR="00DB3156" w:rsidRPr="00DB3156">
              <w:rPr>
                <w:caps/>
                <w:smallCaps w:val="0"/>
                <w:noProof/>
                <w:webHidden/>
              </w:rPr>
              <w:fldChar w:fldCharType="end"/>
            </w:r>
          </w:hyperlink>
        </w:p>
        <w:p w14:paraId="2D501C0A" w14:textId="39332C60"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40" w:history="1">
            <w:r w:rsidR="00DB3156" w:rsidRPr="00DB3156">
              <w:rPr>
                <w:rStyle w:val="Hyperlink"/>
                <w:caps/>
                <w:smallCaps w:val="0"/>
                <w:noProof/>
              </w:rPr>
              <w:t>3.2.3</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Outil de suivi des processus (Process Tracker)</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_Toc87981040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8</w:t>
            </w:r>
            <w:r w:rsidR="00DB3156" w:rsidRPr="00DB3156">
              <w:rPr>
                <w:caps/>
                <w:smallCaps w:val="0"/>
                <w:noProof/>
                <w:webHidden/>
              </w:rPr>
              <w:fldChar w:fldCharType="end"/>
            </w:r>
          </w:hyperlink>
        </w:p>
        <w:p w14:paraId="75508505" w14:textId="03BE34BC"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41" w:history="1">
            <w:r w:rsidR="00DB3156" w:rsidRPr="00DB3156">
              <w:rPr>
                <w:rStyle w:val="Hyperlink"/>
                <w:caps/>
                <w:smallCaps w:val="0"/>
                <w:noProof/>
              </w:rPr>
              <w:t>3.2.4</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Versions pr</w:t>
            </w:r>
            <w:r w:rsidR="002F1BE2" w:rsidRPr="002F1BE2">
              <w:rPr>
                <w:rStyle w:val="Hyperlink"/>
                <w:caps/>
                <w:smallCaps w:val="0"/>
                <w:noProof/>
                <w:lang w:val="fr-FR"/>
              </w:rPr>
              <w:t>É</w:t>
            </w:r>
            <w:r w:rsidR="00DB3156" w:rsidRPr="00DB3156">
              <w:rPr>
                <w:rStyle w:val="Hyperlink"/>
                <w:caps/>
                <w:smallCaps w:val="0"/>
                <w:noProof/>
                <w:lang w:val="fr-FR"/>
              </w:rPr>
              <w:t>liminaires (Drafts)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_Toc87981041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8</w:t>
            </w:r>
            <w:r w:rsidR="00DB3156" w:rsidRPr="00DB3156">
              <w:rPr>
                <w:caps/>
                <w:smallCaps w:val="0"/>
                <w:noProof/>
                <w:webHidden/>
              </w:rPr>
              <w:fldChar w:fldCharType="end"/>
            </w:r>
          </w:hyperlink>
        </w:p>
        <w:p w14:paraId="2D0C0568" w14:textId="31BEA147"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42" w:history="1">
            <w:r w:rsidR="00DB3156" w:rsidRPr="00DB3156">
              <w:rPr>
                <w:rStyle w:val="Hyperlink"/>
                <w:caps/>
                <w:smallCaps w:val="0"/>
                <w:noProof/>
              </w:rPr>
              <w:t>3.3</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AFFICHER LES DONNÉES PRODUIT</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_Toc87981042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9</w:t>
            </w:r>
            <w:r w:rsidR="00DB3156" w:rsidRPr="00DB3156">
              <w:rPr>
                <w:caps/>
                <w:smallCaps w:val="0"/>
                <w:noProof/>
                <w:webHidden/>
              </w:rPr>
              <w:fldChar w:fldCharType="end"/>
            </w:r>
          </w:hyperlink>
        </w:p>
        <w:p w14:paraId="41383289" w14:textId="56FC0A98"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43" w:history="1">
            <w:r w:rsidR="00DB3156" w:rsidRPr="00DB3156">
              <w:rPr>
                <w:rStyle w:val="Hyperlink"/>
                <w:caps/>
                <w:smallCaps w:val="0"/>
                <w:noProof/>
              </w:rPr>
              <w:t>3.3.1</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Grille de produits et filtres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_Toc87981043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9</w:t>
            </w:r>
            <w:r w:rsidR="00DB3156" w:rsidRPr="00DB3156">
              <w:rPr>
                <w:caps/>
                <w:smallCaps w:val="0"/>
                <w:noProof/>
                <w:webHidden/>
              </w:rPr>
              <w:fldChar w:fldCharType="end"/>
            </w:r>
          </w:hyperlink>
        </w:p>
        <w:p w14:paraId="23F77DC0" w14:textId="19CFBE39"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44" w:history="1">
            <w:r w:rsidR="00DB3156" w:rsidRPr="00DB3156">
              <w:rPr>
                <w:rStyle w:val="Hyperlink"/>
                <w:caps/>
                <w:smallCaps w:val="0"/>
                <w:noProof/>
              </w:rPr>
              <w:t>3.3.2</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Afficher les attributs des produits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_Toc87981044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11</w:t>
            </w:r>
            <w:r w:rsidR="00DB3156" w:rsidRPr="00DB3156">
              <w:rPr>
                <w:caps/>
                <w:smallCaps w:val="0"/>
                <w:noProof/>
                <w:webHidden/>
              </w:rPr>
              <w:fldChar w:fldCharType="end"/>
            </w:r>
          </w:hyperlink>
        </w:p>
        <w:p w14:paraId="689FE944" w14:textId="7F6FC496"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45" w:history="1">
            <w:r w:rsidR="00DB3156" w:rsidRPr="00DB3156">
              <w:rPr>
                <w:rStyle w:val="Hyperlink"/>
                <w:caps/>
                <w:smallCaps w:val="0"/>
                <w:noProof/>
              </w:rPr>
              <w:t>3.4</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Ajout d’un nouveau produit</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_Toc87981045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12</w:t>
            </w:r>
            <w:r w:rsidR="00DB3156" w:rsidRPr="00DB3156">
              <w:rPr>
                <w:caps/>
                <w:smallCaps w:val="0"/>
                <w:noProof/>
                <w:webHidden/>
              </w:rPr>
              <w:fldChar w:fldCharType="end"/>
            </w:r>
          </w:hyperlink>
        </w:p>
        <w:p w14:paraId="59C4D096" w14:textId="08FABBA8"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46" w:history="1">
            <w:r w:rsidR="00DB3156" w:rsidRPr="00DB3156">
              <w:rPr>
                <w:rStyle w:val="Hyperlink"/>
                <w:caps/>
                <w:smallCaps w:val="0"/>
                <w:noProof/>
              </w:rPr>
              <w:t>3.4.1</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Vue d’ensemble du processus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_Toc87981046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13</w:t>
            </w:r>
            <w:r w:rsidR="00DB3156" w:rsidRPr="00DB3156">
              <w:rPr>
                <w:caps/>
                <w:smallCaps w:val="0"/>
                <w:noProof/>
                <w:webHidden/>
              </w:rPr>
              <w:fldChar w:fldCharType="end"/>
            </w:r>
          </w:hyperlink>
        </w:p>
        <w:p w14:paraId="6E82E022" w14:textId="070457FE"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47" w:history="1">
            <w:r w:rsidR="00DB3156" w:rsidRPr="00DB3156">
              <w:rPr>
                <w:rStyle w:val="Hyperlink"/>
                <w:caps/>
                <w:smallCaps w:val="0"/>
                <w:noProof/>
              </w:rPr>
              <w:t>3.4.2</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 xml:space="preserve">Ajout d’articles dans le </w:t>
            </w:r>
            <w:r w:rsidR="00095E48">
              <w:rPr>
                <w:rStyle w:val="Hyperlink"/>
                <w:caps/>
                <w:smallCaps w:val="0"/>
                <w:noProof/>
                <w:lang w:val="fr-FR"/>
              </w:rPr>
              <w:t>CNP</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_Toc87981047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14</w:t>
            </w:r>
            <w:r w:rsidR="00DB3156" w:rsidRPr="00DB3156">
              <w:rPr>
                <w:caps/>
                <w:smallCaps w:val="0"/>
                <w:noProof/>
                <w:webHidden/>
              </w:rPr>
              <w:fldChar w:fldCharType="end"/>
            </w:r>
          </w:hyperlink>
        </w:p>
        <w:p w14:paraId="2DDD69CB" w14:textId="6B03EC9A"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48" w:history="1">
            <w:r w:rsidR="00DB3156" w:rsidRPr="00DB3156">
              <w:rPr>
                <w:rStyle w:val="Hyperlink"/>
                <w:caps/>
                <w:smallCaps w:val="0"/>
                <w:noProof/>
              </w:rPr>
              <w:t>3.4.3</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Approbation de nouveaux produits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_Toc87981048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15</w:t>
            </w:r>
            <w:r w:rsidR="00DB3156" w:rsidRPr="00DB3156">
              <w:rPr>
                <w:caps/>
                <w:smallCaps w:val="0"/>
                <w:noProof/>
                <w:webHidden/>
              </w:rPr>
              <w:fldChar w:fldCharType="end"/>
            </w:r>
          </w:hyperlink>
        </w:p>
        <w:p w14:paraId="22306AE3" w14:textId="506D9F73"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49" w:history="1">
            <w:r w:rsidR="00DB3156" w:rsidRPr="00DB3156">
              <w:rPr>
                <w:rStyle w:val="Hyperlink"/>
                <w:caps/>
                <w:smallCaps w:val="0"/>
                <w:noProof/>
              </w:rPr>
              <w:t>3.5</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AJOUT DE MODÉLES DE PRODUITS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_Toc87981049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16</w:t>
            </w:r>
            <w:r w:rsidR="00DB3156" w:rsidRPr="00DB3156">
              <w:rPr>
                <w:caps/>
                <w:smallCaps w:val="0"/>
                <w:noProof/>
                <w:webHidden/>
              </w:rPr>
              <w:fldChar w:fldCharType="end"/>
            </w:r>
          </w:hyperlink>
        </w:p>
        <w:p w14:paraId="36814DA6" w14:textId="21F29395"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50" w:history="1">
            <w:r w:rsidR="00DB3156" w:rsidRPr="00DB3156">
              <w:rPr>
                <w:rStyle w:val="Hyperlink"/>
                <w:caps/>
                <w:smallCaps w:val="0"/>
                <w:noProof/>
              </w:rPr>
              <w:t>3.5.1</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Cr</w:t>
            </w:r>
            <w:r w:rsidR="002F1BE2" w:rsidRPr="002F1BE2">
              <w:rPr>
                <w:rStyle w:val="Hyperlink"/>
                <w:caps/>
                <w:smallCaps w:val="0"/>
                <w:noProof/>
                <w:lang w:val="fr-FR"/>
              </w:rPr>
              <w:t>É</w:t>
            </w:r>
            <w:r w:rsidR="00DB3156" w:rsidRPr="00DB3156">
              <w:rPr>
                <w:rStyle w:val="Hyperlink"/>
                <w:caps/>
                <w:smallCaps w:val="0"/>
                <w:noProof/>
                <w:lang w:val="fr-FR"/>
              </w:rPr>
              <w:t>ation d’un mod</w:t>
            </w:r>
            <w:r w:rsidR="002F1BE2">
              <w:rPr>
                <w:rStyle w:val="Hyperlink"/>
                <w:caps/>
                <w:smallCaps w:val="0"/>
                <w:noProof/>
                <w:lang w:val="fr-FR"/>
              </w:rPr>
              <w:t>È</w:t>
            </w:r>
            <w:r w:rsidR="00DB3156" w:rsidRPr="00DB3156">
              <w:rPr>
                <w:rStyle w:val="Hyperlink"/>
                <w:caps/>
                <w:smallCaps w:val="0"/>
                <w:noProof/>
                <w:lang w:val="fr-FR"/>
              </w:rPr>
              <w:t>le de produit</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_Toc87981050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16</w:t>
            </w:r>
            <w:r w:rsidR="00DB3156" w:rsidRPr="00DB3156">
              <w:rPr>
                <w:caps/>
                <w:smallCaps w:val="0"/>
                <w:noProof/>
                <w:webHidden/>
              </w:rPr>
              <w:fldChar w:fldCharType="end"/>
            </w:r>
          </w:hyperlink>
        </w:p>
        <w:p w14:paraId="198CA236" w14:textId="15655C2A"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51" w:history="1">
            <w:r w:rsidR="00DB3156" w:rsidRPr="00DB3156">
              <w:rPr>
                <w:rStyle w:val="Hyperlink"/>
                <w:rFonts w:eastAsia="Lato"/>
                <w:caps/>
                <w:smallCaps w:val="0"/>
                <w:noProof/>
              </w:rPr>
              <w:t>3.5.2</w:t>
            </w:r>
            <w:r w:rsidR="00DB3156" w:rsidRPr="00DB3156">
              <w:rPr>
                <w:rFonts w:eastAsiaTheme="minorEastAsia" w:cstheme="minorBidi"/>
                <w:caps/>
                <w:smallCaps w:val="0"/>
                <w:noProof/>
                <w:color w:val="auto"/>
                <w:szCs w:val="28"/>
                <w:lang w:eastAsia="ko-KR" w:bidi="th-TH"/>
              </w:rPr>
              <w:tab/>
            </w:r>
            <w:r w:rsidR="00DB3156" w:rsidRPr="00DB3156">
              <w:rPr>
                <w:rStyle w:val="Hyperlink"/>
                <w:rFonts w:eastAsia="Lato"/>
                <w:caps/>
                <w:smallCaps w:val="0"/>
                <w:noProof/>
                <w:lang w:val="fr-FR"/>
              </w:rPr>
              <w:t>Approbation d’un mod</w:t>
            </w:r>
            <w:r w:rsidR="002F1BE2" w:rsidRPr="002F1BE2">
              <w:rPr>
                <w:rStyle w:val="Hyperlink"/>
                <w:rFonts w:eastAsia="Lato"/>
                <w:caps/>
                <w:smallCaps w:val="0"/>
                <w:noProof/>
                <w:lang w:val="fr-FR"/>
              </w:rPr>
              <w:t>È</w:t>
            </w:r>
            <w:r w:rsidR="00DB3156" w:rsidRPr="00DB3156">
              <w:rPr>
                <w:rStyle w:val="Hyperlink"/>
                <w:rFonts w:eastAsia="Lato"/>
                <w:caps/>
                <w:smallCaps w:val="0"/>
                <w:noProof/>
                <w:lang w:val="fr-FR"/>
              </w:rPr>
              <w:t>le de produit</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_Toc87981051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18</w:t>
            </w:r>
            <w:r w:rsidR="00DB3156" w:rsidRPr="00DB3156">
              <w:rPr>
                <w:caps/>
                <w:smallCaps w:val="0"/>
                <w:noProof/>
                <w:webHidden/>
              </w:rPr>
              <w:fldChar w:fldCharType="end"/>
            </w:r>
          </w:hyperlink>
        </w:p>
        <w:p w14:paraId="4337C157" w14:textId="092A75A0"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52" w:history="1">
            <w:r w:rsidR="00DB3156" w:rsidRPr="00DB3156">
              <w:rPr>
                <w:rStyle w:val="Hyperlink"/>
                <w:caps/>
                <w:smallCaps w:val="0"/>
                <w:noProof/>
              </w:rPr>
              <w:t>3.6</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CRÉATION D’ASSOCIATIONS (MISE EN CORRESPONDANCE)</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_Toc87981052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18</w:t>
            </w:r>
            <w:r w:rsidR="00DB3156" w:rsidRPr="00DB3156">
              <w:rPr>
                <w:caps/>
                <w:smallCaps w:val="0"/>
                <w:noProof/>
                <w:webHidden/>
              </w:rPr>
              <w:fldChar w:fldCharType="end"/>
            </w:r>
          </w:hyperlink>
        </w:p>
        <w:p w14:paraId="4D010AA2" w14:textId="4126013C"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53" w:history="1">
            <w:r w:rsidR="00DB3156" w:rsidRPr="00DB3156">
              <w:rPr>
                <w:rStyle w:val="Hyperlink"/>
                <w:caps/>
                <w:smallCaps w:val="0"/>
                <w:noProof/>
              </w:rPr>
              <w:t>3.6.1</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Ajout d’associations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_Toc87981053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19</w:t>
            </w:r>
            <w:r w:rsidR="00DB3156" w:rsidRPr="00DB3156">
              <w:rPr>
                <w:caps/>
                <w:smallCaps w:val="0"/>
                <w:noProof/>
                <w:webHidden/>
              </w:rPr>
              <w:fldChar w:fldCharType="end"/>
            </w:r>
          </w:hyperlink>
        </w:p>
        <w:p w14:paraId="3C01D580" w14:textId="24FF5DF9"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54" w:history="1">
            <w:r w:rsidR="00DB3156" w:rsidRPr="00DB3156">
              <w:rPr>
                <w:rStyle w:val="Hyperlink"/>
                <w:caps/>
                <w:smallCaps w:val="0"/>
                <w:noProof/>
              </w:rPr>
              <w:t>3.6.2</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Approbation des associations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_Toc87981054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21</w:t>
            </w:r>
            <w:r w:rsidR="00DB3156" w:rsidRPr="00DB3156">
              <w:rPr>
                <w:caps/>
                <w:smallCaps w:val="0"/>
                <w:noProof/>
                <w:webHidden/>
              </w:rPr>
              <w:fldChar w:fldCharType="end"/>
            </w:r>
          </w:hyperlink>
        </w:p>
        <w:p w14:paraId="2D685183" w14:textId="652C827D"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55" w:history="1">
            <w:r w:rsidR="00DB3156" w:rsidRPr="00DB3156">
              <w:rPr>
                <w:rStyle w:val="Hyperlink"/>
                <w:caps/>
                <w:smallCaps w:val="0"/>
                <w:noProof/>
              </w:rPr>
              <w:t>3.7</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Modification de produits/articles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_Toc87981055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22</w:t>
            </w:r>
            <w:r w:rsidR="00DB3156" w:rsidRPr="00DB3156">
              <w:rPr>
                <w:caps/>
                <w:smallCaps w:val="0"/>
                <w:noProof/>
                <w:webHidden/>
              </w:rPr>
              <w:fldChar w:fldCharType="end"/>
            </w:r>
          </w:hyperlink>
        </w:p>
        <w:p w14:paraId="160BE968" w14:textId="70741217"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56" w:history="1">
            <w:r w:rsidR="00DB3156" w:rsidRPr="00DB3156">
              <w:rPr>
                <w:rStyle w:val="Hyperlink"/>
                <w:caps/>
                <w:smallCaps w:val="0"/>
                <w:noProof/>
              </w:rPr>
              <w:t>3.7.1</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Modifier un produit/article</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_Toc87981056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22</w:t>
            </w:r>
            <w:r w:rsidR="00DB3156" w:rsidRPr="00DB3156">
              <w:rPr>
                <w:caps/>
                <w:smallCaps w:val="0"/>
                <w:noProof/>
                <w:webHidden/>
              </w:rPr>
              <w:fldChar w:fldCharType="end"/>
            </w:r>
          </w:hyperlink>
        </w:p>
        <w:p w14:paraId="6205F3F3" w14:textId="4A76D714"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57" w:history="1">
            <w:r w:rsidR="00DB3156" w:rsidRPr="00DB3156">
              <w:rPr>
                <w:rStyle w:val="Hyperlink"/>
                <w:caps/>
                <w:smallCaps w:val="0"/>
                <w:noProof/>
              </w:rPr>
              <w:t>3.7.2</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Approbation de produits/articles modifi</w:t>
            </w:r>
            <w:r w:rsidR="002F1BE2" w:rsidRPr="002F1BE2">
              <w:rPr>
                <w:rStyle w:val="Hyperlink"/>
                <w:caps/>
                <w:smallCaps w:val="0"/>
                <w:noProof/>
                <w:lang w:val="fr-FR"/>
              </w:rPr>
              <w:t>É</w:t>
            </w:r>
            <w:r w:rsidR="00DB3156" w:rsidRPr="00DB3156">
              <w:rPr>
                <w:rStyle w:val="Hyperlink"/>
                <w:caps/>
                <w:smallCaps w:val="0"/>
                <w:noProof/>
                <w:lang w:val="fr-FR"/>
              </w:rPr>
              <w:t>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_Toc87981057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24</w:t>
            </w:r>
            <w:r w:rsidR="00DB3156" w:rsidRPr="00DB3156">
              <w:rPr>
                <w:caps/>
                <w:smallCaps w:val="0"/>
                <w:noProof/>
                <w:webHidden/>
              </w:rPr>
              <w:fldChar w:fldCharType="end"/>
            </w:r>
          </w:hyperlink>
        </w:p>
        <w:p w14:paraId="196CA1D3" w14:textId="64E7BA70"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58" w:history="1">
            <w:r w:rsidR="00DB3156" w:rsidRPr="00DB3156">
              <w:rPr>
                <w:rStyle w:val="Hyperlink"/>
                <w:caps/>
                <w:smallCaps w:val="0"/>
                <w:noProof/>
              </w:rPr>
              <w:t>3.8</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SUPPRESSION OU DESACTIVATION DE PRODUITS/ARTICLÉS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_Toc87981058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25</w:t>
            </w:r>
            <w:r w:rsidR="00DB3156" w:rsidRPr="00DB3156">
              <w:rPr>
                <w:caps/>
                <w:smallCaps w:val="0"/>
                <w:noProof/>
                <w:webHidden/>
              </w:rPr>
              <w:fldChar w:fldCharType="end"/>
            </w:r>
          </w:hyperlink>
        </w:p>
        <w:p w14:paraId="7788C862" w14:textId="7358A0FE"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59" w:history="1">
            <w:r w:rsidR="00DB3156" w:rsidRPr="00DB3156">
              <w:rPr>
                <w:rStyle w:val="Hyperlink"/>
                <w:caps/>
                <w:smallCaps w:val="0"/>
                <w:noProof/>
              </w:rPr>
              <w:t>3.8.1</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Vue d’ensemble du processus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_Toc87981059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26</w:t>
            </w:r>
            <w:r w:rsidR="00DB3156" w:rsidRPr="00DB3156">
              <w:rPr>
                <w:caps/>
                <w:smallCaps w:val="0"/>
                <w:noProof/>
                <w:webHidden/>
              </w:rPr>
              <w:fldChar w:fldCharType="end"/>
            </w:r>
          </w:hyperlink>
        </w:p>
        <w:p w14:paraId="557C424C" w14:textId="6C045535"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60" w:history="1">
            <w:r w:rsidR="00DB3156" w:rsidRPr="00DB3156">
              <w:rPr>
                <w:rStyle w:val="Hyperlink"/>
                <w:caps/>
                <w:smallCaps w:val="0"/>
                <w:noProof/>
              </w:rPr>
              <w:t>3.8.2</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Suppression d’un produit/article</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_Toc87981060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27</w:t>
            </w:r>
            <w:r w:rsidR="00DB3156" w:rsidRPr="00DB3156">
              <w:rPr>
                <w:caps/>
                <w:smallCaps w:val="0"/>
                <w:noProof/>
                <w:webHidden/>
              </w:rPr>
              <w:fldChar w:fldCharType="end"/>
            </w:r>
          </w:hyperlink>
        </w:p>
        <w:p w14:paraId="1B0850A0" w14:textId="759CFE64"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61" w:history="1">
            <w:r w:rsidR="00DB3156" w:rsidRPr="00DB3156">
              <w:rPr>
                <w:rStyle w:val="Hyperlink"/>
                <w:caps/>
                <w:smallCaps w:val="0"/>
                <w:noProof/>
              </w:rPr>
              <w:t>3.8.3</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D</w:t>
            </w:r>
            <w:r w:rsidR="002F1BE2" w:rsidRPr="002F1BE2">
              <w:rPr>
                <w:rStyle w:val="Hyperlink"/>
                <w:caps/>
                <w:smallCaps w:val="0"/>
                <w:noProof/>
                <w:lang w:val="fr-FR"/>
              </w:rPr>
              <w:t>É</w:t>
            </w:r>
            <w:r w:rsidR="00DB3156" w:rsidRPr="00DB3156">
              <w:rPr>
                <w:rStyle w:val="Hyperlink"/>
                <w:caps/>
                <w:smallCaps w:val="0"/>
                <w:noProof/>
                <w:lang w:val="fr-FR"/>
              </w:rPr>
              <w:t>sactivation d’un produit/article</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_Toc87981061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27</w:t>
            </w:r>
            <w:r w:rsidR="00DB3156" w:rsidRPr="00DB3156">
              <w:rPr>
                <w:caps/>
                <w:smallCaps w:val="0"/>
                <w:noProof/>
                <w:webHidden/>
              </w:rPr>
              <w:fldChar w:fldCharType="end"/>
            </w:r>
          </w:hyperlink>
        </w:p>
        <w:p w14:paraId="2909DCFF" w14:textId="5B1BC892"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62" w:history="1">
            <w:r w:rsidR="00DB3156" w:rsidRPr="00DB3156">
              <w:rPr>
                <w:rStyle w:val="Hyperlink"/>
                <w:caps/>
                <w:smallCaps w:val="0"/>
                <w:noProof/>
              </w:rPr>
              <w:t>3.9</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IMPORTATION ET EXPORTATION DE DONNÉES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_Toc87981062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29</w:t>
            </w:r>
            <w:r w:rsidR="00DB3156" w:rsidRPr="00DB3156">
              <w:rPr>
                <w:caps/>
                <w:smallCaps w:val="0"/>
                <w:noProof/>
                <w:webHidden/>
              </w:rPr>
              <w:fldChar w:fldCharType="end"/>
            </w:r>
          </w:hyperlink>
        </w:p>
        <w:p w14:paraId="7A6FF86D" w14:textId="618CC729"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63" w:history="1">
            <w:r w:rsidR="00DB3156" w:rsidRPr="00DB3156">
              <w:rPr>
                <w:rStyle w:val="Hyperlink"/>
                <w:caps/>
                <w:smallCaps w:val="0"/>
                <w:noProof/>
              </w:rPr>
              <w:t>3.9.1</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Importer des donn</w:t>
            </w:r>
            <w:r w:rsidR="002F1BE2" w:rsidRPr="002F1BE2">
              <w:rPr>
                <w:rStyle w:val="Hyperlink"/>
                <w:caps/>
                <w:smallCaps w:val="0"/>
                <w:noProof/>
                <w:lang w:val="fr-FR"/>
              </w:rPr>
              <w:t>É</w:t>
            </w:r>
            <w:r w:rsidR="00DB3156" w:rsidRPr="00DB3156">
              <w:rPr>
                <w:rStyle w:val="Hyperlink"/>
                <w:caps/>
                <w:smallCaps w:val="0"/>
                <w:noProof/>
                <w:lang w:val="fr-FR"/>
              </w:rPr>
              <w:t>es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_Toc87981063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29</w:t>
            </w:r>
            <w:r w:rsidR="00DB3156" w:rsidRPr="00DB3156">
              <w:rPr>
                <w:caps/>
                <w:smallCaps w:val="0"/>
                <w:noProof/>
                <w:webHidden/>
              </w:rPr>
              <w:fldChar w:fldCharType="end"/>
            </w:r>
          </w:hyperlink>
        </w:p>
        <w:p w14:paraId="349A6CFA" w14:textId="42CEDC1D"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64" w:history="1">
            <w:r w:rsidR="00DB3156" w:rsidRPr="00DB3156">
              <w:rPr>
                <w:rStyle w:val="Hyperlink"/>
                <w:caps/>
                <w:smallCaps w:val="0"/>
                <w:noProof/>
              </w:rPr>
              <w:t>3.9.2</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Exporter des donn</w:t>
            </w:r>
            <w:r w:rsidR="002F1BE2" w:rsidRPr="002F1BE2">
              <w:rPr>
                <w:rStyle w:val="Hyperlink"/>
                <w:caps/>
                <w:smallCaps w:val="0"/>
                <w:noProof/>
                <w:lang w:val="fr-FR"/>
              </w:rPr>
              <w:t>É</w:t>
            </w:r>
            <w:r w:rsidR="00DB3156" w:rsidRPr="00DB3156">
              <w:rPr>
                <w:rStyle w:val="Hyperlink"/>
                <w:caps/>
                <w:smallCaps w:val="0"/>
                <w:noProof/>
                <w:lang w:val="fr-FR"/>
              </w:rPr>
              <w:t>es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_Toc87981064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30</w:t>
            </w:r>
            <w:r w:rsidR="00DB3156" w:rsidRPr="00DB3156">
              <w:rPr>
                <w:caps/>
                <w:smallCaps w:val="0"/>
                <w:noProof/>
                <w:webHidden/>
              </w:rPr>
              <w:fldChar w:fldCharType="end"/>
            </w:r>
          </w:hyperlink>
        </w:p>
        <w:p w14:paraId="23538492" w14:textId="505206E3"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65" w:history="1">
            <w:r w:rsidR="00DB3156" w:rsidRPr="00DB3156">
              <w:rPr>
                <w:rStyle w:val="Hyperlink"/>
                <w:caps/>
                <w:smallCaps w:val="0"/>
                <w:noProof/>
              </w:rPr>
              <w:t>3.9.3</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Principaux profils d’importation/exportation</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_Toc87981065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31</w:t>
            </w:r>
            <w:r w:rsidR="00DB3156" w:rsidRPr="00DB3156">
              <w:rPr>
                <w:caps/>
                <w:smallCaps w:val="0"/>
                <w:noProof/>
                <w:webHidden/>
              </w:rPr>
              <w:fldChar w:fldCharType="end"/>
            </w:r>
          </w:hyperlink>
        </w:p>
        <w:p w14:paraId="56118F08" w14:textId="0CB3724D" w:rsidR="00DB3156" w:rsidRPr="00DB3156" w:rsidRDefault="000C02AA">
          <w:pPr>
            <w:pStyle w:val="TOC1"/>
            <w:tabs>
              <w:tab w:val="left" w:pos="332"/>
              <w:tab w:val="right" w:leader="dot" w:pos="9350"/>
            </w:tabs>
            <w:rPr>
              <w:rFonts w:eastAsiaTheme="minorEastAsia" w:cstheme="minorBidi"/>
              <w:b w:val="0"/>
              <w:bCs w:val="0"/>
              <w:noProof/>
              <w:color w:val="auto"/>
              <w:szCs w:val="28"/>
              <w:u w:val="none"/>
              <w:lang w:eastAsia="ko-KR" w:bidi="th-TH"/>
            </w:rPr>
          </w:pPr>
          <w:hyperlink w:anchor="_Toc87981066" w:history="1">
            <w:r w:rsidR="00DB3156" w:rsidRPr="00DB3156">
              <w:rPr>
                <w:rStyle w:val="Hyperlink"/>
                <w:noProof/>
              </w:rPr>
              <w:t>4</w:t>
            </w:r>
            <w:r w:rsidR="00DB3156" w:rsidRPr="00DB3156">
              <w:rPr>
                <w:rFonts w:eastAsiaTheme="minorEastAsia" w:cstheme="minorBidi"/>
                <w:b w:val="0"/>
                <w:bCs w:val="0"/>
                <w:noProof/>
                <w:color w:val="auto"/>
                <w:szCs w:val="28"/>
                <w:u w:val="none"/>
                <w:lang w:eastAsia="ko-KR" w:bidi="th-TH"/>
              </w:rPr>
              <w:tab/>
            </w:r>
            <w:r w:rsidR="00DB3156" w:rsidRPr="00DB3156">
              <w:rPr>
                <w:rStyle w:val="Hyperlink"/>
                <w:noProof/>
                <w:lang w:val="fr-FR"/>
              </w:rPr>
              <w:t>ADMINISTRATION ET CONFIGURATION DU SYSTÉME</w:t>
            </w:r>
            <w:r w:rsidR="00DB3156" w:rsidRPr="00DB3156">
              <w:rPr>
                <w:noProof/>
                <w:webHidden/>
              </w:rPr>
              <w:tab/>
            </w:r>
            <w:r w:rsidR="00DB3156" w:rsidRPr="00DB3156">
              <w:rPr>
                <w:noProof/>
                <w:webHidden/>
              </w:rPr>
              <w:fldChar w:fldCharType="begin"/>
            </w:r>
            <w:r w:rsidR="00DB3156" w:rsidRPr="00DB3156">
              <w:rPr>
                <w:noProof/>
                <w:webHidden/>
              </w:rPr>
              <w:instrText xml:space="preserve"> PAGEREF _Toc87981066 \h </w:instrText>
            </w:r>
            <w:r w:rsidR="00DB3156" w:rsidRPr="00DB3156">
              <w:rPr>
                <w:noProof/>
                <w:webHidden/>
              </w:rPr>
            </w:r>
            <w:r w:rsidR="00DB3156" w:rsidRPr="00DB3156">
              <w:rPr>
                <w:noProof/>
                <w:webHidden/>
              </w:rPr>
              <w:fldChar w:fldCharType="separate"/>
            </w:r>
            <w:r w:rsidR="00E47493">
              <w:rPr>
                <w:noProof/>
                <w:webHidden/>
              </w:rPr>
              <w:t>32</w:t>
            </w:r>
            <w:r w:rsidR="00DB3156" w:rsidRPr="00DB3156">
              <w:rPr>
                <w:noProof/>
                <w:webHidden/>
              </w:rPr>
              <w:fldChar w:fldCharType="end"/>
            </w:r>
          </w:hyperlink>
        </w:p>
        <w:p w14:paraId="7AA9165F" w14:textId="0C314DAA"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67" w:history="1">
            <w:r w:rsidR="00DB3156" w:rsidRPr="00DB3156">
              <w:rPr>
                <w:rStyle w:val="Hyperlink"/>
                <w:caps/>
                <w:smallCaps w:val="0"/>
                <w:noProof/>
              </w:rPr>
              <w:t>4.1</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RÔLES ET RESPONSABILITÉS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_Toc87981067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32</w:t>
            </w:r>
            <w:r w:rsidR="00DB3156" w:rsidRPr="00DB3156">
              <w:rPr>
                <w:caps/>
                <w:smallCaps w:val="0"/>
                <w:noProof/>
                <w:webHidden/>
              </w:rPr>
              <w:fldChar w:fldCharType="end"/>
            </w:r>
          </w:hyperlink>
        </w:p>
        <w:p w14:paraId="43CC2D01" w14:textId="0BEBF799"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68" w:history="1">
            <w:r w:rsidR="00DB3156" w:rsidRPr="00DB3156">
              <w:rPr>
                <w:rStyle w:val="Hyperlink"/>
                <w:caps/>
                <w:smallCaps w:val="0"/>
                <w:noProof/>
              </w:rPr>
              <w:t>4.1.1</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Gestionnaire du catalogue national de produits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_Toc87981068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33</w:t>
            </w:r>
            <w:r w:rsidR="00DB3156" w:rsidRPr="00DB3156">
              <w:rPr>
                <w:caps/>
                <w:smallCaps w:val="0"/>
                <w:noProof/>
                <w:webHidden/>
              </w:rPr>
              <w:fldChar w:fldCharType="end"/>
            </w:r>
          </w:hyperlink>
        </w:p>
        <w:p w14:paraId="0AE747D3" w14:textId="19BA91D1"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69" w:history="1">
            <w:r w:rsidR="00DB3156" w:rsidRPr="00DB3156">
              <w:rPr>
                <w:rStyle w:val="Hyperlink"/>
                <w:caps/>
                <w:smallCaps w:val="0"/>
                <w:noProof/>
              </w:rPr>
              <w:t>4.1.2</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Administrateur syst</w:t>
            </w:r>
            <w:r w:rsidR="002F1BE2" w:rsidRPr="002F1BE2">
              <w:rPr>
                <w:rStyle w:val="Hyperlink"/>
                <w:caps/>
                <w:smallCaps w:val="0"/>
                <w:noProof/>
                <w:lang w:val="fr-FR"/>
              </w:rPr>
              <w:t>È</w:t>
            </w:r>
            <w:r w:rsidR="00DB3156" w:rsidRPr="00DB3156">
              <w:rPr>
                <w:rStyle w:val="Hyperlink"/>
                <w:caps/>
                <w:smallCaps w:val="0"/>
                <w:noProof/>
                <w:lang w:val="fr-FR"/>
              </w:rPr>
              <w:t>me</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_Toc87981069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33</w:t>
            </w:r>
            <w:r w:rsidR="00DB3156" w:rsidRPr="00DB3156">
              <w:rPr>
                <w:caps/>
                <w:smallCaps w:val="0"/>
                <w:noProof/>
                <w:webHidden/>
              </w:rPr>
              <w:fldChar w:fldCharType="end"/>
            </w:r>
          </w:hyperlink>
        </w:p>
        <w:p w14:paraId="65BB0F90" w14:textId="23695F32"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70" w:history="1">
            <w:r w:rsidR="00DB3156" w:rsidRPr="00DB3156">
              <w:rPr>
                <w:rStyle w:val="Hyperlink"/>
                <w:caps/>
                <w:smallCaps w:val="0"/>
                <w:noProof/>
              </w:rPr>
              <w:t>4.2</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Gestion des utilisateurs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_Toc87981070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33</w:t>
            </w:r>
            <w:r w:rsidR="00DB3156" w:rsidRPr="00DB3156">
              <w:rPr>
                <w:caps/>
                <w:smallCaps w:val="0"/>
                <w:noProof/>
                <w:webHidden/>
              </w:rPr>
              <w:fldChar w:fldCharType="end"/>
            </w:r>
          </w:hyperlink>
        </w:p>
        <w:p w14:paraId="54510411" w14:textId="6B3B0244"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71" w:history="1">
            <w:r w:rsidR="00DB3156" w:rsidRPr="00DB3156">
              <w:rPr>
                <w:rStyle w:val="Hyperlink"/>
                <w:caps/>
                <w:smallCaps w:val="0"/>
                <w:noProof/>
              </w:rPr>
              <w:t>4.2.1</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Cr</w:t>
            </w:r>
            <w:r w:rsidR="00395D58" w:rsidRPr="00395D58">
              <w:rPr>
                <w:rStyle w:val="Hyperlink"/>
                <w:caps/>
                <w:smallCaps w:val="0"/>
                <w:noProof/>
                <w:lang w:val="fr-FR"/>
              </w:rPr>
              <w:t>É</w:t>
            </w:r>
            <w:r w:rsidR="00DB3156" w:rsidRPr="00DB3156">
              <w:rPr>
                <w:rStyle w:val="Hyperlink"/>
                <w:caps/>
                <w:smallCaps w:val="0"/>
                <w:noProof/>
                <w:lang w:val="fr-FR"/>
              </w:rPr>
              <w:t>er des r</w:t>
            </w:r>
            <w:r w:rsidR="00395D58" w:rsidRPr="00395D58">
              <w:rPr>
                <w:rStyle w:val="Hyperlink"/>
                <w:caps/>
                <w:smallCaps w:val="0"/>
                <w:noProof/>
                <w:lang w:val="fr-FR"/>
              </w:rPr>
              <w:t>Ô</w:t>
            </w:r>
            <w:r w:rsidR="00DB3156" w:rsidRPr="00DB3156">
              <w:rPr>
                <w:rStyle w:val="Hyperlink"/>
                <w:caps/>
                <w:smallCaps w:val="0"/>
                <w:noProof/>
                <w:lang w:val="fr-FR"/>
              </w:rPr>
              <w:t>les d’utilisateurs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_Toc87981071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35</w:t>
            </w:r>
            <w:r w:rsidR="00DB3156" w:rsidRPr="00DB3156">
              <w:rPr>
                <w:caps/>
                <w:smallCaps w:val="0"/>
                <w:noProof/>
                <w:webHidden/>
              </w:rPr>
              <w:fldChar w:fldCharType="end"/>
            </w:r>
          </w:hyperlink>
        </w:p>
        <w:p w14:paraId="4315EA93" w14:textId="1EDECDD4"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72" w:history="1">
            <w:r w:rsidR="00DB3156" w:rsidRPr="00DB3156">
              <w:rPr>
                <w:rStyle w:val="Hyperlink"/>
                <w:caps/>
                <w:smallCaps w:val="0"/>
                <w:noProof/>
              </w:rPr>
              <w:t>4.2.2</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Cr</w:t>
            </w:r>
            <w:r w:rsidR="00395D58" w:rsidRPr="00395D58">
              <w:rPr>
                <w:rStyle w:val="Hyperlink"/>
                <w:caps/>
                <w:smallCaps w:val="0"/>
                <w:noProof/>
                <w:lang w:val="fr-FR"/>
              </w:rPr>
              <w:t>É</w:t>
            </w:r>
            <w:r w:rsidR="00DB3156" w:rsidRPr="00DB3156">
              <w:rPr>
                <w:rStyle w:val="Hyperlink"/>
                <w:caps/>
                <w:smallCaps w:val="0"/>
                <w:noProof/>
                <w:lang w:val="fr-FR"/>
              </w:rPr>
              <w:t>er des comptes d’utilisateurs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_Toc87981072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39</w:t>
            </w:r>
            <w:r w:rsidR="00DB3156" w:rsidRPr="00DB3156">
              <w:rPr>
                <w:caps/>
                <w:smallCaps w:val="0"/>
                <w:noProof/>
                <w:webHidden/>
              </w:rPr>
              <w:fldChar w:fldCharType="end"/>
            </w:r>
          </w:hyperlink>
        </w:p>
        <w:p w14:paraId="3AD4E08B" w14:textId="464D27AC"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73" w:history="1">
            <w:r w:rsidR="00DB3156" w:rsidRPr="00DB3156">
              <w:rPr>
                <w:rStyle w:val="Hyperlink"/>
                <w:caps/>
                <w:smallCaps w:val="0"/>
                <w:noProof/>
              </w:rPr>
              <w:t>4.2.3</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Cr</w:t>
            </w:r>
            <w:r w:rsidR="00395D58" w:rsidRPr="00395D58">
              <w:rPr>
                <w:rStyle w:val="Hyperlink"/>
                <w:caps/>
                <w:smallCaps w:val="0"/>
                <w:noProof/>
                <w:lang w:val="fr-FR"/>
              </w:rPr>
              <w:t>É</w:t>
            </w:r>
            <w:r w:rsidR="00DB3156" w:rsidRPr="00DB3156">
              <w:rPr>
                <w:rStyle w:val="Hyperlink"/>
                <w:caps/>
                <w:smallCaps w:val="0"/>
                <w:noProof/>
                <w:lang w:val="fr-FR"/>
              </w:rPr>
              <w:t>er des groupes d’utilisateurs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_Toc87981073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41</w:t>
            </w:r>
            <w:r w:rsidR="00DB3156" w:rsidRPr="00DB3156">
              <w:rPr>
                <w:caps/>
                <w:smallCaps w:val="0"/>
                <w:noProof/>
                <w:webHidden/>
              </w:rPr>
              <w:fldChar w:fldCharType="end"/>
            </w:r>
          </w:hyperlink>
        </w:p>
        <w:p w14:paraId="13B717DB" w14:textId="7445EC13"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74" w:history="1">
            <w:r w:rsidR="00DB3156" w:rsidRPr="00DB3156">
              <w:rPr>
                <w:rStyle w:val="Hyperlink"/>
                <w:caps/>
                <w:smallCaps w:val="0"/>
                <w:noProof/>
              </w:rPr>
              <w:t>4.3</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Attributs du produit</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_Toc87981074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43</w:t>
            </w:r>
            <w:r w:rsidR="00DB3156" w:rsidRPr="00DB3156">
              <w:rPr>
                <w:caps/>
                <w:smallCaps w:val="0"/>
                <w:noProof/>
                <w:webHidden/>
              </w:rPr>
              <w:fldChar w:fldCharType="end"/>
            </w:r>
          </w:hyperlink>
        </w:p>
        <w:p w14:paraId="721ADA7D" w14:textId="4456CABB"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75" w:history="1">
            <w:r w:rsidR="00DB3156" w:rsidRPr="00DB3156">
              <w:rPr>
                <w:rStyle w:val="Hyperlink"/>
                <w:caps/>
                <w:smallCaps w:val="0"/>
                <w:noProof/>
              </w:rPr>
              <w:t>4.3.1</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Types d’attributs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_Toc87981075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44</w:t>
            </w:r>
            <w:r w:rsidR="00DB3156" w:rsidRPr="00DB3156">
              <w:rPr>
                <w:caps/>
                <w:smallCaps w:val="0"/>
                <w:noProof/>
                <w:webHidden/>
              </w:rPr>
              <w:fldChar w:fldCharType="end"/>
            </w:r>
          </w:hyperlink>
        </w:p>
        <w:p w14:paraId="0B3CD484" w14:textId="7B4A3BC3"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76" w:history="1">
            <w:r w:rsidR="00DB3156" w:rsidRPr="00DB3156">
              <w:rPr>
                <w:rStyle w:val="Hyperlink"/>
                <w:caps/>
                <w:smallCaps w:val="0"/>
                <w:noProof/>
              </w:rPr>
              <w:t>4.3.2</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Cr</w:t>
            </w:r>
            <w:r w:rsidR="00395D58" w:rsidRPr="00395D58">
              <w:rPr>
                <w:rStyle w:val="Hyperlink"/>
                <w:caps/>
                <w:smallCaps w:val="0"/>
                <w:noProof/>
                <w:lang w:val="fr-FR"/>
              </w:rPr>
              <w:t>É</w:t>
            </w:r>
            <w:r w:rsidR="00DB3156" w:rsidRPr="00DB3156">
              <w:rPr>
                <w:rStyle w:val="Hyperlink"/>
                <w:caps/>
                <w:smallCaps w:val="0"/>
                <w:noProof/>
                <w:lang w:val="fr-FR"/>
              </w:rPr>
              <w:t>er des attributs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_Toc87981076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44</w:t>
            </w:r>
            <w:r w:rsidR="00DB3156" w:rsidRPr="00DB3156">
              <w:rPr>
                <w:caps/>
                <w:smallCaps w:val="0"/>
                <w:noProof/>
                <w:webHidden/>
              </w:rPr>
              <w:fldChar w:fldCharType="end"/>
            </w:r>
          </w:hyperlink>
        </w:p>
        <w:p w14:paraId="37B17D08" w14:textId="5D7062A4"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77" w:history="1">
            <w:r w:rsidR="00DB3156" w:rsidRPr="00DB3156">
              <w:rPr>
                <w:rStyle w:val="Hyperlink"/>
                <w:caps/>
                <w:smallCaps w:val="0"/>
                <w:noProof/>
              </w:rPr>
              <w:t>4.3.3</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Regroupement des attributs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_Toc87981077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48</w:t>
            </w:r>
            <w:r w:rsidR="00DB3156" w:rsidRPr="00DB3156">
              <w:rPr>
                <w:caps/>
                <w:smallCaps w:val="0"/>
                <w:noProof/>
                <w:webHidden/>
              </w:rPr>
              <w:fldChar w:fldCharType="end"/>
            </w:r>
          </w:hyperlink>
        </w:p>
        <w:p w14:paraId="2F1674C6" w14:textId="7C1DE726"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78" w:history="1">
            <w:r w:rsidR="00DB3156" w:rsidRPr="00DB3156">
              <w:rPr>
                <w:rStyle w:val="Hyperlink"/>
                <w:caps/>
                <w:smallCaps w:val="0"/>
                <w:noProof/>
              </w:rPr>
              <w:t>4.4</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CRÉER DES CATÉGORIES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_Toc87981078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50</w:t>
            </w:r>
            <w:r w:rsidR="00DB3156" w:rsidRPr="00DB3156">
              <w:rPr>
                <w:caps/>
                <w:smallCaps w:val="0"/>
                <w:noProof/>
                <w:webHidden/>
              </w:rPr>
              <w:fldChar w:fldCharType="end"/>
            </w:r>
          </w:hyperlink>
        </w:p>
        <w:p w14:paraId="0B8A93BE" w14:textId="15D09858"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79" w:history="1">
            <w:r w:rsidR="00DB3156" w:rsidRPr="00DB3156">
              <w:rPr>
                <w:rStyle w:val="Hyperlink"/>
                <w:rFonts w:eastAsia="Lato"/>
                <w:caps/>
                <w:smallCaps w:val="0"/>
                <w:noProof/>
              </w:rPr>
              <w:t>4.4.1</w:t>
            </w:r>
            <w:r w:rsidR="00DB3156" w:rsidRPr="00DB3156">
              <w:rPr>
                <w:rFonts w:eastAsiaTheme="minorEastAsia" w:cstheme="minorBidi"/>
                <w:caps/>
                <w:smallCaps w:val="0"/>
                <w:noProof/>
                <w:color w:val="auto"/>
                <w:szCs w:val="28"/>
                <w:lang w:eastAsia="ko-KR" w:bidi="th-TH"/>
              </w:rPr>
              <w:tab/>
            </w:r>
            <w:r w:rsidR="00DB3156" w:rsidRPr="00DB3156">
              <w:rPr>
                <w:rStyle w:val="Hyperlink"/>
                <w:rFonts w:eastAsia="Lato"/>
                <w:caps/>
                <w:smallCaps w:val="0"/>
                <w:noProof/>
                <w:lang w:val="fr-FR"/>
              </w:rPr>
              <w:t>Cr</w:t>
            </w:r>
            <w:r w:rsidR="00395D58" w:rsidRPr="00395D58">
              <w:rPr>
                <w:rStyle w:val="Hyperlink"/>
                <w:rFonts w:eastAsia="Lato"/>
                <w:caps/>
                <w:smallCaps w:val="0"/>
                <w:noProof/>
                <w:lang w:val="fr-FR"/>
              </w:rPr>
              <w:t>É</w:t>
            </w:r>
            <w:r w:rsidR="00DB3156" w:rsidRPr="00DB3156">
              <w:rPr>
                <w:rStyle w:val="Hyperlink"/>
                <w:rFonts w:eastAsia="Lato"/>
                <w:caps/>
                <w:smallCaps w:val="0"/>
                <w:noProof/>
                <w:lang w:val="fr-FR"/>
              </w:rPr>
              <w:t>er des sous-cat</w:t>
            </w:r>
            <w:r w:rsidR="00395D58" w:rsidRPr="00395D58">
              <w:rPr>
                <w:rStyle w:val="Hyperlink"/>
                <w:rFonts w:eastAsia="Lato"/>
                <w:caps/>
                <w:smallCaps w:val="0"/>
                <w:noProof/>
                <w:lang w:val="fr-FR"/>
              </w:rPr>
              <w:t>É</w:t>
            </w:r>
            <w:r w:rsidR="00DB3156" w:rsidRPr="00DB3156">
              <w:rPr>
                <w:rStyle w:val="Hyperlink"/>
                <w:rFonts w:eastAsia="Lato"/>
                <w:caps/>
                <w:smallCaps w:val="0"/>
                <w:noProof/>
                <w:lang w:val="fr-FR"/>
              </w:rPr>
              <w:t>gories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_Toc87981079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52</w:t>
            </w:r>
            <w:r w:rsidR="00DB3156" w:rsidRPr="00DB3156">
              <w:rPr>
                <w:caps/>
                <w:smallCaps w:val="0"/>
                <w:noProof/>
                <w:webHidden/>
              </w:rPr>
              <w:fldChar w:fldCharType="end"/>
            </w:r>
          </w:hyperlink>
        </w:p>
        <w:p w14:paraId="5E52A242" w14:textId="548FD213"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80" w:history="1">
            <w:r w:rsidR="00DB3156" w:rsidRPr="00DB3156">
              <w:rPr>
                <w:rStyle w:val="Hyperlink"/>
                <w:caps/>
                <w:smallCaps w:val="0"/>
                <w:noProof/>
              </w:rPr>
              <w:t>4.5</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GÉRER LES PROFILS D’IMPORTATION ET D’EXPORTATION</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_Toc87981080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52</w:t>
            </w:r>
            <w:r w:rsidR="00DB3156" w:rsidRPr="00DB3156">
              <w:rPr>
                <w:caps/>
                <w:smallCaps w:val="0"/>
                <w:noProof/>
                <w:webHidden/>
              </w:rPr>
              <w:fldChar w:fldCharType="end"/>
            </w:r>
          </w:hyperlink>
        </w:p>
        <w:p w14:paraId="2327ADB2" w14:textId="090A6AFD"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81" w:history="1">
            <w:r w:rsidR="00DB3156" w:rsidRPr="00DB3156">
              <w:rPr>
                <w:rStyle w:val="Hyperlink"/>
                <w:caps/>
                <w:smallCaps w:val="0"/>
                <w:noProof/>
              </w:rPr>
              <w:t>4.5.1</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Profils d’importation</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_Toc87981081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53</w:t>
            </w:r>
            <w:r w:rsidR="00DB3156" w:rsidRPr="00DB3156">
              <w:rPr>
                <w:caps/>
                <w:smallCaps w:val="0"/>
                <w:noProof/>
                <w:webHidden/>
              </w:rPr>
              <w:fldChar w:fldCharType="end"/>
            </w:r>
          </w:hyperlink>
        </w:p>
        <w:p w14:paraId="443F58D6" w14:textId="5D647FD8"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82" w:history="1">
            <w:r w:rsidR="00DB3156" w:rsidRPr="00DB3156">
              <w:rPr>
                <w:rStyle w:val="Hyperlink"/>
                <w:caps/>
                <w:smallCaps w:val="0"/>
                <w:noProof/>
              </w:rPr>
              <w:t>4.5.2</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Profils d’exportation</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_Toc87981082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56</w:t>
            </w:r>
            <w:r w:rsidR="00DB3156" w:rsidRPr="00DB3156">
              <w:rPr>
                <w:caps/>
                <w:smallCaps w:val="0"/>
                <w:noProof/>
                <w:webHidden/>
              </w:rPr>
              <w:fldChar w:fldCharType="end"/>
            </w:r>
          </w:hyperlink>
        </w:p>
        <w:p w14:paraId="4D3FD50B" w14:textId="7B018F05" w:rsidR="00DB3156" w:rsidRPr="00DB3156" w:rsidRDefault="000C02AA">
          <w:pPr>
            <w:pStyle w:val="TOC1"/>
            <w:tabs>
              <w:tab w:val="left" w:pos="332"/>
              <w:tab w:val="right" w:leader="dot" w:pos="9350"/>
            </w:tabs>
            <w:rPr>
              <w:rFonts w:eastAsiaTheme="minorEastAsia" w:cstheme="minorBidi"/>
              <w:b w:val="0"/>
              <w:bCs w:val="0"/>
              <w:noProof/>
              <w:color w:val="auto"/>
              <w:szCs w:val="28"/>
              <w:u w:val="none"/>
              <w:lang w:eastAsia="ko-KR" w:bidi="th-TH"/>
            </w:rPr>
          </w:pPr>
          <w:hyperlink w:anchor="_Toc87981083" w:history="1">
            <w:r w:rsidR="00DB3156" w:rsidRPr="00DB3156">
              <w:rPr>
                <w:rStyle w:val="Hyperlink"/>
                <w:noProof/>
              </w:rPr>
              <w:t>5</w:t>
            </w:r>
            <w:r w:rsidR="00DB3156" w:rsidRPr="00DB3156">
              <w:rPr>
                <w:rFonts w:eastAsiaTheme="minorEastAsia" w:cstheme="minorBidi"/>
                <w:b w:val="0"/>
                <w:bCs w:val="0"/>
                <w:noProof/>
                <w:color w:val="auto"/>
                <w:szCs w:val="28"/>
                <w:u w:val="none"/>
                <w:lang w:eastAsia="ko-KR" w:bidi="th-TH"/>
              </w:rPr>
              <w:tab/>
            </w:r>
            <w:r w:rsidR="00DB3156" w:rsidRPr="00DB3156">
              <w:rPr>
                <w:rStyle w:val="Hyperlink"/>
                <w:noProof/>
                <w:lang w:val="fr-FR"/>
              </w:rPr>
              <w:t>COLLECTE DES DONNÉES</w:t>
            </w:r>
            <w:r w:rsidR="00DB3156" w:rsidRPr="00DB3156">
              <w:rPr>
                <w:noProof/>
                <w:webHidden/>
              </w:rPr>
              <w:tab/>
            </w:r>
            <w:r w:rsidR="00DB3156" w:rsidRPr="00DB3156">
              <w:rPr>
                <w:noProof/>
                <w:webHidden/>
              </w:rPr>
              <w:fldChar w:fldCharType="begin"/>
            </w:r>
            <w:r w:rsidR="00DB3156" w:rsidRPr="00DB3156">
              <w:rPr>
                <w:noProof/>
                <w:webHidden/>
              </w:rPr>
              <w:instrText xml:space="preserve"> PAGEREF _Toc87981083 \h </w:instrText>
            </w:r>
            <w:r w:rsidR="00DB3156" w:rsidRPr="00DB3156">
              <w:rPr>
                <w:noProof/>
                <w:webHidden/>
              </w:rPr>
            </w:r>
            <w:r w:rsidR="00DB3156" w:rsidRPr="00DB3156">
              <w:rPr>
                <w:noProof/>
                <w:webHidden/>
              </w:rPr>
              <w:fldChar w:fldCharType="separate"/>
            </w:r>
            <w:r w:rsidR="00E47493">
              <w:rPr>
                <w:noProof/>
                <w:webHidden/>
              </w:rPr>
              <w:t>58</w:t>
            </w:r>
            <w:r w:rsidR="00DB3156" w:rsidRPr="00DB3156">
              <w:rPr>
                <w:noProof/>
                <w:webHidden/>
              </w:rPr>
              <w:fldChar w:fldCharType="end"/>
            </w:r>
          </w:hyperlink>
        </w:p>
        <w:p w14:paraId="24DCF5E4" w14:textId="62563B39"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84" w:history="1">
            <w:r w:rsidR="00DB3156" w:rsidRPr="00DB3156">
              <w:rPr>
                <w:rStyle w:val="Hyperlink"/>
                <w:caps/>
                <w:smallCaps w:val="0"/>
                <w:noProof/>
              </w:rPr>
              <w:t>5.1</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Sources de donnÉes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_Toc87981084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58</w:t>
            </w:r>
            <w:r w:rsidR="00DB3156" w:rsidRPr="00DB3156">
              <w:rPr>
                <w:caps/>
                <w:smallCaps w:val="0"/>
                <w:noProof/>
                <w:webHidden/>
              </w:rPr>
              <w:fldChar w:fldCharType="end"/>
            </w:r>
          </w:hyperlink>
        </w:p>
        <w:p w14:paraId="4BD1FF13" w14:textId="02C61640" w:rsidR="00DB3156" w:rsidRPr="00DB3156" w:rsidRDefault="000C02AA">
          <w:pPr>
            <w:pStyle w:val="TOC1"/>
            <w:tabs>
              <w:tab w:val="left" w:pos="332"/>
              <w:tab w:val="right" w:leader="dot" w:pos="9350"/>
            </w:tabs>
            <w:rPr>
              <w:rFonts w:eastAsiaTheme="minorEastAsia" w:cstheme="minorBidi"/>
              <w:b w:val="0"/>
              <w:bCs w:val="0"/>
              <w:noProof/>
              <w:color w:val="auto"/>
              <w:szCs w:val="28"/>
              <w:u w:val="none"/>
              <w:lang w:eastAsia="ko-KR" w:bidi="th-TH"/>
            </w:rPr>
          </w:pPr>
          <w:hyperlink w:anchor="_Toc87981085" w:history="1">
            <w:r w:rsidR="00DB3156" w:rsidRPr="00DB3156">
              <w:rPr>
                <w:rStyle w:val="Hyperlink"/>
                <w:noProof/>
              </w:rPr>
              <w:t>6</w:t>
            </w:r>
            <w:r w:rsidR="00DB3156" w:rsidRPr="00DB3156">
              <w:rPr>
                <w:rFonts w:eastAsiaTheme="minorEastAsia" w:cstheme="minorBidi"/>
                <w:b w:val="0"/>
                <w:bCs w:val="0"/>
                <w:noProof/>
                <w:color w:val="auto"/>
                <w:szCs w:val="28"/>
                <w:u w:val="none"/>
                <w:lang w:eastAsia="ko-KR" w:bidi="th-TH"/>
              </w:rPr>
              <w:tab/>
            </w:r>
            <w:r w:rsidR="00DB3156" w:rsidRPr="00DB3156">
              <w:rPr>
                <w:rStyle w:val="Hyperlink"/>
                <w:noProof/>
                <w:lang w:val="fr-FR"/>
              </w:rPr>
              <w:t>Annexes</w:t>
            </w:r>
            <w:r w:rsidR="00DB3156" w:rsidRPr="00DB3156">
              <w:rPr>
                <w:noProof/>
                <w:webHidden/>
              </w:rPr>
              <w:tab/>
            </w:r>
            <w:r w:rsidR="00DB3156" w:rsidRPr="00DB3156">
              <w:rPr>
                <w:noProof/>
                <w:webHidden/>
              </w:rPr>
              <w:fldChar w:fldCharType="begin"/>
            </w:r>
            <w:r w:rsidR="00DB3156" w:rsidRPr="00DB3156">
              <w:rPr>
                <w:noProof/>
                <w:webHidden/>
              </w:rPr>
              <w:instrText xml:space="preserve"> PAGEREF _Toc87981085 \h </w:instrText>
            </w:r>
            <w:r w:rsidR="00DB3156" w:rsidRPr="00DB3156">
              <w:rPr>
                <w:noProof/>
                <w:webHidden/>
              </w:rPr>
            </w:r>
            <w:r w:rsidR="00DB3156" w:rsidRPr="00DB3156">
              <w:rPr>
                <w:noProof/>
                <w:webHidden/>
              </w:rPr>
              <w:fldChar w:fldCharType="separate"/>
            </w:r>
            <w:r w:rsidR="00E47493">
              <w:rPr>
                <w:noProof/>
                <w:webHidden/>
              </w:rPr>
              <w:t>60</w:t>
            </w:r>
            <w:r w:rsidR="00DB3156" w:rsidRPr="00DB3156">
              <w:rPr>
                <w:noProof/>
                <w:webHidden/>
              </w:rPr>
              <w:fldChar w:fldCharType="end"/>
            </w:r>
          </w:hyperlink>
        </w:p>
        <w:p w14:paraId="52334E2C" w14:textId="186A2915"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86" w:history="1">
            <w:r w:rsidR="00DB3156" w:rsidRPr="00DB3156">
              <w:rPr>
                <w:rStyle w:val="Hyperlink"/>
                <w:caps/>
                <w:smallCaps w:val="0"/>
                <w:noProof/>
                <w:lang w:val="de-DE"/>
              </w:rPr>
              <w:t>6.1</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Annexe </w:t>
            </w:r>
            <w:r w:rsidR="00DB3156" w:rsidRPr="00DB3156">
              <w:rPr>
                <w:rStyle w:val="Hyperlink"/>
                <w:rFonts w:ascii="Arial" w:hAnsi="Arial"/>
                <w:caps/>
                <w:smallCaps w:val="0"/>
                <w:noProof/>
                <w:lang w:val="fr-FR"/>
              </w:rPr>
              <w:t>1</w:t>
            </w:r>
            <w:r w:rsidR="00DB3156" w:rsidRPr="00DB3156">
              <w:rPr>
                <w:rStyle w:val="Hyperlink"/>
                <w:caps/>
                <w:smallCaps w:val="0"/>
                <w:noProof/>
                <w:lang w:val="fr-FR"/>
              </w:rPr>
              <w:t xml:space="preserve"> Installation du PCMT </w:t>
            </w:r>
            <w:r w:rsidR="00DB3156" w:rsidRPr="00DB3156">
              <w:rPr>
                <w:rStyle w:val="Hyperlink"/>
                <w:rFonts w:ascii="Arial" w:hAnsi="Arial"/>
                <w:caps/>
                <w:smallCaps w:val="0"/>
                <w:noProof/>
                <w:lang w:val="fr-FR"/>
              </w:rPr>
              <w:t>1</w:t>
            </w:r>
            <w:r w:rsidR="00DB3156" w:rsidRPr="00DB3156">
              <w:rPr>
                <w:rStyle w:val="Hyperlink"/>
                <w:caps/>
                <w:smallCaps w:val="0"/>
                <w:noProof/>
                <w:lang w:val="fr-FR"/>
              </w:rPr>
              <w:t>.0 Documentation de l’utilisateur</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_Toc87981086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60</w:t>
            </w:r>
            <w:r w:rsidR="00DB3156" w:rsidRPr="00DB3156">
              <w:rPr>
                <w:caps/>
                <w:smallCaps w:val="0"/>
                <w:noProof/>
                <w:webHidden/>
              </w:rPr>
              <w:fldChar w:fldCharType="end"/>
            </w:r>
          </w:hyperlink>
        </w:p>
        <w:p w14:paraId="154AD8C3" w14:textId="6D933CE6"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87" w:history="1">
            <w:r w:rsidR="00DB3156" w:rsidRPr="00DB3156">
              <w:rPr>
                <w:rStyle w:val="Hyperlink"/>
                <w:caps/>
                <w:smallCaps w:val="0"/>
                <w:noProof/>
                <w:lang w:val="de-DE"/>
              </w:rPr>
              <w:t>6.2</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Annexe 2 Description du poste de gestionnaire du catalogue</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_Toc87981087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61</w:t>
            </w:r>
            <w:r w:rsidR="00DB3156" w:rsidRPr="00DB3156">
              <w:rPr>
                <w:caps/>
                <w:smallCaps w:val="0"/>
                <w:noProof/>
                <w:webHidden/>
              </w:rPr>
              <w:fldChar w:fldCharType="end"/>
            </w:r>
          </w:hyperlink>
        </w:p>
        <w:p w14:paraId="736A5E18" w14:textId="05576E0E"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88" w:history="1">
            <w:r w:rsidR="00DB3156" w:rsidRPr="00DB3156">
              <w:rPr>
                <w:rStyle w:val="Hyperlink"/>
                <w:caps/>
                <w:smallCaps w:val="0"/>
                <w:noProof/>
              </w:rPr>
              <w:t>6.3</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Annexe 3 Lettre aux fabricants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_Toc87981088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62</w:t>
            </w:r>
            <w:r w:rsidR="00DB3156" w:rsidRPr="00DB3156">
              <w:rPr>
                <w:caps/>
                <w:smallCaps w:val="0"/>
                <w:noProof/>
                <w:webHidden/>
              </w:rPr>
              <w:fldChar w:fldCharType="end"/>
            </w:r>
          </w:hyperlink>
        </w:p>
        <w:p w14:paraId="52A8B3D5" w14:textId="713B84C4"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89" w:history="1">
            <w:r w:rsidR="00DB3156" w:rsidRPr="00DB3156">
              <w:rPr>
                <w:rStyle w:val="Hyperlink"/>
                <w:caps/>
                <w:smallCaps w:val="0"/>
                <w:noProof/>
              </w:rPr>
              <w:t>6.4</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ANNEXE 4 EXTRAIT DE TÉLÉCHARGEMENT DE DONNÉES GS1</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_Toc87981089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63</w:t>
            </w:r>
            <w:r w:rsidR="00DB3156" w:rsidRPr="00DB3156">
              <w:rPr>
                <w:caps/>
                <w:smallCaps w:val="0"/>
                <w:noProof/>
                <w:webHidden/>
              </w:rPr>
              <w:fldChar w:fldCharType="end"/>
            </w:r>
          </w:hyperlink>
        </w:p>
        <w:p w14:paraId="2D07C89F" w14:textId="1792F0EA"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90" w:history="1">
            <w:r w:rsidR="00DB3156" w:rsidRPr="00DB3156">
              <w:rPr>
                <w:rStyle w:val="Hyperlink"/>
                <w:caps/>
                <w:smallCaps w:val="0"/>
                <w:noProof/>
              </w:rPr>
              <w:t>6.5</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Annexe 5 Formulaire de collecte de donnÉes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_Toc87981090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64</w:t>
            </w:r>
            <w:r w:rsidR="00DB3156" w:rsidRPr="00DB3156">
              <w:rPr>
                <w:caps/>
                <w:smallCaps w:val="0"/>
                <w:noProof/>
                <w:webHidden/>
              </w:rPr>
              <w:fldChar w:fldCharType="end"/>
            </w:r>
          </w:hyperlink>
        </w:p>
        <w:p w14:paraId="1EA8583A" w14:textId="204B28C8" w:rsidR="00DB3156" w:rsidRPr="00DB3156" w:rsidRDefault="000C02AA">
          <w:pPr>
            <w:pStyle w:val="TOC1"/>
            <w:tabs>
              <w:tab w:val="left" w:pos="332"/>
              <w:tab w:val="right" w:leader="dot" w:pos="9350"/>
            </w:tabs>
            <w:rPr>
              <w:rFonts w:eastAsiaTheme="minorEastAsia" w:cstheme="minorBidi"/>
              <w:b w:val="0"/>
              <w:bCs w:val="0"/>
              <w:noProof/>
              <w:color w:val="auto"/>
              <w:szCs w:val="28"/>
              <w:u w:val="none"/>
              <w:lang w:eastAsia="ko-KR" w:bidi="th-TH"/>
            </w:rPr>
          </w:pPr>
          <w:hyperlink w:anchor="_Toc87981091" w:history="1">
            <w:r w:rsidR="00DB3156" w:rsidRPr="00DB3156">
              <w:rPr>
                <w:rStyle w:val="Hyperlink"/>
                <w:noProof/>
              </w:rPr>
              <w:t>7</w:t>
            </w:r>
            <w:r w:rsidR="00DB3156" w:rsidRPr="00DB3156">
              <w:rPr>
                <w:rFonts w:eastAsiaTheme="minorEastAsia" w:cstheme="minorBidi"/>
                <w:b w:val="0"/>
                <w:bCs w:val="0"/>
                <w:noProof/>
                <w:color w:val="auto"/>
                <w:szCs w:val="28"/>
                <w:u w:val="none"/>
                <w:lang w:eastAsia="ko-KR" w:bidi="th-TH"/>
              </w:rPr>
              <w:tab/>
            </w:r>
            <w:r w:rsidR="00DB3156" w:rsidRPr="00DB3156">
              <w:rPr>
                <w:rStyle w:val="Hyperlink"/>
                <w:noProof/>
                <w:lang w:val="fr-FR"/>
              </w:rPr>
              <w:t>Annexe</w:t>
            </w:r>
            <w:r w:rsidR="00DB3156" w:rsidRPr="00DB3156">
              <w:rPr>
                <w:noProof/>
                <w:webHidden/>
              </w:rPr>
              <w:tab/>
            </w:r>
            <w:r w:rsidR="00DB3156" w:rsidRPr="00DB3156">
              <w:rPr>
                <w:noProof/>
                <w:webHidden/>
              </w:rPr>
              <w:fldChar w:fldCharType="begin"/>
            </w:r>
            <w:r w:rsidR="00DB3156" w:rsidRPr="00DB3156">
              <w:rPr>
                <w:noProof/>
                <w:webHidden/>
              </w:rPr>
              <w:instrText xml:space="preserve"> PAGEREF _Toc87981091 \h </w:instrText>
            </w:r>
            <w:r w:rsidR="00DB3156" w:rsidRPr="00DB3156">
              <w:rPr>
                <w:noProof/>
                <w:webHidden/>
              </w:rPr>
            </w:r>
            <w:r w:rsidR="00DB3156" w:rsidRPr="00DB3156">
              <w:rPr>
                <w:noProof/>
                <w:webHidden/>
              </w:rPr>
              <w:fldChar w:fldCharType="separate"/>
            </w:r>
            <w:r w:rsidR="00E47493">
              <w:rPr>
                <w:noProof/>
                <w:webHidden/>
              </w:rPr>
              <w:t>65</w:t>
            </w:r>
            <w:r w:rsidR="00DB3156" w:rsidRPr="00DB3156">
              <w:rPr>
                <w:noProof/>
                <w:webHidden/>
              </w:rPr>
              <w:fldChar w:fldCharType="end"/>
            </w:r>
          </w:hyperlink>
        </w:p>
        <w:p w14:paraId="3B4D6217" w14:textId="00D274F0" w:rsidR="00DB3156" w:rsidRPr="00DB3156" w:rsidRDefault="000C02AA">
          <w:pPr>
            <w:pStyle w:val="TOC2"/>
            <w:tabs>
              <w:tab w:val="left" w:pos="502"/>
              <w:tab w:val="right" w:leader="dot" w:pos="9350"/>
            </w:tabs>
            <w:rPr>
              <w:rFonts w:eastAsiaTheme="minorEastAsia" w:cstheme="minorBidi"/>
              <w:b w:val="0"/>
              <w:bCs w:val="0"/>
              <w:caps/>
              <w:smallCaps w:val="0"/>
              <w:noProof/>
              <w:color w:val="auto"/>
              <w:szCs w:val="28"/>
              <w:lang w:eastAsia="ko-KR" w:bidi="th-TH"/>
            </w:rPr>
          </w:pPr>
          <w:hyperlink w:anchor="_Toc87981092" w:history="1">
            <w:r w:rsidR="00DB3156" w:rsidRPr="00DB3156">
              <w:rPr>
                <w:rStyle w:val="Hyperlink"/>
                <w:caps/>
                <w:smallCaps w:val="0"/>
                <w:noProof/>
              </w:rPr>
              <w:t>7.1</w:t>
            </w:r>
            <w:r w:rsidR="00DB3156" w:rsidRPr="00DB3156">
              <w:rPr>
                <w:rFonts w:eastAsiaTheme="minorEastAsia" w:cstheme="minorBidi"/>
                <w:b w:val="0"/>
                <w:bCs w:val="0"/>
                <w:caps/>
                <w:smallCaps w:val="0"/>
                <w:noProof/>
                <w:color w:val="auto"/>
                <w:szCs w:val="28"/>
                <w:lang w:eastAsia="ko-KR" w:bidi="th-TH"/>
              </w:rPr>
              <w:tab/>
            </w:r>
            <w:r w:rsidR="00DB3156" w:rsidRPr="00DB3156">
              <w:rPr>
                <w:rStyle w:val="Hyperlink"/>
                <w:caps/>
                <w:smallCaps w:val="0"/>
                <w:noProof/>
                <w:lang w:val="fr-FR"/>
              </w:rPr>
              <w:t>ANNEXE 1. DÉPLOIEMENT ET CONFIGURATION DE L’APPLICATION MOBILE</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_Toc87981092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65</w:t>
            </w:r>
            <w:r w:rsidR="00DB3156" w:rsidRPr="00DB3156">
              <w:rPr>
                <w:caps/>
                <w:smallCaps w:val="0"/>
                <w:noProof/>
                <w:webHidden/>
              </w:rPr>
              <w:fldChar w:fldCharType="end"/>
            </w:r>
          </w:hyperlink>
        </w:p>
        <w:p w14:paraId="22B8EEF7" w14:textId="46CB979A"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93" w:history="1">
            <w:r w:rsidR="00DB3156" w:rsidRPr="00DB3156">
              <w:rPr>
                <w:rStyle w:val="Hyperlink"/>
                <w:caps/>
                <w:smallCaps w:val="0"/>
                <w:noProof/>
              </w:rPr>
              <w:t>7.1.1</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Inscription aux services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_Toc87981093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65</w:t>
            </w:r>
            <w:r w:rsidR="00DB3156" w:rsidRPr="00DB3156">
              <w:rPr>
                <w:caps/>
                <w:smallCaps w:val="0"/>
                <w:noProof/>
                <w:webHidden/>
              </w:rPr>
              <w:fldChar w:fldCharType="end"/>
            </w:r>
          </w:hyperlink>
        </w:p>
        <w:p w14:paraId="2BB42EB5" w14:textId="5A712084"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94" w:history="1">
            <w:r w:rsidR="00DB3156" w:rsidRPr="00DB3156">
              <w:rPr>
                <w:rStyle w:val="Hyperlink"/>
                <w:caps/>
                <w:smallCaps w:val="0"/>
                <w:noProof/>
              </w:rPr>
              <w:t>7.1.2</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Cr</w:t>
            </w:r>
            <w:r w:rsidR="00395D58" w:rsidRPr="00395D58">
              <w:rPr>
                <w:rStyle w:val="Hyperlink"/>
                <w:caps/>
                <w:smallCaps w:val="0"/>
                <w:noProof/>
                <w:lang w:val="fr-FR"/>
              </w:rPr>
              <w:t>É</w:t>
            </w:r>
            <w:r w:rsidR="00DB3156" w:rsidRPr="00DB3156">
              <w:rPr>
                <w:rStyle w:val="Hyperlink"/>
                <w:caps/>
                <w:smallCaps w:val="0"/>
                <w:noProof/>
                <w:lang w:val="fr-FR"/>
              </w:rPr>
              <w:t>er une connexion PCMT dans le PCMT</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_Toc87981094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65</w:t>
            </w:r>
            <w:r w:rsidR="00DB3156" w:rsidRPr="00DB3156">
              <w:rPr>
                <w:caps/>
                <w:smallCaps w:val="0"/>
                <w:noProof/>
                <w:webHidden/>
              </w:rPr>
              <w:fldChar w:fldCharType="end"/>
            </w:r>
          </w:hyperlink>
        </w:p>
        <w:p w14:paraId="3A709957" w14:textId="36D94959"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95" w:history="1">
            <w:r w:rsidR="00DB3156" w:rsidRPr="00DB3156">
              <w:rPr>
                <w:rStyle w:val="Hyperlink"/>
                <w:caps/>
                <w:smallCaps w:val="0"/>
                <w:noProof/>
              </w:rPr>
              <w:t>7.1.3</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Int</w:t>
            </w:r>
            <w:r w:rsidR="00395D58" w:rsidRPr="00395D58">
              <w:rPr>
                <w:rStyle w:val="Hyperlink"/>
                <w:caps/>
                <w:smallCaps w:val="0"/>
                <w:noProof/>
                <w:lang w:val="fr-FR"/>
              </w:rPr>
              <w:t>É</w:t>
            </w:r>
            <w:r w:rsidR="00DB3156" w:rsidRPr="00DB3156">
              <w:rPr>
                <w:rStyle w:val="Hyperlink"/>
                <w:caps/>
                <w:smallCaps w:val="0"/>
                <w:noProof/>
                <w:lang w:val="fr-FR"/>
              </w:rPr>
              <w:t>gration du r</w:t>
            </w:r>
            <w:r w:rsidR="00395D58" w:rsidRPr="00395D58">
              <w:rPr>
                <w:rStyle w:val="Hyperlink"/>
                <w:caps/>
                <w:smallCaps w:val="0"/>
                <w:noProof/>
                <w:lang w:val="fr-FR"/>
              </w:rPr>
              <w:t>É</w:t>
            </w:r>
            <w:r w:rsidR="00DB3156" w:rsidRPr="00DB3156">
              <w:rPr>
                <w:rStyle w:val="Hyperlink"/>
                <w:caps/>
                <w:smallCaps w:val="0"/>
                <w:noProof/>
                <w:lang w:val="fr-FR"/>
              </w:rPr>
              <w:t>f</w:t>
            </w:r>
            <w:r w:rsidR="00395D58" w:rsidRPr="00395D58">
              <w:rPr>
                <w:rStyle w:val="Hyperlink"/>
                <w:caps/>
                <w:smallCaps w:val="0"/>
                <w:noProof/>
                <w:lang w:val="fr-FR"/>
              </w:rPr>
              <w:t>É</w:t>
            </w:r>
            <w:r w:rsidR="00DB3156" w:rsidRPr="00DB3156">
              <w:rPr>
                <w:rStyle w:val="Hyperlink"/>
                <w:caps/>
                <w:smallCaps w:val="0"/>
                <w:noProof/>
                <w:lang w:val="fr-FR"/>
              </w:rPr>
              <w:t>rentiel d’applications</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_Toc87981095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66</w:t>
            </w:r>
            <w:r w:rsidR="00DB3156" w:rsidRPr="00DB3156">
              <w:rPr>
                <w:caps/>
                <w:smallCaps w:val="0"/>
                <w:noProof/>
                <w:webHidden/>
              </w:rPr>
              <w:fldChar w:fldCharType="end"/>
            </w:r>
          </w:hyperlink>
        </w:p>
        <w:p w14:paraId="0CB7724E" w14:textId="481C7754"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96" w:history="1">
            <w:r w:rsidR="00DB3156" w:rsidRPr="00DB3156">
              <w:rPr>
                <w:rStyle w:val="Hyperlink"/>
                <w:caps/>
                <w:smallCaps w:val="0"/>
                <w:noProof/>
              </w:rPr>
              <w:t>7.1.4</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Cr</w:t>
            </w:r>
            <w:r w:rsidR="00395D58" w:rsidRPr="00395D58">
              <w:rPr>
                <w:rStyle w:val="Hyperlink"/>
                <w:caps/>
                <w:smallCaps w:val="0"/>
                <w:noProof/>
                <w:lang w:val="fr-FR"/>
              </w:rPr>
              <w:t>É</w:t>
            </w:r>
            <w:r w:rsidR="00DB3156" w:rsidRPr="00DB3156">
              <w:rPr>
                <w:rStyle w:val="Hyperlink"/>
                <w:caps/>
                <w:smallCaps w:val="0"/>
                <w:noProof/>
                <w:lang w:val="fr-FR"/>
              </w:rPr>
              <w:t>ation d’un objet blob JSON</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_Toc87981096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66</w:t>
            </w:r>
            <w:r w:rsidR="00DB3156" w:rsidRPr="00DB3156">
              <w:rPr>
                <w:caps/>
                <w:smallCaps w:val="0"/>
                <w:noProof/>
                <w:webHidden/>
              </w:rPr>
              <w:fldChar w:fldCharType="end"/>
            </w:r>
          </w:hyperlink>
        </w:p>
        <w:p w14:paraId="74A8C9B0" w14:textId="28237197"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97" w:history="1">
            <w:r w:rsidR="00DB3156" w:rsidRPr="00DB3156">
              <w:rPr>
                <w:rStyle w:val="Hyperlink"/>
                <w:caps/>
                <w:smallCaps w:val="0"/>
                <w:noProof/>
              </w:rPr>
              <w:t>7.1.5</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Cr</w:t>
            </w:r>
            <w:r w:rsidR="00395D58" w:rsidRPr="00395D58">
              <w:rPr>
                <w:rStyle w:val="Hyperlink"/>
                <w:caps/>
                <w:smallCaps w:val="0"/>
                <w:noProof/>
                <w:lang w:val="fr-FR"/>
              </w:rPr>
              <w:t>É</w:t>
            </w:r>
            <w:r w:rsidR="00DB3156" w:rsidRPr="00DB3156">
              <w:rPr>
                <w:rStyle w:val="Hyperlink"/>
                <w:caps/>
                <w:smallCaps w:val="0"/>
                <w:noProof/>
                <w:lang w:val="fr-FR"/>
              </w:rPr>
              <w:t>ation de signatures d’application</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_Toc87981097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66</w:t>
            </w:r>
            <w:r w:rsidR="00DB3156" w:rsidRPr="00DB3156">
              <w:rPr>
                <w:caps/>
                <w:smallCaps w:val="0"/>
                <w:noProof/>
                <w:webHidden/>
              </w:rPr>
              <w:fldChar w:fldCharType="end"/>
            </w:r>
          </w:hyperlink>
        </w:p>
        <w:p w14:paraId="0A4E5D5A" w14:textId="364561E9"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98" w:history="1">
            <w:r w:rsidR="00DB3156" w:rsidRPr="00DB3156">
              <w:rPr>
                <w:rStyle w:val="Hyperlink"/>
                <w:caps/>
                <w:smallCaps w:val="0"/>
                <w:noProof/>
              </w:rPr>
              <w:t>7.1.6</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Cr</w:t>
            </w:r>
            <w:r w:rsidR="00395D58" w:rsidRPr="00395D58">
              <w:rPr>
                <w:rStyle w:val="Hyperlink"/>
                <w:caps/>
                <w:smallCaps w:val="0"/>
                <w:noProof/>
                <w:lang w:val="fr-FR"/>
              </w:rPr>
              <w:t>É</w:t>
            </w:r>
            <w:r w:rsidR="00DB3156" w:rsidRPr="00DB3156">
              <w:rPr>
                <w:rStyle w:val="Hyperlink"/>
                <w:caps/>
                <w:smallCaps w:val="0"/>
                <w:noProof/>
                <w:lang w:val="fr-FR"/>
              </w:rPr>
              <w:t>ation d’un build d’application</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_Toc87981098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67</w:t>
            </w:r>
            <w:r w:rsidR="00DB3156" w:rsidRPr="00DB3156">
              <w:rPr>
                <w:caps/>
                <w:smallCaps w:val="0"/>
                <w:noProof/>
                <w:webHidden/>
              </w:rPr>
              <w:fldChar w:fldCharType="end"/>
            </w:r>
          </w:hyperlink>
        </w:p>
        <w:p w14:paraId="7B5FF546" w14:textId="43326B8D" w:rsidR="00DB3156" w:rsidRPr="00DB3156" w:rsidRDefault="000C02AA">
          <w:pPr>
            <w:pStyle w:val="TOC3"/>
            <w:tabs>
              <w:tab w:val="left" w:pos="666"/>
              <w:tab w:val="right" w:leader="dot" w:pos="9350"/>
            </w:tabs>
            <w:rPr>
              <w:rFonts w:eastAsiaTheme="minorEastAsia" w:cstheme="minorBidi"/>
              <w:caps/>
              <w:smallCaps w:val="0"/>
              <w:noProof/>
              <w:color w:val="auto"/>
              <w:szCs w:val="28"/>
              <w:lang w:eastAsia="ko-KR" w:bidi="th-TH"/>
            </w:rPr>
          </w:pPr>
          <w:hyperlink w:anchor="_Toc87981099" w:history="1">
            <w:r w:rsidR="00DB3156" w:rsidRPr="00DB3156">
              <w:rPr>
                <w:rStyle w:val="Hyperlink"/>
                <w:caps/>
                <w:smallCaps w:val="0"/>
                <w:noProof/>
              </w:rPr>
              <w:t>7.1.7</w:t>
            </w:r>
            <w:r w:rsidR="00DB3156" w:rsidRPr="00DB3156">
              <w:rPr>
                <w:rFonts w:eastAsiaTheme="minorEastAsia" w:cstheme="minorBidi"/>
                <w:caps/>
                <w:smallCaps w:val="0"/>
                <w:noProof/>
                <w:color w:val="auto"/>
                <w:szCs w:val="28"/>
                <w:lang w:eastAsia="ko-KR" w:bidi="th-TH"/>
              </w:rPr>
              <w:tab/>
            </w:r>
            <w:r w:rsidR="00DB3156" w:rsidRPr="00DB3156">
              <w:rPr>
                <w:rStyle w:val="Hyperlink"/>
                <w:caps/>
                <w:smallCaps w:val="0"/>
                <w:noProof/>
                <w:lang w:val="fr-FR"/>
              </w:rPr>
              <w:t>Distribution de l’application</w:t>
            </w:r>
            <w:r w:rsidR="00DB3156" w:rsidRPr="00DB3156">
              <w:rPr>
                <w:caps/>
                <w:smallCaps w:val="0"/>
                <w:noProof/>
                <w:webHidden/>
              </w:rPr>
              <w:tab/>
            </w:r>
            <w:r w:rsidR="00DB3156" w:rsidRPr="00DB3156">
              <w:rPr>
                <w:caps/>
                <w:smallCaps w:val="0"/>
                <w:noProof/>
                <w:webHidden/>
              </w:rPr>
              <w:fldChar w:fldCharType="begin"/>
            </w:r>
            <w:r w:rsidR="00DB3156" w:rsidRPr="00DB3156">
              <w:rPr>
                <w:caps/>
                <w:smallCaps w:val="0"/>
                <w:noProof/>
                <w:webHidden/>
              </w:rPr>
              <w:instrText xml:space="preserve"> PAGEREF _Toc87981099 \h </w:instrText>
            </w:r>
            <w:r w:rsidR="00DB3156" w:rsidRPr="00DB3156">
              <w:rPr>
                <w:caps/>
                <w:smallCaps w:val="0"/>
                <w:noProof/>
                <w:webHidden/>
              </w:rPr>
            </w:r>
            <w:r w:rsidR="00DB3156" w:rsidRPr="00DB3156">
              <w:rPr>
                <w:caps/>
                <w:smallCaps w:val="0"/>
                <w:noProof/>
                <w:webHidden/>
              </w:rPr>
              <w:fldChar w:fldCharType="separate"/>
            </w:r>
            <w:r w:rsidR="00E47493">
              <w:rPr>
                <w:caps/>
                <w:smallCaps w:val="0"/>
                <w:noProof/>
                <w:webHidden/>
              </w:rPr>
              <w:t>67</w:t>
            </w:r>
            <w:r w:rsidR="00DB3156" w:rsidRPr="00DB3156">
              <w:rPr>
                <w:caps/>
                <w:smallCaps w:val="0"/>
                <w:noProof/>
                <w:webHidden/>
              </w:rPr>
              <w:fldChar w:fldCharType="end"/>
            </w:r>
          </w:hyperlink>
        </w:p>
        <w:p w14:paraId="4993FEC9" w14:textId="2E6D0C6D" w:rsidR="006B4404" w:rsidRPr="005554BE" w:rsidRDefault="006B4404" w:rsidP="00F840B8">
          <w:r w:rsidRPr="00DB3156">
            <w:rPr>
              <w:b/>
              <w:bCs/>
              <w:caps/>
            </w:rPr>
            <w:fldChar w:fldCharType="end"/>
          </w:r>
        </w:p>
      </w:sdtContent>
    </w:sdt>
    <w:p w14:paraId="3B3FA3E9" w14:textId="77777777" w:rsidR="005A48D1" w:rsidRPr="005554BE" w:rsidRDefault="005A48D1" w:rsidP="008D48C8">
      <w:pPr>
        <w:pStyle w:val="Heading1"/>
        <w:numPr>
          <w:ilvl w:val="0"/>
          <w:numId w:val="0"/>
        </w:numPr>
        <w:ind w:left="432" w:hanging="432"/>
        <w:rPr>
          <w:noProof w:val="0"/>
        </w:rPr>
      </w:pPr>
    </w:p>
    <w:p w14:paraId="39AFD9BE" w14:textId="77777777" w:rsidR="00F840B8" w:rsidRPr="005554BE" w:rsidRDefault="00F840B8">
      <w:pPr>
        <w:rPr>
          <w:rFonts w:cstheme="majorHAnsi"/>
          <w:caps/>
          <w:color w:val="BA0C2F"/>
          <w:sz w:val="56"/>
          <w:szCs w:val="56"/>
        </w:rPr>
      </w:pPr>
      <w:r w:rsidRPr="005554BE">
        <w:rPr>
          <w:lang w:val="fr-FR"/>
        </w:rPr>
        <w:br w:type="page"/>
      </w:r>
    </w:p>
    <w:p w14:paraId="2133565C" w14:textId="4CE9A01A" w:rsidR="005A48D1" w:rsidRPr="00095202" w:rsidRDefault="005A48D1" w:rsidP="008D48C8">
      <w:pPr>
        <w:pStyle w:val="Heading1"/>
        <w:numPr>
          <w:ilvl w:val="0"/>
          <w:numId w:val="0"/>
        </w:numPr>
        <w:rPr>
          <w:noProof w:val="0"/>
          <w:lang w:val="fr-BE"/>
        </w:rPr>
      </w:pPr>
      <w:bookmarkStart w:id="3" w:name="_Toc87981024"/>
      <w:r w:rsidRPr="005554BE">
        <w:rPr>
          <w:noProof w:val="0"/>
          <w:lang w:val="fr-FR"/>
        </w:rPr>
        <w:lastRenderedPageBreak/>
        <w:t>Acronymes</w:t>
      </w:r>
      <w:bookmarkEnd w:id="3"/>
      <w:r w:rsidRPr="005554BE">
        <w:rPr>
          <w:noProof w:val="0"/>
          <w:lang w:val="fr-FR"/>
        </w:rPr>
        <w:t xml:space="preserve"> </w:t>
      </w:r>
    </w:p>
    <w:p w14:paraId="4984CA68" w14:textId="77777777" w:rsidR="005A48D1" w:rsidRPr="00095202" w:rsidRDefault="005A48D1" w:rsidP="005A48D1">
      <w:pPr>
        <w:rPr>
          <w:lang w:val="fr-BE"/>
        </w:rPr>
      </w:pPr>
    </w:p>
    <w:p w14:paraId="77E008B7" w14:textId="20192E90" w:rsidR="00B06E2C" w:rsidRPr="00095202" w:rsidRDefault="00B06E2C" w:rsidP="00490521">
      <w:pPr>
        <w:tabs>
          <w:tab w:val="left" w:pos="4320"/>
        </w:tabs>
        <w:spacing w:line="360" w:lineRule="auto"/>
        <w:rPr>
          <w:lang w:val="fr-BE"/>
        </w:rPr>
      </w:pPr>
      <w:r w:rsidRPr="005554BE">
        <w:rPr>
          <w:lang w:val="fr-FR"/>
        </w:rPr>
        <w:t>CMST</w:t>
      </w:r>
      <w:r w:rsidRPr="005554BE">
        <w:rPr>
          <w:lang w:val="fr-FR"/>
        </w:rPr>
        <w:tab/>
      </w:r>
      <w:r w:rsidR="00982D33">
        <w:rPr>
          <w:lang w:val="fr-FR"/>
        </w:rPr>
        <w:t>Centrale d’achat de médicaments</w:t>
      </w:r>
      <w:r w:rsidRPr="005554BE">
        <w:rPr>
          <w:lang w:val="fr-FR"/>
        </w:rPr>
        <w:t xml:space="preserve"> </w:t>
      </w:r>
    </w:p>
    <w:p w14:paraId="6B71E2DA" w14:textId="2F981185" w:rsidR="00B06E2C" w:rsidRDefault="00B06E2C" w:rsidP="00490521">
      <w:pPr>
        <w:tabs>
          <w:tab w:val="left" w:pos="4320"/>
        </w:tabs>
        <w:spacing w:line="360" w:lineRule="auto"/>
        <w:rPr>
          <w:lang w:val="fr-FR"/>
        </w:rPr>
      </w:pPr>
      <w:r w:rsidRPr="005554BE">
        <w:rPr>
          <w:lang w:val="fr-FR"/>
        </w:rPr>
        <w:t>ERP</w:t>
      </w:r>
      <w:r w:rsidRPr="005554BE">
        <w:rPr>
          <w:lang w:val="fr-FR"/>
        </w:rPr>
        <w:tab/>
        <w:t>Progiciel de gestion intégré</w:t>
      </w:r>
    </w:p>
    <w:p w14:paraId="77E4E711" w14:textId="185236C4" w:rsidR="005554BE" w:rsidRPr="005554BE" w:rsidRDefault="005554BE" w:rsidP="00490521">
      <w:pPr>
        <w:tabs>
          <w:tab w:val="left" w:pos="4320"/>
        </w:tabs>
        <w:spacing w:line="360" w:lineRule="auto"/>
        <w:rPr>
          <w:lang w:val="de-DE"/>
        </w:rPr>
      </w:pPr>
      <w:r w:rsidRPr="005554BE">
        <w:rPr>
          <w:lang w:val="fr-FR"/>
        </w:rPr>
        <w:t>GDR</w:t>
      </w:r>
      <w:r w:rsidRPr="005554BE">
        <w:rPr>
          <w:lang w:val="fr-FR"/>
        </w:rPr>
        <w:tab/>
        <w:t>Gestion des données de référence</w:t>
      </w:r>
    </w:p>
    <w:p w14:paraId="09D1B7D9" w14:textId="011C1505" w:rsidR="00B06E2C" w:rsidRPr="00095202" w:rsidRDefault="00B06E2C" w:rsidP="005554BE">
      <w:pPr>
        <w:tabs>
          <w:tab w:val="left" w:pos="4320"/>
        </w:tabs>
        <w:spacing w:line="360" w:lineRule="auto"/>
        <w:ind w:left="4320" w:hanging="4320"/>
        <w:rPr>
          <w:lang w:val="fr-BE"/>
        </w:rPr>
      </w:pPr>
      <w:r w:rsidRPr="005554BE">
        <w:rPr>
          <w:lang w:val="fr-FR"/>
        </w:rPr>
        <w:t>VAN</w:t>
      </w:r>
      <w:r w:rsidRPr="005554BE">
        <w:rPr>
          <w:lang w:val="fr-FR"/>
        </w:rPr>
        <w:tab/>
        <w:t>Réseau mondial de visibilité et d</w:t>
      </w:r>
      <w:r w:rsidR="005554BE" w:rsidRPr="005554BE">
        <w:rPr>
          <w:lang w:val="fr-FR"/>
        </w:rPr>
        <w:t>’</w:t>
      </w:r>
      <w:r w:rsidRPr="005554BE">
        <w:rPr>
          <w:lang w:val="fr-FR"/>
        </w:rPr>
        <w:t xml:space="preserve">analyse de la </w:t>
      </w:r>
      <w:r w:rsidR="005554BE">
        <w:rPr>
          <w:lang w:val="fr-FR"/>
        </w:rPr>
        <w:br/>
      </w:r>
      <w:r w:rsidRPr="005554BE">
        <w:rPr>
          <w:lang w:val="fr-FR"/>
        </w:rPr>
        <w:t>planification familiale</w:t>
      </w:r>
    </w:p>
    <w:p w14:paraId="0655E076" w14:textId="63EED9E3" w:rsidR="005A48D1" w:rsidRPr="00095202" w:rsidRDefault="005A48D1" w:rsidP="00490521">
      <w:pPr>
        <w:tabs>
          <w:tab w:val="left" w:pos="4320"/>
        </w:tabs>
        <w:spacing w:line="360" w:lineRule="auto"/>
        <w:rPr>
          <w:lang w:val="fr-BE"/>
        </w:rPr>
      </w:pPr>
      <w:r w:rsidRPr="005554BE">
        <w:rPr>
          <w:lang w:val="fr-FR"/>
        </w:rPr>
        <w:t>GPC</w:t>
      </w:r>
      <w:r w:rsidRPr="005554BE">
        <w:rPr>
          <w:lang w:val="fr-FR"/>
        </w:rPr>
        <w:tab/>
        <w:t>Classification globale des produits</w:t>
      </w:r>
    </w:p>
    <w:p w14:paraId="2790B8D4" w14:textId="244383D6" w:rsidR="005A48D1" w:rsidRPr="00095202" w:rsidRDefault="005A48D1" w:rsidP="00490521">
      <w:pPr>
        <w:tabs>
          <w:tab w:val="left" w:pos="4320"/>
        </w:tabs>
        <w:spacing w:line="360" w:lineRule="auto"/>
        <w:rPr>
          <w:lang w:val="fr-BE"/>
        </w:rPr>
      </w:pPr>
      <w:r w:rsidRPr="005554BE">
        <w:rPr>
          <w:lang w:val="fr-FR"/>
        </w:rPr>
        <w:t>GS</w:t>
      </w:r>
      <w:r w:rsidRPr="005554BE">
        <w:rPr>
          <w:rFonts w:ascii="Arial" w:hAnsi="Arial"/>
          <w:lang w:val="fr-FR"/>
        </w:rPr>
        <w:t>1</w:t>
      </w:r>
      <w:r w:rsidRPr="005554BE">
        <w:rPr>
          <w:lang w:val="fr-FR"/>
        </w:rPr>
        <w:tab/>
        <w:t xml:space="preserve">(Global Standards </w:t>
      </w:r>
      <w:r w:rsidRPr="005554BE">
        <w:rPr>
          <w:rFonts w:ascii="Arial" w:hAnsi="Arial"/>
          <w:lang w:val="fr-FR"/>
        </w:rPr>
        <w:t>1</w:t>
      </w:r>
      <w:r w:rsidRPr="005554BE">
        <w:rPr>
          <w:lang w:val="fr-FR"/>
        </w:rPr>
        <w:t xml:space="preserve">) Normes mondiales 1 </w:t>
      </w:r>
    </w:p>
    <w:p w14:paraId="760F6C10" w14:textId="77777777" w:rsidR="005A48D1" w:rsidRPr="00095202" w:rsidRDefault="005A48D1" w:rsidP="00490521">
      <w:pPr>
        <w:tabs>
          <w:tab w:val="left" w:pos="4320"/>
        </w:tabs>
        <w:spacing w:line="360" w:lineRule="auto"/>
        <w:rPr>
          <w:lang w:val="fr-BE"/>
        </w:rPr>
      </w:pPr>
      <w:r w:rsidRPr="005554BE">
        <w:rPr>
          <w:lang w:val="fr-FR"/>
        </w:rPr>
        <w:t>GTIN</w:t>
      </w:r>
      <w:r w:rsidRPr="005554BE">
        <w:rPr>
          <w:lang w:val="fr-FR"/>
        </w:rPr>
        <w:tab/>
        <w:t xml:space="preserve">code article international </w:t>
      </w:r>
    </w:p>
    <w:p w14:paraId="2B5B90DC" w14:textId="1D9545F0" w:rsidR="00B06E2C" w:rsidRPr="00095202" w:rsidRDefault="00B06E2C" w:rsidP="005554BE">
      <w:pPr>
        <w:tabs>
          <w:tab w:val="left" w:pos="4320"/>
        </w:tabs>
        <w:spacing w:line="360" w:lineRule="auto"/>
        <w:ind w:left="4320" w:hanging="4320"/>
        <w:rPr>
          <w:lang w:val="fr-BE"/>
        </w:rPr>
      </w:pPr>
      <w:r w:rsidRPr="005554BE">
        <w:rPr>
          <w:lang w:val="fr-FR"/>
        </w:rPr>
        <w:t>JSON</w:t>
      </w:r>
      <w:r w:rsidRPr="005554BE">
        <w:rPr>
          <w:lang w:val="fr-FR"/>
        </w:rPr>
        <w:tab/>
        <w:t xml:space="preserve">(JavaScript Object Notation) Notation des objets </w:t>
      </w:r>
      <w:r w:rsidR="005554BE">
        <w:rPr>
          <w:lang w:val="fr-FR"/>
        </w:rPr>
        <w:br/>
      </w:r>
      <w:r w:rsidRPr="005554BE">
        <w:rPr>
          <w:lang w:val="fr-FR"/>
        </w:rPr>
        <w:t>en JavaScript</w:t>
      </w:r>
    </w:p>
    <w:p w14:paraId="33D93364" w14:textId="77777777" w:rsidR="00B06E2C" w:rsidRPr="00095202" w:rsidRDefault="00B06E2C" w:rsidP="00B06E2C">
      <w:pPr>
        <w:tabs>
          <w:tab w:val="left" w:pos="4320"/>
        </w:tabs>
        <w:spacing w:line="360" w:lineRule="auto"/>
        <w:rPr>
          <w:lang w:val="fr-BE"/>
        </w:rPr>
      </w:pPr>
      <w:r w:rsidRPr="005554BE">
        <w:rPr>
          <w:lang w:val="fr-FR"/>
        </w:rPr>
        <w:t>MS</w:t>
      </w:r>
      <w:r w:rsidRPr="005554BE">
        <w:rPr>
          <w:lang w:val="fr-FR"/>
        </w:rPr>
        <w:tab/>
        <w:t xml:space="preserve">ministère de la Santé </w:t>
      </w:r>
    </w:p>
    <w:p w14:paraId="6B154DEE" w14:textId="2D5F17F7" w:rsidR="00B06E2C" w:rsidRPr="00095202" w:rsidRDefault="00095E48" w:rsidP="00B06E2C">
      <w:pPr>
        <w:tabs>
          <w:tab w:val="left" w:pos="4320"/>
        </w:tabs>
        <w:spacing w:line="360" w:lineRule="auto"/>
        <w:rPr>
          <w:lang w:val="fr-BE"/>
        </w:rPr>
      </w:pPr>
      <w:r>
        <w:rPr>
          <w:lang w:val="fr-FR"/>
        </w:rPr>
        <w:t>CNP</w:t>
      </w:r>
      <w:r w:rsidR="00B06E2C" w:rsidRPr="005554BE">
        <w:rPr>
          <w:lang w:val="fr-FR"/>
        </w:rPr>
        <w:tab/>
        <w:t xml:space="preserve">Catalogue national des produits </w:t>
      </w:r>
    </w:p>
    <w:p w14:paraId="3DB141D4" w14:textId="62AA58A3" w:rsidR="00B06E2C" w:rsidRPr="00234CF7" w:rsidRDefault="00B06E2C" w:rsidP="00B06E2C">
      <w:pPr>
        <w:tabs>
          <w:tab w:val="left" w:pos="4320"/>
        </w:tabs>
        <w:spacing w:line="360" w:lineRule="auto"/>
      </w:pPr>
      <w:proofErr w:type="spellStart"/>
      <w:r w:rsidRPr="00095202">
        <w:t>OpenHIE</w:t>
      </w:r>
      <w:proofErr w:type="spellEnd"/>
      <w:r w:rsidRPr="00095202">
        <w:tab/>
        <w:t>Open Health Information Exchange</w:t>
      </w:r>
      <w:r w:rsidRPr="00095202">
        <w:tab/>
      </w:r>
    </w:p>
    <w:p w14:paraId="3B3BB855" w14:textId="1938ABDC" w:rsidR="00B06E2C" w:rsidRPr="00095202" w:rsidRDefault="00B06E2C" w:rsidP="00B06E2C">
      <w:pPr>
        <w:tabs>
          <w:tab w:val="left" w:pos="4320"/>
        </w:tabs>
        <w:spacing w:line="360" w:lineRule="auto"/>
        <w:rPr>
          <w:lang w:val="fr-BE"/>
        </w:rPr>
      </w:pPr>
      <w:proofErr w:type="spellStart"/>
      <w:r w:rsidRPr="005554BE">
        <w:rPr>
          <w:lang w:val="fr-FR"/>
        </w:rPr>
        <w:t>OpenLMIS</w:t>
      </w:r>
      <w:proofErr w:type="spellEnd"/>
      <w:r w:rsidRPr="005554BE">
        <w:rPr>
          <w:lang w:val="fr-FR"/>
        </w:rPr>
        <w:tab/>
        <w:t>Système ouvert d</w:t>
      </w:r>
      <w:r w:rsidR="005554BE" w:rsidRPr="005554BE">
        <w:rPr>
          <w:lang w:val="fr-FR"/>
        </w:rPr>
        <w:t>’</w:t>
      </w:r>
      <w:r w:rsidRPr="005554BE">
        <w:rPr>
          <w:lang w:val="fr-FR"/>
        </w:rPr>
        <w:t>information en gestion logistique</w:t>
      </w:r>
    </w:p>
    <w:p w14:paraId="18EF486C" w14:textId="13981FA0" w:rsidR="005A48D1" w:rsidRPr="00095202" w:rsidRDefault="005A48D1" w:rsidP="00490521">
      <w:pPr>
        <w:tabs>
          <w:tab w:val="left" w:pos="4320"/>
        </w:tabs>
        <w:spacing w:line="360" w:lineRule="auto"/>
        <w:rPr>
          <w:lang w:val="fr-BE"/>
        </w:rPr>
      </w:pPr>
      <w:r w:rsidRPr="005554BE">
        <w:rPr>
          <w:lang w:val="fr-FR"/>
        </w:rPr>
        <w:t>PCMT</w:t>
      </w:r>
      <w:r w:rsidRPr="005554BE">
        <w:rPr>
          <w:lang w:val="fr-FR"/>
        </w:rPr>
        <w:tab/>
        <w:t xml:space="preserve">Outil de gestion du catalogue de produits </w:t>
      </w:r>
    </w:p>
    <w:p w14:paraId="2EBA2323" w14:textId="19F494D3" w:rsidR="005A48D1" w:rsidRPr="00095202" w:rsidRDefault="005A48D1" w:rsidP="00490521">
      <w:pPr>
        <w:tabs>
          <w:tab w:val="left" w:pos="4320"/>
        </w:tabs>
        <w:spacing w:line="360" w:lineRule="auto"/>
        <w:rPr>
          <w:lang w:val="fr-BE"/>
        </w:rPr>
      </w:pPr>
      <w:r w:rsidRPr="005554BE">
        <w:rPr>
          <w:lang w:val="fr-FR"/>
        </w:rPr>
        <w:t>PIM</w:t>
      </w:r>
      <w:r w:rsidRPr="005554BE">
        <w:rPr>
          <w:lang w:val="fr-FR"/>
        </w:rPr>
        <w:tab/>
        <w:t>Gestion des informations sur les produits</w:t>
      </w:r>
    </w:p>
    <w:p w14:paraId="5B74CC80" w14:textId="3CA1801F" w:rsidR="00EE35DC" w:rsidRPr="005554BE" w:rsidRDefault="00EE35DC" w:rsidP="00490521">
      <w:pPr>
        <w:tabs>
          <w:tab w:val="left" w:pos="4320"/>
        </w:tabs>
        <w:spacing w:line="360" w:lineRule="auto"/>
      </w:pPr>
      <w:r w:rsidRPr="005554BE">
        <w:rPr>
          <w:lang w:val="fr-FR"/>
        </w:rPr>
        <w:t>UI</w:t>
      </w:r>
      <w:r w:rsidRPr="005554BE">
        <w:rPr>
          <w:lang w:val="fr-FR"/>
        </w:rPr>
        <w:tab/>
        <w:t>Interface utilisateur</w:t>
      </w:r>
    </w:p>
    <w:p w14:paraId="77AAEAB0" w14:textId="5BBA428E" w:rsidR="005A48D1" w:rsidRPr="005554BE" w:rsidRDefault="005A48D1" w:rsidP="00490521">
      <w:pPr>
        <w:tabs>
          <w:tab w:val="left" w:pos="4320"/>
        </w:tabs>
        <w:spacing w:line="360" w:lineRule="auto"/>
      </w:pPr>
    </w:p>
    <w:p w14:paraId="602BD080" w14:textId="77777777" w:rsidR="00490521" w:rsidRPr="005554BE" w:rsidRDefault="00490521" w:rsidP="005A48D1">
      <w:pPr>
        <w:pStyle w:val="Heading1"/>
        <w:keepNext/>
        <w:keepLines/>
        <w:spacing w:before="240" w:line="259" w:lineRule="auto"/>
        <w:rPr>
          <w:noProof w:val="0"/>
        </w:rPr>
        <w:sectPr w:rsidR="00490521" w:rsidRPr="005554BE" w:rsidSect="006B4404">
          <w:footerReference w:type="default" r:id="rId18"/>
          <w:pgSz w:w="12240" w:h="15840"/>
          <w:pgMar w:top="1440" w:right="1440" w:bottom="1260" w:left="1440" w:header="720" w:footer="720" w:gutter="0"/>
          <w:pgNumType w:fmt="lowerRoman" w:start="1"/>
          <w:cols w:space="720"/>
          <w:docGrid w:linePitch="299"/>
        </w:sectPr>
      </w:pPr>
    </w:p>
    <w:p w14:paraId="72FA57CC" w14:textId="479F9775" w:rsidR="005A48D1" w:rsidRPr="005554BE" w:rsidRDefault="00490521" w:rsidP="00DD3A2D">
      <w:pPr>
        <w:pStyle w:val="Heading1"/>
        <w:keepNext/>
        <w:keepLines/>
        <w:numPr>
          <w:ilvl w:val="0"/>
          <w:numId w:val="3"/>
        </w:numPr>
        <w:spacing w:before="240" w:line="259" w:lineRule="auto"/>
        <w:rPr>
          <w:noProof w:val="0"/>
        </w:rPr>
      </w:pPr>
      <w:bookmarkStart w:id="4" w:name="_Toc87981025"/>
      <w:r w:rsidRPr="005554BE">
        <w:rPr>
          <w:noProof w:val="0"/>
          <w:lang w:val="fr-FR"/>
        </w:rPr>
        <w:lastRenderedPageBreak/>
        <w:t>Contexte</w:t>
      </w:r>
      <w:bookmarkEnd w:id="4"/>
    </w:p>
    <w:p w14:paraId="58E5BD0B" w14:textId="56588EE9" w:rsidR="00B1560D" w:rsidRPr="005554BE" w:rsidRDefault="00B1560D" w:rsidP="00E569A5">
      <w:pPr>
        <w:pStyle w:val="BodyCopy"/>
      </w:pPr>
      <w:r w:rsidRPr="005554BE">
        <w:t>Les chaînes d</w:t>
      </w:r>
      <w:r w:rsidR="005554BE" w:rsidRPr="005554BE">
        <w:t>’</w:t>
      </w:r>
      <w:r w:rsidRPr="005554BE">
        <w:t>approvisionnement mondiales de la santé manquent de visibilité et de traçabilité des produits tout au long de la chaîne d</w:t>
      </w:r>
      <w:r w:rsidR="005554BE" w:rsidRPr="005554BE">
        <w:t>’</w:t>
      </w:r>
      <w:r w:rsidRPr="005554BE">
        <w:t>approvisionnement en raison des difficultés rencontrées dans la maintenance des données de référence des produits. Les identifiants des produits sont souvent incohérents d</w:t>
      </w:r>
      <w:r w:rsidR="005554BE" w:rsidRPr="005554BE">
        <w:t>’</w:t>
      </w:r>
      <w:r w:rsidRPr="005554BE">
        <w:t>un système ou d</w:t>
      </w:r>
      <w:r w:rsidR="005554BE" w:rsidRPr="005554BE">
        <w:t>’</w:t>
      </w:r>
      <w:r w:rsidRPr="005554BE">
        <w:t>un niveau de la chaîne d</w:t>
      </w:r>
      <w:r w:rsidR="005554BE" w:rsidRPr="005554BE">
        <w:t>’</w:t>
      </w:r>
      <w:r w:rsidRPr="005554BE">
        <w:t>approvisionnement à l</w:t>
      </w:r>
      <w:r w:rsidR="005554BE" w:rsidRPr="005554BE">
        <w:t>’</w:t>
      </w:r>
      <w:r w:rsidRPr="005554BE">
        <w:t>autre, et les systèmes de suivi comme les processus de maintenance des données de référence des produits sont essentiellement manuels. L</w:t>
      </w:r>
      <w:r w:rsidR="005554BE" w:rsidRPr="005554BE">
        <w:t>’</w:t>
      </w:r>
      <w:r w:rsidRPr="005554BE">
        <w:t>absence de gestion cohérente et solide des données de référence des produits dans l</w:t>
      </w:r>
      <w:r w:rsidR="005554BE" w:rsidRPr="005554BE">
        <w:t>’</w:t>
      </w:r>
      <w:r w:rsidRPr="005554BE">
        <w:t>ensemble des systèmes nuit à l</w:t>
      </w:r>
      <w:r w:rsidR="005554BE" w:rsidRPr="005554BE">
        <w:t>’</w:t>
      </w:r>
      <w:r w:rsidRPr="005554BE">
        <w:t>efficacité de la gestion de la logistique et à l</w:t>
      </w:r>
      <w:r w:rsidR="005554BE" w:rsidRPr="005554BE">
        <w:t>’</w:t>
      </w:r>
      <w:r w:rsidRPr="005554BE">
        <w:t>interopérabilité entre les systèmes d</w:t>
      </w:r>
      <w:r w:rsidR="005554BE" w:rsidRPr="005554BE">
        <w:t>’</w:t>
      </w:r>
      <w:r w:rsidRPr="005554BE">
        <w:t xml:space="preserve">information de santé (HIS). </w:t>
      </w:r>
    </w:p>
    <w:p w14:paraId="3E055B86" w14:textId="1D1927EB" w:rsidR="00D73C80" w:rsidRPr="005554BE" w:rsidRDefault="00B1560D" w:rsidP="00E569A5">
      <w:pPr>
        <w:pStyle w:val="BodyCopy"/>
      </w:pPr>
      <w:r w:rsidRPr="005554BE">
        <w:t>En réponse, le ministère de la Santé de &lt;Pays&gt;, avec l</w:t>
      </w:r>
      <w:r w:rsidR="005554BE" w:rsidRPr="005554BE">
        <w:t>’</w:t>
      </w:r>
      <w:r w:rsidRPr="005554BE">
        <w:t>aide de l</w:t>
      </w:r>
      <w:r w:rsidR="005554BE" w:rsidRPr="005554BE">
        <w:t>’</w:t>
      </w:r>
      <w:r w:rsidRPr="005554BE">
        <w:t>USAID, a mis en place une application de catalogue national de produits (</w:t>
      </w:r>
      <w:r w:rsidR="00095E48">
        <w:t>CNP</w:t>
      </w:r>
      <w:r w:rsidRPr="005554BE">
        <w:t xml:space="preserve">). Le </w:t>
      </w:r>
      <w:r w:rsidR="00095E48">
        <w:t>CNP</w:t>
      </w:r>
      <w:r w:rsidRPr="005554BE">
        <w:t xml:space="preserve"> fournit un système central permettant au pays de normaliser, maintenir et gérer les données relatives aux produits de santé. Le système améliore l</w:t>
      </w:r>
      <w:r w:rsidR="005554BE" w:rsidRPr="005554BE">
        <w:t>’</w:t>
      </w:r>
      <w:r w:rsidRPr="005554BE">
        <w:t xml:space="preserve">interopérabilité entre les systèmes qui utilisent des données sur les produits (par ex. CSMT [ERP], </w:t>
      </w:r>
      <w:proofErr w:type="spellStart"/>
      <w:r w:rsidRPr="005554BE">
        <w:t>OpenLMIS</w:t>
      </w:r>
      <w:proofErr w:type="spellEnd"/>
      <w:r w:rsidRPr="005554BE">
        <w:t xml:space="preserve"> et DHIS2) en servant de source de référence pour les données sur les produits, grâce à des codes produits standard et des capacités de mise en correspondance. Il permet également de mettre en œuvre des normes mondiales d</w:t>
      </w:r>
      <w:r w:rsidR="005554BE" w:rsidRPr="005554BE">
        <w:t>’</w:t>
      </w:r>
      <w:r w:rsidRPr="005554BE">
        <w:t>identification des produits, telles que le code article international GTIN de la norme mondiale GS</w:t>
      </w:r>
      <w:r w:rsidRPr="005554BE">
        <w:rPr>
          <w:rFonts w:ascii="Arial" w:hAnsi="Arial"/>
        </w:rPr>
        <w:t>1</w:t>
      </w:r>
      <w:r w:rsidRPr="005554BE">
        <w:t>, et la mise en correspondance des identifiants internationaux avec des données spécifiques de &lt;Pays&gt; (codes nationaux d</w:t>
      </w:r>
      <w:r w:rsidR="005554BE" w:rsidRPr="005554BE">
        <w:t>’</w:t>
      </w:r>
      <w:r w:rsidRPr="005554BE">
        <w:t xml:space="preserve">identification des produits). Le </w:t>
      </w:r>
      <w:r w:rsidR="00095E48">
        <w:t>CNP</w:t>
      </w:r>
      <w:r w:rsidRPr="005554BE">
        <w:t xml:space="preserve"> permet à tous les acteurs de la réglementation, de l</w:t>
      </w:r>
      <w:r w:rsidR="005554BE" w:rsidRPr="005554BE">
        <w:t>’</w:t>
      </w:r>
      <w:r w:rsidRPr="005554BE">
        <w:t>exploitation et de la planification d</w:t>
      </w:r>
      <w:r w:rsidR="005554BE" w:rsidRPr="005554BE">
        <w:t>’</w:t>
      </w:r>
      <w:r w:rsidRPr="005554BE">
        <w:t>obtenir une meilleure visibilité des informations sur les produits et de recevoir une notification en cas de modification apportée aux données de référence des produits à des fins de contrôle.</w:t>
      </w:r>
    </w:p>
    <w:p w14:paraId="3AA9922A" w14:textId="0F7B4CC6" w:rsidR="005A48D1" w:rsidRPr="005554BE" w:rsidRDefault="00B06E2C" w:rsidP="00E85D11">
      <w:pPr>
        <w:pStyle w:val="Heading2"/>
        <w:rPr>
          <w:lang w:val="de-DE"/>
        </w:rPr>
      </w:pPr>
      <w:bookmarkStart w:id="5" w:name="_Toc87981026"/>
      <w:r w:rsidRPr="005554BE">
        <w:rPr>
          <w:lang w:val="fr-FR"/>
        </w:rPr>
        <w:t>L</w:t>
      </w:r>
      <w:r w:rsidR="005554BE" w:rsidRPr="005554BE">
        <w:rPr>
          <w:lang w:val="fr-FR"/>
        </w:rPr>
        <w:t>’</w:t>
      </w:r>
      <w:r w:rsidRPr="005554BE">
        <w:rPr>
          <w:lang w:val="fr-FR"/>
        </w:rPr>
        <w:t>outil de gestion du catalogue de produits</w:t>
      </w:r>
      <w:bookmarkEnd w:id="5"/>
    </w:p>
    <w:p w14:paraId="3B2A7602" w14:textId="691D1339" w:rsidR="00DF2132" w:rsidRPr="005554BE" w:rsidRDefault="00B06E2C" w:rsidP="00E569A5">
      <w:pPr>
        <w:pStyle w:val="BodyCopy"/>
      </w:pPr>
      <w:r w:rsidRPr="005554BE">
        <w:t>L</w:t>
      </w:r>
      <w:r w:rsidR="005554BE" w:rsidRPr="005554BE">
        <w:t>’</w:t>
      </w:r>
      <w:r w:rsidRPr="005554BE">
        <w:t xml:space="preserve">outil de gestion du catalogue de produits (PCMT), un logiciel open source qui permet aux organisations de publier et de gérer des catalogues de produits, a été choisi comme système de gestion pour le </w:t>
      </w:r>
      <w:r w:rsidR="00095E48">
        <w:t>CNP</w:t>
      </w:r>
      <w:r w:rsidRPr="005554BE">
        <w:t xml:space="preserve"> de &lt;Pays&gt;. Le PCMT se compose de plusieurs modules ajoutés à la Community Edition d</w:t>
      </w:r>
      <w:r w:rsidR="005554BE" w:rsidRPr="005554BE">
        <w:t>’</w:t>
      </w:r>
      <w:proofErr w:type="spellStart"/>
      <w:r w:rsidR="00FF0650" w:rsidRPr="005554BE">
        <w:fldChar w:fldCharType="begin"/>
      </w:r>
      <w:r w:rsidR="00FF0650" w:rsidRPr="005554BE">
        <w:instrText xml:space="preserve"> HYPERLINK "https://www.akeneo.com/fr/community-edition/" \h </w:instrText>
      </w:r>
      <w:r w:rsidR="00FF0650" w:rsidRPr="005554BE">
        <w:fldChar w:fldCharType="separate"/>
      </w:r>
      <w:r w:rsidRPr="005554BE">
        <w:rPr>
          <w:color w:val="1155CC"/>
          <w:u w:val="single"/>
        </w:rPr>
        <w:t>Akeneo</w:t>
      </w:r>
      <w:proofErr w:type="spellEnd"/>
      <w:r w:rsidR="00FF0650" w:rsidRPr="005554BE">
        <w:rPr>
          <w:color w:val="1155CC"/>
          <w:u w:val="single"/>
        </w:rPr>
        <w:fldChar w:fldCharType="end"/>
      </w:r>
      <w:r w:rsidRPr="005554BE">
        <w:t xml:space="preserve">, un outil open source de gestion des informations sur les produits (PIM) conçu pour aider les pays à revenu faible et intermédiaire à créer et à gérer des catalogues de produits utilisant des normes mondiales telles que </w:t>
      </w:r>
      <w:hyperlink r:id="rId19">
        <w:r w:rsidRPr="005554BE">
          <w:rPr>
            <w:color w:val="1155CC"/>
            <w:u w:val="single"/>
          </w:rPr>
          <w:t>GS</w:t>
        </w:r>
        <w:r w:rsidRPr="005554BE">
          <w:rPr>
            <w:rFonts w:ascii="Arial" w:hAnsi="Arial"/>
            <w:color w:val="1155CC"/>
            <w:u w:val="single"/>
          </w:rPr>
          <w:t>1</w:t>
        </w:r>
      </w:hyperlink>
      <w:r w:rsidRPr="005554BE">
        <w:t>. Le PCMT met les chaînes d</w:t>
      </w:r>
      <w:r w:rsidR="005554BE" w:rsidRPr="005554BE">
        <w:t>’</w:t>
      </w:r>
      <w:r w:rsidRPr="005554BE">
        <w:t>approvisionnement de la santé à la portée de tous en facilitant la gestion des informations sur les produits et des données de référence, ainsi que l</w:t>
      </w:r>
      <w:r w:rsidR="005554BE" w:rsidRPr="005554BE">
        <w:t>’</w:t>
      </w:r>
      <w:r w:rsidRPr="005554BE">
        <w:t>interopérabilité.</w:t>
      </w:r>
    </w:p>
    <w:p w14:paraId="5E1EAF16" w14:textId="2C985329" w:rsidR="005A48D1" w:rsidRPr="005554BE" w:rsidRDefault="005A48D1" w:rsidP="00E569A5">
      <w:pPr>
        <w:pStyle w:val="BodyCopy"/>
      </w:pPr>
      <w:r w:rsidRPr="005554BE">
        <w:t>Au niveau mondial, les bailleurs de fonds et les acheteurs peuvent publier un catalogue de référence des produits avec des identifiants et une classification/catégorisation communs, ainsi que des données sur les fabricants provenant du réseau GDSN de GS</w:t>
      </w:r>
      <w:r w:rsidRPr="005554BE">
        <w:rPr>
          <w:rFonts w:ascii="Arial" w:hAnsi="Arial"/>
        </w:rPr>
        <w:t>1</w:t>
      </w:r>
      <w:r w:rsidRPr="005554BE">
        <w:t>. Au niveau national, les adoptants peuvent « s</w:t>
      </w:r>
      <w:r w:rsidR="005554BE" w:rsidRPr="005554BE">
        <w:t>’</w:t>
      </w:r>
      <w:r w:rsidRPr="005554BE">
        <w:t>abonner » à n</w:t>
      </w:r>
      <w:r w:rsidR="005554BE" w:rsidRPr="005554BE">
        <w:t>’</w:t>
      </w:r>
      <w:r w:rsidRPr="005554BE">
        <w:t>importe quel catalogue mondial et ajouter leurs propres produits nationaux ainsi que des champs et des métadonnées adaptés aux besoins de leur pays, notamment les correspondances avec les identifiants de leurs anciens systèmes nationaux.</w:t>
      </w:r>
    </w:p>
    <w:p w14:paraId="788CBE9A" w14:textId="3A2DFA37" w:rsidR="005A48D1" w:rsidRPr="005554BE" w:rsidRDefault="005A48D1" w:rsidP="00E569A5">
      <w:pPr>
        <w:pStyle w:val="BodyCopy"/>
      </w:pPr>
      <w:r w:rsidRPr="005554BE">
        <w:t>Le PCMT simplifie l</w:t>
      </w:r>
      <w:r w:rsidR="005554BE" w:rsidRPr="005554BE">
        <w:t>’</w:t>
      </w:r>
      <w:r w:rsidRPr="005554BE">
        <w:t>utilisation des données sur les produits de santé ; il permet aux différents acteurs du système de santé d</w:t>
      </w:r>
      <w:r w:rsidR="005554BE" w:rsidRPr="005554BE">
        <w:t>’</w:t>
      </w:r>
      <w:r w:rsidRPr="005554BE">
        <w:t xml:space="preserve">interagir avec les mêmes données, car il fournit une source unique pour </w:t>
      </w:r>
      <w:proofErr w:type="gramStart"/>
      <w:r w:rsidRPr="005554BE">
        <w:t>les données produits</w:t>
      </w:r>
      <w:proofErr w:type="gramEnd"/>
      <w:r w:rsidRPr="005554BE">
        <w:t xml:space="preserve"> et relie les identifiants des produits spécifiques à chaque système. Cela rend possible un suivi entre les systèmes et améliore l</w:t>
      </w:r>
      <w:r w:rsidR="005554BE" w:rsidRPr="005554BE">
        <w:t>’</w:t>
      </w:r>
      <w:r w:rsidRPr="005554BE">
        <w:t xml:space="preserve">interopérabilité. Pour en savoir plus sur le PCMT, consultez le site </w:t>
      </w:r>
      <w:hyperlink r:id="rId20">
        <w:r w:rsidRPr="005554BE">
          <w:rPr>
            <w:color w:val="1155CC"/>
            <w:u w:val="single"/>
          </w:rPr>
          <w:t>www.productcatalog.io</w:t>
        </w:r>
      </w:hyperlink>
      <w:r w:rsidRPr="005554BE">
        <w:t>.</w:t>
      </w:r>
    </w:p>
    <w:p w14:paraId="42D2EC3B" w14:textId="77777777" w:rsidR="00B06E2C" w:rsidRPr="00095202" w:rsidRDefault="00B06E2C" w:rsidP="005A48D1">
      <w:pPr>
        <w:jc w:val="both"/>
        <w:rPr>
          <w:lang w:val="fr-BE"/>
        </w:rPr>
      </w:pPr>
    </w:p>
    <w:p w14:paraId="45339E79" w14:textId="170FB9C2" w:rsidR="00B06E2C" w:rsidRPr="005554BE" w:rsidRDefault="008B0C3A" w:rsidP="00E85D11">
      <w:pPr>
        <w:pStyle w:val="Heading2"/>
      </w:pPr>
      <w:bookmarkStart w:id="6" w:name="_Toc87981027"/>
      <w:r w:rsidRPr="008B0C3A">
        <w:rPr>
          <w:lang w:val="fr-FR"/>
        </w:rPr>
        <w:t>PROCÉDURE OPÉRATIONNELLE STANDARD</w:t>
      </w:r>
      <w:bookmarkEnd w:id="6"/>
    </w:p>
    <w:p w14:paraId="6853525C" w14:textId="53100CC8" w:rsidR="00B06E2C" w:rsidRPr="005554BE" w:rsidRDefault="00B06E2C" w:rsidP="00E569A5">
      <w:pPr>
        <w:pStyle w:val="BodyCopy"/>
      </w:pPr>
      <w:r w:rsidRPr="005554BE">
        <w:t>Les procédures opérationnelles standard (</w:t>
      </w:r>
      <w:r w:rsidR="00EE4A65">
        <w:t>POS</w:t>
      </w:r>
      <w:r w:rsidRPr="005554BE">
        <w:t>) du catalogue national des produits (</w:t>
      </w:r>
      <w:r w:rsidR="00095E48">
        <w:t>CNP</w:t>
      </w:r>
      <w:r w:rsidRPr="005554BE">
        <w:t>) ont été élaborées afin d</w:t>
      </w:r>
      <w:r w:rsidR="005554BE" w:rsidRPr="005554BE">
        <w:t>’</w:t>
      </w:r>
      <w:r w:rsidRPr="005554BE">
        <w:t>aider les utilisateurs, les administrateurs et les principales parties prenantes qui utilisent et gèrent les données sur les produits de santé dans le PCMT et dans les autres systèmes. Ces utilisateurs comprennent, entre autres, le ministère de la Santé, les entrepôts dotés d</w:t>
      </w:r>
      <w:r w:rsidR="005554BE" w:rsidRPr="005554BE">
        <w:t>’</w:t>
      </w:r>
      <w:r w:rsidRPr="005554BE">
        <w:t xml:space="preserve">ERP/WMS et les hôpitaux de district utilisant </w:t>
      </w:r>
      <w:proofErr w:type="spellStart"/>
      <w:r w:rsidRPr="005554BE">
        <w:t>OpenLMIS</w:t>
      </w:r>
      <w:proofErr w:type="spellEnd"/>
      <w:r w:rsidRPr="005554BE">
        <w:t xml:space="preserve">. Ce document décrit et illustre les processus essentiels liés à la gestion des données de référence des produits dans le </w:t>
      </w:r>
      <w:r w:rsidR="00095E48">
        <w:t>CNP</w:t>
      </w:r>
      <w:r w:rsidRPr="005554BE">
        <w:t>.</w:t>
      </w:r>
    </w:p>
    <w:p w14:paraId="25869BF3" w14:textId="77777777" w:rsidR="00B1762C" w:rsidRPr="005554BE" w:rsidRDefault="00B1762C" w:rsidP="005A48D1">
      <w:pPr>
        <w:jc w:val="both"/>
        <w:rPr>
          <w:lang w:val="fr-FR"/>
        </w:rPr>
      </w:pPr>
    </w:p>
    <w:p w14:paraId="595AD3A8" w14:textId="6F02B083" w:rsidR="00B06E2C" w:rsidRPr="005554BE" w:rsidRDefault="008B0C3A" w:rsidP="008D48C8">
      <w:pPr>
        <w:pStyle w:val="Heading1"/>
        <w:rPr>
          <w:noProof w:val="0"/>
        </w:rPr>
      </w:pPr>
      <w:bookmarkStart w:id="7" w:name="_Toc87981028"/>
      <w:r w:rsidRPr="008B0C3A">
        <w:rPr>
          <w:noProof w:val="0"/>
          <w:lang w:val="fr-FR"/>
        </w:rPr>
        <w:t>PRÉSENTATION DES CONCEPTS FONDAMENTAUX</w:t>
      </w:r>
      <w:bookmarkEnd w:id="7"/>
    </w:p>
    <w:p w14:paraId="26F26FF2" w14:textId="29C732C5" w:rsidR="008D48C8" w:rsidRPr="005554BE" w:rsidRDefault="00B1762C" w:rsidP="00E569A5">
      <w:pPr>
        <w:pStyle w:val="BodyCopyWhite"/>
      </w:pPr>
      <w:r w:rsidRPr="005554BE">
        <w:t>Cette section fournit une vue d</w:t>
      </w:r>
      <w:r w:rsidR="005554BE" w:rsidRPr="005554BE">
        <w:t>’</w:t>
      </w:r>
      <w:r w:rsidRPr="005554BE">
        <w:t>ensemble des concepts fondamentaux et de la terminologie relative à la gestion des données de référence des produits de santé et à l</w:t>
      </w:r>
      <w:r w:rsidR="005554BE" w:rsidRPr="005554BE">
        <w:t>’</w:t>
      </w:r>
      <w:r w:rsidRPr="005554BE">
        <w:t xml:space="preserve">utilisation du </w:t>
      </w:r>
      <w:r w:rsidR="00095E48">
        <w:t>CNP</w:t>
      </w:r>
      <w:r w:rsidRPr="005554BE">
        <w:t xml:space="preserve">. </w:t>
      </w:r>
    </w:p>
    <w:p w14:paraId="09C55998" w14:textId="03B22D99" w:rsidR="005A48D1" w:rsidRPr="005554BE" w:rsidRDefault="00B1762C" w:rsidP="00E85D11">
      <w:pPr>
        <w:pStyle w:val="Heading2"/>
      </w:pPr>
      <w:bookmarkStart w:id="8" w:name="_heading=h.1pxezwc" w:colFirst="0" w:colLast="0"/>
      <w:bookmarkStart w:id="9" w:name="_Toc87981029"/>
      <w:bookmarkEnd w:id="8"/>
      <w:r w:rsidRPr="005554BE">
        <w:rPr>
          <w:lang w:val="fr-FR"/>
        </w:rPr>
        <w:t>Normes GS</w:t>
      </w:r>
      <w:r w:rsidRPr="005554BE">
        <w:rPr>
          <w:rFonts w:ascii="Arial" w:hAnsi="Arial"/>
          <w:lang w:val="fr-FR"/>
        </w:rPr>
        <w:t>1</w:t>
      </w:r>
      <w:bookmarkEnd w:id="9"/>
    </w:p>
    <w:p w14:paraId="24703794" w14:textId="69FA655B" w:rsidR="000D6849" w:rsidRPr="005934D9" w:rsidRDefault="00B1762C" w:rsidP="00E569A5">
      <w:pPr>
        <w:pStyle w:val="BodyCopy"/>
      </w:pPr>
      <w:r w:rsidRPr="005934D9">
        <w:t>L</w:t>
      </w:r>
      <w:r w:rsidR="005554BE" w:rsidRPr="005934D9">
        <w:t>’</w:t>
      </w:r>
      <w:r w:rsidRPr="005934D9">
        <w:t>organisation GS</w:t>
      </w:r>
      <w:r w:rsidRPr="005934D9">
        <w:rPr>
          <w:rFonts w:ascii="Arial" w:hAnsi="Arial"/>
        </w:rPr>
        <w:t>1</w:t>
      </w:r>
      <w:r w:rsidRPr="005934D9">
        <w:t xml:space="preserve"> cherche à améliorer l</w:t>
      </w:r>
      <w:r w:rsidR="005554BE" w:rsidRPr="005934D9">
        <w:t>’</w:t>
      </w:r>
      <w:r w:rsidRPr="005934D9">
        <w:t>efficacité, la sécurité et la visibilité des chaînes d</w:t>
      </w:r>
      <w:r w:rsidR="005554BE" w:rsidRPr="005934D9">
        <w:t>’</w:t>
      </w:r>
      <w:r w:rsidRPr="005934D9">
        <w:t xml:space="preserve">approvisionnement sur les canaux physiques et numériques en fournissant un langage commercial standard qui identifie, capture et partage les informations clés sur les produits, les lieux, les ressources, etc. </w:t>
      </w:r>
      <w:r w:rsidRPr="005934D9">
        <w:rPr>
          <w:highlight w:val="white"/>
        </w:rPr>
        <w:t>Elle fournit des spécifications pour l</w:t>
      </w:r>
      <w:r w:rsidR="005554BE" w:rsidRPr="005934D9">
        <w:rPr>
          <w:highlight w:val="white"/>
        </w:rPr>
        <w:t>’</w:t>
      </w:r>
      <w:r w:rsidRPr="005934D9">
        <w:rPr>
          <w:highlight w:val="white"/>
        </w:rPr>
        <w:t>identification des produits et des entités dans une chaîne d</w:t>
      </w:r>
      <w:r w:rsidR="005554BE" w:rsidRPr="005934D9">
        <w:rPr>
          <w:highlight w:val="white"/>
        </w:rPr>
        <w:t>’</w:t>
      </w:r>
      <w:r w:rsidRPr="005934D9">
        <w:rPr>
          <w:highlight w:val="white"/>
        </w:rPr>
        <w:t>approvisionnement, mais aussi la capture et le partage des données sur ces produits. Elle permet ainsi la traçabilité et la visibilité de ces données grâce à des attributs globaux utilisés par de nombreux partenaires tout au long d</w:t>
      </w:r>
      <w:r w:rsidR="005554BE" w:rsidRPr="005934D9">
        <w:rPr>
          <w:highlight w:val="white"/>
        </w:rPr>
        <w:t>’</w:t>
      </w:r>
      <w:r w:rsidRPr="005934D9">
        <w:rPr>
          <w:highlight w:val="white"/>
        </w:rPr>
        <w:t>une chaîne d</w:t>
      </w:r>
      <w:r w:rsidR="005554BE" w:rsidRPr="005934D9">
        <w:rPr>
          <w:highlight w:val="white"/>
        </w:rPr>
        <w:t>’</w:t>
      </w:r>
      <w:r w:rsidRPr="005934D9">
        <w:rPr>
          <w:highlight w:val="white"/>
        </w:rPr>
        <w:t>approvisionnement.</w:t>
      </w:r>
      <w:r w:rsidRPr="005934D9">
        <w:t xml:space="preserve"> L</w:t>
      </w:r>
      <w:r w:rsidR="005554BE" w:rsidRPr="005934D9">
        <w:t>’</w:t>
      </w:r>
      <w:r w:rsidRPr="005934D9">
        <w:t>adoption et l</w:t>
      </w:r>
      <w:r w:rsidR="005554BE" w:rsidRPr="005934D9">
        <w:t>’</w:t>
      </w:r>
      <w:r w:rsidRPr="005934D9">
        <w:t>utilisation des normes GS</w:t>
      </w:r>
      <w:r w:rsidRPr="005934D9">
        <w:rPr>
          <w:rFonts w:ascii="Arial" w:hAnsi="Arial"/>
        </w:rPr>
        <w:t>1</w:t>
      </w:r>
      <w:r w:rsidRPr="005934D9">
        <w:t xml:space="preserve"> sont en cours en &lt;Pays&gt; pour faciliter la gestion des données de référence des produits. Le </w:t>
      </w:r>
      <w:r w:rsidR="00095E48">
        <w:t>CNP</w:t>
      </w:r>
      <w:r w:rsidRPr="005934D9">
        <w:t xml:space="preserve"> prend en charge l</w:t>
      </w:r>
      <w:r w:rsidR="005554BE" w:rsidRPr="005934D9">
        <w:t>’</w:t>
      </w:r>
      <w:r w:rsidRPr="005934D9">
        <w:t>utilisation des identifiants GS</w:t>
      </w:r>
      <w:r w:rsidRPr="005934D9">
        <w:rPr>
          <w:rFonts w:ascii="Arial" w:hAnsi="Arial"/>
        </w:rPr>
        <w:t>1</w:t>
      </w:r>
      <w:r w:rsidRPr="005934D9">
        <w:t xml:space="preserve"> afin de garantir la normalisation et l</w:t>
      </w:r>
      <w:r w:rsidR="005554BE" w:rsidRPr="005934D9">
        <w:t>’</w:t>
      </w:r>
      <w:r w:rsidRPr="005934D9">
        <w:t>exactitude des données disponibles sur les produits dans l</w:t>
      </w:r>
      <w:r w:rsidR="005554BE" w:rsidRPr="005934D9">
        <w:t>’</w:t>
      </w:r>
      <w:r w:rsidRPr="005934D9">
        <w:t>ensemble des systèmes et plateformes de santé. Quelques-uns des principaux identifiants GS</w:t>
      </w:r>
      <w:r w:rsidRPr="005934D9">
        <w:rPr>
          <w:rFonts w:ascii="Arial" w:hAnsi="Arial"/>
        </w:rPr>
        <w:t>1</w:t>
      </w:r>
      <w:r w:rsidRPr="005934D9">
        <w:t xml:space="preserve"> pour le </w:t>
      </w:r>
      <w:r w:rsidR="00095E48">
        <w:t>CNP</w:t>
      </w:r>
      <w:r w:rsidRPr="005934D9">
        <w:t xml:space="preserve"> sont décrits dans cette section (voir </w:t>
      </w:r>
      <w:hyperlink r:id="rId21" w:history="1">
        <w:r w:rsidRPr="005934D9">
          <w:rPr>
            <w:rStyle w:val="Hyperlink"/>
          </w:rPr>
          <w:t>GS</w:t>
        </w:r>
        <w:r w:rsidRPr="005934D9">
          <w:rPr>
            <w:rStyle w:val="Hyperlink"/>
            <w:rFonts w:ascii="Arial" w:hAnsi="Arial"/>
          </w:rPr>
          <w:t>1</w:t>
        </w:r>
        <w:r w:rsidRPr="005934D9">
          <w:rPr>
            <w:rStyle w:val="Hyperlink"/>
          </w:rPr>
          <w:t xml:space="preserve"> Fundamentals</w:t>
        </w:r>
      </w:hyperlink>
      <w:r w:rsidRPr="005934D9">
        <w:t xml:space="preserve"> [Fondamentaux de GS1, en anglais], pour en savoir plus)</w:t>
      </w:r>
      <w:r w:rsidRPr="005934D9">
        <w:rPr>
          <w:rStyle w:val="FootnoteReference"/>
        </w:rPr>
        <w:footnoteReference w:id="2"/>
      </w:r>
      <w:r w:rsidRPr="005934D9">
        <w:t>.</w:t>
      </w:r>
    </w:p>
    <w:p w14:paraId="0811A5D5" w14:textId="48FE2A3F" w:rsidR="00D86C27" w:rsidRPr="00095202" w:rsidRDefault="00D86C27" w:rsidP="00FB364E">
      <w:pPr>
        <w:pStyle w:val="Bullets"/>
        <w:rPr>
          <w:lang w:val="fr-BE"/>
        </w:rPr>
      </w:pPr>
      <w:r w:rsidRPr="00FB364E">
        <w:rPr>
          <w:b/>
          <w:bCs/>
          <w:color w:val="404040" w:themeColor="text1" w:themeTint="BF"/>
          <w:highlight w:val="white"/>
          <w:lang w:val="fr-FR"/>
        </w:rPr>
        <w:t>GTIN</w:t>
      </w:r>
      <w:r w:rsidRPr="00FB364E">
        <w:rPr>
          <w:color w:val="404040" w:themeColor="text1" w:themeTint="BF"/>
          <w:highlight w:val="white"/>
          <w:lang w:val="fr-FR"/>
        </w:rPr>
        <w:t xml:space="preserve"> : </w:t>
      </w:r>
      <w:r w:rsidR="00BB67A7">
        <w:rPr>
          <w:color w:val="404040" w:themeColor="text1" w:themeTint="BF"/>
          <w:lang w:val="fr-FR"/>
        </w:rPr>
        <w:t>un</w:t>
      </w:r>
      <w:r w:rsidR="00BB67A7" w:rsidRPr="00FB364E">
        <w:rPr>
          <w:color w:val="404040" w:themeColor="text1" w:themeTint="BF"/>
          <w:lang w:val="fr-FR"/>
        </w:rPr>
        <w:t xml:space="preserve"> </w:t>
      </w:r>
      <w:hyperlink r:id="rId22" w:history="1">
        <w:r w:rsidR="00901644">
          <w:rPr>
            <w:rStyle w:val="Hyperlink"/>
            <w:color w:val="1A89F9" w:themeColor="hyperlink" w:themeTint="BF"/>
            <w:lang w:val="fr-FR"/>
          </w:rPr>
          <w:t xml:space="preserve">Global Trade Item </w:t>
        </w:r>
        <w:proofErr w:type="spellStart"/>
        <w:r w:rsidR="00901644">
          <w:rPr>
            <w:rStyle w:val="Hyperlink"/>
            <w:color w:val="1A89F9" w:themeColor="hyperlink" w:themeTint="BF"/>
            <w:lang w:val="fr-FR"/>
          </w:rPr>
          <w:t>Number</w:t>
        </w:r>
        <w:proofErr w:type="spellEnd"/>
        <w:r w:rsidR="00901644">
          <w:rPr>
            <w:rStyle w:val="Hyperlink"/>
            <w:color w:val="1A89F9" w:themeColor="hyperlink" w:themeTint="BF"/>
            <w:lang w:val="fr-FR"/>
          </w:rPr>
          <w:t xml:space="preserve"> (GTIN)</w:t>
        </w:r>
      </w:hyperlink>
      <w:r w:rsidRPr="00FB364E">
        <w:rPr>
          <w:rStyle w:val="FootnoteReference"/>
          <w:color w:val="404040" w:themeColor="text1" w:themeTint="BF"/>
          <w:lang w:val="fr-FR"/>
        </w:rPr>
        <w:footnoteReference w:id="3"/>
      </w:r>
      <w:r w:rsidRPr="00FB364E">
        <w:rPr>
          <w:color w:val="404040" w:themeColor="text1" w:themeTint="BF"/>
          <w:lang w:val="fr-FR"/>
        </w:rPr>
        <w:t xml:space="preserve"> est la base sur laquelle repose une grande partie du système de normes GS</w:t>
      </w:r>
      <w:r w:rsidRPr="00FB364E">
        <w:rPr>
          <w:rFonts w:ascii="Arial" w:hAnsi="Arial"/>
          <w:color w:val="404040" w:themeColor="text1" w:themeTint="BF"/>
          <w:lang w:val="fr-FR"/>
        </w:rPr>
        <w:t>1</w:t>
      </w:r>
      <w:r w:rsidRPr="00FB364E">
        <w:rPr>
          <w:color w:val="404040" w:themeColor="text1" w:themeTint="BF"/>
          <w:lang w:val="fr-FR"/>
        </w:rPr>
        <w:t>.  Les GTIN sont utilisés pour identifier de manière unique le produit d</w:t>
      </w:r>
      <w:r w:rsidR="005554BE" w:rsidRPr="00FB364E">
        <w:rPr>
          <w:color w:val="404040" w:themeColor="text1" w:themeTint="BF"/>
          <w:lang w:val="fr-FR"/>
        </w:rPr>
        <w:t>’</w:t>
      </w:r>
      <w:r w:rsidRPr="00FB364E">
        <w:rPr>
          <w:color w:val="404040" w:themeColor="text1" w:themeTint="BF"/>
          <w:lang w:val="fr-FR"/>
        </w:rPr>
        <w:t>un propriétaire de marque ou d</w:t>
      </w:r>
      <w:r w:rsidR="005554BE" w:rsidRPr="00FB364E">
        <w:rPr>
          <w:color w:val="404040" w:themeColor="text1" w:themeTint="BF"/>
          <w:lang w:val="fr-FR"/>
        </w:rPr>
        <w:t>’</w:t>
      </w:r>
      <w:r w:rsidRPr="00FB364E">
        <w:rPr>
          <w:color w:val="404040" w:themeColor="text1" w:themeTint="BF"/>
          <w:lang w:val="fr-FR"/>
        </w:rPr>
        <w:t>un fabricant. Les articles identifiés peuvent être des articles physiques, comme des comprimés d</w:t>
      </w:r>
      <w:r w:rsidR="005554BE" w:rsidRPr="00FB364E">
        <w:rPr>
          <w:color w:val="404040" w:themeColor="text1" w:themeTint="BF"/>
          <w:lang w:val="fr-FR"/>
        </w:rPr>
        <w:t>’</w:t>
      </w:r>
      <w:r w:rsidRPr="00FB364E">
        <w:rPr>
          <w:color w:val="404040" w:themeColor="text1" w:themeTint="BF"/>
          <w:lang w:val="fr-FR"/>
        </w:rPr>
        <w:t>antibiotiques, ou des services, comme des procédures chirurgicales. Il est important de noter que l</w:t>
      </w:r>
      <w:r w:rsidR="005554BE" w:rsidRPr="00FB364E">
        <w:rPr>
          <w:color w:val="404040" w:themeColor="text1" w:themeTint="BF"/>
          <w:lang w:val="fr-FR"/>
        </w:rPr>
        <w:t>’</w:t>
      </w:r>
      <w:r w:rsidRPr="00FB364E">
        <w:rPr>
          <w:color w:val="404040" w:themeColor="text1" w:themeTint="BF"/>
          <w:lang w:val="fr-FR"/>
        </w:rPr>
        <w:t>organisme qui attribue ou crée un GTIN est celui qui possède la marque, détient la propriété intellectuelle ou a produit l</w:t>
      </w:r>
      <w:r w:rsidR="005554BE" w:rsidRPr="00FB364E">
        <w:rPr>
          <w:color w:val="404040" w:themeColor="text1" w:themeTint="BF"/>
          <w:lang w:val="fr-FR"/>
        </w:rPr>
        <w:t>’</w:t>
      </w:r>
      <w:r w:rsidRPr="00FB364E">
        <w:rPr>
          <w:color w:val="404040" w:themeColor="text1" w:themeTint="BF"/>
          <w:lang w:val="fr-FR"/>
        </w:rPr>
        <w:t>article.</w:t>
      </w:r>
    </w:p>
    <w:p w14:paraId="634A18A7" w14:textId="0B9DAF72" w:rsidR="00D86C27" w:rsidRPr="00095202" w:rsidRDefault="00D86C27" w:rsidP="005934D9">
      <w:pPr>
        <w:pStyle w:val="Bullets"/>
        <w:keepNext/>
        <w:keepLines/>
        <w:rPr>
          <w:color w:val="404040" w:themeColor="text1" w:themeTint="BF"/>
          <w:highlight w:val="white"/>
          <w:lang w:val="fr-BE"/>
        </w:rPr>
      </w:pPr>
      <w:r w:rsidRPr="005554BE">
        <w:rPr>
          <w:b/>
          <w:bCs/>
          <w:color w:val="404040" w:themeColor="text1" w:themeTint="BF"/>
          <w:highlight w:val="white"/>
          <w:lang w:val="fr-FR"/>
        </w:rPr>
        <w:lastRenderedPageBreak/>
        <w:t>GLN</w:t>
      </w:r>
      <w:r w:rsidRPr="005554BE">
        <w:rPr>
          <w:color w:val="404040" w:themeColor="text1" w:themeTint="BF"/>
          <w:highlight w:val="white"/>
          <w:lang w:val="fr-FR"/>
        </w:rPr>
        <w:t xml:space="preserve"> : </w:t>
      </w:r>
      <w:r w:rsidRPr="005554BE">
        <w:rPr>
          <w:color w:val="404040" w:themeColor="text1" w:themeTint="BF"/>
          <w:lang w:val="fr-FR"/>
        </w:rPr>
        <w:t xml:space="preserve">un </w:t>
      </w:r>
      <w:hyperlink r:id="rId23" w:history="1">
        <w:r w:rsidR="00901644">
          <w:rPr>
            <w:rStyle w:val="Hyperlink"/>
            <w:color w:val="1A89F9" w:themeColor="hyperlink" w:themeTint="BF"/>
            <w:lang w:val="fr-FR"/>
          </w:rPr>
          <w:t xml:space="preserve">Global Location </w:t>
        </w:r>
        <w:proofErr w:type="spellStart"/>
        <w:r w:rsidR="00901644">
          <w:rPr>
            <w:rStyle w:val="Hyperlink"/>
            <w:color w:val="1A89F9" w:themeColor="hyperlink" w:themeTint="BF"/>
            <w:lang w:val="fr-FR"/>
          </w:rPr>
          <w:t>Number</w:t>
        </w:r>
        <w:proofErr w:type="spellEnd"/>
        <w:r w:rsidR="00901644">
          <w:rPr>
            <w:rStyle w:val="Hyperlink"/>
            <w:color w:val="1A89F9" w:themeColor="hyperlink" w:themeTint="BF"/>
            <w:lang w:val="fr-FR"/>
          </w:rPr>
          <w:t xml:space="preserve"> (GLN)</w:t>
        </w:r>
      </w:hyperlink>
      <w:r w:rsidRPr="005554BE">
        <w:rPr>
          <w:rStyle w:val="FootnoteReference"/>
          <w:color w:val="404040" w:themeColor="text1" w:themeTint="BF"/>
          <w:lang w:val="fr-FR"/>
        </w:rPr>
        <w:footnoteReference w:id="4"/>
      </w:r>
      <w:r w:rsidRPr="005554BE">
        <w:rPr>
          <w:color w:val="404040" w:themeColor="text1" w:themeTint="BF"/>
          <w:lang w:val="fr-FR"/>
        </w:rPr>
        <w:t xml:space="preserve"> s</w:t>
      </w:r>
      <w:r w:rsidR="005554BE" w:rsidRPr="005554BE">
        <w:rPr>
          <w:color w:val="404040" w:themeColor="text1" w:themeTint="BF"/>
          <w:lang w:val="fr-FR"/>
        </w:rPr>
        <w:t>’</w:t>
      </w:r>
      <w:r w:rsidRPr="005554BE">
        <w:rPr>
          <w:color w:val="404040" w:themeColor="text1" w:themeTint="BF"/>
          <w:lang w:val="fr-FR"/>
        </w:rPr>
        <w:t>utilise pour identifier des lieux ou des entités juridiques.  L</w:t>
      </w:r>
      <w:r w:rsidR="005554BE" w:rsidRPr="005554BE">
        <w:rPr>
          <w:color w:val="404040" w:themeColor="text1" w:themeTint="BF"/>
          <w:lang w:val="fr-FR"/>
        </w:rPr>
        <w:t>’</w:t>
      </w:r>
      <w:r w:rsidRPr="005554BE">
        <w:rPr>
          <w:color w:val="404040" w:themeColor="text1" w:themeTint="BF"/>
          <w:lang w:val="fr-FR"/>
        </w:rPr>
        <w:t>application la plus simple consiste à identifier des lieux physiques, des usines ou des magasins, bien qu</w:t>
      </w:r>
      <w:r w:rsidR="005554BE" w:rsidRPr="005554BE">
        <w:rPr>
          <w:color w:val="404040" w:themeColor="text1" w:themeTint="BF"/>
          <w:lang w:val="fr-FR"/>
        </w:rPr>
        <w:t>’</w:t>
      </w:r>
      <w:r w:rsidRPr="005554BE">
        <w:rPr>
          <w:color w:val="404040" w:themeColor="text1" w:themeTint="BF"/>
          <w:lang w:val="fr-FR"/>
        </w:rPr>
        <w:t>un GLN puisse également être utilisé pour identifier des portes de quai, des étagères, des salles, etc., selon les besoins. Les GLN doivent toutefois être utilisés pour identifier des emplacements physiques fixes (plutôt qu</w:t>
      </w:r>
      <w:r w:rsidR="005554BE" w:rsidRPr="005554BE">
        <w:rPr>
          <w:color w:val="404040" w:themeColor="text1" w:themeTint="BF"/>
          <w:lang w:val="fr-FR"/>
        </w:rPr>
        <w:t>’</w:t>
      </w:r>
      <w:r w:rsidRPr="005554BE">
        <w:rPr>
          <w:color w:val="404040" w:themeColor="text1" w:themeTint="BF"/>
          <w:lang w:val="fr-FR"/>
        </w:rPr>
        <w:t>un camion ou une palette qui peut changer d</w:t>
      </w:r>
      <w:r w:rsidR="005554BE" w:rsidRPr="005554BE">
        <w:rPr>
          <w:color w:val="404040" w:themeColor="text1" w:themeTint="BF"/>
          <w:lang w:val="fr-FR"/>
        </w:rPr>
        <w:t>’</w:t>
      </w:r>
      <w:r w:rsidRPr="005554BE">
        <w:rPr>
          <w:color w:val="404040" w:themeColor="text1" w:themeTint="BF"/>
          <w:lang w:val="fr-FR"/>
        </w:rPr>
        <w:t>emplacement).</w:t>
      </w:r>
    </w:p>
    <w:p w14:paraId="1FC86971" w14:textId="7A7363F0" w:rsidR="00B1762C" w:rsidRPr="00095202" w:rsidRDefault="00D86C27" w:rsidP="00B1762C">
      <w:pPr>
        <w:pStyle w:val="Bullets"/>
        <w:rPr>
          <w:color w:val="404040" w:themeColor="text1" w:themeTint="BF"/>
          <w:highlight w:val="white"/>
          <w:lang w:val="fr-BE"/>
        </w:rPr>
      </w:pPr>
      <w:r w:rsidRPr="005554BE">
        <w:rPr>
          <w:b/>
          <w:bCs/>
          <w:color w:val="404040" w:themeColor="text1" w:themeTint="BF"/>
          <w:lang w:val="fr-FR"/>
        </w:rPr>
        <w:t>GDSN</w:t>
      </w:r>
      <w:r w:rsidRPr="005554BE">
        <w:rPr>
          <w:color w:val="404040" w:themeColor="text1" w:themeTint="BF"/>
          <w:lang w:val="fr-FR"/>
        </w:rPr>
        <w:t> : le</w:t>
      </w:r>
      <w:r w:rsidRPr="005554BE">
        <w:rPr>
          <w:b/>
          <w:bCs/>
          <w:color w:val="404040" w:themeColor="text1" w:themeTint="BF"/>
          <w:lang w:val="fr-FR"/>
        </w:rPr>
        <w:t xml:space="preserve"> </w:t>
      </w:r>
      <w:hyperlink r:id="rId24" w:history="1">
        <w:r w:rsidR="001542C7">
          <w:rPr>
            <w:rStyle w:val="Hyperlink"/>
            <w:color w:val="1A89F9" w:themeColor="hyperlink" w:themeTint="BF"/>
            <w:lang w:val="fr-FR"/>
          </w:rPr>
          <w:t xml:space="preserve">Global Data </w:t>
        </w:r>
        <w:proofErr w:type="spellStart"/>
        <w:r w:rsidR="001542C7">
          <w:rPr>
            <w:rStyle w:val="Hyperlink"/>
            <w:color w:val="1A89F9" w:themeColor="hyperlink" w:themeTint="BF"/>
            <w:lang w:val="fr-FR"/>
          </w:rPr>
          <w:t>Synchronization</w:t>
        </w:r>
        <w:proofErr w:type="spellEnd"/>
        <w:r w:rsidR="001542C7">
          <w:rPr>
            <w:rStyle w:val="Hyperlink"/>
            <w:color w:val="1A89F9" w:themeColor="hyperlink" w:themeTint="BF"/>
            <w:lang w:val="fr-FR"/>
          </w:rPr>
          <w:t xml:space="preserve"> Network (GDSN)</w:t>
        </w:r>
      </w:hyperlink>
      <w:r w:rsidRPr="005554BE">
        <w:rPr>
          <w:rStyle w:val="FootnoteReference"/>
          <w:color w:val="404040" w:themeColor="text1" w:themeTint="BF"/>
          <w:lang w:val="fr-FR"/>
        </w:rPr>
        <w:footnoteReference w:id="5"/>
      </w:r>
      <w:r w:rsidRPr="005554BE">
        <w:rPr>
          <w:color w:val="404040" w:themeColor="text1" w:themeTint="BF"/>
          <w:lang w:val="fr-FR"/>
        </w:rPr>
        <w:t xml:space="preserve"> est un réseau de fournisseurs qui aident à partager les données de référence des produits entre producteurs et consommateurs. Les identifiants de produits tels que les codes GTIN peuvent s</w:t>
      </w:r>
      <w:r w:rsidR="005554BE" w:rsidRPr="005554BE">
        <w:rPr>
          <w:color w:val="404040" w:themeColor="text1" w:themeTint="BF"/>
          <w:lang w:val="fr-FR"/>
        </w:rPr>
        <w:t>’</w:t>
      </w:r>
      <w:r w:rsidRPr="005554BE">
        <w:rPr>
          <w:color w:val="404040" w:themeColor="text1" w:themeTint="BF"/>
          <w:lang w:val="fr-FR"/>
        </w:rPr>
        <w:t>obtenir par le biais d</w:t>
      </w:r>
      <w:r w:rsidR="005554BE" w:rsidRPr="005554BE">
        <w:rPr>
          <w:color w:val="404040" w:themeColor="text1" w:themeTint="BF"/>
          <w:lang w:val="fr-FR"/>
        </w:rPr>
        <w:t>’</w:t>
      </w:r>
      <w:r w:rsidRPr="005554BE">
        <w:rPr>
          <w:color w:val="404040" w:themeColor="text1" w:themeTint="BF"/>
          <w:lang w:val="fr-FR"/>
        </w:rPr>
        <w:t>un abonnement au GDSN (mais il existe aussi d</w:t>
      </w:r>
      <w:r w:rsidR="005554BE" w:rsidRPr="005554BE">
        <w:rPr>
          <w:color w:val="404040" w:themeColor="text1" w:themeTint="BF"/>
          <w:lang w:val="fr-FR"/>
        </w:rPr>
        <w:t>’</w:t>
      </w:r>
      <w:r w:rsidRPr="005554BE">
        <w:rPr>
          <w:color w:val="404040" w:themeColor="text1" w:themeTint="BF"/>
          <w:lang w:val="fr-FR"/>
        </w:rPr>
        <w:t>autres possibilités). Les fournisseurs du GDSN peuvent également proposer des services et des informations supplémentaires (comme les prix) en plus des attributs essentiels des produits comme leur code GTIN. Reportez-vous à l</w:t>
      </w:r>
      <w:r w:rsidR="005554BE" w:rsidRPr="005554BE">
        <w:rPr>
          <w:color w:val="404040" w:themeColor="text1" w:themeTint="BF"/>
          <w:lang w:val="fr-FR"/>
        </w:rPr>
        <w:t>’</w:t>
      </w:r>
      <w:r w:rsidRPr="005554BE">
        <w:rPr>
          <w:color w:val="404040" w:themeColor="text1" w:themeTint="BF"/>
          <w:lang w:val="fr-FR"/>
        </w:rPr>
        <w:t>annexe </w:t>
      </w:r>
      <w:r w:rsidRPr="005554BE">
        <w:rPr>
          <w:rFonts w:ascii="Arial" w:hAnsi="Arial"/>
          <w:color w:val="404040" w:themeColor="text1" w:themeTint="BF"/>
          <w:lang w:val="fr-FR"/>
        </w:rPr>
        <w:t>1</w:t>
      </w:r>
      <w:r w:rsidRPr="005554BE">
        <w:rPr>
          <w:color w:val="404040" w:themeColor="text1" w:themeTint="BF"/>
          <w:lang w:val="fr-FR"/>
        </w:rPr>
        <w:t xml:space="preserve"> pour en savoir plus sur le GDSN, les autres attributs GS</w:t>
      </w:r>
      <w:r w:rsidRPr="005554BE">
        <w:rPr>
          <w:rFonts w:ascii="Arial" w:hAnsi="Arial"/>
          <w:color w:val="404040" w:themeColor="text1" w:themeTint="BF"/>
          <w:lang w:val="fr-FR"/>
        </w:rPr>
        <w:t>1</w:t>
      </w:r>
      <w:r w:rsidRPr="005554BE">
        <w:rPr>
          <w:color w:val="404040" w:themeColor="text1" w:themeTint="BF"/>
          <w:lang w:val="fr-FR"/>
        </w:rPr>
        <w:t xml:space="preserve"> et la terminologie, et à l</w:t>
      </w:r>
      <w:r w:rsidR="005554BE" w:rsidRPr="005554BE">
        <w:rPr>
          <w:color w:val="404040" w:themeColor="text1" w:themeTint="BF"/>
          <w:lang w:val="fr-FR"/>
        </w:rPr>
        <w:t>’</w:t>
      </w:r>
      <w:r w:rsidRPr="005554BE">
        <w:rPr>
          <w:color w:val="404040" w:themeColor="text1" w:themeTint="BF"/>
          <w:lang w:val="fr-FR"/>
        </w:rPr>
        <w:t>annexe 4 pour d</w:t>
      </w:r>
      <w:r w:rsidR="005554BE" w:rsidRPr="005554BE">
        <w:rPr>
          <w:color w:val="404040" w:themeColor="text1" w:themeTint="BF"/>
          <w:lang w:val="fr-FR"/>
        </w:rPr>
        <w:t>’</w:t>
      </w:r>
      <w:r w:rsidRPr="005554BE">
        <w:rPr>
          <w:color w:val="404040" w:themeColor="text1" w:themeTint="BF"/>
          <w:lang w:val="fr-FR"/>
        </w:rPr>
        <w:t>autres ressources.</w:t>
      </w:r>
    </w:p>
    <w:p w14:paraId="730AC67A" w14:textId="37CDE387" w:rsidR="005A48D1" w:rsidRPr="005554BE" w:rsidRDefault="0065543A" w:rsidP="00E85D11">
      <w:pPr>
        <w:pStyle w:val="Heading2"/>
      </w:pPr>
      <w:bookmarkStart w:id="10" w:name="_Toc87981030"/>
      <w:r w:rsidRPr="005554BE">
        <w:rPr>
          <w:lang w:val="fr-FR"/>
        </w:rPr>
        <w:t xml:space="preserve">Produits et </w:t>
      </w:r>
      <w:bookmarkEnd w:id="10"/>
      <w:r w:rsidR="00162588">
        <w:rPr>
          <w:lang w:val="fr-FR"/>
        </w:rPr>
        <w:t>UNITE</w:t>
      </w:r>
      <w:r w:rsidR="006D4549">
        <w:rPr>
          <w:lang w:val="fr-FR"/>
        </w:rPr>
        <w:t>S Commerciales</w:t>
      </w:r>
    </w:p>
    <w:p w14:paraId="2A033FB3" w14:textId="403A749C" w:rsidR="00170836" w:rsidRPr="005554BE" w:rsidRDefault="00170836" w:rsidP="00E569A5">
      <w:pPr>
        <w:pStyle w:val="BodyCopy"/>
      </w:pPr>
      <w:r w:rsidRPr="005554BE">
        <w:t xml:space="preserve">Dans le contexte du </w:t>
      </w:r>
      <w:r w:rsidR="00095E48">
        <w:t>CNP</w:t>
      </w:r>
      <w:r w:rsidRPr="005554BE">
        <w:t>, un produit est une marchandise présentant un ensemble de caractéristiques définies selon les définitions de produits standard de la liste de référence des produits de santé (MHPL) de &lt;Pays&gt;, maintenue par les CMST. La liste MHPL définit les produits de santé comme des marchandises génériques qui ne sont pas spécifiques à un fabricant ou à une marque et n</w:t>
      </w:r>
      <w:r w:rsidR="005554BE" w:rsidRPr="005554BE">
        <w:t>’</w:t>
      </w:r>
      <w:r w:rsidRPr="005554BE">
        <w:t>ont donc pas d</w:t>
      </w:r>
      <w:r w:rsidR="005554BE" w:rsidRPr="005554BE">
        <w:t>’</w:t>
      </w:r>
      <w:r w:rsidRPr="005554BE">
        <w:t>association directe avec une marchandise physique individuelle spécifique, mais représentent plutôt un regroupement de plusieurs articles similaires. Ces produits comprennent une description générique, un code d</w:t>
      </w:r>
      <w:r w:rsidR="005554BE" w:rsidRPr="005554BE">
        <w:t>’</w:t>
      </w:r>
      <w:r w:rsidRPr="005554BE">
        <w:t>identification produit et d</w:t>
      </w:r>
      <w:r w:rsidR="005554BE" w:rsidRPr="005554BE">
        <w:t>’</w:t>
      </w:r>
      <w:r w:rsidRPr="005554BE">
        <w:t>autres informations générales.</w:t>
      </w:r>
    </w:p>
    <w:p w14:paraId="326E3077" w14:textId="7A2F3098" w:rsidR="00D773D7" w:rsidRPr="005554BE" w:rsidRDefault="005A48D1" w:rsidP="00E569A5">
      <w:pPr>
        <w:pStyle w:val="BodyCopy"/>
      </w:pPr>
      <w:r w:rsidRPr="005554BE">
        <w:t>Un</w:t>
      </w:r>
      <w:r w:rsidR="008014CA">
        <w:t xml:space="preserve">e unité commerciale </w:t>
      </w:r>
      <w:r w:rsidRPr="005554BE">
        <w:t>(également appelé « article » ou « article de marque ») est un produit unique propre à un fabricant ou à un fournisseur. Ces articles se voient attribuer des identifiants uniques, tels que des codes GTIN (pour les articles comportant des identifiants GS</w:t>
      </w:r>
      <w:r w:rsidRPr="005554BE">
        <w:rPr>
          <w:rFonts w:ascii="Arial" w:hAnsi="Arial"/>
        </w:rPr>
        <w:t>1</w:t>
      </w:r>
      <w:r w:rsidRPr="005554BE">
        <w:t>). En &lt;Pays&gt;, les articles sont identifiés par des codes GTIN, si ces codes sont disponibles, ou par des numéros d</w:t>
      </w:r>
      <w:r w:rsidR="005554BE" w:rsidRPr="005554BE">
        <w:t>’</w:t>
      </w:r>
      <w:r w:rsidRPr="005554BE">
        <w:t>identification spécifiques en l</w:t>
      </w:r>
      <w:r w:rsidR="005554BE" w:rsidRPr="005554BE">
        <w:t>’</w:t>
      </w:r>
      <w:r w:rsidRPr="005554BE">
        <w:t>absence de GTIN.</w:t>
      </w:r>
    </w:p>
    <w:p w14:paraId="363808BE" w14:textId="3CE2BCD2" w:rsidR="00615E84" w:rsidRPr="005554BE" w:rsidRDefault="00615E84" w:rsidP="00DF04A4">
      <w:pPr>
        <w:pStyle w:val="Heading3"/>
      </w:pPr>
      <w:bookmarkStart w:id="11" w:name="_Toc87981031"/>
      <w:r w:rsidRPr="005554BE">
        <w:rPr>
          <w:lang w:val="fr-FR"/>
        </w:rPr>
        <w:t>Hiérarchie produit-article</w:t>
      </w:r>
      <w:bookmarkEnd w:id="11"/>
    </w:p>
    <w:p w14:paraId="5451898B" w14:textId="3D0588E3" w:rsidR="005A48D1" w:rsidRDefault="00615E84" w:rsidP="00E569A5">
      <w:pPr>
        <w:pStyle w:val="BodyCopy"/>
      </w:pPr>
      <w:r w:rsidRPr="005554BE">
        <w:t>Les produits et les articles ont une relation hiérarchique dans laquelle plusieurs articles peuvent être associés à un produit. Cette hiérarchie est également connue sous le nom de relation parent-enfant. Plusieurs articles « enfants » uniques sont associés à un produit « parent » défini par la liste MPHL. La figure </w:t>
      </w:r>
      <w:r w:rsidRPr="005554BE">
        <w:rPr>
          <w:rFonts w:ascii="Arial" w:hAnsi="Arial"/>
        </w:rPr>
        <w:t>1</w:t>
      </w:r>
      <w:r w:rsidRPr="005554BE">
        <w:t xml:space="preserve"> fournit une représentation graphique du produit générique et de l</w:t>
      </w:r>
      <w:r w:rsidR="005554BE" w:rsidRPr="005554BE">
        <w:t>’</w:t>
      </w:r>
      <w:r w:rsidRPr="005554BE">
        <w:t xml:space="preserve">article marchand unique associé, ainsi que de leur relation parent-enfant. </w:t>
      </w:r>
    </w:p>
    <w:p w14:paraId="18614CC0" w14:textId="67CA24E2" w:rsidR="00D5127B" w:rsidRDefault="00D5127B" w:rsidP="00E569A5">
      <w:pPr>
        <w:pStyle w:val="BodyCopy"/>
      </w:pPr>
    </w:p>
    <w:p w14:paraId="50F5E8B6" w14:textId="77777777" w:rsidR="00D5127B" w:rsidRPr="005554BE" w:rsidRDefault="00D5127B" w:rsidP="00E569A5">
      <w:pPr>
        <w:pStyle w:val="BodyCopy"/>
      </w:pPr>
    </w:p>
    <w:p w14:paraId="3F68CDB4" w14:textId="63ED8912" w:rsidR="005A48D1" w:rsidRPr="00095202" w:rsidRDefault="002633B0" w:rsidP="00D5127B">
      <w:pPr>
        <w:pStyle w:val="Caption"/>
        <w:keepNext/>
        <w:keepLines/>
        <w:rPr>
          <w:lang w:val="fr-BE"/>
        </w:rPr>
      </w:pPr>
      <w:r w:rsidRPr="005554BE">
        <w:rPr>
          <w:lang w:val="fr-FR"/>
        </w:rPr>
        <w:lastRenderedPageBreak/>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1</w:t>
      </w:r>
      <w:r w:rsidR="00FF0650" w:rsidRPr="005554BE">
        <w:rPr>
          <w:noProof/>
          <w:lang w:val="fr-FR"/>
        </w:rPr>
        <w:fldChar w:fldCharType="end"/>
      </w:r>
      <w:r w:rsidRPr="005554BE">
        <w:rPr>
          <w:lang w:val="fr-FR"/>
        </w:rPr>
        <w:t> : Diagramme relationnel produit-article</w:t>
      </w:r>
    </w:p>
    <w:p w14:paraId="32A84BEE" w14:textId="4DB7460E" w:rsidR="005A48D1" w:rsidRPr="00095202" w:rsidRDefault="005A48D1" w:rsidP="00D5127B">
      <w:pPr>
        <w:keepNext/>
        <w:keepLines/>
        <w:tabs>
          <w:tab w:val="left" w:pos="1617"/>
        </w:tabs>
        <w:rPr>
          <w:lang w:val="fr-BE"/>
        </w:rPr>
      </w:pPr>
    </w:p>
    <w:p w14:paraId="7D75C59F" w14:textId="21B6DA99" w:rsidR="005A48D1" w:rsidRPr="00095202" w:rsidRDefault="008C54B3" w:rsidP="00D5127B">
      <w:pPr>
        <w:keepNext/>
        <w:keepLines/>
        <w:rPr>
          <w:lang w:val="fr-BE"/>
        </w:rPr>
      </w:pPr>
      <w:r w:rsidRPr="005554BE">
        <w:rPr>
          <w:noProof/>
          <w:lang w:val="fr-FR"/>
        </w:rPr>
        <mc:AlternateContent>
          <mc:Choice Requires="wpg">
            <w:drawing>
              <wp:anchor distT="0" distB="0" distL="114300" distR="114300" simplePos="0" relativeHeight="251644416" behindDoc="0" locked="0" layoutInCell="1" allowOverlap="1" wp14:anchorId="7EECDC6C" wp14:editId="1C52A183">
                <wp:simplePos x="0" y="0"/>
                <wp:positionH relativeFrom="column">
                  <wp:posOffset>228600</wp:posOffset>
                </wp:positionH>
                <wp:positionV relativeFrom="paragraph">
                  <wp:posOffset>63500</wp:posOffset>
                </wp:positionV>
                <wp:extent cx="5467350" cy="3409950"/>
                <wp:effectExtent l="0" t="76200" r="19050" b="19050"/>
                <wp:wrapNone/>
                <wp:docPr id="929" name="Group 929"/>
                <wp:cNvGraphicFramePr/>
                <a:graphic xmlns:a="http://schemas.openxmlformats.org/drawingml/2006/main">
                  <a:graphicData uri="http://schemas.microsoft.com/office/word/2010/wordprocessingGroup">
                    <wpg:wgp>
                      <wpg:cNvGrpSpPr/>
                      <wpg:grpSpPr>
                        <a:xfrm>
                          <a:off x="0" y="0"/>
                          <a:ext cx="5467350" cy="3409950"/>
                          <a:chOff x="0" y="0"/>
                          <a:chExt cx="5467350" cy="3409950"/>
                        </a:xfrm>
                      </wpg:grpSpPr>
                      <wps:wsp>
                        <wps:cNvPr id="576" name="Rectangle 576"/>
                        <wps:cNvSpPr/>
                        <wps:spPr>
                          <a:xfrm>
                            <a:off x="1581149" y="0"/>
                            <a:ext cx="2286001" cy="1028700"/>
                          </a:xfrm>
                          <a:prstGeom prst="rect">
                            <a:avLst/>
                          </a:prstGeom>
                          <a:solidFill>
                            <a:srgbClr val="002F6D"/>
                          </a:solidFill>
                          <a:ln w="12700" cap="flat" cmpd="sng">
                            <a:solidFill>
                              <a:srgbClr val="002557"/>
                            </a:solidFill>
                            <a:prstDash val="solid"/>
                            <a:miter lim="800000"/>
                            <a:headEnd type="none" w="sm" len="sm"/>
                            <a:tailEnd type="none" w="sm" len="sm"/>
                          </a:ln>
                          <a:effectLst>
                            <a:outerShdw blurRad="63500" sx="102000" sy="102000" algn="ctr" rotWithShape="0">
                              <a:prstClr val="black">
                                <a:alpha val="40000"/>
                              </a:prstClr>
                            </a:outerShdw>
                          </a:effectLst>
                        </wps:spPr>
                        <wps:txbx>
                          <w:txbxContent>
                            <w:p w14:paraId="04C0787F" w14:textId="7CDC530C" w:rsidR="00B63AF6" w:rsidRPr="00095202" w:rsidRDefault="00B63AF6" w:rsidP="005A48D1">
                              <w:pPr>
                                <w:spacing w:line="258" w:lineRule="auto"/>
                                <w:jc w:val="center"/>
                                <w:textDirection w:val="btLr"/>
                                <w:rPr>
                                  <w:b/>
                                  <w:color w:val="F2F2F2" w:themeColor="background1" w:themeShade="F2"/>
                                  <w:lang w:val="fr-BE"/>
                                </w:rPr>
                              </w:pPr>
                              <w:r>
                                <w:rPr>
                                  <w:b/>
                                  <w:bCs/>
                                  <w:color w:val="F2F2F2" w:themeColor="background1" w:themeShade="F2"/>
                                  <w:lang w:val="fr-FR"/>
                                </w:rPr>
                                <w:t>Produit</w:t>
                              </w:r>
                            </w:p>
                            <w:p w14:paraId="2B6ADE5C" w14:textId="77777777" w:rsidR="00B63AF6" w:rsidRPr="00095202" w:rsidRDefault="00B63AF6" w:rsidP="005A48D1">
                              <w:pPr>
                                <w:spacing w:line="258" w:lineRule="auto"/>
                                <w:jc w:val="center"/>
                                <w:textDirection w:val="btLr"/>
                                <w:rPr>
                                  <w:color w:val="F2F2F2" w:themeColor="background1" w:themeShade="F2"/>
                                  <w:lang w:val="fr-BE"/>
                                </w:rPr>
                              </w:pPr>
                            </w:p>
                            <w:p w14:paraId="66DB5F4D" w14:textId="77777777" w:rsidR="00B63AF6" w:rsidRPr="00095202" w:rsidRDefault="00B63AF6" w:rsidP="005A48D1">
                              <w:pPr>
                                <w:spacing w:line="258" w:lineRule="auto"/>
                                <w:jc w:val="center"/>
                                <w:textDirection w:val="btLr"/>
                                <w:rPr>
                                  <w:color w:val="F2F2F2" w:themeColor="background1" w:themeShade="F2"/>
                                  <w:lang w:val="fr-BE"/>
                                </w:rPr>
                              </w:pPr>
                              <w:r>
                                <w:rPr>
                                  <w:color w:val="F2F2F2" w:themeColor="background1" w:themeShade="F2"/>
                                  <w:lang w:val="fr-FR"/>
                                </w:rPr>
                                <w:t>Préservatif masculin (latex), 49 mm</w:t>
                              </w:r>
                            </w:p>
                            <w:p w14:paraId="08E3EB89" w14:textId="77777777" w:rsidR="00B63AF6" w:rsidRPr="00095202" w:rsidRDefault="00B63AF6" w:rsidP="005A48D1">
                              <w:pPr>
                                <w:spacing w:line="258" w:lineRule="auto"/>
                                <w:jc w:val="center"/>
                                <w:textDirection w:val="btLr"/>
                                <w:rPr>
                                  <w:color w:val="F2F2F2" w:themeColor="background1" w:themeShade="F2"/>
                                  <w:lang w:val="fr-BE"/>
                                </w:rPr>
                              </w:pPr>
                              <w:r>
                                <w:rPr>
                                  <w:color w:val="F2F2F2" w:themeColor="background1" w:themeShade="F2"/>
                                  <w:lang w:val="fr-FR"/>
                                </w:rPr>
                                <w:t>Identifiant du parent : 11000</w:t>
                              </w:r>
                            </w:p>
                            <w:p w14:paraId="2ACFA317" w14:textId="77777777" w:rsidR="00B63AF6" w:rsidRPr="00095202" w:rsidRDefault="00B63AF6" w:rsidP="005A48D1">
                              <w:pPr>
                                <w:jc w:val="center"/>
                                <w:textDirection w:val="btLr"/>
                                <w:rPr>
                                  <w:lang w:val="fr-BE"/>
                                </w:rPr>
                              </w:pPr>
                            </w:p>
                          </w:txbxContent>
                        </wps:txbx>
                        <wps:bodyPr spcFirstLastPara="1" wrap="square" lIns="91425" tIns="45700" rIns="91425" bIns="45700" anchor="ctr" anchorCtr="0">
                          <a:noAutofit/>
                        </wps:bodyPr>
                      </wps:wsp>
                      <wpg:grpSp>
                        <wpg:cNvPr id="918" name="Group 918"/>
                        <wpg:cNvGrpSpPr/>
                        <wpg:grpSpPr>
                          <a:xfrm>
                            <a:off x="0" y="1663700"/>
                            <a:ext cx="1568450" cy="1746250"/>
                            <a:chOff x="0" y="0"/>
                            <a:chExt cx="1478915" cy="1746250"/>
                          </a:xfrm>
                          <a:solidFill>
                            <a:srgbClr val="2A6FB3"/>
                          </a:solidFill>
                        </wpg:grpSpPr>
                        <wps:wsp>
                          <wps:cNvPr id="672" name="Rectangle 672"/>
                          <wps:cNvSpPr/>
                          <wps:spPr>
                            <a:xfrm>
                              <a:off x="0" y="0"/>
                              <a:ext cx="1478915" cy="736600"/>
                            </a:xfrm>
                            <a:prstGeom prst="rect">
                              <a:avLst/>
                            </a:prstGeom>
                            <a:grpFill/>
                            <a:ln w="12700" cap="flat" cmpd="sng">
                              <a:solidFill>
                                <a:srgbClr val="002557"/>
                              </a:solidFill>
                              <a:prstDash val="solid"/>
                              <a:miter lim="800000"/>
                              <a:headEnd type="none" w="sm" len="sm"/>
                              <a:tailEnd type="none" w="sm" len="sm"/>
                            </a:ln>
                          </wps:spPr>
                          <wps:txbx>
                            <w:txbxContent>
                              <w:p w14:paraId="7AB0654B" w14:textId="5B4214D8" w:rsidR="00B63AF6" w:rsidRPr="004C664C" w:rsidRDefault="00B63AF6" w:rsidP="005A48D1">
                                <w:pPr>
                                  <w:spacing w:line="258" w:lineRule="auto"/>
                                  <w:jc w:val="center"/>
                                  <w:textDirection w:val="btLr"/>
                                  <w:rPr>
                                    <w:b/>
                                    <w:color w:val="F2F2F2" w:themeColor="background1" w:themeShade="F2"/>
                                  </w:rPr>
                                </w:pPr>
                                <w:r>
                                  <w:rPr>
                                    <w:b/>
                                    <w:bCs/>
                                    <w:color w:val="F2F2F2" w:themeColor="background1" w:themeShade="F2"/>
                                    <w:lang w:val="fr-FR"/>
                                  </w:rPr>
                                  <w:t>Article</w:t>
                                </w:r>
                              </w:p>
                              <w:p w14:paraId="11268D05" w14:textId="77777777" w:rsidR="00B63AF6" w:rsidRPr="004C664C" w:rsidRDefault="00B63AF6" w:rsidP="005A48D1">
                                <w:pPr>
                                  <w:spacing w:line="258" w:lineRule="auto"/>
                                  <w:jc w:val="center"/>
                                  <w:textDirection w:val="btLr"/>
                                  <w:rPr>
                                    <w:color w:val="F2F2F2" w:themeColor="background1" w:themeShade="F2"/>
                                    <w:sz w:val="12"/>
                                    <w:szCs w:val="12"/>
                                  </w:rPr>
                                </w:pPr>
                              </w:p>
                              <w:p w14:paraId="7866BA8A" w14:textId="13059AF1" w:rsidR="00B63AF6" w:rsidRPr="004C664C" w:rsidRDefault="00B63AF6" w:rsidP="004C664C">
                                <w:pPr>
                                  <w:spacing w:line="258" w:lineRule="auto"/>
                                  <w:jc w:val="center"/>
                                  <w:textDirection w:val="btLr"/>
                                  <w:rPr>
                                    <w:color w:val="F2F2F2" w:themeColor="background1" w:themeShade="F2"/>
                                  </w:rPr>
                                </w:pPr>
                                <w:r>
                                  <w:rPr>
                                    <w:color w:val="F2F2F2" w:themeColor="background1" w:themeShade="F2"/>
                                    <w:lang w:val="fr-FR"/>
                                  </w:rPr>
                                  <w:t>Préservatif masculin (latex), 49 mm</w:t>
                                </w:r>
                              </w:p>
                            </w:txbxContent>
                          </wps:txbx>
                          <wps:bodyPr spcFirstLastPara="1" wrap="square" lIns="91425" tIns="45700" rIns="91425" bIns="45700" anchor="ctr" anchorCtr="0">
                            <a:noAutofit/>
                          </wps:bodyPr>
                        </wps:wsp>
                        <wps:wsp>
                          <wps:cNvPr id="917" name="Rectangle 917"/>
                          <wps:cNvSpPr/>
                          <wps:spPr>
                            <a:xfrm>
                              <a:off x="0" y="736600"/>
                              <a:ext cx="1478915" cy="1009650"/>
                            </a:xfrm>
                            <a:prstGeom prst="rect">
                              <a:avLst/>
                            </a:prstGeom>
                            <a:solidFill>
                              <a:srgbClr val="80B6FF"/>
                            </a:solidFill>
                            <a:ln w="12700" cap="flat" cmpd="sng">
                              <a:solidFill>
                                <a:srgbClr val="002557"/>
                              </a:solidFill>
                              <a:prstDash val="solid"/>
                              <a:miter lim="800000"/>
                              <a:headEnd type="none" w="sm" len="sm"/>
                              <a:tailEnd type="none" w="sm" len="sm"/>
                            </a:ln>
                          </wps:spPr>
                          <wps:txbx>
                            <w:txbxContent>
                              <w:p w14:paraId="2A16F62C" w14:textId="77777777" w:rsidR="00B63AF6" w:rsidRPr="00095202" w:rsidRDefault="00B63AF6" w:rsidP="004C664C">
                                <w:pPr>
                                  <w:spacing w:line="258" w:lineRule="auto"/>
                                  <w:jc w:val="center"/>
                                  <w:textDirection w:val="btLr"/>
                                  <w:rPr>
                                    <w:color w:val="171717" w:themeColor="background2" w:themeShade="1A"/>
                                    <w:lang w:val="fr-BE"/>
                                  </w:rPr>
                                </w:pPr>
                                <w:r>
                                  <w:rPr>
                                    <w:color w:val="171717" w:themeColor="background2" w:themeShade="1A"/>
                                    <w:lang w:val="fr-FR"/>
                                  </w:rPr>
                                  <w:t xml:space="preserve">Lubrifié, générique fraise, 1 pièce </w:t>
                                </w:r>
                                <w:r>
                                  <w:rPr>
                                    <w:b/>
                                    <w:bCs/>
                                    <w:color w:val="171717" w:themeColor="background2" w:themeShade="1A"/>
                                    <w:lang w:val="fr-FR"/>
                                  </w:rPr>
                                  <w:t>Innolatex</w:t>
                                </w:r>
                              </w:p>
                              <w:p w14:paraId="4DEEC0B0" w14:textId="77777777" w:rsidR="00B63AF6" w:rsidRPr="00095202" w:rsidRDefault="00B63AF6" w:rsidP="004C664C">
                                <w:pPr>
                                  <w:spacing w:line="258" w:lineRule="auto"/>
                                  <w:jc w:val="center"/>
                                  <w:textDirection w:val="btLr"/>
                                  <w:rPr>
                                    <w:color w:val="171717" w:themeColor="background2" w:themeShade="1A"/>
                                    <w:lang w:val="fr-BE"/>
                                  </w:rPr>
                                </w:pPr>
                                <w:r>
                                  <w:rPr>
                                    <w:color w:val="171717" w:themeColor="background2" w:themeShade="1A"/>
                                    <w:lang w:val="fr-FR"/>
                                  </w:rPr>
                                  <w:t>GTIN : 100941XXA01S01Q</w:t>
                                </w:r>
                              </w:p>
                            </w:txbxContent>
                          </wps:txbx>
                          <wps:bodyPr spcFirstLastPara="1" wrap="square" lIns="91425" tIns="45700" rIns="91425" bIns="45700" anchor="ctr" anchorCtr="0">
                            <a:noAutofit/>
                          </wps:bodyPr>
                        </wps:wsp>
                      </wpg:grpSp>
                      <wpg:grpSp>
                        <wpg:cNvPr id="919" name="Group 919"/>
                        <wpg:cNvGrpSpPr/>
                        <wpg:grpSpPr>
                          <a:xfrm>
                            <a:off x="3898900" y="1663700"/>
                            <a:ext cx="1568450" cy="1746250"/>
                            <a:chOff x="0" y="0"/>
                            <a:chExt cx="1478915" cy="1746250"/>
                          </a:xfrm>
                          <a:solidFill>
                            <a:srgbClr val="2A6FB3"/>
                          </a:solidFill>
                        </wpg:grpSpPr>
                        <wps:wsp>
                          <wps:cNvPr id="920" name="Rectangle 920"/>
                          <wps:cNvSpPr/>
                          <wps:spPr>
                            <a:xfrm>
                              <a:off x="0" y="0"/>
                              <a:ext cx="1478915" cy="736600"/>
                            </a:xfrm>
                            <a:prstGeom prst="rect">
                              <a:avLst/>
                            </a:prstGeom>
                            <a:grpFill/>
                            <a:ln w="12700" cap="flat" cmpd="sng">
                              <a:solidFill>
                                <a:srgbClr val="002557"/>
                              </a:solidFill>
                              <a:prstDash val="solid"/>
                              <a:miter lim="800000"/>
                              <a:headEnd type="none" w="sm" len="sm"/>
                              <a:tailEnd type="none" w="sm" len="sm"/>
                            </a:ln>
                          </wps:spPr>
                          <wps:txbx>
                            <w:txbxContent>
                              <w:p w14:paraId="1AFA8587" w14:textId="77777777" w:rsidR="00B63AF6" w:rsidRPr="004C664C" w:rsidRDefault="00B63AF6" w:rsidP="004C664C">
                                <w:pPr>
                                  <w:spacing w:line="258" w:lineRule="auto"/>
                                  <w:jc w:val="center"/>
                                  <w:textDirection w:val="btLr"/>
                                  <w:rPr>
                                    <w:b/>
                                    <w:color w:val="F2F2F2" w:themeColor="background1" w:themeShade="F2"/>
                                  </w:rPr>
                                </w:pPr>
                                <w:r>
                                  <w:rPr>
                                    <w:b/>
                                    <w:bCs/>
                                    <w:color w:val="F2F2F2" w:themeColor="background1" w:themeShade="F2"/>
                                    <w:lang w:val="fr-FR"/>
                                  </w:rPr>
                                  <w:t>Article</w:t>
                                </w:r>
                              </w:p>
                              <w:p w14:paraId="17E158B3" w14:textId="77777777" w:rsidR="00B63AF6" w:rsidRPr="004C664C" w:rsidRDefault="00B63AF6" w:rsidP="004C664C">
                                <w:pPr>
                                  <w:spacing w:line="258" w:lineRule="auto"/>
                                  <w:jc w:val="center"/>
                                  <w:textDirection w:val="btLr"/>
                                  <w:rPr>
                                    <w:color w:val="F2F2F2" w:themeColor="background1" w:themeShade="F2"/>
                                    <w:sz w:val="12"/>
                                    <w:szCs w:val="12"/>
                                  </w:rPr>
                                </w:pPr>
                              </w:p>
                              <w:p w14:paraId="3B147789" w14:textId="77777777" w:rsidR="00B63AF6" w:rsidRPr="004C664C" w:rsidRDefault="00B63AF6" w:rsidP="004C664C">
                                <w:pPr>
                                  <w:spacing w:line="258" w:lineRule="auto"/>
                                  <w:jc w:val="center"/>
                                  <w:textDirection w:val="btLr"/>
                                  <w:rPr>
                                    <w:color w:val="F2F2F2" w:themeColor="background1" w:themeShade="F2"/>
                                  </w:rPr>
                                </w:pPr>
                                <w:r>
                                  <w:rPr>
                                    <w:color w:val="F2F2F2" w:themeColor="background1" w:themeShade="F2"/>
                                    <w:lang w:val="fr-FR"/>
                                  </w:rPr>
                                  <w:t>Préservatif masculin (latex), 49 mm</w:t>
                                </w:r>
                              </w:p>
                            </w:txbxContent>
                          </wps:txbx>
                          <wps:bodyPr spcFirstLastPara="1" wrap="square" lIns="91425" tIns="45700" rIns="91425" bIns="45700" anchor="ctr" anchorCtr="0">
                            <a:noAutofit/>
                          </wps:bodyPr>
                        </wps:wsp>
                        <wps:wsp>
                          <wps:cNvPr id="921" name="Rectangle 921"/>
                          <wps:cNvSpPr/>
                          <wps:spPr>
                            <a:xfrm>
                              <a:off x="0" y="736600"/>
                              <a:ext cx="1478915" cy="1009650"/>
                            </a:xfrm>
                            <a:prstGeom prst="rect">
                              <a:avLst/>
                            </a:prstGeom>
                            <a:solidFill>
                              <a:srgbClr val="80B6FF"/>
                            </a:solidFill>
                            <a:ln w="12700" cap="flat" cmpd="sng">
                              <a:solidFill>
                                <a:srgbClr val="002557"/>
                              </a:solidFill>
                              <a:prstDash val="solid"/>
                              <a:miter lim="800000"/>
                              <a:headEnd type="none" w="sm" len="sm"/>
                              <a:tailEnd type="none" w="sm" len="sm"/>
                            </a:ln>
                          </wps:spPr>
                          <wps:txbx>
                            <w:txbxContent>
                              <w:p w14:paraId="3F2BFFD4" w14:textId="77777777" w:rsidR="00B63AF6" w:rsidRPr="00095202" w:rsidRDefault="00B63AF6" w:rsidP="004C664C">
                                <w:pPr>
                                  <w:spacing w:line="258" w:lineRule="auto"/>
                                  <w:jc w:val="center"/>
                                  <w:textDirection w:val="btLr"/>
                                  <w:rPr>
                                    <w:color w:val="171717" w:themeColor="background2" w:themeShade="1A"/>
                                    <w:lang w:val="fr-BE"/>
                                  </w:rPr>
                                </w:pPr>
                                <w:r>
                                  <w:rPr>
                                    <w:color w:val="171717" w:themeColor="background2" w:themeShade="1A"/>
                                    <w:lang w:val="fr-FR"/>
                                  </w:rPr>
                                  <w:t xml:space="preserve">Lubrifié, </w:t>
                                </w:r>
                                <w:proofErr w:type="spellStart"/>
                                <w:r>
                                  <w:rPr>
                                    <w:color w:val="171717" w:themeColor="background2" w:themeShade="1A"/>
                                    <w:lang w:val="fr-FR"/>
                                  </w:rPr>
                                  <w:t>Aphaw</w:t>
                                </w:r>
                                <w:proofErr w:type="spellEnd"/>
                                <w:r>
                                  <w:rPr>
                                    <w:color w:val="171717" w:themeColor="background2" w:themeShade="1A"/>
                                    <w:lang w:val="fr-FR"/>
                                  </w:rPr>
                                  <w:t xml:space="preserve"> banane, 1 pièce </w:t>
                                </w:r>
                              </w:p>
                              <w:p w14:paraId="0E821F6A" w14:textId="0FC978CD" w:rsidR="00B63AF6" w:rsidRPr="00095202" w:rsidRDefault="00B63AF6" w:rsidP="004C664C">
                                <w:pPr>
                                  <w:spacing w:line="258" w:lineRule="auto"/>
                                  <w:jc w:val="center"/>
                                  <w:textDirection w:val="btLr"/>
                                  <w:rPr>
                                    <w:color w:val="171717" w:themeColor="background2" w:themeShade="1A"/>
                                    <w:lang w:val="fr-BE"/>
                                  </w:rPr>
                                </w:pPr>
                                <w:r>
                                  <w:rPr>
                                    <w:b/>
                                    <w:bCs/>
                                    <w:color w:val="171717" w:themeColor="background2" w:themeShade="1A"/>
                                    <w:lang w:val="fr-FR"/>
                                  </w:rPr>
                                  <w:t>Unidus</w:t>
                                </w:r>
                              </w:p>
                              <w:p w14:paraId="1E025944" w14:textId="490DA9BA" w:rsidR="00B63AF6" w:rsidRPr="00095202" w:rsidRDefault="00B63AF6" w:rsidP="004C664C">
                                <w:pPr>
                                  <w:spacing w:line="258" w:lineRule="auto"/>
                                  <w:jc w:val="center"/>
                                  <w:textDirection w:val="btLr"/>
                                  <w:rPr>
                                    <w:color w:val="171717" w:themeColor="background2" w:themeShade="1A"/>
                                    <w:lang w:val="fr-BE"/>
                                  </w:rPr>
                                </w:pPr>
                                <w:r>
                                  <w:rPr>
                                    <w:color w:val="171717" w:themeColor="background2" w:themeShade="1A"/>
                                    <w:lang w:val="fr-FR"/>
                                  </w:rPr>
                                  <w:t>GTIN : 100934XXA01S03H</w:t>
                                </w:r>
                              </w:p>
                            </w:txbxContent>
                          </wps:txbx>
                          <wps:bodyPr spcFirstLastPara="1" wrap="square" lIns="91425" tIns="45700" rIns="91425" bIns="45700" anchor="ctr" anchorCtr="0">
                            <a:noAutofit/>
                          </wps:bodyPr>
                        </wps:wsp>
                      </wpg:grpSp>
                      <wpg:grpSp>
                        <wpg:cNvPr id="922" name="Group 922"/>
                        <wpg:cNvGrpSpPr/>
                        <wpg:grpSpPr>
                          <a:xfrm>
                            <a:off x="1955800" y="1663700"/>
                            <a:ext cx="1568450" cy="1746250"/>
                            <a:chOff x="0" y="0"/>
                            <a:chExt cx="1478915" cy="1746250"/>
                          </a:xfrm>
                          <a:solidFill>
                            <a:srgbClr val="2A6FB3"/>
                          </a:solidFill>
                        </wpg:grpSpPr>
                        <wps:wsp>
                          <wps:cNvPr id="923" name="Rectangle 923"/>
                          <wps:cNvSpPr/>
                          <wps:spPr>
                            <a:xfrm>
                              <a:off x="0" y="0"/>
                              <a:ext cx="1478915" cy="736600"/>
                            </a:xfrm>
                            <a:prstGeom prst="rect">
                              <a:avLst/>
                            </a:prstGeom>
                            <a:grpFill/>
                            <a:ln w="12700" cap="flat" cmpd="sng">
                              <a:solidFill>
                                <a:srgbClr val="002557"/>
                              </a:solidFill>
                              <a:prstDash val="solid"/>
                              <a:miter lim="800000"/>
                              <a:headEnd type="none" w="sm" len="sm"/>
                              <a:tailEnd type="none" w="sm" len="sm"/>
                            </a:ln>
                          </wps:spPr>
                          <wps:txbx>
                            <w:txbxContent>
                              <w:p w14:paraId="22104B2D" w14:textId="77777777" w:rsidR="00B63AF6" w:rsidRPr="004C664C" w:rsidRDefault="00B63AF6" w:rsidP="004C664C">
                                <w:pPr>
                                  <w:spacing w:line="258" w:lineRule="auto"/>
                                  <w:jc w:val="center"/>
                                  <w:textDirection w:val="btLr"/>
                                  <w:rPr>
                                    <w:b/>
                                    <w:color w:val="F2F2F2" w:themeColor="background1" w:themeShade="F2"/>
                                  </w:rPr>
                                </w:pPr>
                                <w:r>
                                  <w:rPr>
                                    <w:b/>
                                    <w:bCs/>
                                    <w:color w:val="F2F2F2" w:themeColor="background1" w:themeShade="F2"/>
                                    <w:lang w:val="fr-FR"/>
                                  </w:rPr>
                                  <w:t>Article</w:t>
                                </w:r>
                              </w:p>
                              <w:p w14:paraId="6620D47D" w14:textId="77777777" w:rsidR="00B63AF6" w:rsidRPr="004C664C" w:rsidRDefault="00B63AF6" w:rsidP="004C664C">
                                <w:pPr>
                                  <w:spacing w:line="258" w:lineRule="auto"/>
                                  <w:jc w:val="center"/>
                                  <w:textDirection w:val="btLr"/>
                                  <w:rPr>
                                    <w:color w:val="F2F2F2" w:themeColor="background1" w:themeShade="F2"/>
                                    <w:sz w:val="12"/>
                                    <w:szCs w:val="12"/>
                                  </w:rPr>
                                </w:pPr>
                              </w:p>
                              <w:p w14:paraId="1484A2C5" w14:textId="77777777" w:rsidR="00B63AF6" w:rsidRPr="004C664C" w:rsidRDefault="00B63AF6" w:rsidP="004C664C">
                                <w:pPr>
                                  <w:spacing w:line="258" w:lineRule="auto"/>
                                  <w:jc w:val="center"/>
                                  <w:textDirection w:val="btLr"/>
                                  <w:rPr>
                                    <w:color w:val="F2F2F2" w:themeColor="background1" w:themeShade="F2"/>
                                  </w:rPr>
                                </w:pPr>
                                <w:r>
                                  <w:rPr>
                                    <w:color w:val="F2F2F2" w:themeColor="background1" w:themeShade="F2"/>
                                    <w:lang w:val="fr-FR"/>
                                  </w:rPr>
                                  <w:t>Préservatif masculin (latex), 49 mm</w:t>
                                </w:r>
                              </w:p>
                            </w:txbxContent>
                          </wps:txbx>
                          <wps:bodyPr spcFirstLastPara="1" wrap="square" lIns="91425" tIns="45700" rIns="91425" bIns="45700" anchor="ctr" anchorCtr="0">
                            <a:noAutofit/>
                          </wps:bodyPr>
                        </wps:wsp>
                        <wps:wsp>
                          <wps:cNvPr id="924" name="Rectangle 924"/>
                          <wps:cNvSpPr/>
                          <wps:spPr>
                            <a:xfrm>
                              <a:off x="0" y="736600"/>
                              <a:ext cx="1478915" cy="1009650"/>
                            </a:xfrm>
                            <a:prstGeom prst="rect">
                              <a:avLst/>
                            </a:prstGeom>
                            <a:solidFill>
                              <a:srgbClr val="80B6FF"/>
                            </a:solidFill>
                            <a:ln w="12700" cap="flat" cmpd="sng">
                              <a:solidFill>
                                <a:srgbClr val="002557"/>
                              </a:solidFill>
                              <a:prstDash val="solid"/>
                              <a:miter lim="800000"/>
                              <a:headEnd type="none" w="sm" len="sm"/>
                              <a:tailEnd type="none" w="sm" len="sm"/>
                            </a:ln>
                          </wps:spPr>
                          <wps:txbx>
                            <w:txbxContent>
                              <w:p w14:paraId="21387B53" w14:textId="77777777" w:rsidR="00B63AF6" w:rsidRPr="00095202" w:rsidRDefault="00B63AF6" w:rsidP="004C664C">
                                <w:pPr>
                                  <w:spacing w:line="258" w:lineRule="auto"/>
                                  <w:jc w:val="center"/>
                                  <w:textDirection w:val="btLr"/>
                                  <w:rPr>
                                    <w:color w:val="171717" w:themeColor="background2" w:themeShade="1A"/>
                                    <w:lang w:val="fr-BE"/>
                                  </w:rPr>
                                </w:pPr>
                                <w:r>
                                  <w:rPr>
                                    <w:color w:val="171717" w:themeColor="background2" w:themeShade="1A"/>
                                    <w:lang w:val="fr-FR"/>
                                  </w:rPr>
                                  <w:t xml:space="preserve">Lubrifié, sans logo, boîte de 3 000 pièces </w:t>
                                </w:r>
                                <w:r>
                                  <w:rPr>
                                    <w:b/>
                                    <w:bCs/>
                                    <w:color w:val="171717" w:themeColor="background2" w:themeShade="1A"/>
                                    <w:lang w:val="fr-FR"/>
                                  </w:rPr>
                                  <w:t>Suretex</w:t>
                                </w:r>
                              </w:p>
                              <w:p w14:paraId="471A039A" w14:textId="3F82CF6A" w:rsidR="00B63AF6" w:rsidRPr="004C664C" w:rsidRDefault="00B63AF6" w:rsidP="004C664C">
                                <w:pPr>
                                  <w:spacing w:line="258" w:lineRule="auto"/>
                                  <w:jc w:val="center"/>
                                  <w:textDirection w:val="btLr"/>
                                  <w:rPr>
                                    <w:color w:val="171717" w:themeColor="background2" w:themeShade="1A"/>
                                  </w:rPr>
                                </w:pPr>
                                <w:r>
                                  <w:rPr>
                                    <w:color w:val="171717" w:themeColor="background2" w:themeShade="1A"/>
                                    <w:lang w:val="fr-FR"/>
                                  </w:rPr>
                                  <w:t>GTIN : 100932XXA0DA01X</w:t>
                                </w:r>
                              </w:p>
                            </w:txbxContent>
                          </wps:txbx>
                          <wps:bodyPr spcFirstLastPara="1" wrap="square" lIns="91425" tIns="45700" rIns="91425" bIns="45700" anchor="ctr" anchorCtr="0">
                            <a:noAutofit/>
                          </wps:bodyPr>
                        </wps:wsp>
                      </wpg:grpSp>
                      <wps:wsp>
                        <wps:cNvPr id="925" name="Straight Arrow Connector 925"/>
                        <wps:cNvCnPr/>
                        <wps:spPr>
                          <a:xfrm flipH="1">
                            <a:off x="1473200" y="1028700"/>
                            <a:ext cx="812800" cy="546100"/>
                          </a:xfrm>
                          <a:prstGeom prst="straightConnector1">
                            <a:avLst/>
                          </a:prstGeom>
                          <a:ln>
                            <a:solidFill>
                              <a:schemeClr val="bg2">
                                <a:lumMod val="25000"/>
                              </a:schemeClr>
                            </a:solidFill>
                            <a:tailEnd type="triangle"/>
                          </a:ln>
                        </wps:spPr>
                        <wps:style>
                          <a:lnRef idx="1">
                            <a:schemeClr val="accent3"/>
                          </a:lnRef>
                          <a:fillRef idx="0">
                            <a:schemeClr val="accent3"/>
                          </a:fillRef>
                          <a:effectRef idx="0">
                            <a:schemeClr val="accent3"/>
                          </a:effectRef>
                          <a:fontRef idx="minor">
                            <a:schemeClr val="tx1"/>
                          </a:fontRef>
                        </wps:style>
                        <wps:bodyPr/>
                      </wps:wsp>
                      <wps:wsp>
                        <wps:cNvPr id="926" name="Straight Arrow Connector 926"/>
                        <wps:cNvCnPr/>
                        <wps:spPr>
                          <a:xfrm>
                            <a:off x="3194050" y="1028700"/>
                            <a:ext cx="812800" cy="546100"/>
                          </a:xfrm>
                          <a:prstGeom prst="straightConnector1">
                            <a:avLst/>
                          </a:prstGeom>
                          <a:ln>
                            <a:solidFill>
                              <a:schemeClr val="bg2">
                                <a:lumMod val="25000"/>
                              </a:schemeClr>
                            </a:solidFill>
                            <a:tailEnd type="triangle"/>
                          </a:ln>
                        </wps:spPr>
                        <wps:style>
                          <a:lnRef idx="1">
                            <a:schemeClr val="accent3"/>
                          </a:lnRef>
                          <a:fillRef idx="0">
                            <a:schemeClr val="accent3"/>
                          </a:fillRef>
                          <a:effectRef idx="0">
                            <a:schemeClr val="accent3"/>
                          </a:effectRef>
                          <a:fontRef idx="minor">
                            <a:schemeClr val="tx1"/>
                          </a:fontRef>
                        </wps:style>
                        <wps:bodyPr/>
                      </wps:wsp>
                      <wps:wsp>
                        <wps:cNvPr id="928" name="Elbow Connector 928"/>
                        <wps:cNvCnPr/>
                        <wps:spPr>
                          <a:xfrm>
                            <a:off x="2705100" y="1028700"/>
                            <a:ext cx="0" cy="577850"/>
                          </a:xfrm>
                          <a:prstGeom prst="bentConnector3">
                            <a:avLst/>
                          </a:prstGeom>
                          <a:ln>
                            <a:solidFill>
                              <a:schemeClr val="bg2">
                                <a:lumMod val="25000"/>
                              </a:schemeClr>
                            </a:solidFill>
                            <a:tailEnd type="triangle"/>
                          </a:ln>
                        </wps:spPr>
                        <wps:style>
                          <a:lnRef idx="1">
                            <a:schemeClr val="accent3"/>
                          </a:lnRef>
                          <a:fillRef idx="0">
                            <a:schemeClr val="accent3"/>
                          </a:fillRef>
                          <a:effectRef idx="0">
                            <a:schemeClr val="accent3"/>
                          </a:effectRef>
                          <a:fontRef idx="minor">
                            <a:schemeClr val="tx1"/>
                          </a:fontRef>
                        </wps:style>
                        <wps:bodyPr/>
                      </wps:wsp>
                    </wpg:wgp>
                  </a:graphicData>
                </a:graphic>
              </wp:anchor>
            </w:drawing>
          </mc:Choice>
          <mc:Fallback>
            <w:pict>
              <v:group w14:anchorId="7EECDC6C" id="Group 929" o:spid="_x0000_s1027" style="position:absolute;margin-left:18pt;margin-top:5pt;width:430.5pt;height:268.5pt;z-index:251644416" coordsize="54673,34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">
                <v:rect id="Rectangle 576" o:spid="_x0000_s1028" style="position:absolute;left:15811;width:22860;height:1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" fillcolor="#002f6d" strokecolor="#002557" strokeweight="1pt">
                  <v:stroke startarrowwidth="narrow" startarrowlength="short" endarrowwidth="narrow" endarrowlength="short"/>
                  <v:shadow on="t" type="perspective" color="black" opacity="26214f" offset="0,0" matrix="66847f,,,66847f"/>
                  <v:textbox inset="2.53958mm,1.2694mm,2.53958mm,1.2694mm">
                    <w:txbxContent>
                      <w:p w14:paraId="04C0787F" w14:textId="7CDC530C" w:rsidR="00B63AF6" w:rsidRPr="00095202" w:rsidRDefault="00B63AF6" w:rsidP="005A48D1">
                        <w:pPr>
                          <w:spacing w:line="258" w:lineRule="auto"/>
                          <w:jc w:val="center"/>
                          <w:textDirection w:val="btLr"/>
                          <w:rPr>
                            <w:b/>
                            <w:color w:val="F2F2F2" w:themeColor="background1" w:themeShade="F2"/>
                            <w:lang w:val="fr-BE"/>
                          </w:rPr>
                        </w:pPr>
                        <w:r>
                          <w:rPr>
                            <w:b/>
                            <w:bCs/>
                            <w:color w:val="F2F2F2" w:themeColor="background1" w:themeShade="F2"/>
                            <w:lang w:val="fr-FR"/>
                          </w:rPr>
                          <w:t>Produit</w:t>
                        </w:r>
                      </w:p>
                      <w:p w14:paraId="2B6ADE5C" w14:textId="77777777" w:rsidR="00B63AF6" w:rsidRPr="00095202" w:rsidRDefault="00B63AF6" w:rsidP="005A48D1">
                        <w:pPr>
                          <w:spacing w:line="258" w:lineRule="auto"/>
                          <w:jc w:val="center"/>
                          <w:textDirection w:val="btLr"/>
                          <w:rPr>
                            <w:color w:val="F2F2F2" w:themeColor="background1" w:themeShade="F2"/>
                            <w:lang w:val="fr-BE"/>
                          </w:rPr>
                        </w:pPr>
                      </w:p>
                      <w:p w14:paraId="66DB5F4D" w14:textId="77777777" w:rsidR="00B63AF6" w:rsidRPr="00095202" w:rsidRDefault="00B63AF6" w:rsidP="005A48D1">
                        <w:pPr>
                          <w:spacing w:line="258" w:lineRule="auto"/>
                          <w:jc w:val="center"/>
                          <w:textDirection w:val="btLr"/>
                          <w:rPr>
                            <w:color w:val="F2F2F2" w:themeColor="background1" w:themeShade="F2"/>
                            <w:lang w:val="fr-BE"/>
                          </w:rPr>
                        </w:pPr>
                        <w:r>
                          <w:rPr>
                            <w:color w:val="F2F2F2" w:themeColor="background1" w:themeShade="F2"/>
                            <w:lang w:val="fr-FR"/>
                          </w:rPr>
                          <w:t>Préservatif masculin (latex), 49 mm</w:t>
                        </w:r>
                      </w:p>
                      <w:p w14:paraId="08E3EB89" w14:textId="77777777" w:rsidR="00B63AF6" w:rsidRPr="00095202" w:rsidRDefault="00B63AF6" w:rsidP="005A48D1">
                        <w:pPr>
                          <w:spacing w:line="258" w:lineRule="auto"/>
                          <w:jc w:val="center"/>
                          <w:textDirection w:val="btLr"/>
                          <w:rPr>
                            <w:color w:val="F2F2F2" w:themeColor="background1" w:themeShade="F2"/>
                            <w:lang w:val="fr-BE"/>
                          </w:rPr>
                        </w:pPr>
                        <w:r>
                          <w:rPr>
                            <w:color w:val="F2F2F2" w:themeColor="background1" w:themeShade="F2"/>
                            <w:lang w:val="fr-FR"/>
                          </w:rPr>
                          <w:t>Identifiant du parent : 11000</w:t>
                        </w:r>
                      </w:p>
                      <w:p w14:paraId="2ACFA317" w14:textId="77777777" w:rsidR="00B63AF6" w:rsidRPr="00095202" w:rsidRDefault="00B63AF6" w:rsidP="005A48D1">
                        <w:pPr>
                          <w:jc w:val="center"/>
                          <w:textDirection w:val="btLr"/>
                          <w:rPr>
                            <w:lang w:val="fr-BE"/>
                          </w:rPr>
                        </w:pPr>
                      </w:p>
                    </w:txbxContent>
                  </v:textbox>
                </v:rect>
                <v:group id="Group 918" o:spid="_x0000_s1029" style="position:absolute;top:16637;width:15684;height:17462" coordsize="14789,17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">
                  <v:rect id="Rectangle 672" o:spid="_x0000_s1030" style="position:absolute;width:14789;height:7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" filled="f" strokecolor="#002557" strokeweight="1pt">
                    <v:stroke startarrowwidth="narrow" startarrowlength="short" endarrowwidth="narrow" endarrowlength="short"/>
                    <v:textbox inset="2.53958mm,1.2694mm,2.53958mm,1.2694mm">
                      <w:txbxContent>
                        <w:p w14:paraId="7AB0654B" w14:textId="5B4214D8" w:rsidR="00B63AF6" w:rsidRPr="004C664C" w:rsidRDefault="00B63AF6" w:rsidP="005A48D1">
                          <w:pPr>
                            <w:spacing w:line="258" w:lineRule="auto"/>
                            <w:jc w:val="center"/>
                            <w:textDirection w:val="btLr"/>
                            <w:rPr>
                              <w:b/>
                              <w:color w:val="F2F2F2" w:themeColor="background1" w:themeShade="F2"/>
                            </w:rPr>
                          </w:pPr>
                          <w:r>
                            <w:rPr>
                              <w:b/>
                              <w:bCs/>
                              <w:color w:val="F2F2F2" w:themeColor="background1" w:themeShade="F2"/>
                              <w:lang w:val="fr-FR"/>
                            </w:rPr>
                            <w:t>Article</w:t>
                          </w:r>
                        </w:p>
                        <w:p w14:paraId="11268D05" w14:textId="77777777" w:rsidR="00B63AF6" w:rsidRPr="004C664C" w:rsidRDefault="00B63AF6" w:rsidP="005A48D1">
                          <w:pPr>
                            <w:spacing w:line="258" w:lineRule="auto"/>
                            <w:jc w:val="center"/>
                            <w:textDirection w:val="btLr"/>
                            <w:rPr>
                              <w:color w:val="F2F2F2" w:themeColor="background1" w:themeShade="F2"/>
                              <w:sz w:val="12"/>
                              <w:szCs w:val="12"/>
                            </w:rPr>
                          </w:pPr>
                        </w:p>
                        <w:p w14:paraId="7866BA8A" w14:textId="13059AF1" w:rsidR="00B63AF6" w:rsidRPr="004C664C" w:rsidRDefault="00B63AF6" w:rsidP="004C664C">
                          <w:pPr>
                            <w:spacing w:line="258" w:lineRule="auto"/>
                            <w:jc w:val="center"/>
                            <w:textDirection w:val="btLr"/>
                            <w:rPr>
                              <w:color w:val="F2F2F2" w:themeColor="background1" w:themeShade="F2"/>
                            </w:rPr>
                          </w:pPr>
                          <w:r>
                            <w:rPr>
                              <w:color w:val="F2F2F2" w:themeColor="background1" w:themeShade="F2"/>
                              <w:lang w:val="fr-FR"/>
                            </w:rPr>
                            <w:t>Préservatif masculin (latex), 49 mm</w:t>
                          </w:r>
                        </w:p>
                      </w:txbxContent>
                    </v:textbox>
                  </v:rect>
                  <v:rect id="Rectangle 917" o:spid="_x0000_s1031" style="position:absolute;top:7366;width:14789;height:10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" fillcolor="#80b6ff" strokecolor="#002557" strokeweight="1pt">
                    <v:stroke startarrowwidth="narrow" startarrowlength="short" endarrowwidth="narrow" endarrowlength="short"/>
                    <v:textbox inset="2.53958mm,1.2694mm,2.53958mm,1.2694mm">
                      <w:txbxContent>
                        <w:p w14:paraId="2A16F62C" w14:textId="77777777" w:rsidR="00B63AF6" w:rsidRPr="00095202" w:rsidRDefault="00B63AF6" w:rsidP="004C664C">
                          <w:pPr>
                            <w:spacing w:line="258" w:lineRule="auto"/>
                            <w:jc w:val="center"/>
                            <w:textDirection w:val="btLr"/>
                            <w:rPr>
                              <w:color w:val="171717" w:themeColor="background2" w:themeShade="1A"/>
                              <w:lang w:val="fr-BE"/>
                            </w:rPr>
                          </w:pPr>
                          <w:r>
                            <w:rPr>
                              <w:color w:val="171717" w:themeColor="background2" w:themeShade="1A"/>
                              <w:lang w:val="fr-FR"/>
                            </w:rPr>
                            <w:t xml:space="preserve">Lubrifié, générique fraise, 1 pièce </w:t>
                          </w:r>
                          <w:r>
                            <w:rPr>
                              <w:b/>
                              <w:bCs/>
                              <w:color w:val="171717" w:themeColor="background2" w:themeShade="1A"/>
                              <w:lang w:val="fr-FR"/>
                            </w:rPr>
                            <w:t>Innolatex</w:t>
                          </w:r>
                        </w:p>
                        <w:p w14:paraId="4DEEC0B0" w14:textId="77777777" w:rsidR="00B63AF6" w:rsidRPr="00095202" w:rsidRDefault="00B63AF6" w:rsidP="004C664C">
                          <w:pPr>
                            <w:spacing w:line="258" w:lineRule="auto"/>
                            <w:jc w:val="center"/>
                            <w:textDirection w:val="btLr"/>
                            <w:rPr>
                              <w:color w:val="171717" w:themeColor="background2" w:themeShade="1A"/>
                              <w:lang w:val="fr-BE"/>
                            </w:rPr>
                          </w:pPr>
                          <w:r>
                            <w:rPr>
                              <w:color w:val="171717" w:themeColor="background2" w:themeShade="1A"/>
                              <w:lang w:val="fr-FR"/>
                            </w:rPr>
                            <w:t>GTIN : 100941XXA01S01Q</w:t>
                          </w:r>
                        </w:p>
                      </w:txbxContent>
                    </v:textbox>
                  </v:rect>
                </v:group>
                <v:group id="Group 919" o:spid="_x0000_s1032" style="position:absolute;left:38989;top:16637;width:15684;height:17462" coordsize="14789,17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">
                  <v:rect id="Rectangle 920" o:spid="_x0000_s1033" style="position:absolute;width:14789;height:7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" filled="f" strokecolor="#002557" strokeweight="1pt">
                    <v:stroke startarrowwidth="narrow" startarrowlength="short" endarrowwidth="narrow" endarrowlength="short"/>
                    <v:textbox inset="2.53958mm,1.2694mm,2.53958mm,1.2694mm">
                      <w:txbxContent>
                        <w:p w14:paraId="1AFA8587" w14:textId="77777777" w:rsidR="00B63AF6" w:rsidRPr="004C664C" w:rsidRDefault="00B63AF6" w:rsidP="004C664C">
                          <w:pPr>
                            <w:spacing w:line="258" w:lineRule="auto"/>
                            <w:jc w:val="center"/>
                            <w:textDirection w:val="btLr"/>
                            <w:rPr>
                              <w:b/>
                              <w:color w:val="F2F2F2" w:themeColor="background1" w:themeShade="F2"/>
                            </w:rPr>
                          </w:pPr>
                          <w:r>
                            <w:rPr>
                              <w:b/>
                              <w:bCs/>
                              <w:color w:val="F2F2F2" w:themeColor="background1" w:themeShade="F2"/>
                              <w:lang w:val="fr-FR"/>
                            </w:rPr>
                            <w:t>Article</w:t>
                          </w:r>
                        </w:p>
                        <w:p w14:paraId="17E158B3" w14:textId="77777777" w:rsidR="00B63AF6" w:rsidRPr="004C664C" w:rsidRDefault="00B63AF6" w:rsidP="004C664C">
                          <w:pPr>
                            <w:spacing w:line="258" w:lineRule="auto"/>
                            <w:jc w:val="center"/>
                            <w:textDirection w:val="btLr"/>
                            <w:rPr>
                              <w:color w:val="F2F2F2" w:themeColor="background1" w:themeShade="F2"/>
                              <w:sz w:val="12"/>
                              <w:szCs w:val="12"/>
                            </w:rPr>
                          </w:pPr>
                        </w:p>
                        <w:p w14:paraId="3B147789" w14:textId="77777777" w:rsidR="00B63AF6" w:rsidRPr="004C664C" w:rsidRDefault="00B63AF6" w:rsidP="004C664C">
                          <w:pPr>
                            <w:spacing w:line="258" w:lineRule="auto"/>
                            <w:jc w:val="center"/>
                            <w:textDirection w:val="btLr"/>
                            <w:rPr>
                              <w:color w:val="F2F2F2" w:themeColor="background1" w:themeShade="F2"/>
                            </w:rPr>
                          </w:pPr>
                          <w:r>
                            <w:rPr>
                              <w:color w:val="F2F2F2" w:themeColor="background1" w:themeShade="F2"/>
                              <w:lang w:val="fr-FR"/>
                            </w:rPr>
                            <w:t>Préservatif masculin (latex), 49 mm</w:t>
                          </w:r>
                        </w:p>
                      </w:txbxContent>
                    </v:textbox>
                  </v:rect>
                  <v:rect id="Rectangle 921" o:spid="_x0000_s1034" style="position:absolute;top:7366;width:14789;height:10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" fillcolor="#80b6ff" strokecolor="#002557" strokeweight="1pt">
                    <v:stroke startarrowwidth="narrow" startarrowlength="short" endarrowwidth="narrow" endarrowlength="short"/>
                    <v:textbox inset="2.53958mm,1.2694mm,2.53958mm,1.2694mm">
                      <w:txbxContent>
                        <w:p w14:paraId="3F2BFFD4" w14:textId="77777777" w:rsidR="00B63AF6" w:rsidRPr="00095202" w:rsidRDefault="00B63AF6" w:rsidP="004C664C">
                          <w:pPr>
                            <w:spacing w:line="258" w:lineRule="auto"/>
                            <w:jc w:val="center"/>
                            <w:textDirection w:val="btLr"/>
                            <w:rPr>
                              <w:color w:val="171717" w:themeColor="background2" w:themeShade="1A"/>
                              <w:lang w:val="fr-BE"/>
                            </w:rPr>
                          </w:pPr>
                          <w:r>
                            <w:rPr>
                              <w:color w:val="171717" w:themeColor="background2" w:themeShade="1A"/>
                              <w:lang w:val="fr-FR"/>
                            </w:rPr>
                            <w:t xml:space="preserve">Lubrifié, </w:t>
                          </w:r>
                          <w:proofErr w:type="spellStart"/>
                          <w:r>
                            <w:rPr>
                              <w:color w:val="171717" w:themeColor="background2" w:themeShade="1A"/>
                              <w:lang w:val="fr-FR"/>
                            </w:rPr>
                            <w:t>Aphaw</w:t>
                          </w:r>
                          <w:proofErr w:type="spellEnd"/>
                          <w:r>
                            <w:rPr>
                              <w:color w:val="171717" w:themeColor="background2" w:themeShade="1A"/>
                              <w:lang w:val="fr-FR"/>
                            </w:rPr>
                            <w:t xml:space="preserve"> banane, 1 pièce </w:t>
                          </w:r>
                        </w:p>
                        <w:p w14:paraId="0E821F6A" w14:textId="0FC978CD" w:rsidR="00B63AF6" w:rsidRPr="00095202" w:rsidRDefault="00B63AF6" w:rsidP="004C664C">
                          <w:pPr>
                            <w:spacing w:line="258" w:lineRule="auto"/>
                            <w:jc w:val="center"/>
                            <w:textDirection w:val="btLr"/>
                            <w:rPr>
                              <w:color w:val="171717" w:themeColor="background2" w:themeShade="1A"/>
                              <w:lang w:val="fr-BE"/>
                            </w:rPr>
                          </w:pPr>
                          <w:r>
                            <w:rPr>
                              <w:b/>
                              <w:bCs/>
                              <w:color w:val="171717" w:themeColor="background2" w:themeShade="1A"/>
                              <w:lang w:val="fr-FR"/>
                            </w:rPr>
                            <w:t>Unidus</w:t>
                          </w:r>
                        </w:p>
                        <w:p w14:paraId="1E025944" w14:textId="490DA9BA" w:rsidR="00B63AF6" w:rsidRPr="00095202" w:rsidRDefault="00B63AF6" w:rsidP="004C664C">
                          <w:pPr>
                            <w:spacing w:line="258" w:lineRule="auto"/>
                            <w:jc w:val="center"/>
                            <w:textDirection w:val="btLr"/>
                            <w:rPr>
                              <w:color w:val="171717" w:themeColor="background2" w:themeShade="1A"/>
                              <w:lang w:val="fr-BE"/>
                            </w:rPr>
                          </w:pPr>
                          <w:r>
                            <w:rPr>
                              <w:color w:val="171717" w:themeColor="background2" w:themeShade="1A"/>
                              <w:lang w:val="fr-FR"/>
                            </w:rPr>
                            <w:t>GTIN : 100934XXA01S03H</w:t>
                          </w:r>
                        </w:p>
                      </w:txbxContent>
                    </v:textbox>
                  </v:rect>
                </v:group>
                <v:group id="Group 922" o:spid="_x0000_s1035" style="position:absolute;left:19558;top:16637;width:15684;height:17462" coordsize="14789,17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">
                  <v:rect id="Rectangle 923" o:spid="_x0000_s1036" style="position:absolute;width:14789;height:7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" filled="f" strokecolor="#002557" strokeweight="1pt">
                    <v:stroke startarrowwidth="narrow" startarrowlength="short" endarrowwidth="narrow" endarrowlength="short"/>
                    <v:textbox inset="2.53958mm,1.2694mm,2.53958mm,1.2694mm">
                      <w:txbxContent>
                        <w:p w14:paraId="22104B2D" w14:textId="77777777" w:rsidR="00B63AF6" w:rsidRPr="004C664C" w:rsidRDefault="00B63AF6" w:rsidP="004C664C">
                          <w:pPr>
                            <w:spacing w:line="258" w:lineRule="auto"/>
                            <w:jc w:val="center"/>
                            <w:textDirection w:val="btLr"/>
                            <w:rPr>
                              <w:b/>
                              <w:color w:val="F2F2F2" w:themeColor="background1" w:themeShade="F2"/>
                            </w:rPr>
                          </w:pPr>
                          <w:r>
                            <w:rPr>
                              <w:b/>
                              <w:bCs/>
                              <w:color w:val="F2F2F2" w:themeColor="background1" w:themeShade="F2"/>
                              <w:lang w:val="fr-FR"/>
                            </w:rPr>
                            <w:t>Article</w:t>
                          </w:r>
                        </w:p>
                        <w:p w14:paraId="6620D47D" w14:textId="77777777" w:rsidR="00B63AF6" w:rsidRPr="004C664C" w:rsidRDefault="00B63AF6" w:rsidP="004C664C">
                          <w:pPr>
                            <w:spacing w:line="258" w:lineRule="auto"/>
                            <w:jc w:val="center"/>
                            <w:textDirection w:val="btLr"/>
                            <w:rPr>
                              <w:color w:val="F2F2F2" w:themeColor="background1" w:themeShade="F2"/>
                              <w:sz w:val="12"/>
                              <w:szCs w:val="12"/>
                            </w:rPr>
                          </w:pPr>
                        </w:p>
                        <w:p w14:paraId="1484A2C5" w14:textId="77777777" w:rsidR="00B63AF6" w:rsidRPr="004C664C" w:rsidRDefault="00B63AF6" w:rsidP="004C664C">
                          <w:pPr>
                            <w:spacing w:line="258" w:lineRule="auto"/>
                            <w:jc w:val="center"/>
                            <w:textDirection w:val="btLr"/>
                            <w:rPr>
                              <w:color w:val="F2F2F2" w:themeColor="background1" w:themeShade="F2"/>
                            </w:rPr>
                          </w:pPr>
                          <w:r>
                            <w:rPr>
                              <w:color w:val="F2F2F2" w:themeColor="background1" w:themeShade="F2"/>
                              <w:lang w:val="fr-FR"/>
                            </w:rPr>
                            <w:t>Préservatif masculin (latex), 49 mm</w:t>
                          </w:r>
                        </w:p>
                      </w:txbxContent>
                    </v:textbox>
                  </v:rect>
                  <v:rect id="Rectangle 924" o:spid="_x0000_s1037" style="position:absolute;top:7366;width:14789;height:10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" fillcolor="#80b6ff" strokecolor="#002557" strokeweight="1pt">
                    <v:stroke startarrowwidth="narrow" startarrowlength="short" endarrowwidth="narrow" endarrowlength="short"/>
                    <v:textbox inset="2.53958mm,1.2694mm,2.53958mm,1.2694mm">
                      <w:txbxContent>
                        <w:p w14:paraId="21387B53" w14:textId="77777777" w:rsidR="00B63AF6" w:rsidRPr="00095202" w:rsidRDefault="00B63AF6" w:rsidP="004C664C">
                          <w:pPr>
                            <w:spacing w:line="258" w:lineRule="auto"/>
                            <w:jc w:val="center"/>
                            <w:textDirection w:val="btLr"/>
                            <w:rPr>
                              <w:color w:val="171717" w:themeColor="background2" w:themeShade="1A"/>
                              <w:lang w:val="fr-BE"/>
                            </w:rPr>
                          </w:pPr>
                          <w:r>
                            <w:rPr>
                              <w:color w:val="171717" w:themeColor="background2" w:themeShade="1A"/>
                              <w:lang w:val="fr-FR"/>
                            </w:rPr>
                            <w:t xml:space="preserve">Lubrifié, sans logo, boîte de 3 000 pièces </w:t>
                          </w:r>
                          <w:r>
                            <w:rPr>
                              <w:b/>
                              <w:bCs/>
                              <w:color w:val="171717" w:themeColor="background2" w:themeShade="1A"/>
                              <w:lang w:val="fr-FR"/>
                            </w:rPr>
                            <w:t>Suretex</w:t>
                          </w:r>
                        </w:p>
                        <w:p w14:paraId="471A039A" w14:textId="3F82CF6A" w:rsidR="00B63AF6" w:rsidRPr="004C664C" w:rsidRDefault="00B63AF6" w:rsidP="004C664C">
                          <w:pPr>
                            <w:spacing w:line="258" w:lineRule="auto"/>
                            <w:jc w:val="center"/>
                            <w:textDirection w:val="btLr"/>
                            <w:rPr>
                              <w:color w:val="171717" w:themeColor="background2" w:themeShade="1A"/>
                            </w:rPr>
                          </w:pPr>
                          <w:r>
                            <w:rPr>
                              <w:color w:val="171717" w:themeColor="background2" w:themeShade="1A"/>
                              <w:lang w:val="fr-FR"/>
                            </w:rPr>
                            <w:t>GTIN : 100932XXA0DA01X</w:t>
                          </w:r>
                        </w:p>
                      </w:txbxContent>
                    </v:textbox>
                  </v:rect>
                </v:group>
                <v:shapetype id="_x0000_t32" coordsize="21600,21600" o:spt="32" o:oned="t" path="m,l21600,21600e" filled="f">
                  <v:path arrowok="t" fillok="f" o:connecttype="none"/>
                  <o:lock v:ext="edit" shapetype="t"/>
                </v:shapetype>
                <v:shape id="Straight Arrow Connector 925" o:spid="_x0000_s1038" type="#_x0000_t32" style="position:absolute;left:14732;top:10287;width:8128;height:546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" strokecolor="#393737 [814]" strokeweight=".5pt">
                  <v:stroke endarrow="block" joinstyle="miter"/>
                </v:shape>
                <v:shape id="Straight Arrow Connector 926" o:spid="_x0000_s1039" type="#_x0000_t32" style="position:absolute;left:31940;top:10287;width:8128;height:54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" strokecolor="#393737 [814]" strokeweight=".5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928" o:spid="_x0000_s1040" type="#_x0000_t34" style="position:absolute;left:27051;top:10287;width:0;height:577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" strokecolor="#393737 [814]" strokeweight=".5pt">
                  <v:stroke endarrow="block"/>
                </v:shape>
              </v:group>
            </w:pict>
          </mc:Fallback>
        </mc:AlternateContent>
      </w:r>
    </w:p>
    <w:p w14:paraId="2A2B4EA3" w14:textId="2D028804" w:rsidR="005A48D1" w:rsidRPr="00095202" w:rsidRDefault="005A48D1" w:rsidP="00D5127B">
      <w:pPr>
        <w:keepNext/>
        <w:keepLines/>
        <w:rPr>
          <w:lang w:val="fr-BE"/>
        </w:rPr>
      </w:pPr>
    </w:p>
    <w:p w14:paraId="5A749004" w14:textId="36BD873F" w:rsidR="005A48D1" w:rsidRPr="00095202" w:rsidRDefault="005A48D1" w:rsidP="00D5127B">
      <w:pPr>
        <w:keepNext/>
        <w:keepLines/>
        <w:rPr>
          <w:lang w:val="fr-BE"/>
        </w:rPr>
      </w:pPr>
    </w:p>
    <w:p w14:paraId="44C5CA43" w14:textId="35626A23" w:rsidR="005A48D1" w:rsidRPr="00095202" w:rsidRDefault="005A48D1" w:rsidP="005A48D1">
      <w:pPr>
        <w:rPr>
          <w:lang w:val="fr-BE"/>
        </w:rPr>
      </w:pPr>
    </w:p>
    <w:p w14:paraId="72ED39E3" w14:textId="7900C51D" w:rsidR="005A48D1" w:rsidRPr="00095202" w:rsidRDefault="005A48D1" w:rsidP="005A48D1">
      <w:pPr>
        <w:rPr>
          <w:lang w:val="fr-BE"/>
        </w:rPr>
      </w:pPr>
    </w:p>
    <w:p w14:paraId="11D2B998" w14:textId="4F307C6A" w:rsidR="005A48D1" w:rsidRPr="00095202" w:rsidRDefault="005A48D1" w:rsidP="005A48D1">
      <w:pPr>
        <w:rPr>
          <w:lang w:val="fr-BE"/>
        </w:rPr>
      </w:pPr>
    </w:p>
    <w:p w14:paraId="5C26C712" w14:textId="4D43AF68" w:rsidR="005A48D1" w:rsidRPr="00095202" w:rsidRDefault="005A48D1" w:rsidP="005A48D1">
      <w:pPr>
        <w:rPr>
          <w:lang w:val="fr-BE"/>
        </w:rPr>
      </w:pPr>
    </w:p>
    <w:p w14:paraId="56AFE8FC" w14:textId="48A19D05" w:rsidR="005A48D1" w:rsidRPr="00095202" w:rsidRDefault="005A48D1" w:rsidP="005A48D1">
      <w:pPr>
        <w:rPr>
          <w:lang w:val="fr-BE"/>
        </w:rPr>
      </w:pPr>
    </w:p>
    <w:p w14:paraId="3589F785" w14:textId="151037BA" w:rsidR="005A48D1" w:rsidRPr="00095202" w:rsidRDefault="005A48D1" w:rsidP="005A48D1">
      <w:pPr>
        <w:rPr>
          <w:lang w:val="fr-BE"/>
        </w:rPr>
      </w:pPr>
    </w:p>
    <w:p w14:paraId="08E97958" w14:textId="05AF6067" w:rsidR="005A48D1" w:rsidRPr="00095202" w:rsidRDefault="005A48D1" w:rsidP="005A48D1">
      <w:pPr>
        <w:rPr>
          <w:lang w:val="fr-BE"/>
        </w:rPr>
      </w:pPr>
    </w:p>
    <w:p w14:paraId="7FE0D824" w14:textId="6FA59819" w:rsidR="005A48D1" w:rsidRPr="00095202" w:rsidRDefault="005A48D1" w:rsidP="008C54B3">
      <w:pPr>
        <w:tabs>
          <w:tab w:val="left" w:pos="9000"/>
        </w:tabs>
        <w:ind w:firstLine="360"/>
        <w:rPr>
          <w:lang w:val="fr-BE"/>
        </w:rPr>
      </w:pPr>
    </w:p>
    <w:p w14:paraId="74E967C7" w14:textId="5383CE92" w:rsidR="00792176" w:rsidRPr="00095202" w:rsidRDefault="00792176" w:rsidP="005A48D1">
      <w:pPr>
        <w:rPr>
          <w:lang w:val="fr-BE"/>
        </w:rPr>
      </w:pPr>
    </w:p>
    <w:p w14:paraId="476102C0" w14:textId="7521DE77" w:rsidR="00792176" w:rsidRPr="00095202" w:rsidRDefault="00792176" w:rsidP="005A48D1">
      <w:pPr>
        <w:rPr>
          <w:lang w:val="fr-BE"/>
        </w:rPr>
      </w:pPr>
    </w:p>
    <w:p w14:paraId="79333D62" w14:textId="4D77478B" w:rsidR="00792176" w:rsidRPr="005554BE" w:rsidRDefault="00792176" w:rsidP="00E569A5">
      <w:pPr>
        <w:pStyle w:val="BodyCopy"/>
      </w:pPr>
    </w:p>
    <w:p w14:paraId="11DC988D" w14:textId="77777777" w:rsidR="00792176" w:rsidRPr="005554BE" w:rsidRDefault="00792176" w:rsidP="00E569A5">
      <w:pPr>
        <w:pStyle w:val="BodyCopy"/>
      </w:pPr>
    </w:p>
    <w:p w14:paraId="4577AAA8" w14:textId="77777777" w:rsidR="00792176" w:rsidRPr="005554BE" w:rsidRDefault="00792176" w:rsidP="00E569A5">
      <w:pPr>
        <w:pStyle w:val="BodyCopy"/>
      </w:pPr>
    </w:p>
    <w:p w14:paraId="57D7337B" w14:textId="77777777" w:rsidR="00792176" w:rsidRPr="005554BE" w:rsidRDefault="00792176" w:rsidP="00E569A5">
      <w:pPr>
        <w:pStyle w:val="BodyCopy"/>
      </w:pPr>
    </w:p>
    <w:p w14:paraId="495BC4CB" w14:textId="77777777" w:rsidR="00792176" w:rsidRPr="005554BE" w:rsidRDefault="00792176" w:rsidP="00E569A5">
      <w:pPr>
        <w:pStyle w:val="BodyCopy"/>
      </w:pPr>
    </w:p>
    <w:p w14:paraId="78A6DA82" w14:textId="77777777" w:rsidR="00792176" w:rsidRPr="005554BE" w:rsidRDefault="00792176" w:rsidP="00E569A5">
      <w:pPr>
        <w:pStyle w:val="BodyCopy"/>
      </w:pPr>
    </w:p>
    <w:p w14:paraId="3B1F00F8" w14:textId="7F682F66" w:rsidR="005A48D1" w:rsidRPr="005554BE" w:rsidRDefault="00792176" w:rsidP="00E569A5">
      <w:pPr>
        <w:pStyle w:val="BodyCopy"/>
      </w:pPr>
      <w:r w:rsidRPr="005554BE">
        <w:t xml:space="preserve">Le </w:t>
      </w:r>
      <w:r w:rsidR="00095E48">
        <w:t>CNP</w:t>
      </w:r>
      <w:r w:rsidRPr="005554BE">
        <w:t xml:space="preserve"> permet de définir les données relatives aux produits et aux articles, ainsi que la relation hiérarchique entre les différents produits et articles.</w:t>
      </w:r>
    </w:p>
    <w:p w14:paraId="2BA7FFC9" w14:textId="77777777" w:rsidR="008C54B3" w:rsidRPr="005554BE" w:rsidRDefault="008C54B3" w:rsidP="00E569A5">
      <w:pPr>
        <w:pStyle w:val="BodyCopy"/>
      </w:pPr>
    </w:p>
    <w:p w14:paraId="2F7504D5" w14:textId="7084633C" w:rsidR="005A48D1" w:rsidRPr="005554BE" w:rsidRDefault="00D773D7" w:rsidP="00E85D11">
      <w:pPr>
        <w:pStyle w:val="Heading2"/>
      </w:pPr>
      <w:bookmarkStart w:id="12" w:name="_Toc87981032"/>
      <w:r w:rsidRPr="005554BE">
        <w:rPr>
          <w:lang w:val="fr-FR"/>
        </w:rPr>
        <w:t>Structure et terminologie du PCMT</w:t>
      </w:r>
      <w:bookmarkEnd w:id="12"/>
    </w:p>
    <w:p w14:paraId="4EB2AB4B" w14:textId="5AEF69BE" w:rsidR="00462795" w:rsidRPr="000458A3" w:rsidRDefault="004B05FA" w:rsidP="00E569A5">
      <w:pPr>
        <w:pStyle w:val="BodyCopy"/>
      </w:pPr>
      <w:r w:rsidRPr="000458A3">
        <w:t xml:space="preserve">En plus de la distinction entre produit et article et de la relation entre ces deux éléments, il existe plusieurs termes et concepts fondamentaux à comprendre pour utiliser le PCMT et gérer le </w:t>
      </w:r>
      <w:r w:rsidR="00095E48">
        <w:t>CNP</w:t>
      </w:r>
      <w:r w:rsidRPr="000458A3">
        <w:t xml:space="preserve"> de &lt;Pays&gt;.</w:t>
      </w:r>
    </w:p>
    <w:p w14:paraId="36751F5E" w14:textId="20705B58" w:rsidR="00A678D0" w:rsidRPr="00095202" w:rsidRDefault="00954286" w:rsidP="00954286">
      <w:pPr>
        <w:pStyle w:val="Caption"/>
        <w:rPr>
          <w:lang w:val="fr-BE"/>
        </w:rPr>
      </w:pPr>
      <w:r w:rsidRPr="005554BE">
        <w:rPr>
          <w:lang w:val="fr-FR"/>
        </w:rPr>
        <w:t xml:space="preserve">Tableau </w:t>
      </w:r>
      <w:r w:rsidR="00FF0650" w:rsidRPr="005554BE">
        <w:fldChar w:fldCharType="begin"/>
      </w:r>
      <w:r w:rsidR="00FF0650" w:rsidRPr="00095202">
        <w:rPr>
          <w:lang w:val="fr-BE"/>
        </w:rPr>
        <w:instrText xml:space="preserve"> SEQ Table \* ARABIC </w:instrText>
      </w:r>
      <w:r w:rsidR="00FF0650" w:rsidRPr="005554BE">
        <w:fldChar w:fldCharType="separate"/>
      </w:r>
      <w:r w:rsidR="00E47493" w:rsidRPr="00095202">
        <w:rPr>
          <w:noProof/>
          <w:lang w:val="fr-BE"/>
        </w:rPr>
        <w:t>1</w:t>
      </w:r>
      <w:r w:rsidR="00FF0650" w:rsidRPr="005554BE">
        <w:rPr>
          <w:noProof/>
          <w:lang w:val="fr-FR"/>
        </w:rPr>
        <w:fldChar w:fldCharType="end"/>
      </w:r>
      <w:r w:rsidRPr="005554BE">
        <w:rPr>
          <w:lang w:val="fr-FR"/>
        </w:rPr>
        <w:t> : Termes et concepts clés de l</w:t>
      </w:r>
      <w:r w:rsidR="005554BE" w:rsidRPr="005554BE">
        <w:rPr>
          <w:lang w:val="fr-FR"/>
        </w:rPr>
        <w:t>’</w:t>
      </w:r>
      <w:r w:rsidRPr="005554BE">
        <w:rPr>
          <w:lang w:val="fr-FR"/>
        </w:rPr>
        <w:t>outil PCMT</w:t>
      </w:r>
    </w:p>
    <w:tbl>
      <w:tblPr>
        <w:tblStyle w:val="TableGrid"/>
        <w:tblW w:w="0" w:type="auto"/>
        <w:tblLook w:val="04A0" w:firstRow="1" w:lastRow="0" w:firstColumn="1" w:lastColumn="0" w:noHBand="0" w:noVBand="1"/>
      </w:tblPr>
      <w:tblGrid>
        <w:gridCol w:w="2065"/>
        <w:gridCol w:w="7285"/>
      </w:tblGrid>
      <w:tr w:rsidR="00462795" w:rsidRPr="005554BE" w14:paraId="11F74364" w14:textId="77777777" w:rsidTr="005166C1">
        <w:trPr>
          <w:trHeight w:val="449"/>
        </w:trPr>
        <w:tc>
          <w:tcPr>
            <w:tcW w:w="2065" w:type="dxa"/>
            <w:shd w:val="clear" w:color="auto" w:fill="002557"/>
            <w:vAlign w:val="center"/>
          </w:tcPr>
          <w:p w14:paraId="2192FF47" w14:textId="748F5CA6" w:rsidR="00462795" w:rsidRPr="005554BE" w:rsidRDefault="00462795" w:rsidP="005166C1">
            <w:pPr>
              <w:rPr>
                <w:b/>
                <w:bCs/>
                <w:color w:val="F2F2F2" w:themeColor="background1" w:themeShade="F2"/>
              </w:rPr>
            </w:pPr>
            <w:r w:rsidRPr="005554BE">
              <w:rPr>
                <w:b/>
                <w:bCs/>
                <w:color w:val="F2F2F2" w:themeColor="background1" w:themeShade="F2"/>
                <w:lang w:val="fr-FR"/>
              </w:rPr>
              <w:t>Terme/Concept</w:t>
            </w:r>
          </w:p>
        </w:tc>
        <w:tc>
          <w:tcPr>
            <w:tcW w:w="7285" w:type="dxa"/>
            <w:shd w:val="clear" w:color="auto" w:fill="002557"/>
            <w:vAlign w:val="center"/>
          </w:tcPr>
          <w:p w14:paraId="1F581A57" w14:textId="5867471E" w:rsidR="00462795" w:rsidRPr="005554BE" w:rsidRDefault="00462795" w:rsidP="005166C1">
            <w:pPr>
              <w:rPr>
                <w:b/>
                <w:bCs/>
                <w:color w:val="F2F2F2" w:themeColor="background1" w:themeShade="F2"/>
              </w:rPr>
            </w:pPr>
            <w:r w:rsidRPr="005554BE">
              <w:rPr>
                <w:b/>
                <w:bCs/>
                <w:color w:val="F2F2F2" w:themeColor="background1" w:themeShade="F2"/>
                <w:lang w:val="fr-FR"/>
              </w:rPr>
              <w:t>Définition</w:t>
            </w:r>
          </w:p>
        </w:tc>
      </w:tr>
      <w:tr w:rsidR="00462795" w:rsidRPr="00093762" w14:paraId="14E175F7" w14:textId="77777777" w:rsidTr="004C1C53">
        <w:tc>
          <w:tcPr>
            <w:tcW w:w="2065" w:type="dxa"/>
            <w:shd w:val="clear" w:color="auto" w:fill="E4ECF6"/>
            <w:vAlign w:val="center"/>
          </w:tcPr>
          <w:p w14:paraId="55E10741" w14:textId="5A7B0A41" w:rsidR="00462795" w:rsidRPr="005554BE" w:rsidRDefault="00462795" w:rsidP="00E569A5">
            <w:pPr>
              <w:pStyle w:val="BodyCopy"/>
            </w:pPr>
            <w:r w:rsidRPr="005554BE">
              <w:t>Attributs</w:t>
            </w:r>
          </w:p>
        </w:tc>
        <w:tc>
          <w:tcPr>
            <w:tcW w:w="7285" w:type="dxa"/>
            <w:shd w:val="clear" w:color="auto" w:fill="E4ECF6"/>
            <w:vAlign w:val="center"/>
          </w:tcPr>
          <w:p w14:paraId="34E01DBC" w14:textId="5A0A4CD5" w:rsidR="00462795" w:rsidRPr="00095202" w:rsidRDefault="00A678D0" w:rsidP="0078562B">
            <w:pPr>
              <w:pStyle w:val="Photo"/>
              <w:spacing w:before="120" w:after="120"/>
              <w:rPr>
                <w:color w:val="222A35" w:themeColor="text2" w:themeShade="80"/>
                <w:spacing w:val="-2"/>
                <w:sz w:val="22"/>
                <w:szCs w:val="22"/>
                <w:lang w:val="fr-BE"/>
              </w:rPr>
            </w:pPr>
            <w:r w:rsidRPr="000458A3">
              <w:rPr>
                <w:color w:val="222A35" w:themeColor="text2" w:themeShade="80"/>
                <w:spacing w:val="-2"/>
                <w:sz w:val="22"/>
                <w:szCs w:val="22"/>
                <w:lang w:val="fr-FR"/>
              </w:rPr>
              <w:t>Les attributs sont des éléments de données utilisés pour définir les caractéristiques des produits et des articles dans le PCMT. Plusieurs types d</w:t>
            </w:r>
            <w:r w:rsidR="005554BE" w:rsidRPr="000458A3">
              <w:rPr>
                <w:color w:val="222A35" w:themeColor="text2" w:themeShade="80"/>
                <w:spacing w:val="-2"/>
                <w:sz w:val="22"/>
                <w:szCs w:val="22"/>
                <w:lang w:val="fr-FR"/>
              </w:rPr>
              <w:t>’</w:t>
            </w:r>
            <w:r w:rsidRPr="000458A3">
              <w:rPr>
                <w:color w:val="222A35" w:themeColor="text2" w:themeShade="80"/>
                <w:spacing w:val="-2"/>
                <w:sz w:val="22"/>
                <w:szCs w:val="22"/>
                <w:lang w:val="fr-FR"/>
              </w:rPr>
              <w:t>attributs existent (identifiant, texte, nombre, etc.). Ils déterminent le type ou le</w:t>
            </w:r>
            <w:r w:rsidR="000458A3">
              <w:rPr>
                <w:color w:val="222A35" w:themeColor="text2" w:themeShade="80"/>
                <w:spacing w:val="-2"/>
                <w:sz w:val="22"/>
                <w:szCs w:val="22"/>
                <w:lang w:val="fr-FR"/>
              </w:rPr>
              <w:t> </w:t>
            </w:r>
            <w:r w:rsidRPr="000458A3">
              <w:rPr>
                <w:color w:val="222A35" w:themeColor="text2" w:themeShade="80"/>
                <w:spacing w:val="-2"/>
                <w:sz w:val="22"/>
                <w:szCs w:val="22"/>
                <w:lang w:val="fr-FR"/>
              </w:rPr>
              <w:t>format des données valides pour l</w:t>
            </w:r>
            <w:r w:rsidR="005554BE" w:rsidRPr="000458A3">
              <w:rPr>
                <w:color w:val="222A35" w:themeColor="text2" w:themeShade="80"/>
                <w:spacing w:val="-2"/>
                <w:sz w:val="22"/>
                <w:szCs w:val="22"/>
                <w:lang w:val="fr-FR"/>
              </w:rPr>
              <w:t>’</w:t>
            </w:r>
            <w:r w:rsidRPr="000458A3">
              <w:rPr>
                <w:color w:val="222A35" w:themeColor="text2" w:themeShade="80"/>
                <w:spacing w:val="-2"/>
                <w:sz w:val="22"/>
                <w:szCs w:val="22"/>
                <w:lang w:val="fr-FR"/>
              </w:rPr>
              <w:t>attribut en question. Les attributs peuvent être ajoutés ou modifiés. Ils sont requis ou facultatifs selon les normes et politiques régissant la gestion des données de référence des produits en &lt;Pays&gt;.</w:t>
            </w:r>
          </w:p>
        </w:tc>
      </w:tr>
      <w:tr w:rsidR="007514F8" w:rsidRPr="00093762" w14:paraId="2746A005" w14:textId="77777777" w:rsidTr="004C1C53">
        <w:tc>
          <w:tcPr>
            <w:tcW w:w="2065" w:type="dxa"/>
            <w:shd w:val="clear" w:color="auto" w:fill="E4ECF6"/>
            <w:vAlign w:val="center"/>
          </w:tcPr>
          <w:p w14:paraId="1E45B919" w14:textId="43F93761" w:rsidR="007514F8" w:rsidRPr="005554BE" w:rsidRDefault="007514F8" w:rsidP="0078562B">
            <w:pPr>
              <w:pStyle w:val="Photo"/>
              <w:spacing w:before="120" w:after="120"/>
              <w:rPr>
                <w:color w:val="222A35" w:themeColor="text2" w:themeShade="80"/>
                <w:sz w:val="22"/>
                <w:szCs w:val="22"/>
              </w:rPr>
            </w:pPr>
            <w:r w:rsidRPr="005554BE">
              <w:rPr>
                <w:color w:val="222A35" w:themeColor="text2" w:themeShade="80"/>
                <w:sz w:val="22"/>
                <w:szCs w:val="22"/>
                <w:lang w:val="fr-FR"/>
              </w:rPr>
              <w:t>Famille</w:t>
            </w:r>
          </w:p>
        </w:tc>
        <w:tc>
          <w:tcPr>
            <w:tcW w:w="7285" w:type="dxa"/>
            <w:shd w:val="clear" w:color="auto" w:fill="E4ECF6"/>
            <w:vAlign w:val="center"/>
          </w:tcPr>
          <w:p w14:paraId="29D8E084" w14:textId="2DB88A72" w:rsidR="0078562B" w:rsidRPr="005554BE" w:rsidRDefault="007514F8" w:rsidP="0078562B">
            <w:pPr>
              <w:pStyle w:val="Photo"/>
              <w:spacing w:before="120" w:after="120"/>
              <w:rPr>
                <w:color w:val="222A35" w:themeColor="text2" w:themeShade="80"/>
                <w:sz w:val="22"/>
                <w:szCs w:val="22"/>
                <w:lang w:val="fr-FR"/>
              </w:rPr>
            </w:pPr>
            <w:r w:rsidRPr="005554BE">
              <w:rPr>
                <w:color w:val="222A35" w:themeColor="text2" w:themeShade="80"/>
                <w:sz w:val="22"/>
                <w:szCs w:val="22"/>
                <w:lang w:val="fr-FR"/>
              </w:rPr>
              <w:t>Une famille est un ensemble d</w:t>
            </w:r>
            <w:r w:rsidR="005554BE" w:rsidRPr="005554BE">
              <w:rPr>
                <w:color w:val="222A35" w:themeColor="text2" w:themeShade="80"/>
                <w:sz w:val="22"/>
                <w:szCs w:val="22"/>
                <w:lang w:val="fr-FR"/>
              </w:rPr>
              <w:t>’</w:t>
            </w:r>
            <w:r w:rsidRPr="005554BE">
              <w:rPr>
                <w:color w:val="222A35" w:themeColor="text2" w:themeShade="80"/>
                <w:sz w:val="22"/>
                <w:szCs w:val="22"/>
                <w:lang w:val="fr-FR"/>
              </w:rPr>
              <w:t>attributs utilisés pour définir des groupes de produits ou d</w:t>
            </w:r>
            <w:r w:rsidR="005554BE" w:rsidRPr="005554BE">
              <w:rPr>
                <w:color w:val="222A35" w:themeColor="text2" w:themeShade="80"/>
                <w:sz w:val="22"/>
                <w:szCs w:val="22"/>
                <w:lang w:val="fr-FR"/>
              </w:rPr>
              <w:t>’</w:t>
            </w:r>
            <w:r w:rsidRPr="005554BE">
              <w:rPr>
                <w:color w:val="222A35" w:themeColor="text2" w:themeShade="80"/>
                <w:sz w:val="22"/>
                <w:szCs w:val="22"/>
                <w:lang w:val="fr-FR"/>
              </w:rPr>
              <w:t xml:space="preserve">articles qui partagent les mêmes attributs. Les familles sont utilisées pour définir le modèle ou la structure du produit pour le </w:t>
            </w:r>
            <w:r w:rsidR="00095E48">
              <w:rPr>
                <w:color w:val="222A35" w:themeColor="text2" w:themeShade="80"/>
                <w:sz w:val="22"/>
                <w:szCs w:val="22"/>
                <w:lang w:val="fr-FR"/>
              </w:rPr>
              <w:t>CNP</w:t>
            </w:r>
            <w:r w:rsidRPr="005554BE">
              <w:rPr>
                <w:color w:val="222A35" w:themeColor="text2" w:themeShade="80"/>
                <w:sz w:val="22"/>
                <w:szCs w:val="22"/>
                <w:lang w:val="fr-FR"/>
              </w:rPr>
              <w:t xml:space="preserve">. </w:t>
            </w:r>
            <w:r w:rsidRPr="005554BE">
              <w:rPr>
                <w:color w:val="222A35" w:themeColor="text2" w:themeShade="80"/>
                <w:sz w:val="22"/>
                <w:szCs w:val="22"/>
                <w:lang w:val="fr-FR"/>
              </w:rPr>
              <w:lastRenderedPageBreak/>
              <w:t>Lorsqu</w:t>
            </w:r>
            <w:r w:rsidR="005554BE" w:rsidRPr="005554BE">
              <w:rPr>
                <w:color w:val="222A35" w:themeColor="text2" w:themeShade="80"/>
                <w:sz w:val="22"/>
                <w:szCs w:val="22"/>
                <w:lang w:val="fr-FR"/>
              </w:rPr>
              <w:t>’</w:t>
            </w:r>
            <w:r w:rsidRPr="005554BE">
              <w:rPr>
                <w:color w:val="222A35" w:themeColor="text2" w:themeShade="80"/>
                <w:sz w:val="22"/>
                <w:szCs w:val="22"/>
                <w:lang w:val="fr-FR"/>
              </w:rPr>
              <w:t>un produit est ajouté à une famille, il hérite de tous les attributs définis au niveau de la famille. Un produit ne peut appartenir qu</w:t>
            </w:r>
            <w:r w:rsidR="005554BE" w:rsidRPr="005554BE">
              <w:rPr>
                <w:color w:val="222A35" w:themeColor="text2" w:themeShade="80"/>
                <w:sz w:val="22"/>
                <w:szCs w:val="22"/>
                <w:lang w:val="fr-FR"/>
              </w:rPr>
              <w:t>’</w:t>
            </w:r>
            <w:r w:rsidRPr="005554BE">
              <w:rPr>
                <w:color w:val="222A35" w:themeColor="text2" w:themeShade="80"/>
                <w:sz w:val="22"/>
                <w:szCs w:val="22"/>
                <w:lang w:val="fr-FR"/>
              </w:rPr>
              <w:t xml:space="preserve">à </w:t>
            </w:r>
            <w:r w:rsidRPr="005554BE">
              <w:rPr>
                <w:rFonts w:ascii="Arial" w:hAnsi="Arial"/>
                <w:color w:val="222A35" w:themeColor="text2" w:themeShade="80"/>
                <w:sz w:val="22"/>
                <w:szCs w:val="22"/>
                <w:lang w:val="fr-FR"/>
              </w:rPr>
              <w:t>une</w:t>
            </w:r>
            <w:r w:rsidRPr="005554BE">
              <w:rPr>
                <w:color w:val="222A35" w:themeColor="text2" w:themeShade="80"/>
                <w:sz w:val="22"/>
                <w:szCs w:val="22"/>
                <w:lang w:val="fr-FR"/>
              </w:rPr>
              <w:t xml:space="preserve"> seule famille.</w:t>
            </w:r>
          </w:p>
          <w:p w14:paraId="73DAADB3" w14:textId="1BA40AE3" w:rsidR="007514F8" w:rsidRPr="00095202" w:rsidRDefault="0078562B" w:rsidP="0078562B">
            <w:pPr>
              <w:pStyle w:val="Photo"/>
              <w:spacing w:before="120" w:after="120"/>
              <w:rPr>
                <w:color w:val="222A35" w:themeColor="text2" w:themeShade="80"/>
                <w:sz w:val="22"/>
                <w:szCs w:val="22"/>
                <w:lang w:val="fr-BE"/>
              </w:rPr>
            </w:pPr>
            <w:r w:rsidRPr="005554BE">
              <w:rPr>
                <w:color w:val="222A35" w:themeColor="text2" w:themeShade="80"/>
                <w:sz w:val="22"/>
                <w:szCs w:val="22"/>
                <w:lang w:val="fr-FR"/>
              </w:rPr>
              <w:t xml:space="preserve">En &lt;Pays&gt;, le </w:t>
            </w:r>
            <w:r w:rsidR="00095E48">
              <w:rPr>
                <w:color w:val="222A35" w:themeColor="text2" w:themeShade="80"/>
                <w:sz w:val="22"/>
                <w:szCs w:val="22"/>
                <w:lang w:val="fr-FR"/>
              </w:rPr>
              <w:t>CNP</w:t>
            </w:r>
            <w:r w:rsidRPr="005554BE">
              <w:rPr>
                <w:color w:val="222A35" w:themeColor="text2" w:themeShade="80"/>
                <w:sz w:val="22"/>
                <w:szCs w:val="22"/>
                <w:lang w:val="fr-FR"/>
              </w:rPr>
              <w:t xml:space="preserve"> comprend 2 familles : &lt;Pays&gt; </w:t>
            </w:r>
            <w:proofErr w:type="spellStart"/>
            <w:r w:rsidRPr="005554BE">
              <w:rPr>
                <w:color w:val="222A35" w:themeColor="text2" w:themeShade="80"/>
                <w:sz w:val="22"/>
                <w:szCs w:val="22"/>
                <w:lang w:val="fr-FR"/>
              </w:rPr>
              <w:t>Products</w:t>
            </w:r>
            <w:proofErr w:type="spellEnd"/>
            <w:r w:rsidRPr="005554BE">
              <w:rPr>
                <w:color w:val="222A35" w:themeColor="text2" w:themeShade="80"/>
                <w:sz w:val="22"/>
                <w:szCs w:val="22"/>
                <w:lang w:val="fr-FR"/>
              </w:rPr>
              <w:t xml:space="preserve"> (les produits génériques définis par la liste MHPL) et &lt;Pays&gt; </w:t>
            </w:r>
            <w:proofErr w:type="spellStart"/>
            <w:r w:rsidRPr="005554BE">
              <w:rPr>
                <w:color w:val="222A35" w:themeColor="text2" w:themeShade="80"/>
                <w:sz w:val="22"/>
                <w:szCs w:val="22"/>
                <w:lang w:val="fr-FR"/>
              </w:rPr>
              <w:t>Products</w:t>
            </w:r>
            <w:proofErr w:type="spellEnd"/>
            <w:r w:rsidRPr="005554BE">
              <w:rPr>
                <w:color w:val="222A35" w:themeColor="text2" w:themeShade="80"/>
                <w:sz w:val="22"/>
                <w:szCs w:val="22"/>
                <w:lang w:val="fr-FR"/>
              </w:rPr>
              <w:t xml:space="preserve"> and Trade Items (les</w:t>
            </w:r>
            <w:r w:rsidR="000458A3">
              <w:rPr>
                <w:color w:val="222A35" w:themeColor="text2" w:themeShade="80"/>
                <w:sz w:val="22"/>
                <w:szCs w:val="22"/>
                <w:lang w:val="fr-FR"/>
              </w:rPr>
              <w:t> </w:t>
            </w:r>
            <w:r w:rsidRPr="005554BE">
              <w:rPr>
                <w:color w:val="222A35" w:themeColor="text2" w:themeShade="80"/>
                <w:sz w:val="22"/>
                <w:szCs w:val="22"/>
                <w:lang w:val="fr-FR"/>
              </w:rPr>
              <w:t>articles uniques, de marque, qui ont des identifiants spécifiques tels que des codes GTIN).</w:t>
            </w:r>
          </w:p>
        </w:tc>
      </w:tr>
      <w:tr w:rsidR="00633281" w:rsidRPr="00093762" w14:paraId="79773B16" w14:textId="77777777" w:rsidTr="004C1C53">
        <w:tc>
          <w:tcPr>
            <w:tcW w:w="2065" w:type="dxa"/>
            <w:shd w:val="clear" w:color="auto" w:fill="E4ECF6"/>
            <w:vAlign w:val="center"/>
          </w:tcPr>
          <w:p w14:paraId="755CD786" w14:textId="0B497789" w:rsidR="00633281" w:rsidRPr="005554BE" w:rsidRDefault="00633281" w:rsidP="0078562B">
            <w:pPr>
              <w:pStyle w:val="Photo"/>
              <w:spacing w:before="120" w:after="120"/>
              <w:rPr>
                <w:color w:val="222A35" w:themeColor="text2" w:themeShade="80"/>
                <w:sz w:val="22"/>
                <w:szCs w:val="22"/>
              </w:rPr>
            </w:pPr>
            <w:r w:rsidRPr="005554BE">
              <w:rPr>
                <w:color w:val="222A35" w:themeColor="text2" w:themeShade="80"/>
                <w:sz w:val="22"/>
                <w:szCs w:val="22"/>
                <w:lang w:val="fr-FR"/>
              </w:rPr>
              <w:lastRenderedPageBreak/>
              <w:t>Variante</w:t>
            </w:r>
          </w:p>
        </w:tc>
        <w:tc>
          <w:tcPr>
            <w:tcW w:w="7285" w:type="dxa"/>
            <w:shd w:val="clear" w:color="auto" w:fill="E4ECF6"/>
            <w:vAlign w:val="center"/>
          </w:tcPr>
          <w:p w14:paraId="05C53462" w14:textId="2D51041C" w:rsidR="00633281" w:rsidRPr="000458A3" w:rsidRDefault="00102E97" w:rsidP="0078562B">
            <w:pPr>
              <w:pStyle w:val="Photo"/>
              <w:spacing w:before="120" w:after="120"/>
              <w:rPr>
                <w:color w:val="222A35" w:themeColor="text2" w:themeShade="80"/>
                <w:sz w:val="22"/>
                <w:szCs w:val="22"/>
                <w:lang w:val="fr-FR"/>
              </w:rPr>
            </w:pPr>
            <w:r w:rsidRPr="005554BE">
              <w:rPr>
                <w:color w:val="222A35" w:themeColor="text2" w:themeShade="80"/>
                <w:sz w:val="22"/>
                <w:szCs w:val="22"/>
                <w:lang w:val="fr-FR"/>
              </w:rPr>
              <w:t>Une variante de produit est un produit ou un article qui présente des attributs communs avec un produit, mais qui possède également des propriétés uniques. La configuration des variantes peut être adaptée aux besoins. Dans le CNP de</w:t>
            </w:r>
            <w:r w:rsidR="000458A3">
              <w:rPr>
                <w:color w:val="222A35" w:themeColor="text2" w:themeShade="80"/>
                <w:sz w:val="22"/>
                <w:szCs w:val="22"/>
                <w:lang w:val="fr-FR"/>
              </w:rPr>
              <w:t> </w:t>
            </w:r>
            <w:r w:rsidRPr="005554BE">
              <w:rPr>
                <w:color w:val="222A35" w:themeColor="text2" w:themeShade="80"/>
                <w:sz w:val="22"/>
                <w:szCs w:val="22"/>
                <w:lang w:val="fr-FR"/>
              </w:rPr>
              <w:t>&lt;Pays&gt;, les articles marchands définis à l</w:t>
            </w:r>
            <w:r w:rsidR="005554BE" w:rsidRPr="005554BE">
              <w:rPr>
                <w:color w:val="222A35" w:themeColor="text2" w:themeShade="80"/>
                <w:sz w:val="22"/>
                <w:szCs w:val="22"/>
                <w:lang w:val="fr-FR"/>
              </w:rPr>
              <w:t>’</w:t>
            </w:r>
            <w:r w:rsidRPr="005554BE">
              <w:rPr>
                <w:color w:val="222A35" w:themeColor="text2" w:themeShade="80"/>
                <w:sz w:val="22"/>
                <w:szCs w:val="22"/>
                <w:lang w:val="fr-FR"/>
              </w:rPr>
              <w:t xml:space="preserve">aide de codes GTIN sont des variantes des produits &lt;Pays&gt; </w:t>
            </w:r>
            <w:proofErr w:type="spellStart"/>
            <w:r w:rsidRPr="005554BE">
              <w:rPr>
                <w:color w:val="222A35" w:themeColor="text2" w:themeShade="80"/>
                <w:sz w:val="22"/>
                <w:szCs w:val="22"/>
                <w:lang w:val="fr-FR"/>
              </w:rPr>
              <w:t>Products</w:t>
            </w:r>
            <w:proofErr w:type="spellEnd"/>
            <w:r w:rsidRPr="005554BE">
              <w:rPr>
                <w:color w:val="222A35" w:themeColor="text2" w:themeShade="80"/>
                <w:sz w:val="22"/>
                <w:szCs w:val="22"/>
                <w:lang w:val="fr-FR"/>
              </w:rPr>
              <w:t xml:space="preserve"> (MHPL).</w:t>
            </w:r>
          </w:p>
        </w:tc>
      </w:tr>
      <w:tr w:rsidR="007514F8" w:rsidRPr="00093762" w14:paraId="40181B28" w14:textId="77777777" w:rsidTr="004C1C53">
        <w:tc>
          <w:tcPr>
            <w:tcW w:w="2065" w:type="dxa"/>
            <w:shd w:val="clear" w:color="auto" w:fill="E4ECF6"/>
            <w:vAlign w:val="center"/>
          </w:tcPr>
          <w:p w14:paraId="28772ED8" w14:textId="2855A700" w:rsidR="007514F8" w:rsidRPr="005554BE" w:rsidRDefault="007514F8" w:rsidP="0078562B">
            <w:pPr>
              <w:pStyle w:val="Photo"/>
              <w:spacing w:before="120" w:after="120"/>
              <w:rPr>
                <w:color w:val="222A35" w:themeColor="text2" w:themeShade="80"/>
                <w:sz w:val="22"/>
                <w:szCs w:val="22"/>
              </w:rPr>
            </w:pPr>
            <w:r w:rsidRPr="005554BE">
              <w:rPr>
                <w:color w:val="222A35" w:themeColor="text2" w:themeShade="80"/>
                <w:sz w:val="22"/>
                <w:szCs w:val="22"/>
                <w:lang w:val="fr-FR"/>
              </w:rPr>
              <w:t>Catégorie</w:t>
            </w:r>
          </w:p>
        </w:tc>
        <w:tc>
          <w:tcPr>
            <w:tcW w:w="7285" w:type="dxa"/>
            <w:shd w:val="clear" w:color="auto" w:fill="E4ECF6"/>
            <w:vAlign w:val="center"/>
          </w:tcPr>
          <w:p w14:paraId="7F4CCB17" w14:textId="67C45964" w:rsidR="007514F8" w:rsidRPr="005554BE" w:rsidRDefault="007514F8" w:rsidP="0078562B">
            <w:pPr>
              <w:pStyle w:val="Photo"/>
              <w:spacing w:before="120" w:after="120"/>
              <w:rPr>
                <w:color w:val="222A35" w:themeColor="text2" w:themeShade="80"/>
                <w:sz w:val="22"/>
                <w:szCs w:val="22"/>
                <w:lang w:val="fr-FR"/>
              </w:rPr>
            </w:pPr>
            <w:r w:rsidRPr="005554BE">
              <w:rPr>
                <w:color w:val="222A35" w:themeColor="text2" w:themeShade="80"/>
                <w:sz w:val="22"/>
                <w:szCs w:val="22"/>
                <w:lang w:val="fr-FR"/>
              </w:rPr>
              <w:t>Une catégorie s</w:t>
            </w:r>
            <w:r w:rsidR="005554BE" w:rsidRPr="005554BE">
              <w:rPr>
                <w:color w:val="222A35" w:themeColor="text2" w:themeShade="80"/>
                <w:sz w:val="22"/>
                <w:szCs w:val="22"/>
                <w:lang w:val="fr-FR"/>
              </w:rPr>
              <w:t>’</w:t>
            </w:r>
            <w:r w:rsidRPr="005554BE">
              <w:rPr>
                <w:color w:val="222A35" w:themeColor="text2" w:themeShade="80"/>
                <w:sz w:val="22"/>
                <w:szCs w:val="22"/>
                <w:lang w:val="fr-FR"/>
              </w:rPr>
              <w:t>utilise pour classer les produits et les articles. Une catégorie peut avoir plusieurs sous-catégories et niveaux, ce qui forme une arborescence de catégories (ou de classification). Un produit ou un article peut figurer dans plusieurs catégories (ou aucune). En &lt;Pays&gt;, les catégories comprennent les formes galéniques, les fournitures et les programmes. Les catégories peuvent également s</w:t>
            </w:r>
            <w:r w:rsidR="005554BE" w:rsidRPr="005554BE">
              <w:rPr>
                <w:color w:val="222A35" w:themeColor="text2" w:themeShade="80"/>
                <w:sz w:val="22"/>
                <w:szCs w:val="22"/>
                <w:lang w:val="fr-FR"/>
              </w:rPr>
              <w:t>’</w:t>
            </w:r>
            <w:r w:rsidRPr="005554BE">
              <w:rPr>
                <w:color w:val="222A35" w:themeColor="text2" w:themeShade="80"/>
                <w:sz w:val="22"/>
                <w:szCs w:val="22"/>
                <w:lang w:val="fr-FR"/>
              </w:rPr>
              <w:t>utiliser pour ajouter des systèmes de classification globale des produits (GPC) GS</w:t>
            </w:r>
            <w:r w:rsidRPr="005554BE">
              <w:rPr>
                <w:rFonts w:ascii="Arial" w:hAnsi="Arial"/>
                <w:color w:val="222A35" w:themeColor="text2" w:themeShade="80"/>
                <w:sz w:val="22"/>
                <w:szCs w:val="22"/>
                <w:lang w:val="fr-FR"/>
              </w:rPr>
              <w:t>1</w:t>
            </w:r>
            <w:r w:rsidRPr="005554BE">
              <w:rPr>
                <w:color w:val="222A35" w:themeColor="text2" w:themeShade="80"/>
                <w:sz w:val="22"/>
                <w:szCs w:val="22"/>
                <w:lang w:val="fr-FR"/>
              </w:rPr>
              <w:t xml:space="preserve"> au catalogue de produits.</w:t>
            </w:r>
          </w:p>
        </w:tc>
      </w:tr>
      <w:tr w:rsidR="007514F8" w:rsidRPr="00093762" w14:paraId="7D61AB52" w14:textId="77777777" w:rsidTr="004C1C53">
        <w:tc>
          <w:tcPr>
            <w:tcW w:w="2065" w:type="dxa"/>
            <w:shd w:val="clear" w:color="auto" w:fill="E4ECF6"/>
            <w:vAlign w:val="center"/>
          </w:tcPr>
          <w:p w14:paraId="538F81EE" w14:textId="1B22E523" w:rsidR="007514F8" w:rsidRPr="005554BE" w:rsidRDefault="007514F8" w:rsidP="0078562B">
            <w:pPr>
              <w:pStyle w:val="Photo"/>
              <w:spacing w:before="120" w:after="120"/>
              <w:rPr>
                <w:color w:val="222A35" w:themeColor="text2" w:themeShade="80"/>
                <w:sz w:val="22"/>
                <w:szCs w:val="22"/>
              </w:rPr>
            </w:pPr>
            <w:r w:rsidRPr="005554BE">
              <w:rPr>
                <w:color w:val="222A35" w:themeColor="text2" w:themeShade="80"/>
                <w:sz w:val="22"/>
                <w:szCs w:val="22"/>
                <w:lang w:val="fr-FR"/>
              </w:rPr>
              <w:t>Suppression</w:t>
            </w:r>
          </w:p>
        </w:tc>
        <w:tc>
          <w:tcPr>
            <w:tcW w:w="7285" w:type="dxa"/>
            <w:shd w:val="clear" w:color="auto" w:fill="E4ECF6"/>
            <w:vAlign w:val="center"/>
          </w:tcPr>
          <w:p w14:paraId="43786905" w14:textId="571E35B4" w:rsidR="007514F8" w:rsidRPr="00095202" w:rsidRDefault="007514F8" w:rsidP="0078562B">
            <w:pPr>
              <w:pStyle w:val="Photo"/>
              <w:spacing w:before="120" w:after="120"/>
              <w:rPr>
                <w:color w:val="222A35" w:themeColor="text2" w:themeShade="80"/>
                <w:sz w:val="22"/>
                <w:szCs w:val="22"/>
                <w:lang w:val="fr-BE"/>
              </w:rPr>
            </w:pPr>
            <w:r w:rsidRPr="005554BE">
              <w:rPr>
                <w:color w:val="222A35" w:themeColor="text2" w:themeShade="80"/>
                <w:sz w:val="22"/>
                <w:szCs w:val="22"/>
                <w:lang w:val="fr-FR"/>
              </w:rPr>
              <w:t>La suppression d</w:t>
            </w:r>
            <w:r w:rsidR="005554BE" w:rsidRPr="005554BE">
              <w:rPr>
                <w:color w:val="222A35" w:themeColor="text2" w:themeShade="80"/>
                <w:sz w:val="22"/>
                <w:szCs w:val="22"/>
                <w:lang w:val="fr-FR"/>
              </w:rPr>
              <w:t>’</w:t>
            </w:r>
            <w:r w:rsidRPr="005554BE">
              <w:rPr>
                <w:color w:val="222A35" w:themeColor="text2" w:themeShade="80"/>
                <w:sz w:val="22"/>
                <w:szCs w:val="22"/>
                <w:lang w:val="fr-FR"/>
              </w:rPr>
              <w:t>un produit ou d</w:t>
            </w:r>
            <w:r w:rsidR="005554BE" w:rsidRPr="005554BE">
              <w:rPr>
                <w:color w:val="222A35" w:themeColor="text2" w:themeShade="80"/>
                <w:sz w:val="22"/>
                <w:szCs w:val="22"/>
                <w:lang w:val="fr-FR"/>
              </w:rPr>
              <w:t>’</w:t>
            </w:r>
            <w:r w:rsidRPr="005554BE">
              <w:rPr>
                <w:color w:val="222A35" w:themeColor="text2" w:themeShade="80"/>
                <w:sz w:val="22"/>
                <w:szCs w:val="22"/>
                <w:lang w:val="fr-FR"/>
              </w:rPr>
              <w:t>un article implique le retrait du catalogue de</w:t>
            </w:r>
            <w:r w:rsidR="000458A3">
              <w:rPr>
                <w:color w:val="222A35" w:themeColor="text2" w:themeShade="80"/>
                <w:sz w:val="22"/>
                <w:szCs w:val="22"/>
                <w:lang w:val="fr-FR"/>
              </w:rPr>
              <w:t> </w:t>
            </w:r>
            <w:r w:rsidRPr="005554BE">
              <w:rPr>
                <w:color w:val="222A35" w:themeColor="text2" w:themeShade="80"/>
                <w:sz w:val="22"/>
                <w:szCs w:val="22"/>
                <w:lang w:val="fr-FR"/>
              </w:rPr>
              <w:t>ce produit ou article ainsi que de toutes ses données associées.</w:t>
            </w:r>
          </w:p>
        </w:tc>
      </w:tr>
      <w:tr w:rsidR="007514F8" w:rsidRPr="00093762" w14:paraId="3EE937FB" w14:textId="77777777" w:rsidTr="004C1C53">
        <w:tc>
          <w:tcPr>
            <w:tcW w:w="2065" w:type="dxa"/>
            <w:shd w:val="clear" w:color="auto" w:fill="E4ECF6"/>
            <w:vAlign w:val="center"/>
          </w:tcPr>
          <w:p w14:paraId="606A0C57" w14:textId="3B036EA4" w:rsidR="007514F8" w:rsidRPr="005554BE" w:rsidRDefault="007514F8" w:rsidP="0078562B">
            <w:pPr>
              <w:pStyle w:val="Photo"/>
              <w:spacing w:before="120" w:after="120"/>
              <w:rPr>
                <w:color w:val="222A35" w:themeColor="text2" w:themeShade="80"/>
                <w:sz w:val="22"/>
                <w:szCs w:val="22"/>
              </w:rPr>
            </w:pPr>
            <w:r w:rsidRPr="005554BE">
              <w:rPr>
                <w:color w:val="222A35" w:themeColor="text2" w:themeShade="80"/>
                <w:sz w:val="22"/>
                <w:szCs w:val="22"/>
                <w:lang w:val="fr-FR"/>
              </w:rPr>
              <w:t>Désactivation</w:t>
            </w:r>
          </w:p>
        </w:tc>
        <w:tc>
          <w:tcPr>
            <w:tcW w:w="7285" w:type="dxa"/>
            <w:shd w:val="clear" w:color="auto" w:fill="E4ECF6"/>
            <w:vAlign w:val="center"/>
          </w:tcPr>
          <w:p w14:paraId="5F6849EF" w14:textId="10405384" w:rsidR="007514F8" w:rsidRPr="00095202" w:rsidRDefault="007514F8" w:rsidP="0078562B">
            <w:pPr>
              <w:pStyle w:val="Photo"/>
              <w:spacing w:before="120" w:after="120"/>
              <w:rPr>
                <w:color w:val="222A35" w:themeColor="text2" w:themeShade="80"/>
                <w:sz w:val="22"/>
                <w:szCs w:val="22"/>
                <w:lang w:val="fr-BE"/>
              </w:rPr>
            </w:pPr>
            <w:r w:rsidRPr="005554BE">
              <w:rPr>
                <w:color w:val="222A35" w:themeColor="text2" w:themeShade="80"/>
                <w:sz w:val="22"/>
                <w:szCs w:val="22"/>
                <w:lang w:val="fr-FR"/>
              </w:rPr>
              <w:t>La désactivation fait passer le statut d</w:t>
            </w:r>
            <w:r w:rsidR="005554BE" w:rsidRPr="005554BE">
              <w:rPr>
                <w:color w:val="222A35" w:themeColor="text2" w:themeShade="80"/>
                <w:sz w:val="22"/>
                <w:szCs w:val="22"/>
                <w:lang w:val="fr-FR"/>
              </w:rPr>
              <w:t>’</w:t>
            </w:r>
            <w:r w:rsidRPr="005554BE">
              <w:rPr>
                <w:color w:val="222A35" w:themeColor="text2" w:themeShade="80"/>
                <w:sz w:val="22"/>
                <w:szCs w:val="22"/>
                <w:lang w:val="fr-FR"/>
              </w:rPr>
              <w:t>un produit ou d</w:t>
            </w:r>
            <w:r w:rsidR="005554BE" w:rsidRPr="005554BE">
              <w:rPr>
                <w:color w:val="222A35" w:themeColor="text2" w:themeShade="80"/>
                <w:sz w:val="22"/>
                <w:szCs w:val="22"/>
                <w:lang w:val="fr-FR"/>
              </w:rPr>
              <w:t>’</w:t>
            </w:r>
            <w:r w:rsidRPr="005554BE">
              <w:rPr>
                <w:color w:val="222A35" w:themeColor="text2" w:themeShade="80"/>
                <w:sz w:val="22"/>
                <w:szCs w:val="22"/>
                <w:lang w:val="fr-FR"/>
              </w:rPr>
              <w:t>un article de « </w:t>
            </w:r>
            <w:proofErr w:type="spellStart"/>
            <w:r w:rsidRPr="005554BE">
              <w:rPr>
                <w:color w:val="222A35" w:themeColor="text2" w:themeShade="80"/>
                <w:sz w:val="22"/>
                <w:szCs w:val="22"/>
                <w:lang w:val="fr-FR"/>
              </w:rPr>
              <w:t>Enabled</w:t>
            </w:r>
            <w:proofErr w:type="spellEnd"/>
            <w:r w:rsidRPr="005554BE">
              <w:rPr>
                <w:color w:val="222A35" w:themeColor="text2" w:themeShade="80"/>
                <w:sz w:val="22"/>
                <w:szCs w:val="22"/>
                <w:lang w:val="fr-FR"/>
              </w:rPr>
              <w:t> » (activé) à « </w:t>
            </w:r>
            <w:proofErr w:type="spellStart"/>
            <w:r w:rsidRPr="005554BE">
              <w:rPr>
                <w:color w:val="222A35" w:themeColor="text2" w:themeShade="80"/>
                <w:sz w:val="22"/>
                <w:szCs w:val="22"/>
                <w:lang w:val="fr-FR"/>
              </w:rPr>
              <w:t>Disabled</w:t>
            </w:r>
            <w:proofErr w:type="spellEnd"/>
            <w:r w:rsidRPr="005554BE">
              <w:rPr>
                <w:color w:val="222A35" w:themeColor="text2" w:themeShade="80"/>
                <w:sz w:val="22"/>
                <w:szCs w:val="22"/>
                <w:lang w:val="fr-FR"/>
              </w:rPr>
              <w:t> » (désactivé). Un produit/article (et toutes les données qui lui sont associées) désactivé reste dans le catalogue, mais est inactif. Si le produit/article doit être réactivé par la suite, il suffit de changer son statut, ce qui évite de devoir l</w:t>
            </w:r>
            <w:r w:rsidR="005554BE" w:rsidRPr="005554BE">
              <w:rPr>
                <w:color w:val="222A35" w:themeColor="text2" w:themeShade="80"/>
                <w:sz w:val="22"/>
                <w:szCs w:val="22"/>
                <w:lang w:val="fr-FR"/>
              </w:rPr>
              <w:t>’</w:t>
            </w:r>
            <w:r w:rsidRPr="005554BE">
              <w:rPr>
                <w:color w:val="222A35" w:themeColor="text2" w:themeShade="80"/>
                <w:sz w:val="22"/>
                <w:szCs w:val="22"/>
                <w:lang w:val="fr-FR"/>
              </w:rPr>
              <w:t>ajouter à nouveau, ainsi que toutes ses données, et permet de conserver l</w:t>
            </w:r>
            <w:r w:rsidR="005554BE" w:rsidRPr="005554BE">
              <w:rPr>
                <w:color w:val="222A35" w:themeColor="text2" w:themeShade="80"/>
                <w:sz w:val="22"/>
                <w:szCs w:val="22"/>
                <w:lang w:val="fr-FR"/>
              </w:rPr>
              <w:t>’</w:t>
            </w:r>
            <w:r w:rsidRPr="005554BE">
              <w:rPr>
                <w:color w:val="222A35" w:themeColor="text2" w:themeShade="80"/>
                <w:sz w:val="22"/>
                <w:szCs w:val="22"/>
                <w:lang w:val="fr-FR"/>
              </w:rPr>
              <w:t>historique.</w:t>
            </w:r>
          </w:p>
        </w:tc>
      </w:tr>
      <w:tr w:rsidR="00C87B75" w:rsidRPr="00093762" w14:paraId="0128643D" w14:textId="77777777" w:rsidTr="004C1C53">
        <w:tc>
          <w:tcPr>
            <w:tcW w:w="2065" w:type="dxa"/>
            <w:shd w:val="clear" w:color="auto" w:fill="E4ECF6"/>
            <w:vAlign w:val="center"/>
          </w:tcPr>
          <w:p w14:paraId="7F1ED228" w14:textId="4FB2097F" w:rsidR="00C87B75" w:rsidRPr="005554BE" w:rsidRDefault="00C87B75" w:rsidP="0078562B">
            <w:pPr>
              <w:pStyle w:val="Photo"/>
              <w:spacing w:before="120" w:after="120"/>
              <w:rPr>
                <w:color w:val="222A35" w:themeColor="text2" w:themeShade="80"/>
                <w:sz w:val="22"/>
                <w:szCs w:val="22"/>
              </w:rPr>
            </w:pPr>
            <w:r w:rsidRPr="005554BE">
              <w:rPr>
                <w:color w:val="222A35" w:themeColor="text2" w:themeShade="80"/>
                <w:sz w:val="22"/>
                <w:szCs w:val="22"/>
                <w:lang w:val="fr-FR"/>
              </w:rPr>
              <w:t>Canal</w:t>
            </w:r>
          </w:p>
        </w:tc>
        <w:tc>
          <w:tcPr>
            <w:tcW w:w="7285" w:type="dxa"/>
            <w:shd w:val="clear" w:color="auto" w:fill="E4ECF6"/>
            <w:vAlign w:val="center"/>
          </w:tcPr>
          <w:p w14:paraId="5C7149C8" w14:textId="7F426746" w:rsidR="00C87B75" w:rsidRPr="00095202" w:rsidRDefault="00B1560D" w:rsidP="0078562B">
            <w:pPr>
              <w:pStyle w:val="Photo"/>
              <w:spacing w:before="120" w:after="120"/>
              <w:rPr>
                <w:color w:val="222A35" w:themeColor="text2" w:themeShade="80"/>
                <w:spacing w:val="4"/>
                <w:sz w:val="22"/>
                <w:szCs w:val="22"/>
                <w:lang w:val="fr-BE"/>
              </w:rPr>
            </w:pPr>
            <w:r w:rsidRPr="000458A3">
              <w:rPr>
                <w:color w:val="222A35" w:themeColor="text2" w:themeShade="80"/>
                <w:spacing w:val="4"/>
                <w:sz w:val="22"/>
                <w:szCs w:val="22"/>
                <w:lang w:val="fr-FR"/>
              </w:rPr>
              <w:t>Un canal est utilisé pour définir une sélection de produits et d</w:t>
            </w:r>
            <w:r w:rsidR="005554BE" w:rsidRPr="000458A3">
              <w:rPr>
                <w:color w:val="222A35" w:themeColor="text2" w:themeShade="80"/>
                <w:spacing w:val="4"/>
                <w:sz w:val="22"/>
                <w:szCs w:val="22"/>
                <w:lang w:val="fr-FR"/>
              </w:rPr>
              <w:t>’</w:t>
            </w:r>
            <w:r w:rsidRPr="000458A3">
              <w:rPr>
                <w:color w:val="222A35" w:themeColor="text2" w:themeShade="80"/>
                <w:spacing w:val="4"/>
                <w:sz w:val="22"/>
                <w:szCs w:val="22"/>
                <w:lang w:val="fr-FR"/>
              </w:rPr>
              <w:t>informations à exporter, associée à une arborescence de catégories. Il fonctionne comme un filtre sur le catalogue de produits et s</w:t>
            </w:r>
            <w:r w:rsidR="005554BE" w:rsidRPr="000458A3">
              <w:rPr>
                <w:color w:val="222A35" w:themeColor="text2" w:themeShade="80"/>
                <w:spacing w:val="4"/>
                <w:sz w:val="22"/>
                <w:szCs w:val="22"/>
                <w:lang w:val="fr-FR"/>
              </w:rPr>
              <w:t>’</w:t>
            </w:r>
            <w:r w:rsidRPr="000458A3">
              <w:rPr>
                <w:color w:val="222A35" w:themeColor="text2" w:themeShade="80"/>
                <w:spacing w:val="4"/>
                <w:sz w:val="22"/>
                <w:szCs w:val="22"/>
                <w:lang w:val="fr-FR"/>
              </w:rPr>
              <w:t>utilise pour définir un</w:t>
            </w:r>
            <w:r w:rsidR="000458A3">
              <w:rPr>
                <w:color w:val="222A35" w:themeColor="text2" w:themeShade="80"/>
                <w:spacing w:val="4"/>
                <w:sz w:val="22"/>
                <w:szCs w:val="22"/>
                <w:lang w:val="fr-FR"/>
              </w:rPr>
              <w:t> </w:t>
            </w:r>
            <w:r w:rsidRPr="000458A3">
              <w:rPr>
                <w:color w:val="222A35" w:themeColor="text2" w:themeShade="80"/>
                <w:spacing w:val="4"/>
                <w:sz w:val="22"/>
                <w:szCs w:val="22"/>
                <w:lang w:val="fr-FR"/>
              </w:rPr>
              <w:t>contenu différent pour le même attribut ou un degré de remplissage différent. Actuellement, le</w:t>
            </w:r>
            <w:r w:rsidR="000458A3" w:rsidRPr="000458A3">
              <w:rPr>
                <w:color w:val="222A35" w:themeColor="text2" w:themeShade="80"/>
                <w:spacing w:val="4"/>
                <w:sz w:val="22"/>
                <w:szCs w:val="22"/>
                <w:lang w:val="fr-FR"/>
              </w:rPr>
              <w:t> </w:t>
            </w:r>
            <w:r w:rsidR="00095E48">
              <w:rPr>
                <w:color w:val="222A35" w:themeColor="text2" w:themeShade="80"/>
                <w:spacing w:val="4"/>
                <w:sz w:val="22"/>
                <w:szCs w:val="22"/>
                <w:lang w:val="fr-FR"/>
              </w:rPr>
              <w:t>CNP</w:t>
            </w:r>
            <w:r w:rsidRPr="000458A3">
              <w:rPr>
                <w:color w:val="222A35" w:themeColor="text2" w:themeShade="80"/>
                <w:spacing w:val="4"/>
                <w:sz w:val="22"/>
                <w:szCs w:val="22"/>
                <w:lang w:val="fr-FR"/>
              </w:rPr>
              <w:t xml:space="preserve"> de &lt;Pays&gt; n</w:t>
            </w:r>
            <w:r w:rsidR="005554BE" w:rsidRPr="000458A3">
              <w:rPr>
                <w:color w:val="222A35" w:themeColor="text2" w:themeShade="80"/>
                <w:spacing w:val="4"/>
                <w:sz w:val="22"/>
                <w:szCs w:val="22"/>
                <w:lang w:val="fr-FR"/>
              </w:rPr>
              <w:t>’</w:t>
            </w:r>
            <w:r w:rsidRPr="000458A3">
              <w:rPr>
                <w:color w:val="222A35" w:themeColor="text2" w:themeShade="80"/>
                <w:spacing w:val="4"/>
                <w:sz w:val="22"/>
                <w:szCs w:val="22"/>
                <w:lang w:val="fr-FR"/>
              </w:rPr>
              <w:t>utilise que le canal Product Catalogue (catalogue de produits).</w:t>
            </w:r>
          </w:p>
        </w:tc>
      </w:tr>
    </w:tbl>
    <w:p w14:paraId="521C3FBD" w14:textId="5B1BAAE4" w:rsidR="00462795" w:rsidRPr="00095202" w:rsidRDefault="00462795" w:rsidP="00462795">
      <w:pPr>
        <w:pStyle w:val="Photo"/>
        <w:rPr>
          <w:lang w:val="fr-BE"/>
        </w:rPr>
      </w:pPr>
    </w:p>
    <w:p w14:paraId="1DFC5C2A" w14:textId="6B3FBC78" w:rsidR="005A48D1" w:rsidRPr="005554BE" w:rsidRDefault="00462795" w:rsidP="00E569A5">
      <w:pPr>
        <w:pStyle w:val="BodyCopy"/>
      </w:pPr>
      <w:r w:rsidRPr="005554BE">
        <w:t>Vous trouverez plus de détails sur ces concepts et d</w:t>
      </w:r>
      <w:r w:rsidR="005554BE" w:rsidRPr="005554BE">
        <w:t>’</w:t>
      </w:r>
      <w:r w:rsidRPr="005554BE">
        <w:t xml:space="preserve">autres sur le </w:t>
      </w:r>
      <w:hyperlink r:id="rId25" w:history="1">
        <w:r w:rsidRPr="005554BE">
          <w:rPr>
            <w:rStyle w:val="Hyperlink"/>
          </w:rPr>
          <w:t>Wiki PCMT</w:t>
        </w:r>
      </w:hyperlink>
      <w:r w:rsidRPr="005554BE">
        <w:rPr>
          <w:rStyle w:val="FootnoteReference"/>
        </w:rPr>
        <w:footnoteReference w:id="6"/>
      </w:r>
      <w:r w:rsidRPr="005554BE">
        <w:t>.</w:t>
      </w:r>
    </w:p>
    <w:p w14:paraId="359AF4E7" w14:textId="3180ED34" w:rsidR="005A48D1" w:rsidRPr="005554BE" w:rsidRDefault="005A48D1" w:rsidP="005A48D1">
      <w:pPr>
        <w:pStyle w:val="Heading1"/>
        <w:keepNext/>
        <w:keepLines/>
        <w:spacing w:before="240" w:line="259" w:lineRule="auto"/>
        <w:rPr>
          <w:noProof w:val="0"/>
        </w:rPr>
      </w:pPr>
      <w:bookmarkStart w:id="13" w:name="_Toc87981033"/>
      <w:r w:rsidRPr="005554BE">
        <w:rPr>
          <w:noProof w:val="0"/>
          <w:lang w:val="fr-FR"/>
        </w:rPr>
        <w:lastRenderedPageBreak/>
        <w:t xml:space="preserve">Processus </w:t>
      </w:r>
      <w:bookmarkEnd w:id="13"/>
      <w:r w:rsidR="00095E48">
        <w:rPr>
          <w:noProof w:val="0"/>
          <w:lang w:val="fr-FR"/>
        </w:rPr>
        <w:t>CNP</w:t>
      </w:r>
    </w:p>
    <w:p w14:paraId="45E36492" w14:textId="57185102" w:rsidR="005A48D1" w:rsidRPr="005554BE" w:rsidRDefault="005A48D1" w:rsidP="00E569A5">
      <w:pPr>
        <w:pStyle w:val="BodyCopy"/>
      </w:pPr>
      <w:r w:rsidRPr="005554BE">
        <w:t>Cette section présente les principales opérations et les principaux processus qui permettent aux utilisateurs d</w:t>
      </w:r>
      <w:r w:rsidR="005554BE" w:rsidRPr="005554BE">
        <w:t>’</w:t>
      </w:r>
      <w:r w:rsidRPr="005554BE">
        <w:t xml:space="preserve">accéder aux données sur les produits et de les gérer dans le </w:t>
      </w:r>
      <w:r w:rsidR="00095E48">
        <w:t>CNP</w:t>
      </w:r>
      <w:r w:rsidRPr="005554BE">
        <w:t>.</w:t>
      </w:r>
    </w:p>
    <w:p w14:paraId="00B75E78" w14:textId="5AE8A34D" w:rsidR="002B5D2F" w:rsidRPr="005554BE" w:rsidRDefault="00027F9D" w:rsidP="00E85D11">
      <w:pPr>
        <w:pStyle w:val="Heading2"/>
      </w:pPr>
      <w:bookmarkStart w:id="14" w:name="_Toc87981034"/>
      <w:r w:rsidRPr="00027F9D">
        <w:rPr>
          <w:lang w:val="fr-FR"/>
        </w:rPr>
        <w:t xml:space="preserve">ACCÉDER AU </w:t>
      </w:r>
      <w:bookmarkEnd w:id="14"/>
      <w:r w:rsidR="00095E48">
        <w:rPr>
          <w:lang w:val="fr-FR"/>
        </w:rPr>
        <w:t>CNP</w:t>
      </w:r>
    </w:p>
    <w:p w14:paraId="3566376E" w14:textId="2E24CA91" w:rsidR="002B5D2F" w:rsidRPr="005554BE" w:rsidRDefault="00E977C9" w:rsidP="00E569A5">
      <w:pPr>
        <w:pStyle w:val="BodyCopy"/>
      </w:pPr>
      <w:r w:rsidRPr="005554BE">
        <w:t xml:space="preserve">Pour accéder au </w:t>
      </w:r>
      <w:r w:rsidR="00095E48">
        <w:t>CNP</w:t>
      </w:r>
      <w:r w:rsidRPr="005554BE">
        <w:t>, rendez-vous à l</w:t>
      </w:r>
      <w:r w:rsidR="005554BE" w:rsidRPr="005554BE">
        <w:t>’</w:t>
      </w:r>
      <w:r w:rsidRPr="005554BE">
        <w:t>adresse &lt;</w:t>
      </w:r>
      <w:r w:rsidRPr="005554BE">
        <w:rPr>
          <w:rStyle w:val="Hyperlink"/>
        </w:rPr>
        <w:t>URL</w:t>
      </w:r>
      <w:r w:rsidRPr="005554BE">
        <w:t xml:space="preserve"> </w:t>
      </w:r>
      <w:r w:rsidR="00095E48">
        <w:t>CNP</w:t>
      </w:r>
      <w:r w:rsidRPr="005554BE">
        <w:t>&gt; sur un navigateur web (une connexion Internet est nécessaire). L</w:t>
      </w:r>
      <w:r w:rsidR="005554BE" w:rsidRPr="005554BE">
        <w:t>’</w:t>
      </w:r>
      <w:r w:rsidRPr="005554BE">
        <w:t xml:space="preserve">écran de connexion au </w:t>
      </w:r>
      <w:r w:rsidR="00095E48">
        <w:t>CNP</w:t>
      </w:r>
      <w:r w:rsidRPr="005554BE">
        <w:t xml:space="preserve"> s</w:t>
      </w:r>
      <w:r w:rsidR="005554BE" w:rsidRPr="005554BE">
        <w:t>’</w:t>
      </w:r>
      <w:r w:rsidRPr="005554BE">
        <w:t>affichera.</w:t>
      </w:r>
    </w:p>
    <w:p w14:paraId="2ACD4F2D" w14:textId="2FB215A2" w:rsidR="00731901" w:rsidRPr="005554BE" w:rsidRDefault="00731901" w:rsidP="00731901">
      <w:pPr>
        <w:pStyle w:val="Heading3"/>
      </w:pPr>
      <w:bookmarkStart w:id="15" w:name="_Toc87981035"/>
      <w:r w:rsidRPr="005554BE">
        <w:rPr>
          <w:lang w:val="fr-FR"/>
        </w:rPr>
        <w:t>Connexion</w:t>
      </w:r>
      <w:bookmarkEnd w:id="15"/>
    </w:p>
    <w:p w14:paraId="37553EFD" w14:textId="3E3E0790" w:rsidR="00731901" w:rsidRPr="005554BE" w:rsidRDefault="002B5D2F" w:rsidP="00E569A5">
      <w:pPr>
        <w:pStyle w:val="BodyCopy"/>
      </w:pPr>
      <w:bookmarkStart w:id="16" w:name="_heading=h.41mghml" w:colFirst="0" w:colLast="0"/>
      <w:bookmarkEnd w:id="16"/>
      <w:r w:rsidRPr="005554BE">
        <w:t>Pour vous connecter au PCMT, vous avez besoin d</w:t>
      </w:r>
      <w:r w:rsidR="005554BE" w:rsidRPr="005554BE">
        <w:t>’</w:t>
      </w:r>
      <w:r w:rsidRPr="005554BE">
        <w:t>un nom d</w:t>
      </w:r>
      <w:r w:rsidR="005554BE" w:rsidRPr="005554BE">
        <w:t>’</w:t>
      </w:r>
      <w:r w:rsidRPr="005554BE">
        <w:t>utilisateur et d</w:t>
      </w:r>
      <w:r w:rsidR="005554BE" w:rsidRPr="005554BE">
        <w:t>’</w:t>
      </w:r>
      <w:r w:rsidRPr="005554BE">
        <w:t>un mot de passe. Les utilisateurs se voient attribuer des rôles et des autorisations qui contrôlent les fonctions et les informations auxquelles ils ont accès. C</w:t>
      </w:r>
      <w:r w:rsidR="005554BE" w:rsidRPr="005554BE">
        <w:t>’</w:t>
      </w:r>
      <w:r w:rsidRPr="005554BE">
        <w:t>est l</w:t>
      </w:r>
      <w:r w:rsidR="005554BE" w:rsidRPr="005554BE">
        <w:t>’</w:t>
      </w:r>
      <w:r w:rsidRPr="005554BE">
        <w:t>administrateur du système qui crée les comptes d</w:t>
      </w:r>
      <w:r w:rsidR="005554BE" w:rsidRPr="005554BE">
        <w:t>’</w:t>
      </w:r>
      <w:r w:rsidRPr="005554BE">
        <w:t>utilisateurs. Si vous n</w:t>
      </w:r>
      <w:r w:rsidR="005554BE" w:rsidRPr="005554BE">
        <w:t>’</w:t>
      </w:r>
      <w:r w:rsidRPr="005554BE">
        <w:t>avez pas de compte d</w:t>
      </w:r>
      <w:r w:rsidR="005554BE" w:rsidRPr="005554BE">
        <w:t>’</w:t>
      </w:r>
      <w:r w:rsidRPr="005554BE">
        <w:t>utilisateur, contactez-le pour en créer un.</w:t>
      </w:r>
    </w:p>
    <w:p w14:paraId="75CBDA06" w14:textId="547BF0AB" w:rsidR="00731901" w:rsidRPr="00095202" w:rsidRDefault="002633B0" w:rsidP="00731901">
      <w:pPr>
        <w:pStyle w:val="Caption"/>
        <w:rPr>
          <w:lang w:val="fr-BE"/>
        </w:rPr>
      </w:pPr>
      <w:r w:rsidRPr="005554BE">
        <w:rPr>
          <w:lang w:val="fr-FR"/>
        </w:rPr>
        <w:t>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2</w:t>
      </w:r>
      <w:r w:rsidR="00FF0650" w:rsidRPr="005554BE">
        <w:rPr>
          <w:noProof/>
          <w:lang w:val="fr-FR"/>
        </w:rPr>
        <w:fldChar w:fldCharType="end"/>
      </w:r>
      <w:r w:rsidRPr="005554BE">
        <w:rPr>
          <w:lang w:val="fr-FR"/>
        </w:rPr>
        <w:t xml:space="preserve"> : écran de connexion du </w:t>
      </w:r>
      <w:r w:rsidR="00095E48">
        <w:rPr>
          <w:lang w:val="fr-FR"/>
        </w:rPr>
        <w:t>CNP</w:t>
      </w:r>
      <w:r w:rsidRPr="005554BE">
        <w:rPr>
          <w:lang w:val="fr-FR"/>
        </w:rPr>
        <w:t xml:space="preserve"> (&lt;Pays&gt;)</w:t>
      </w:r>
    </w:p>
    <w:p w14:paraId="0623F449" w14:textId="1D0035DD" w:rsidR="002B5D2F" w:rsidRPr="00095202" w:rsidRDefault="002F5DDB" w:rsidP="00731901">
      <w:pPr>
        <w:pStyle w:val="Caption"/>
        <w:rPr>
          <w:rFonts w:ascii="Lato" w:eastAsia="Lato" w:hAnsi="Lato" w:cs="Lato"/>
          <w:color w:val="3B4A5F"/>
          <w:lang w:val="fr-BE"/>
        </w:rPr>
      </w:pPr>
      <w:r w:rsidRPr="005554BE">
        <w:rPr>
          <w:noProof/>
          <w:lang w:val="fr-FR"/>
        </w:rPr>
        <mc:AlternateContent>
          <mc:Choice Requires="wpg">
            <w:drawing>
              <wp:anchor distT="0" distB="0" distL="114300" distR="114300" simplePos="0" relativeHeight="251645440" behindDoc="0" locked="0" layoutInCell="1" allowOverlap="1" wp14:anchorId="67AD5A68" wp14:editId="21A69855">
                <wp:simplePos x="0" y="0"/>
                <wp:positionH relativeFrom="column">
                  <wp:posOffset>-24130</wp:posOffset>
                </wp:positionH>
                <wp:positionV relativeFrom="paragraph">
                  <wp:posOffset>146050</wp:posOffset>
                </wp:positionV>
                <wp:extent cx="3861435" cy="1327785"/>
                <wp:effectExtent l="114300" t="101600" r="113665" b="145415"/>
                <wp:wrapSquare wrapText="bothSides"/>
                <wp:docPr id="932" name="Group 93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861435" cy="1327785"/>
                          <a:chOff x="258071" y="53417"/>
                          <a:chExt cx="5341420" cy="1838001"/>
                        </a:xfrm>
                      </wpg:grpSpPr>
                      <pic:pic xmlns:pic="http://schemas.openxmlformats.org/drawingml/2006/picture">
                        <pic:nvPicPr>
                          <pic:cNvPr id="16" name="Picture 16"/>
                          <pic:cNvPicPr>
                            <a:picLocks noChangeAspect="1"/>
                          </pic:cNvPicPr>
                        </pic:nvPicPr>
                        <pic:blipFill>
                          <a:blip r:embed="rId26"/>
                          <a:srcRect/>
                          <a:stretch/>
                        </pic:blipFill>
                        <pic:spPr bwMode="auto">
                          <a:xfrm>
                            <a:off x="258071" y="53417"/>
                            <a:ext cx="5341420" cy="18380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931" name="Group 931"/>
                        <wpg:cNvGrpSpPr/>
                        <wpg:grpSpPr>
                          <a:xfrm>
                            <a:off x="522514" y="883557"/>
                            <a:ext cx="4896666" cy="785586"/>
                            <a:chOff x="-7257" y="0"/>
                            <a:chExt cx="4896666" cy="785586"/>
                          </a:xfrm>
                        </wpg:grpSpPr>
                        <wps:wsp>
                          <wps:cNvPr id="18" name="Rectangle 18"/>
                          <wps:cNvSpPr/>
                          <wps:spPr>
                            <a:xfrm>
                              <a:off x="2452915" y="0"/>
                              <a:ext cx="2387600" cy="38825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8B60F1" w14:textId="6205D02B" w:rsidR="00B63AF6" w:rsidRPr="002633B0" w:rsidRDefault="00B63AF6" w:rsidP="002633B0">
                                <w:pPr>
                                  <w:jc w:val="right"/>
                                  <w:rPr>
                                    <w:b/>
                                    <w:bCs/>
                                    <w:color w:val="C00000"/>
                                  </w:rPr>
                                </w:pPr>
                                <w:r>
                                  <w:rPr>
                                    <w:b/>
                                    <w:bCs/>
                                    <w:color w:val="C00000"/>
                                    <w:lang w:val="fr-FR"/>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ectangle 19"/>
                          <wps:cNvSpPr/>
                          <wps:spPr>
                            <a:xfrm>
                              <a:off x="4129314" y="449943"/>
                              <a:ext cx="760095" cy="335643"/>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28CB1B" w14:textId="076C57A0" w:rsidR="00B63AF6" w:rsidRPr="002633B0" w:rsidRDefault="00B63AF6" w:rsidP="002633B0">
                                <w:pPr>
                                  <w:jc w:val="right"/>
                                  <w:rPr>
                                    <w:b/>
                                    <w:bCs/>
                                    <w:color w:val="C00000"/>
                                  </w:rPr>
                                </w:pPr>
                                <w:r>
                                  <w:rPr>
                                    <w:b/>
                                    <w:bCs/>
                                    <w:color w:val="C00000"/>
                                    <w:lang w:val="fr-FR"/>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0" name="Rectangle 930"/>
                          <wps:cNvSpPr/>
                          <wps:spPr>
                            <a:xfrm>
                              <a:off x="-7257" y="0"/>
                              <a:ext cx="2387600" cy="38825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7DCEA5" w14:textId="5FFC4FAE" w:rsidR="00B63AF6" w:rsidRPr="002633B0" w:rsidRDefault="00B63AF6" w:rsidP="002633B0">
                                <w:pPr>
                                  <w:jc w:val="right"/>
                                  <w:rPr>
                                    <w:b/>
                                    <w:bCs/>
                                    <w:color w:val="C00000"/>
                                  </w:rPr>
                                </w:pPr>
                                <w:r>
                                  <w:rPr>
                                    <w:b/>
                                    <w:bCs/>
                                    <w:color w:val="C00000"/>
                                    <w:lang w:val="fr-FR"/>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67AD5A68" id="Group 932" o:spid="_x0000_s1041" style="position:absolute;margin-left:-1.9pt;margin-top:11.5pt;width:304.05pt;height:104.55pt;z-index:251645440" coordorigin="2580,534" coordsize="53414,18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42" type="#_x0000_t75" style="position:absolute;left:2580;top:534;width:53414;height:18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" filled="t" fillcolor="#ededed" stroked="t" strokecolor="white" strokeweight="7pt">
                  <v:stroke endcap="square"/>
                  <v:imagedata r:id="rId31" o:title=""/>
                  <v:shadow on="t" color="black" opacity="26214f" origin="-.5,-.5" offset="0,.5mm"/>
                  <v:path arrowok="t"/>
                </v:shape>
                <v:group id="Group 931" o:spid="_x0000_s1043" style="position:absolute;left:5225;top:8835;width:48966;height:7856" coordorigin="-72" coordsize="48966,7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">
                  <v:rect id="Rectangle 18" o:spid="_x0000_s1044" style="position:absolute;left:24529;width:23876;height:3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" filled="f" strokecolor="#c00000" strokeweight="1.5pt">
                    <v:textbox>
                      <w:txbxContent>
                        <w:p w14:paraId="4C8B60F1" w14:textId="6205D02B" w:rsidR="00B63AF6" w:rsidRPr="002633B0" w:rsidRDefault="00B63AF6" w:rsidP="002633B0">
                          <w:pPr>
                            <w:jc w:val="right"/>
                            <w:rPr>
                              <w:b/>
                              <w:bCs/>
                              <w:color w:val="C00000"/>
                            </w:rPr>
                          </w:pPr>
                          <w:r>
                            <w:rPr>
                              <w:b/>
                              <w:bCs/>
                              <w:color w:val="C00000"/>
                              <w:lang w:val="fr-FR"/>
                            </w:rPr>
                            <w:t>2</w:t>
                          </w:r>
                        </w:p>
                      </w:txbxContent>
                    </v:textbox>
                  </v:rect>
                  <v:rect id="Rectangle 19" o:spid="_x0000_s1045" style="position:absolute;left:41293;top:4499;width:7601;height:3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" filled="f" strokecolor="#c00000" strokeweight="1.5pt">
                    <v:textbox>
                      <w:txbxContent>
                        <w:p w14:paraId="5928CB1B" w14:textId="076C57A0" w:rsidR="00B63AF6" w:rsidRPr="002633B0" w:rsidRDefault="00B63AF6" w:rsidP="002633B0">
                          <w:pPr>
                            <w:jc w:val="right"/>
                            <w:rPr>
                              <w:b/>
                              <w:bCs/>
                              <w:color w:val="C00000"/>
                            </w:rPr>
                          </w:pPr>
                          <w:r>
                            <w:rPr>
                              <w:b/>
                              <w:bCs/>
                              <w:color w:val="C00000"/>
                              <w:lang w:val="fr-FR"/>
                            </w:rPr>
                            <w:t>3</w:t>
                          </w:r>
                        </w:p>
                      </w:txbxContent>
                    </v:textbox>
                  </v:rect>
                  <v:rect id="Rectangle 930" o:spid="_x0000_s1046" style="position:absolute;left:-72;width:23875;height:3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" filled="f" strokecolor="#c00000" strokeweight="1.5pt">
                    <v:textbox>
                      <w:txbxContent>
                        <w:p w14:paraId="237DCEA5" w14:textId="5FFC4FAE" w:rsidR="00B63AF6" w:rsidRPr="002633B0" w:rsidRDefault="00B63AF6" w:rsidP="002633B0">
                          <w:pPr>
                            <w:jc w:val="right"/>
                            <w:rPr>
                              <w:b/>
                              <w:bCs/>
                              <w:color w:val="C00000"/>
                            </w:rPr>
                          </w:pPr>
                          <w:r>
                            <w:rPr>
                              <w:b/>
                              <w:bCs/>
                              <w:color w:val="C00000"/>
                              <w:lang w:val="fr-FR"/>
                            </w:rPr>
                            <w:t>1</w:t>
                          </w:r>
                        </w:p>
                      </w:txbxContent>
                    </v:textbox>
                  </v:rect>
                </v:group>
                <w10:wrap type="square"/>
              </v:group>
            </w:pict>
          </mc:Fallback>
        </mc:AlternateContent>
      </w:r>
    </w:p>
    <w:p w14:paraId="12CC6C86" w14:textId="7711AFF7" w:rsidR="00731901" w:rsidRPr="00095202" w:rsidRDefault="00731901" w:rsidP="000458A3">
      <w:pPr>
        <w:pStyle w:val="ListParagraph"/>
        <w:spacing w:line="276" w:lineRule="auto"/>
        <w:ind w:left="7200"/>
        <w:jc w:val="left"/>
        <w:rPr>
          <w:lang w:val="fr-BE"/>
        </w:rPr>
      </w:pPr>
      <w:r w:rsidRPr="005554BE">
        <w:rPr>
          <w:lang w:val="fr-FR"/>
        </w:rPr>
        <w:t>Indiquez votre nom d</w:t>
      </w:r>
      <w:r w:rsidR="005554BE" w:rsidRPr="005554BE">
        <w:rPr>
          <w:lang w:val="fr-FR"/>
        </w:rPr>
        <w:t>’</w:t>
      </w:r>
      <w:r w:rsidRPr="005554BE">
        <w:rPr>
          <w:lang w:val="fr-FR"/>
        </w:rPr>
        <w:t>utilisateur (</w:t>
      </w:r>
      <w:r w:rsidRPr="005554BE">
        <w:rPr>
          <w:b/>
          <w:bCs/>
          <w:caps/>
          <w:lang w:val="fr-FR"/>
        </w:rPr>
        <w:t>username</w:t>
      </w:r>
      <w:r w:rsidRPr="005554BE">
        <w:rPr>
          <w:lang w:val="fr-FR"/>
        </w:rPr>
        <w:t>).</w:t>
      </w:r>
    </w:p>
    <w:p w14:paraId="7A493655" w14:textId="5CC37701" w:rsidR="00731901" w:rsidRPr="00095202" w:rsidRDefault="00731901" w:rsidP="000458A3">
      <w:pPr>
        <w:pStyle w:val="ListParagraph"/>
        <w:spacing w:line="276" w:lineRule="auto"/>
        <w:ind w:left="7200"/>
        <w:jc w:val="left"/>
        <w:rPr>
          <w:lang w:val="fr-BE"/>
        </w:rPr>
      </w:pPr>
      <w:r w:rsidRPr="005554BE">
        <w:rPr>
          <w:lang w:val="fr-FR"/>
        </w:rPr>
        <w:t>Indiquez votre mot de passe (</w:t>
      </w:r>
      <w:r w:rsidRPr="005554BE">
        <w:rPr>
          <w:b/>
          <w:bCs/>
          <w:caps/>
          <w:lang w:val="fr-FR"/>
        </w:rPr>
        <w:t>password</w:t>
      </w:r>
      <w:r w:rsidRPr="005554BE">
        <w:rPr>
          <w:lang w:val="fr-FR"/>
        </w:rPr>
        <w:t>).</w:t>
      </w:r>
    </w:p>
    <w:p w14:paraId="6082891C" w14:textId="091EE65F" w:rsidR="00D00B3F" w:rsidRPr="00095202" w:rsidRDefault="00731901" w:rsidP="000458A3">
      <w:pPr>
        <w:pStyle w:val="ListParagraph"/>
        <w:spacing w:line="276" w:lineRule="auto"/>
        <w:ind w:left="7200"/>
        <w:jc w:val="left"/>
        <w:rPr>
          <w:lang w:val="fr-BE"/>
        </w:rPr>
      </w:pPr>
      <w:r w:rsidRPr="005554BE">
        <w:rPr>
          <w:lang w:val="fr-FR"/>
        </w:rPr>
        <w:t xml:space="preserve">Cliquez sur </w:t>
      </w:r>
      <w:r w:rsidRPr="005554BE">
        <w:rPr>
          <w:b/>
          <w:bCs/>
          <w:lang w:val="fr-FR"/>
        </w:rPr>
        <w:t xml:space="preserve">LOG IN </w:t>
      </w:r>
      <w:r w:rsidRPr="005554BE">
        <w:rPr>
          <w:lang w:val="fr-FR"/>
        </w:rPr>
        <w:t>(CONNEXION).</w:t>
      </w:r>
    </w:p>
    <w:p w14:paraId="34A875D4" w14:textId="77777777" w:rsidR="002F5DDB" w:rsidRPr="00095202" w:rsidRDefault="002F5DDB" w:rsidP="00FB7261">
      <w:pPr>
        <w:spacing w:after="120"/>
        <w:rPr>
          <w:rFonts w:ascii="Lato" w:eastAsia="Lato" w:hAnsi="Lato" w:cs="Lato"/>
          <w:color w:val="3B4A5F"/>
          <w:lang w:val="fr-BE"/>
        </w:rPr>
      </w:pPr>
    </w:p>
    <w:p w14:paraId="13C1D9B9" w14:textId="2C3D2F03" w:rsidR="00D00B3F" w:rsidRPr="005554BE" w:rsidRDefault="002B5D2F" w:rsidP="00D00B3F">
      <w:pPr>
        <w:pStyle w:val="Heading3"/>
      </w:pPr>
      <w:bookmarkStart w:id="17" w:name="_Toc87981036"/>
      <w:r w:rsidRPr="005554BE">
        <w:rPr>
          <w:lang w:val="fr-FR"/>
        </w:rPr>
        <w:t>Récupérer votre mot de passe</w:t>
      </w:r>
      <w:bookmarkEnd w:id="17"/>
    </w:p>
    <w:p w14:paraId="56CEC02B" w14:textId="19702DE8" w:rsidR="00D00B3F" w:rsidRPr="005554BE" w:rsidRDefault="00D267B6" w:rsidP="00E569A5">
      <w:pPr>
        <w:pStyle w:val="BodyCopy"/>
      </w:pPr>
      <w:r w:rsidRPr="005554BE">
        <w:t>Si vous indiquez un mot de passe incorrect, vous verrez apparaître un message d</w:t>
      </w:r>
      <w:r w:rsidR="005554BE" w:rsidRPr="005554BE">
        <w:t>’</w:t>
      </w:r>
      <w:r w:rsidRPr="005554BE">
        <w:t>erreur indiquant que vos informations d</w:t>
      </w:r>
      <w:r w:rsidR="005554BE" w:rsidRPr="005554BE">
        <w:t>’</w:t>
      </w:r>
      <w:r w:rsidRPr="005554BE">
        <w:t>identification ne sont pas valides (comme le montre la figure 3). Si vous avez perdu ou oublié votre mot de passe, réinitialisez-le en envoyant un lien spécifique à l</w:t>
      </w:r>
      <w:r w:rsidR="005554BE" w:rsidRPr="005554BE">
        <w:t>’</w:t>
      </w:r>
      <w:r w:rsidRPr="005554BE">
        <w:t>adresse électronique associée à votre compte d</w:t>
      </w:r>
      <w:r w:rsidR="005554BE" w:rsidRPr="005554BE">
        <w:t>’</w:t>
      </w:r>
      <w:r w:rsidRPr="005554BE">
        <w:t>utilisateur.</w:t>
      </w:r>
    </w:p>
    <w:p w14:paraId="05F6AE9F" w14:textId="51B2089D" w:rsidR="002F5DDB" w:rsidRPr="005554BE" w:rsidRDefault="00D00B3F" w:rsidP="00D00B3F">
      <w:pPr>
        <w:pStyle w:val="Caption"/>
      </w:pPr>
      <w:r w:rsidRPr="005554BE">
        <w:rPr>
          <w:lang w:val="fr-FR"/>
        </w:rPr>
        <w:t xml:space="preserve">Figure </w:t>
      </w:r>
      <w:fldSimple w:instr=" SEQ Figure \* ARABIC ">
        <w:r w:rsidR="00E47493">
          <w:rPr>
            <w:noProof/>
          </w:rPr>
          <w:t>3</w:t>
        </w:r>
      </w:fldSimple>
      <w:r w:rsidRPr="005554BE">
        <w:rPr>
          <w:lang w:val="fr-FR"/>
        </w:rPr>
        <w:t> : Mot de passe oublié</w:t>
      </w:r>
    </w:p>
    <w:p w14:paraId="74029B99" w14:textId="382135E4" w:rsidR="002B5D2F" w:rsidRPr="005554BE" w:rsidRDefault="002F5DDB" w:rsidP="00FB7261">
      <w:pPr>
        <w:pStyle w:val="Caption"/>
        <w:rPr>
          <w:sz w:val="28"/>
          <w:szCs w:val="28"/>
        </w:rPr>
      </w:pPr>
      <w:r w:rsidRPr="005554BE">
        <w:rPr>
          <w:noProof/>
          <w:sz w:val="28"/>
          <w:szCs w:val="28"/>
          <w:lang w:val="fr-FR"/>
        </w:rPr>
        <mc:AlternateContent>
          <mc:Choice Requires="wpg">
            <w:drawing>
              <wp:anchor distT="0" distB="0" distL="114300" distR="114300" simplePos="0" relativeHeight="251667968" behindDoc="0" locked="0" layoutInCell="1" allowOverlap="1" wp14:anchorId="4F33654B" wp14:editId="0C53B8DB">
                <wp:simplePos x="0" y="0"/>
                <wp:positionH relativeFrom="column">
                  <wp:posOffset>114300</wp:posOffset>
                </wp:positionH>
                <wp:positionV relativeFrom="paragraph">
                  <wp:posOffset>101600</wp:posOffset>
                </wp:positionV>
                <wp:extent cx="3559175" cy="1053465"/>
                <wp:effectExtent l="114300" t="101600" r="111125" b="140335"/>
                <wp:wrapSquare wrapText="bothSides"/>
                <wp:docPr id="20" name="Group 2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559175" cy="1053465"/>
                          <a:chOff x="0" y="0"/>
                          <a:chExt cx="4000500" cy="1184275"/>
                        </a:xfrm>
                      </wpg:grpSpPr>
                      <pic:pic xmlns:pic="http://schemas.openxmlformats.org/drawingml/2006/picture">
                        <pic:nvPicPr>
                          <pic:cNvPr id="21" name="Picture 21"/>
                          <pic:cNvPicPr>
                            <a:picLocks noChangeAspect="1"/>
                          </pic:cNvPicPr>
                        </pic:nvPicPr>
                        <pic:blipFill rotWithShape="1">
                          <a:blip r:embed="rId32"/>
                          <a:srcRect l="3682" t="19031" r="1984" b="28878"/>
                          <a:stretch/>
                        </pic:blipFill>
                        <pic:spPr bwMode="auto">
                          <a:xfrm>
                            <a:off x="0" y="0"/>
                            <a:ext cx="4000500" cy="1184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22" name="Rectangle 22"/>
                        <wps:cNvSpPr/>
                        <wps:spPr>
                          <a:xfrm>
                            <a:off x="2336800" y="883557"/>
                            <a:ext cx="1017952" cy="253093"/>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ED51A2" w14:textId="77777777" w:rsidR="00B63AF6" w:rsidRPr="00D00B3F" w:rsidRDefault="00B63AF6" w:rsidP="002F5DDB">
                              <w:pPr>
                                <w:rPr>
                                  <w:b/>
                                  <w:bCs/>
                                  <w:color w:val="C00000"/>
                                </w:rPr>
                              </w:pPr>
                              <w:r>
                                <w:rPr>
                                  <w:b/>
                                  <w:bCs/>
                                  <w:color w:val="C00000"/>
                                  <w:lang w:val="fr-FR"/>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F33654B" id="Group 20" o:spid="_x0000_s1047" style="position:absolute;margin-left:9pt;margin-top:8pt;width:280.25pt;height:82.95pt;z-index:251667968" coordsize="40005,11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&#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">
                <o:lock v:ext="edit" aspectratio="t"/>
                <v:shape id="Picture 21" o:spid="_x0000_s1048" type="#_x0000_t75" style="position:absolute;width:40005;height:11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" filled="t" fillcolor="#ededed" stroked="t" strokecolor="white" strokeweight="7pt">
                  <v:stroke endcap="square"/>
                  <v:imagedata r:id="rId33" o:title="" croptop="12472f" cropbottom="18925f" cropleft="2413f" cropright="1300f"/>
                  <v:shadow on="t" color="black" opacity="26214f" origin="-.5,-.5" offset="0,.5mm"/>
                  <v:path arrowok="t"/>
                </v:shape>
                <v:rect id="Rectangle 22" o:spid="_x0000_s1049" style="position:absolute;left:23368;top:8835;width:10179;height:2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" filled="f" strokecolor="#c00000" strokeweight="1.5pt">
                  <v:textbox>
                    <w:txbxContent>
                      <w:p w14:paraId="0EED51A2" w14:textId="77777777" w:rsidR="00B63AF6" w:rsidRPr="00D00B3F" w:rsidRDefault="00B63AF6" w:rsidP="002F5DDB">
                        <w:pPr>
                          <w:rPr>
                            <w:b/>
                            <w:bCs/>
                            <w:color w:val="C00000"/>
                          </w:rPr>
                        </w:pPr>
                        <w:r>
                          <w:rPr>
                            <w:b/>
                            <w:bCs/>
                            <w:color w:val="C00000"/>
                            <w:lang w:val="fr-FR"/>
                          </w:rPr>
                          <w:t>1</w:t>
                        </w:r>
                      </w:p>
                    </w:txbxContent>
                  </v:textbox>
                </v:rect>
                <w10:wrap type="square"/>
              </v:group>
            </w:pict>
          </mc:Fallback>
        </mc:AlternateContent>
      </w:r>
    </w:p>
    <w:p w14:paraId="2B95286A" w14:textId="4FBB6A2C" w:rsidR="00D00B3F" w:rsidRPr="00095202" w:rsidRDefault="00D00B3F" w:rsidP="00A72960">
      <w:pPr>
        <w:pStyle w:val="ListParagraph"/>
        <w:numPr>
          <w:ilvl w:val="0"/>
          <w:numId w:val="54"/>
        </w:numPr>
        <w:spacing w:line="276" w:lineRule="auto"/>
        <w:ind w:left="7200"/>
        <w:jc w:val="left"/>
        <w:rPr>
          <w:lang w:val="fr-BE"/>
        </w:rPr>
      </w:pPr>
      <w:r w:rsidRPr="005554BE">
        <w:rPr>
          <w:lang w:val="fr-FR"/>
        </w:rPr>
        <w:t xml:space="preserve">Cliquez sur le lien </w:t>
      </w:r>
      <w:r w:rsidRPr="005554BE">
        <w:rPr>
          <w:b/>
          <w:bCs/>
          <w:lang w:val="fr-FR"/>
        </w:rPr>
        <w:t xml:space="preserve">FORGOT YOUR PASSWORD </w:t>
      </w:r>
      <w:r w:rsidRPr="005554BE">
        <w:rPr>
          <w:lang w:val="fr-FR"/>
        </w:rPr>
        <w:t>(MOT DE</w:t>
      </w:r>
      <w:r w:rsidR="000458A3">
        <w:rPr>
          <w:lang w:val="fr-FR"/>
        </w:rPr>
        <w:t> </w:t>
      </w:r>
      <w:r w:rsidRPr="005554BE">
        <w:rPr>
          <w:lang w:val="fr-FR"/>
        </w:rPr>
        <w:t>PASSE OUBLIÉ).</w:t>
      </w:r>
    </w:p>
    <w:p w14:paraId="7E2C7568" w14:textId="0AA10621" w:rsidR="002F5DDB" w:rsidRPr="00095202" w:rsidRDefault="002F5DDB" w:rsidP="00B63881">
      <w:pPr>
        <w:pStyle w:val="Caption"/>
        <w:rPr>
          <w:rFonts w:ascii="Gill Sans MT" w:eastAsia="Times New Roman" w:hAnsi="Gill Sans MT" w:cs="Times New Roman"/>
          <w:b w:val="0"/>
          <w:bCs w:val="0"/>
          <w:color w:val="7F7F7F" w:themeColor="text1" w:themeTint="80"/>
          <w:sz w:val="22"/>
          <w:szCs w:val="24"/>
          <w:lang w:val="fr-BE"/>
        </w:rPr>
      </w:pPr>
    </w:p>
    <w:p w14:paraId="5E74D077" w14:textId="77777777" w:rsidR="002F5DDB" w:rsidRPr="00095202" w:rsidRDefault="002F5DDB" w:rsidP="00FB7261">
      <w:pPr>
        <w:rPr>
          <w:lang w:val="fr-BE"/>
        </w:rPr>
      </w:pPr>
    </w:p>
    <w:p w14:paraId="0D9C866D" w14:textId="63E4F612" w:rsidR="002F5DDB" w:rsidRPr="00095202" w:rsidRDefault="002F5DDB" w:rsidP="002F5DDB">
      <w:pPr>
        <w:rPr>
          <w:lang w:val="fr-BE"/>
        </w:rPr>
      </w:pPr>
    </w:p>
    <w:p w14:paraId="61C0F371" w14:textId="792A8163" w:rsidR="000458A3" w:rsidRPr="00095202" w:rsidRDefault="000458A3" w:rsidP="002F5DDB">
      <w:pPr>
        <w:rPr>
          <w:lang w:val="fr-BE"/>
        </w:rPr>
      </w:pPr>
    </w:p>
    <w:p w14:paraId="6EB2A0E2" w14:textId="77777777" w:rsidR="007177AA" w:rsidRPr="00095202" w:rsidRDefault="007177AA" w:rsidP="002F5DDB">
      <w:pPr>
        <w:rPr>
          <w:lang w:val="fr-BE"/>
        </w:rPr>
      </w:pPr>
    </w:p>
    <w:p w14:paraId="13210FAD" w14:textId="7D9BB845" w:rsidR="00B63881" w:rsidRPr="005554BE" w:rsidRDefault="00B63881" w:rsidP="00B63881">
      <w:pPr>
        <w:pStyle w:val="Caption"/>
        <w:rPr>
          <w:lang w:val="de-DE"/>
        </w:rPr>
      </w:pPr>
      <w:r w:rsidRPr="005554BE">
        <w:rPr>
          <w:lang w:val="fr-FR"/>
        </w:rPr>
        <w:lastRenderedPageBreak/>
        <w:t xml:space="preserve">Figure </w:t>
      </w:r>
      <w:r w:rsidR="00FF0650" w:rsidRPr="005554BE">
        <w:fldChar w:fldCharType="begin"/>
      </w:r>
      <w:r w:rsidR="00FF0650" w:rsidRPr="005554BE">
        <w:rPr>
          <w:lang w:val="de-DE"/>
        </w:rPr>
        <w:instrText xml:space="preserve"> SEQ Figure \* ARABIC </w:instrText>
      </w:r>
      <w:r w:rsidR="00FF0650" w:rsidRPr="005554BE">
        <w:fldChar w:fldCharType="separate"/>
      </w:r>
      <w:r w:rsidR="00E47493">
        <w:rPr>
          <w:noProof/>
          <w:lang w:val="de-DE"/>
        </w:rPr>
        <w:t>4</w:t>
      </w:r>
      <w:r w:rsidR="00FF0650" w:rsidRPr="005554BE">
        <w:rPr>
          <w:noProof/>
          <w:lang w:val="fr-FR"/>
        </w:rPr>
        <w:fldChar w:fldCharType="end"/>
      </w:r>
      <w:r w:rsidRPr="005554BE">
        <w:rPr>
          <w:lang w:val="fr-FR"/>
        </w:rPr>
        <w:t> : Demande de réinitialisation du mot de passe</w:t>
      </w:r>
    </w:p>
    <w:p w14:paraId="5CCB8F26" w14:textId="287FFDA8" w:rsidR="00D267B6" w:rsidRPr="005554BE" w:rsidRDefault="00D267B6" w:rsidP="00FB7261">
      <w:pPr>
        <w:rPr>
          <w:lang w:val="de-DE"/>
        </w:rPr>
      </w:pPr>
      <w:r w:rsidRPr="005554BE">
        <w:rPr>
          <w:noProof/>
          <w:lang w:val="fr-FR"/>
        </w:rPr>
        <mc:AlternateContent>
          <mc:Choice Requires="wpg">
            <w:drawing>
              <wp:anchor distT="0" distB="0" distL="114300" distR="114300" simplePos="0" relativeHeight="251646464" behindDoc="0" locked="0" layoutInCell="1" allowOverlap="1" wp14:anchorId="3BA548C2" wp14:editId="02E7540C">
                <wp:simplePos x="0" y="0"/>
                <wp:positionH relativeFrom="column">
                  <wp:posOffset>26670</wp:posOffset>
                </wp:positionH>
                <wp:positionV relativeFrom="paragraph">
                  <wp:posOffset>118745</wp:posOffset>
                </wp:positionV>
                <wp:extent cx="3963670" cy="910590"/>
                <wp:effectExtent l="114300" t="101600" r="113030" b="143510"/>
                <wp:wrapSquare wrapText="bothSides"/>
                <wp:docPr id="934" name="Group 93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963670" cy="910590"/>
                          <a:chOff x="0" y="0"/>
                          <a:chExt cx="5588000" cy="1283970"/>
                        </a:xfrm>
                      </wpg:grpSpPr>
                      <pic:pic xmlns:pic="http://schemas.openxmlformats.org/drawingml/2006/picture">
                        <pic:nvPicPr>
                          <pic:cNvPr id="26" name="Picture 26"/>
                          <pic:cNvPicPr>
                            <a:picLocks noChangeAspect="1"/>
                          </pic:cNvPicPr>
                        </pic:nvPicPr>
                        <pic:blipFill rotWithShape="1">
                          <a:blip r:embed="rId34"/>
                          <a:srcRect l="2778" t="28402" r="3205" b="25473"/>
                          <a:stretch/>
                        </pic:blipFill>
                        <pic:spPr bwMode="auto">
                          <a:xfrm>
                            <a:off x="0" y="0"/>
                            <a:ext cx="5588000" cy="12839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29" name="Rectangle 29"/>
                        <wps:cNvSpPr/>
                        <wps:spPr>
                          <a:xfrm>
                            <a:off x="0" y="302985"/>
                            <a:ext cx="1663700" cy="46355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E20102" w14:textId="2D0321F0" w:rsidR="00B63AF6" w:rsidRPr="00B63881" w:rsidRDefault="00B63AF6" w:rsidP="00B63881">
                              <w:pPr>
                                <w:jc w:val="right"/>
                                <w:rPr>
                                  <w:b/>
                                  <w:bCs/>
                                  <w:color w:val="C00000"/>
                                </w:rPr>
                              </w:pPr>
                              <w:r>
                                <w:rPr>
                                  <w:b/>
                                  <w:bCs/>
                                  <w:color w:val="C00000"/>
                                  <w:lang w:val="fr-FR"/>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4455886" y="774700"/>
                            <a:ext cx="1030570" cy="46355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348C6D" w14:textId="009634BC" w:rsidR="00B63AF6" w:rsidRPr="00B63881" w:rsidRDefault="00B63AF6" w:rsidP="00B63881">
                              <w:pPr>
                                <w:jc w:val="right"/>
                                <w:rPr>
                                  <w:b/>
                                  <w:bCs/>
                                  <w:color w:val="C00000"/>
                                </w:rPr>
                              </w:pPr>
                              <w:r>
                                <w:rPr>
                                  <w:b/>
                                  <w:bCs/>
                                  <w:color w:val="C00000"/>
                                  <w:lang w:val="fr-FR"/>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BA548C2" id="Group 934" o:spid="_x0000_s1050" style="position:absolute;margin-left:2.1pt;margin-top:9.35pt;width:312.1pt;height:71.7pt;z-index:251646464" coordsize="55880,12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">
                <o:lock v:ext="edit" aspectratio="t"/>
                <v:shape id="Picture 26" o:spid="_x0000_s1051" type="#_x0000_t75" style="position:absolute;width:55880;height:12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" filled="t" fillcolor="#ededed" stroked="t" strokecolor="white" strokeweight="7pt">
                  <v:stroke endcap="square"/>
                  <v:imagedata r:id="rId35" o:title="" croptop="18614f" cropbottom="16694f" cropleft="1821f" cropright="2100f"/>
                  <v:shadow on="t" color="black" opacity="26214f" origin="-.5,-.5" offset="0,.5mm"/>
                  <v:path arrowok="t"/>
                </v:shape>
                <v:rect id="Rectangle 29" o:spid="_x0000_s1052" style="position:absolute;top:3029;width:16637;height:4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" filled="f" strokecolor="#c00000" strokeweight="1.5pt">
                  <v:textbox>
                    <w:txbxContent>
                      <w:p w14:paraId="45E20102" w14:textId="2D0321F0" w:rsidR="00B63AF6" w:rsidRPr="00B63881" w:rsidRDefault="00B63AF6" w:rsidP="00B63881">
                        <w:pPr>
                          <w:jc w:val="right"/>
                          <w:rPr>
                            <w:b/>
                            <w:bCs/>
                            <w:color w:val="C00000"/>
                          </w:rPr>
                        </w:pPr>
                        <w:r>
                          <w:rPr>
                            <w:b/>
                            <w:bCs/>
                            <w:color w:val="C00000"/>
                            <w:lang w:val="fr-FR"/>
                          </w:rPr>
                          <w:t>2</w:t>
                        </w:r>
                      </w:p>
                    </w:txbxContent>
                  </v:textbox>
                </v:rect>
                <v:rect id="Rectangle 30" o:spid="_x0000_s1053" style="position:absolute;left:44558;top:7747;width:10306;height:4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" filled="f" strokecolor="#c00000" strokeweight="1.5pt">
                  <v:textbox>
                    <w:txbxContent>
                      <w:p w14:paraId="6F348C6D" w14:textId="009634BC" w:rsidR="00B63AF6" w:rsidRPr="00B63881" w:rsidRDefault="00B63AF6" w:rsidP="00B63881">
                        <w:pPr>
                          <w:jc w:val="right"/>
                          <w:rPr>
                            <w:b/>
                            <w:bCs/>
                            <w:color w:val="C00000"/>
                          </w:rPr>
                        </w:pPr>
                        <w:r>
                          <w:rPr>
                            <w:b/>
                            <w:bCs/>
                            <w:color w:val="C00000"/>
                            <w:lang w:val="fr-FR"/>
                          </w:rPr>
                          <w:t>3</w:t>
                        </w:r>
                      </w:p>
                    </w:txbxContent>
                  </v:textbox>
                </v:rect>
                <w10:wrap type="square"/>
              </v:group>
            </w:pict>
          </mc:Fallback>
        </mc:AlternateContent>
      </w:r>
    </w:p>
    <w:p w14:paraId="2DE8EE18" w14:textId="2B7AFE71" w:rsidR="00B63881" w:rsidRPr="005554BE" w:rsidRDefault="00B63881" w:rsidP="007177AA">
      <w:pPr>
        <w:pStyle w:val="ListParagraph"/>
        <w:spacing w:line="276" w:lineRule="auto"/>
        <w:ind w:left="7200"/>
        <w:jc w:val="left"/>
        <w:rPr>
          <w:lang w:val="de-DE"/>
        </w:rPr>
      </w:pPr>
      <w:r w:rsidRPr="005554BE">
        <w:rPr>
          <w:lang w:val="fr-FR"/>
        </w:rPr>
        <w:t xml:space="preserve">Indiquez votre adresse </w:t>
      </w:r>
      <w:proofErr w:type="gramStart"/>
      <w:r w:rsidRPr="005554BE">
        <w:rPr>
          <w:lang w:val="fr-FR"/>
        </w:rPr>
        <w:t>e-mail</w:t>
      </w:r>
      <w:proofErr w:type="gramEnd"/>
      <w:r w:rsidRPr="005554BE">
        <w:rPr>
          <w:lang w:val="fr-FR"/>
        </w:rPr>
        <w:t xml:space="preserve"> dans la barre de texte.</w:t>
      </w:r>
    </w:p>
    <w:p w14:paraId="07BB74E3" w14:textId="196FD3E3" w:rsidR="00B63881" w:rsidRPr="005554BE" w:rsidRDefault="00B63881" w:rsidP="007177AA">
      <w:pPr>
        <w:pStyle w:val="ListParagraph"/>
        <w:spacing w:line="276" w:lineRule="auto"/>
        <w:ind w:left="7200"/>
        <w:jc w:val="left"/>
      </w:pPr>
      <w:r w:rsidRPr="005554BE">
        <w:rPr>
          <w:lang w:val="fr-FR"/>
        </w:rPr>
        <w:t xml:space="preserve">Cliquez sur </w:t>
      </w:r>
      <w:r w:rsidRPr="005554BE">
        <w:rPr>
          <w:b/>
          <w:bCs/>
          <w:lang w:val="fr-FR"/>
        </w:rPr>
        <w:t>REQUEST</w:t>
      </w:r>
      <w:r w:rsidRPr="005554BE">
        <w:rPr>
          <w:lang w:val="fr-FR"/>
        </w:rPr>
        <w:t xml:space="preserve"> (DEMANDER).</w:t>
      </w:r>
    </w:p>
    <w:p w14:paraId="574F978A" w14:textId="77777777" w:rsidR="00D267B6" w:rsidRPr="005554BE" w:rsidRDefault="00D267B6" w:rsidP="00D267B6">
      <w:pPr>
        <w:pStyle w:val="ListParagraph"/>
        <w:numPr>
          <w:ilvl w:val="0"/>
          <w:numId w:val="0"/>
        </w:numPr>
        <w:ind w:left="7200"/>
        <w:jc w:val="left"/>
      </w:pPr>
    </w:p>
    <w:p w14:paraId="28414828" w14:textId="1F0EC4EC" w:rsidR="002B5D2F" w:rsidRPr="005554BE" w:rsidRDefault="00D267B6" w:rsidP="00E569A5">
      <w:pPr>
        <w:pStyle w:val="BodyCopy"/>
      </w:pPr>
      <w:r w:rsidRPr="005554BE">
        <w:t xml:space="preserve">Vous recevrez ensuite un </w:t>
      </w:r>
      <w:proofErr w:type="gramStart"/>
      <w:r w:rsidRPr="005554BE">
        <w:t>e-mail</w:t>
      </w:r>
      <w:proofErr w:type="gramEnd"/>
      <w:r w:rsidRPr="005554BE">
        <w:t xml:space="preserve"> contenant un lien et des instructions pour réinitialiser votre mot de passe. Le système n</w:t>
      </w:r>
      <w:r w:rsidR="005554BE" w:rsidRPr="005554BE">
        <w:t>’</w:t>
      </w:r>
      <w:r w:rsidRPr="005554BE">
        <w:t>autorise qu</w:t>
      </w:r>
      <w:r w:rsidR="005554BE" w:rsidRPr="005554BE">
        <w:t>’</w:t>
      </w:r>
      <w:r w:rsidRPr="005554BE">
        <w:t>une seule demande de réinitialisation du mot de passe par période de 24 heures.</w:t>
      </w:r>
    </w:p>
    <w:p w14:paraId="3D260AF8" w14:textId="693774D2" w:rsidR="002B5D2F" w:rsidRPr="00095202" w:rsidRDefault="00027F9D" w:rsidP="00E85D11">
      <w:pPr>
        <w:pStyle w:val="Heading2"/>
        <w:rPr>
          <w:lang w:val="fr-BE"/>
        </w:rPr>
      </w:pPr>
      <w:bookmarkStart w:id="18" w:name="_Toc87981037"/>
      <w:r w:rsidRPr="00027F9D">
        <w:rPr>
          <w:lang w:val="fr-FR"/>
        </w:rPr>
        <w:t>TABLEAU DE BORD ET RÉSUMÉ DES ACTIVITÉS</w:t>
      </w:r>
      <w:bookmarkEnd w:id="18"/>
    </w:p>
    <w:p w14:paraId="2267FCD5" w14:textId="2B78826F" w:rsidR="002B5D2F" w:rsidRPr="005554BE" w:rsidRDefault="00D34657" w:rsidP="00E569A5">
      <w:pPr>
        <w:pStyle w:val="BodyCopy"/>
      </w:pPr>
      <w:r w:rsidRPr="005554BE">
        <w:t>Lorsqu</w:t>
      </w:r>
      <w:r w:rsidR="005554BE" w:rsidRPr="005554BE">
        <w:t>’</w:t>
      </w:r>
      <w:r w:rsidRPr="005554BE">
        <w:t xml:space="preserve">un utilisateur se connecte au </w:t>
      </w:r>
      <w:r w:rsidR="00095E48">
        <w:t>CNP</w:t>
      </w:r>
      <w:r w:rsidRPr="005554BE">
        <w:t>, il voit le tableau de bord dans la section Activity. Le</w:t>
      </w:r>
      <w:r w:rsidR="007177AA">
        <w:t> </w:t>
      </w:r>
      <w:r w:rsidRPr="005554BE">
        <w:t>tableau de bord donne un aperçu des données du catalogue, de l</w:t>
      </w:r>
      <w:r w:rsidR="005554BE" w:rsidRPr="005554BE">
        <w:t>’</w:t>
      </w:r>
      <w:r w:rsidRPr="005554BE">
        <w:t>activité et des versions préliminaires. Vous pouvez les examiner plus en détail dans leurs sections respectives.</w:t>
      </w:r>
    </w:p>
    <w:p w14:paraId="6953A507" w14:textId="6063635E" w:rsidR="002B5D2F" w:rsidRPr="005554BE" w:rsidRDefault="002B5D2F" w:rsidP="00DF04A4">
      <w:pPr>
        <w:pStyle w:val="Heading3"/>
      </w:pPr>
      <w:bookmarkStart w:id="19" w:name="_Toc87981038"/>
      <w:r w:rsidRPr="005554BE">
        <w:rPr>
          <w:lang w:val="fr-FR"/>
        </w:rPr>
        <w:t xml:space="preserve">Tableau de </w:t>
      </w:r>
      <w:r w:rsidRPr="00093762">
        <w:rPr>
          <w:lang w:val="fr-FR"/>
        </w:rPr>
        <w:t>bord (Dashboard)</w:t>
      </w:r>
      <w:bookmarkEnd w:id="19"/>
    </w:p>
    <w:p w14:paraId="3BA36375" w14:textId="109EAE63" w:rsidR="008D70C5" w:rsidRPr="005554BE" w:rsidRDefault="002F5DDB" w:rsidP="00E569A5">
      <w:pPr>
        <w:pStyle w:val="BodyCopy"/>
      </w:pPr>
      <w:r w:rsidRPr="005554BE">
        <w:t xml:space="preserve">Dans la section Activity, le tableau de bord donne un aperçu de la structure des informations et des données des produits dans le </w:t>
      </w:r>
      <w:r w:rsidR="00095E48">
        <w:t>CNP</w:t>
      </w:r>
      <w:r w:rsidRPr="005554BE">
        <w:t xml:space="preserve"> (</w:t>
      </w:r>
      <w:r w:rsidRPr="005554BE">
        <w:rPr>
          <w:rFonts w:ascii="Arial" w:hAnsi="Arial"/>
        </w:rPr>
        <w:t>1</w:t>
      </w:r>
      <w:r w:rsidRPr="005554BE">
        <w:t>). Il fournit également de brèves informations sur le suivi des processus système (2) et sur le suivi de l</w:t>
      </w:r>
      <w:r w:rsidR="005554BE" w:rsidRPr="005554BE">
        <w:t>’</w:t>
      </w:r>
      <w:r w:rsidRPr="005554BE">
        <w:t>activité (3).</w:t>
      </w:r>
    </w:p>
    <w:p w14:paraId="3E9D4616" w14:textId="790F28FF" w:rsidR="00153275" w:rsidRPr="005554BE" w:rsidRDefault="008D70C5" w:rsidP="00FB7261">
      <w:r w:rsidRPr="005554BE">
        <w:rPr>
          <w:lang w:val="fr-FR"/>
        </w:rPr>
        <w:t xml:space="preserve">Figure </w:t>
      </w:r>
      <w:fldSimple w:instr=" SEQ Figure \* ARABIC ">
        <w:r w:rsidR="00E47493">
          <w:rPr>
            <w:noProof/>
          </w:rPr>
          <w:t>5</w:t>
        </w:r>
      </w:fldSimple>
      <w:r w:rsidRPr="005554BE">
        <w:rPr>
          <w:lang w:val="fr-FR"/>
        </w:rPr>
        <w:t> : Tableau de bord</w:t>
      </w:r>
      <w:r w:rsidRPr="005554BE">
        <w:rPr>
          <w:noProof/>
          <w:lang w:val="fr-FR"/>
        </w:rPr>
        <mc:AlternateContent>
          <mc:Choice Requires="wpg">
            <w:drawing>
              <wp:inline distT="0" distB="0" distL="0" distR="0" wp14:anchorId="3050AC06" wp14:editId="52E19B10">
                <wp:extent cx="5698490" cy="2583180"/>
                <wp:effectExtent l="114300" t="101600" r="118110" b="134620"/>
                <wp:docPr id="32" name="Group 32"/>
                <wp:cNvGraphicFramePr/>
                <a:graphic xmlns:a="http://schemas.openxmlformats.org/drawingml/2006/main">
                  <a:graphicData uri="http://schemas.microsoft.com/office/word/2010/wordprocessingGroup">
                    <wpg:wgp>
                      <wpg:cNvGrpSpPr/>
                      <wpg:grpSpPr>
                        <a:xfrm>
                          <a:off x="0" y="0"/>
                          <a:ext cx="5698490" cy="2583180"/>
                          <a:chOff x="0" y="0"/>
                          <a:chExt cx="5698490" cy="2583180"/>
                        </a:xfrm>
                      </wpg:grpSpPr>
                      <wpg:grpSp>
                        <wpg:cNvPr id="33" name="Group 33"/>
                        <wpg:cNvGrpSpPr/>
                        <wpg:grpSpPr>
                          <a:xfrm>
                            <a:off x="0" y="0"/>
                            <a:ext cx="5698490" cy="2583180"/>
                            <a:chOff x="165099" y="597968"/>
                            <a:chExt cx="5698671" cy="2583349"/>
                          </a:xfrm>
                        </wpg:grpSpPr>
                        <pic:pic xmlns:pic="http://schemas.openxmlformats.org/drawingml/2006/picture">
                          <pic:nvPicPr>
                            <pic:cNvPr id="34" name="image201.png"/>
                            <pic:cNvPicPr>
                              <a:picLocks noChangeAspect="1"/>
                            </pic:cNvPicPr>
                          </pic:nvPicPr>
                          <pic:blipFill>
                            <a:blip r:embed="rId36"/>
                            <a:srcRect/>
                            <a:stretch/>
                          </pic:blipFill>
                          <pic:spPr>
                            <a:xfrm>
                              <a:off x="165099" y="597968"/>
                              <a:ext cx="5698671" cy="25833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35" name="Text Box 35"/>
                          <wps:cNvSpPr txBox="1"/>
                          <wps:spPr bwMode="auto">
                            <a:xfrm>
                              <a:off x="1170957" y="1160439"/>
                              <a:ext cx="500743" cy="1634271"/>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008C4F2B" w14:textId="77777777" w:rsidR="00B63AF6" w:rsidRPr="008D70C5" w:rsidRDefault="00B63AF6" w:rsidP="002F5DDB">
                                <w:pPr>
                                  <w:rPr>
                                    <w:b/>
                                    <w:bCs/>
                                    <w:color w:val="C00000"/>
                                    <w:sz w:val="26"/>
                                    <w:szCs w:val="26"/>
                                  </w:rPr>
                                </w:pPr>
                                <w:r>
                                  <w:rPr>
                                    <w:b/>
                                    <w:bCs/>
                                    <w:color w:val="C00000"/>
                                    <w:lang w:val="fr-FR"/>
                                  </w:rPr>
                                  <w:t>1</w:t>
                                </w:r>
                              </w:p>
                              <w:p w14:paraId="21C5D507" w14:textId="77777777" w:rsidR="00B63AF6" w:rsidRPr="006D25B8" w:rsidRDefault="00B63AF6" w:rsidP="002F5DDB">
                                <w:pPr>
                                  <w:rPr>
                                    <w:b/>
                                    <w:bCs/>
                                    <w:color w:val="C00000"/>
                                    <w:szCs w:val="22"/>
                                  </w:rPr>
                                </w:pPr>
                              </w:p>
                              <w:p w14:paraId="3D8A2E0F" w14:textId="77777777" w:rsidR="00B63AF6" w:rsidRDefault="00B63AF6" w:rsidP="002F5DDB">
                                <w:pPr>
                                  <w:rPr>
                                    <w:b/>
                                    <w:bCs/>
                                    <w:color w:val="C00000"/>
                                    <w:sz w:val="26"/>
                                    <w:szCs w:val="26"/>
                                  </w:rPr>
                                </w:pPr>
                              </w:p>
                              <w:p w14:paraId="7915C37C" w14:textId="77777777" w:rsidR="00B63AF6" w:rsidRPr="008D70C5" w:rsidRDefault="00B63AF6" w:rsidP="002F5DDB">
                                <w:pPr>
                                  <w:rPr>
                                    <w:b/>
                                    <w:bCs/>
                                    <w:color w:val="C00000"/>
                                    <w:sz w:val="26"/>
                                    <w:szCs w:val="26"/>
                                  </w:rPr>
                                </w:pPr>
                              </w:p>
                              <w:p w14:paraId="52F95FE3" w14:textId="77777777" w:rsidR="00B63AF6" w:rsidRDefault="00B63AF6" w:rsidP="002F5DDB">
                                <w:pPr>
                                  <w:rPr>
                                    <w:b/>
                                    <w:bCs/>
                                    <w:color w:val="C00000"/>
                                  </w:rPr>
                                </w:pPr>
                                <w:r>
                                  <w:rPr>
                                    <w:b/>
                                    <w:bCs/>
                                    <w:color w:val="C00000"/>
                                    <w:lang w:val="fr-FR"/>
                                  </w:rPr>
                                  <w:t>2</w:t>
                                </w:r>
                              </w:p>
                              <w:p w14:paraId="43E05A69" w14:textId="77777777" w:rsidR="00B63AF6" w:rsidRPr="008D70C5" w:rsidRDefault="00B63AF6" w:rsidP="002F5DDB">
                                <w:pPr>
                                  <w:rPr>
                                    <w:b/>
                                    <w:bCs/>
                                    <w:color w:val="C00000"/>
                                    <w:sz w:val="24"/>
                                  </w:rPr>
                                </w:pPr>
                              </w:p>
                              <w:p w14:paraId="10F94AE9" w14:textId="77777777" w:rsidR="00B63AF6" w:rsidRPr="008D70C5" w:rsidRDefault="00B63AF6" w:rsidP="002F5DDB">
                                <w:pPr>
                                  <w:rPr>
                                    <w:b/>
                                    <w:bCs/>
                                    <w:color w:val="C00000"/>
                                    <w:sz w:val="24"/>
                                  </w:rPr>
                                </w:pPr>
                              </w:p>
                              <w:p w14:paraId="46BB7B2D" w14:textId="77777777" w:rsidR="00B63AF6" w:rsidRPr="008D70C5" w:rsidRDefault="00B63AF6" w:rsidP="002F5DDB">
                                <w:pPr>
                                  <w:rPr>
                                    <w:b/>
                                    <w:bCs/>
                                    <w:color w:val="C00000"/>
                                  </w:rPr>
                                </w:pPr>
                                <w:r>
                                  <w:rPr>
                                    <w:b/>
                                    <w:bCs/>
                                    <w:color w:val="C00000"/>
                                    <w:lang w:val="fr-FR"/>
                                  </w:rPr>
                                  <w:t>3</w:t>
                                </w:r>
                              </w:p>
                            </w:txbxContent>
                          </wps:txbx>
                          <wps:bodyPr rot="0" spcFirstLastPara="0" vertOverflow="overflow" horzOverflow="overflow" vert="horz" wrap="square" lIns="182880" tIns="91440" rIns="182880" bIns="91440" numCol="1" spcCol="0" rtlCol="0" fromWordArt="0" anchor="t" anchorCtr="0" forceAA="0" upright="1" compatLnSpc="1">
                            <a:prstTxWarp prst="textNoShape">
                              <a:avLst/>
                            </a:prstTxWarp>
                            <a:noAutofit/>
                          </wps:bodyPr>
                        </wps:wsp>
                      </wpg:grpSp>
                      <wps:wsp>
                        <wps:cNvPr id="36" name="Rectangle 36"/>
                        <wps:cNvSpPr/>
                        <wps:spPr>
                          <a:xfrm>
                            <a:off x="0" y="215900"/>
                            <a:ext cx="263072" cy="234043"/>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9CBB6F" w14:textId="77777777" w:rsidR="00B63AF6" w:rsidRPr="00B63881" w:rsidRDefault="00B63AF6" w:rsidP="002F5DDB">
                              <w:pPr>
                                <w:jc w:val="right"/>
                                <w:rPr>
                                  <w:b/>
                                  <w:bCs/>
                                  <w:color w:val="C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tangle 37"/>
                        <wps:cNvSpPr/>
                        <wps:spPr>
                          <a:xfrm>
                            <a:off x="290285" y="208643"/>
                            <a:ext cx="406400" cy="16510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DCDAA8" w14:textId="77777777" w:rsidR="00B63AF6" w:rsidRPr="00B63881" w:rsidRDefault="00B63AF6" w:rsidP="002F5DDB">
                              <w:pPr>
                                <w:jc w:val="right"/>
                                <w:rPr>
                                  <w:b/>
                                  <w:bCs/>
                                  <w:color w:val="C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050AC06" id="Group 32" o:spid="_x0000_s1054" style="width:448.7pt;height:203.4pt;mso-position-horizontal-relative:char;mso-position-vertical-relative:line" coordsize="56984,25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">
                <v:group id="Group 33" o:spid="_x0000_s1055" style="position:absolute;width:56984;height:25831" coordorigin="1650,5979" coordsize="56986,25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image201.png" o:spid="_x0000_s1056" type="#_x0000_t75" style="position:absolute;left:1650;top:5979;width:56987;height:25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" filled="t" fillcolor="#ededed" stroked="t" strokecolor="white" strokeweight="7pt">
                    <v:stroke endcap="square"/>
                    <v:imagedata r:id="rId37" o:title=""/>
                    <v:shadow on="t" color="black" opacity="26214f" origin="-.5,-.5" offset="0,.5mm"/>
                    <v:path arrowok="t"/>
                  </v:shape>
                  <v:shape id="Text Box 35" o:spid="_x0000_s1057" type="#_x0000_t202" style="position:absolute;left:11709;top:11604;width:5008;height:16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" filled="f" stroked="f">
                    <v:textbox inset="14.4pt,7.2pt,14.4pt,7.2pt">
                      <w:txbxContent>
                        <w:p w14:paraId="008C4F2B" w14:textId="77777777" w:rsidR="00B63AF6" w:rsidRPr="008D70C5" w:rsidRDefault="00B63AF6" w:rsidP="002F5DDB">
                          <w:pPr>
                            <w:rPr>
                              <w:b/>
                              <w:bCs/>
                              <w:color w:val="C00000"/>
                              <w:sz w:val="26"/>
                              <w:szCs w:val="26"/>
                            </w:rPr>
                          </w:pPr>
                          <w:r>
                            <w:rPr>
                              <w:b/>
                              <w:bCs/>
                              <w:color w:val="C00000"/>
                              <w:lang w:val="fr-FR"/>
                            </w:rPr>
                            <w:t>1</w:t>
                          </w:r>
                        </w:p>
                        <w:p w14:paraId="21C5D507" w14:textId="77777777" w:rsidR="00B63AF6" w:rsidRPr="006D25B8" w:rsidRDefault="00B63AF6" w:rsidP="002F5DDB">
                          <w:pPr>
                            <w:rPr>
                              <w:b/>
                              <w:bCs/>
                              <w:color w:val="C00000"/>
                              <w:szCs w:val="22"/>
                            </w:rPr>
                          </w:pPr>
                        </w:p>
                        <w:p w14:paraId="3D8A2E0F" w14:textId="77777777" w:rsidR="00B63AF6" w:rsidRDefault="00B63AF6" w:rsidP="002F5DDB">
                          <w:pPr>
                            <w:rPr>
                              <w:b/>
                              <w:bCs/>
                              <w:color w:val="C00000"/>
                              <w:sz w:val="26"/>
                              <w:szCs w:val="26"/>
                            </w:rPr>
                          </w:pPr>
                        </w:p>
                        <w:p w14:paraId="7915C37C" w14:textId="77777777" w:rsidR="00B63AF6" w:rsidRPr="008D70C5" w:rsidRDefault="00B63AF6" w:rsidP="002F5DDB">
                          <w:pPr>
                            <w:rPr>
                              <w:b/>
                              <w:bCs/>
                              <w:color w:val="C00000"/>
                              <w:sz w:val="26"/>
                              <w:szCs w:val="26"/>
                            </w:rPr>
                          </w:pPr>
                        </w:p>
                        <w:p w14:paraId="52F95FE3" w14:textId="77777777" w:rsidR="00B63AF6" w:rsidRDefault="00B63AF6" w:rsidP="002F5DDB">
                          <w:pPr>
                            <w:rPr>
                              <w:b/>
                              <w:bCs/>
                              <w:color w:val="C00000"/>
                            </w:rPr>
                          </w:pPr>
                          <w:r>
                            <w:rPr>
                              <w:b/>
                              <w:bCs/>
                              <w:color w:val="C00000"/>
                              <w:lang w:val="fr-FR"/>
                            </w:rPr>
                            <w:t>2</w:t>
                          </w:r>
                        </w:p>
                        <w:p w14:paraId="43E05A69" w14:textId="77777777" w:rsidR="00B63AF6" w:rsidRPr="008D70C5" w:rsidRDefault="00B63AF6" w:rsidP="002F5DDB">
                          <w:pPr>
                            <w:rPr>
                              <w:b/>
                              <w:bCs/>
                              <w:color w:val="C00000"/>
                              <w:sz w:val="24"/>
                            </w:rPr>
                          </w:pPr>
                        </w:p>
                        <w:p w14:paraId="10F94AE9" w14:textId="77777777" w:rsidR="00B63AF6" w:rsidRPr="008D70C5" w:rsidRDefault="00B63AF6" w:rsidP="002F5DDB">
                          <w:pPr>
                            <w:rPr>
                              <w:b/>
                              <w:bCs/>
                              <w:color w:val="C00000"/>
                              <w:sz w:val="24"/>
                            </w:rPr>
                          </w:pPr>
                        </w:p>
                        <w:p w14:paraId="46BB7B2D" w14:textId="77777777" w:rsidR="00B63AF6" w:rsidRPr="008D70C5" w:rsidRDefault="00B63AF6" w:rsidP="002F5DDB">
                          <w:pPr>
                            <w:rPr>
                              <w:b/>
                              <w:bCs/>
                              <w:color w:val="C00000"/>
                            </w:rPr>
                          </w:pPr>
                          <w:r>
                            <w:rPr>
                              <w:b/>
                              <w:bCs/>
                              <w:color w:val="C00000"/>
                              <w:lang w:val="fr-FR"/>
                            </w:rPr>
                            <w:t>3</w:t>
                          </w:r>
                        </w:p>
                      </w:txbxContent>
                    </v:textbox>
                  </v:shape>
                </v:group>
                <v:rect id="Rectangle 36" o:spid="_x0000_s1058" style="position:absolute;top:2159;width:2630;height:2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" filled="f" strokecolor="#c00000" strokeweight="1.5pt">
                  <v:textbox>
                    <w:txbxContent>
                      <w:p w14:paraId="109CBB6F" w14:textId="77777777" w:rsidR="00B63AF6" w:rsidRPr="00B63881" w:rsidRDefault="00B63AF6" w:rsidP="002F5DDB">
                        <w:pPr>
                          <w:jc w:val="right"/>
                          <w:rPr>
                            <w:b/>
                            <w:bCs/>
                            <w:color w:val="C00000"/>
                          </w:rPr>
                        </w:pPr>
                      </w:p>
                    </w:txbxContent>
                  </v:textbox>
                </v:rect>
                <v:rect id="Rectangle 37" o:spid="_x0000_s1059" style="position:absolute;left:2902;top:2086;width:4064;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" filled="f" strokecolor="#c00000" strokeweight="1.5pt">
                  <v:textbox>
                    <w:txbxContent>
                      <w:p w14:paraId="15DCDAA8" w14:textId="77777777" w:rsidR="00B63AF6" w:rsidRPr="00B63881" w:rsidRDefault="00B63AF6" w:rsidP="002F5DDB">
                        <w:pPr>
                          <w:jc w:val="right"/>
                          <w:rPr>
                            <w:b/>
                            <w:bCs/>
                            <w:color w:val="C00000"/>
                          </w:rPr>
                        </w:pPr>
                      </w:p>
                    </w:txbxContent>
                  </v:textbox>
                </v:rect>
                <w10:anchorlock/>
              </v:group>
            </w:pict>
          </mc:Fallback>
        </mc:AlternateContent>
      </w:r>
    </w:p>
    <w:p w14:paraId="0E8C8975" w14:textId="0F0B64E1" w:rsidR="002B5D2F" w:rsidRPr="00093762" w:rsidRDefault="000D14CF" w:rsidP="00153275">
      <w:pPr>
        <w:pStyle w:val="Heading3"/>
        <w:rPr>
          <w:lang w:val="fr-BE"/>
        </w:rPr>
      </w:pPr>
      <w:bookmarkStart w:id="20" w:name="_Toc87981039"/>
      <w:r w:rsidRPr="00093762">
        <w:rPr>
          <w:lang w:val="fr-FR"/>
        </w:rPr>
        <w:t>Suivi du volume du catalogue (</w:t>
      </w:r>
      <w:proofErr w:type="spellStart"/>
      <w:r w:rsidRPr="00093762">
        <w:rPr>
          <w:lang w:val="fr-FR"/>
        </w:rPr>
        <w:t>Catalog</w:t>
      </w:r>
      <w:proofErr w:type="spellEnd"/>
      <w:r w:rsidRPr="00093762">
        <w:rPr>
          <w:lang w:val="fr-FR"/>
        </w:rPr>
        <w:t xml:space="preserve"> Volume Monitoring)</w:t>
      </w:r>
      <w:bookmarkEnd w:id="20"/>
    </w:p>
    <w:p w14:paraId="7B0803D0" w14:textId="4DFF4DD3" w:rsidR="002B5D2F" w:rsidRPr="005554BE" w:rsidRDefault="000D14CF" w:rsidP="00E569A5">
      <w:pPr>
        <w:pStyle w:val="BodyCopy"/>
      </w:pPr>
      <w:r w:rsidRPr="005554BE">
        <w:t xml:space="preserve">La section </w:t>
      </w:r>
      <w:proofErr w:type="spellStart"/>
      <w:r w:rsidRPr="005554BE">
        <w:t>Catalog</w:t>
      </w:r>
      <w:proofErr w:type="spellEnd"/>
      <w:r w:rsidRPr="005554BE">
        <w:t xml:space="preserve"> volume monitoring indique le </w:t>
      </w:r>
      <w:r w:rsidRPr="005554BE">
        <w:rPr>
          <w:color w:val="222A35" w:themeColor="text2" w:themeShade="80"/>
        </w:rPr>
        <w:t>nombre total de valeurs de produits</w:t>
      </w:r>
      <w:r w:rsidRPr="005554BE">
        <w:t xml:space="preserve"> et de regroupements dans les </w:t>
      </w:r>
      <w:r w:rsidRPr="005554BE">
        <w:rPr>
          <w:color w:val="222A35" w:themeColor="text2" w:themeShade="80"/>
        </w:rPr>
        <w:t xml:space="preserve">stocks </w:t>
      </w:r>
      <w:r w:rsidRPr="005554BE">
        <w:t xml:space="preserve">du </w:t>
      </w:r>
      <w:r w:rsidR="00095E48">
        <w:t>CNP</w:t>
      </w:r>
      <w:r w:rsidRPr="005554BE">
        <w:t>, notamment le nombre de produits, de familles, de catégories, d</w:t>
      </w:r>
      <w:r w:rsidR="005554BE" w:rsidRPr="005554BE">
        <w:t>’</w:t>
      </w:r>
      <w:r w:rsidRPr="005554BE">
        <w:t>attributs, etc. Ces données informent sur l</w:t>
      </w:r>
      <w:r w:rsidR="005554BE" w:rsidRPr="005554BE">
        <w:t>’</w:t>
      </w:r>
      <w:r w:rsidRPr="005554BE">
        <w:t>étendue et la valeur des informations contenues dans le catalogue de produits.</w:t>
      </w:r>
    </w:p>
    <w:p w14:paraId="3B7628C3" w14:textId="5ADF4AE7" w:rsidR="008D70C5" w:rsidRPr="00095202" w:rsidRDefault="008D70C5" w:rsidP="008D70C5">
      <w:pPr>
        <w:pStyle w:val="Caption"/>
        <w:rPr>
          <w:lang w:val="fr-BE"/>
        </w:rPr>
      </w:pPr>
      <w:r w:rsidRPr="005554BE">
        <w:rPr>
          <w:lang w:val="fr-FR"/>
        </w:rPr>
        <w:lastRenderedPageBreak/>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6</w:t>
      </w:r>
      <w:r w:rsidR="00FF0650" w:rsidRPr="005554BE">
        <w:rPr>
          <w:noProof/>
          <w:lang w:val="fr-FR"/>
        </w:rPr>
        <w:fldChar w:fldCharType="end"/>
      </w:r>
      <w:r w:rsidRPr="005554BE">
        <w:rPr>
          <w:lang w:val="fr-FR"/>
        </w:rPr>
        <w:t> : Suivi du volume du catalogue</w:t>
      </w:r>
      <w:r w:rsidRPr="005554BE">
        <w:rPr>
          <w:b w:val="0"/>
          <w:bCs w:val="0"/>
          <w:noProof/>
          <w:lang w:val="fr-FR"/>
        </w:rPr>
        <mc:AlternateContent>
          <mc:Choice Requires="wpg">
            <w:drawing>
              <wp:inline distT="0" distB="0" distL="0" distR="0" wp14:anchorId="0058B523" wp14:editId="7B53660F">
                <wp:extent cx="5698490" cy="2403475"/>
                <wp:effectExtent l="114300" t="101600" r="118110" b="136525"/>
                <wp:docPr id="41" name="Group 41"/>
                <wp:cNvGraphicFramePr/>
                <a:graphic xmlns:a="http://schemas.openxmlformats.org/drawingml/2006/main">
                  <a:graphicData uri="http://schemas.microsoft.com/office/word/2010/wordprocessingGroup">
                    <wpg:wgp>
                      <wpg:cNvGrpSpPr/>
                      <wpg:grpSpPr>
                        <a:xfrm>
                          <a:off x="0" y="0"/>
                          <a:ext cx="5698490" cy="2403475"/>
                          <a:chOff x="0" y="0"/>
                          <a:chExt cx="5698490" cy="2403475"/>
                        </a:xfrm>
                      </wpg:grpSpPr>
                      <pic:pic xmlns:pic="http://schemas.openxmlformats.org/drawingml/2006/picture">
                        <pic:nvPicPr>
                          <pic:cNvPr id="42" name="image205.png"/>
                          <pic:cNvPicPr>
                            <a:picLocks noChangeAspect="1"/>
                          </pic:cNvPicPr>
                        </pic:nvPicPr>
                        <pic:blipFill>
                          <a:blip r:embed="rId38"/>
                          <a:stretch>
                            <a:fillRect/>
                          </a:stretch>
                        </pic:blipFill>
                        <pic:spPr>
                          <a:xfrm>
                            <a:off x="0" y="0"/>
                            <a:ext cx="5698490" cy="2403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43" name="Rectangle 43"/>
                        <wps:cNvSpPr/>
                        <wps:spPr>
                          <a:xfrm>
                            <a:off x="14514" y="201385"/>
                            <a:ext cx="262890" cy="23368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B73D2E" w14:textId="77777777" w:rsidR="00B63AF6" w:rsidRPr="00B63881" w:rsidRDefault="00B63AF6" w:rsidP="00153275">
                              <w:pPr>
                                <w:jc w:val="right"/>
                                <w:rPr>
                                  <w:b/>
                                  <w:bCs/>
                                  <w:color w:val="C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angle 44"/>
                        <wps:cNvSpPr/>
                        <wps:spPr>
                          <a:xfrm>
                            <a:off x="326572" y="310242"/>
                            <a:ext cx="669471" cy="16510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D512A8" w14:textId="77777777" w:rsidR="00B63AF6" w:rsidRPr="00B63881" w:rsidRDefault="00B63AF6" w:rsidP="00153275">
                              <w:pPr>
                                <w:jc w:val="right"/>
                                <w:rPr>
                                  <w:b/>
                                  <w:bCs/>
                                  <w:color w:val="C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058B523" id="Group 41" o:spid="_x0000_s1060" style="width:448.7pt;height:189.25pt;mso-position-horizontal-relative:char;mso-position-vertical-relative:line" coordsize="56984,24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">
                <v:shape id="image205.png" o:spid="_x0000_s1061" type="#_x0000_t75" style="position:absolute;width:56984;height:24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" filled="t" fillcolor="#ededed" stroked="t" strokecolor="white" strokeweight="7pt">
                  <v:stroke endcap="square"/>
                  <v:imagedata r:id="rId39" o:title=""/>
                  <v:shadow on="t" color="black" opacity="26214f" origin="-.5,-.5" offset="0,.5mm"/>
                  <v:path arrowok="t"/>
                </v:shape>
                <v:rect id="Rectangle 43" o:spid="_x0000_s1062" style="position:absolute;left:145;top:2013;width:2629;height:2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" filled="f" strokecolor="#c00000" strokeweight="1.5pt">
                  <v:textbox>
                    <w:txbxContent>
                      <w:p w14:paraId="0FB73D2E" w14:textId="77777777" w:rsidR="00B63AF6" w:rsidRPr="00B63881" w:rsidRDefault="00B63AF6" w:rsidP="00153275">
                        <w:pPr>
                          <w:jc w:val="right"/>
                          <w:rPr>
                            <w:b/>
                            <w:bCs/>
                            <w:color w:val="C00000"/>
                          </w:rPr>
                        </w:pPr>
                      </w:p>
                    </w:txbxContent>
                  </v:textbox>
                </v:rect>
                <v:rect id="Rectangle 44" o:spid="_x0000_s1063" style="position:absolute;left:3265;top:3102;width:6695;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" filled="f" strokecolor="#c00000" strokeweight="1.5pt">
                  <v:textbox>
                    <w:txbxContent>
                      <w:p w14:paraId="7CD512A8" w14:textId="77777777" w:rsidR="00B63AF6" w:rsidRPr="00B63881" w:rsidRDefault="00B63AF6" w:rsidP="00153275">
                        <w:pPr>
                          <w:jc w:val="right"/>
                          <w:rPr>
                            <w:b/>
                            <w:bCs/>
                            <w:color w:val="C00000"/>
                          </w:rPr>
                        </w:pPr>
                      </w:p>
                    </w:txbxContent>
                  </v:textbox>
                </v:rect>
                <w10:anchorlock/>
              </v:group>
            </w:pict>
          </mc:Fallback>
        </mc:AlternateContent>
      </w:r>
    </w:p>
    <w:p w14:paraId="3130B58D" w14:textId="77777777" w:rsidR="002B5D2F" w:rsidRPr="00095202" w:rsidRDefault="002B5D2F" w:rsidP="002B5D2F">
      <w:pPr>
        <w:rPr>
          <w:i/>
          <w:lang w:val="fr-BE"/>
        </w:rPr>
      </w:pPr>
    </w:p>
    <w:p w14:paraId="34B1A6C8" w14:textId="1A198F0C" w:rsidR="002B5D2F" w:rsidRPr="00095202" w:rsidRDefault="002B5D2F" w:rsidP="00DF04A4">
      <w:pPr>
        <w:pStyle w:val="Heading3"/>
        <w:rPr>
          <w:lang w:val="fr-BE"/>
        </w:rPr>
      </w:pPr>
      <w:bookmarkStart w:id="21" w:name="_Toc87981040"/>
      <w:r w:rsidRPr="005554BE">
        <w:rPr>
          <w:lang w:val="fr-FR"/>
        </w:rPr>
        <w:t>Outil de suivi des processus (Process Tracker)</w:t>
      </w:r>
      <w:bookmarkEnd w:id="21"/>
    </w:p>
    <w:p w14:paraId="57AA5AF7" w14:textId="09104232" w:rsidR="002B5D2F" w:rsidRPr="005554BE" w:rsidRDefault="000D14CF" w:rsidP="00E569A5">
      <w:pPr>
        <w:pStyle w:val="BodyCopy"/>
      </w:pPr>
      <w:r w:rsidRPr="005554BE">
        <w:rPr>
          <w:color w:val="44546A" w:themeColor="text2"/>
        </w:rPr>
        <w:t>L</w:t>
      </w:r>
      <w:r w:rsidR="005554BE" w:rsidRPr="005554BE">
        <w:rPr>
          <w:color w:val="44546A" w:themeColor="text2"/>
        </w:rPr>
        <w:t>’</w:t>
      </w:r>
      <w:r w:rsidRPr="005554BE">
        <w:rPr>
          <w:color w:val="44546A" w:themeColor="text2"/>
        </w:rPr>
        <w:t>outil de suivi des processus</w:t>
      </w:r>
      <w:r w:rsidRPr="005554BE">
        <w:t xml:space="preserve"> fournit </w:t>
      </w:r>
      <w:r w:rsidRPr="005554BE">
        <w:rPr>
          <w:color w:val="44546A" w:themeColor="text2"/>
        </w:rPr>
        <w:t xml:space="preserve">une </w:t>
      </w:r>
      <w:r w:rsidRPr="005554BE">
        <w:t>liste complète de toutes les actions/activités effectuées par un utilisateur sur les données, notamment leurs importations ou exportations.</w:t>
      </w:r>
    </w:p>
    <w:p w14:paraId="5969D178" w14:textId="7979A27E" w:rsidR="002B5D2F" w:rsidRPr="00095202" w:rsidRDefault="00FB54C7" w:rsidP="00FB7261">
      <w:pPr>
        <w:pStyle w:val="Caption"/>
        <w:rPr>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7</w:t>
      </w:r>
      <w:r w:rsidR="00FF0650" w:rsidRPr="005554BE">
        <w:rPr>
          <w:noProof/>
          <w:lang w:val="fr-FR"/>
        </w:rPr>
        <w:fldChar w:fldCharType="end"/>
      </w:r>
      <w:r w:rsidRPr="005554BE">
        <w:rPr>
          <w:lang w:val="fr-FR"/>
        </w:rPr>
        <w:t> : Outil de suivi des processus</w:t>
      </w:r>
      <w:r w:rsidRPr="005554BE">
        <w:rPr>
          <w:b w:val="0"/>
          <w:bCs w:val="0"/>
          <w:noProof/>
          <w:lang w:val="fr-FR"/>
        </w:rPr>
        <mc:AlternateContent>
          <mc:Choice Requires="wpg">
            <w:drawing>
              <wp:inline distT="0" distB="0" distL="0" distR="0" wp14:anchorId="6FA60EA9" wp14:editId="35ACAD86">
                <wp:extent cx="5841365" cy="1175385"/>
                <wp:effectExtent l="114300" t="101600" r="114935" b="145415"/>
                <wp:docPr id="48" name="Group 48"/>
                <wp:cNvGraphicFramePr/>
                <a:graphic xmlns:a="http://schemas.openxmlformats.org/drawingml/2006/main">
                  <a:graphicData uri="http://schemas.microsoft.com/office/word/2010/wordprocessingGroup">
                    <wpg:wgp>
                      <wpg:cNvGrpSpPr/>
                      <wpg:grpSpPr>
                        <a:xfrm>
                          <a:off x="0" y="0"/>
                          <a:ext cx="5841365" cy="1175385"/>
                          <a:chOff x="0" y="0"/>
                          <a:chExt cx="5841365" cy="1175385"/>
                        </a:xfrm>
                      </wpg:grpSpPr>
                      <pic:pic xmlns:pic="http://schemas.openxmlformats.org/drawingml/2006/picture">
                        <pic:nvPicPr>
                          <pic:cNvPr id="49" name="Picture 49"/>
                          <pic:cNvPicPr>
                            <a:picLocks noChangeAspect="1"/>
                          </pic:cNvPicPr>
                        </pic:nvPicPr>
                        <pic:blipFill>
                          <a:blip r:embed="rId40"/>
                          <a:stretch>
                            <a:fillRect/>
                          </a:stretch>
                        </pic:blipFill>
                        <pic:spPr bwMode="auto">
                          <a:xfrm>
                            <a:off x="0" y="0"/>
                            <a:ext cx="5841365" cy="11753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50" name="Rectangle 50"/>
                        <wps:cNvSpPr/>
                        <wps:spPr>
                          <a:xfrm>
                            <a:off x="7257" y="223157"/>
                            <a:ext cx="262890" cy="23368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26A91D" w14:textId="77777777" w:rsidR="00B63AF6" w:rsidRPr="00B63881" w:rsidRDefault="00B63AF6" w:rsidP="00153275">
                              <w:pPr>
                                <w:jc w:val="right"/>
                                <w:rPr>
                                  <w:b/>
                                  <w:bCs/>
                                  <w:color w:val="C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ectangle 51"/>
                        <wps:cNvSpPr/>
                        <wps:spPr>
                          <a:xfrm>
                            <a:off x="319314" y="426357"/>
                            <a:ext cx="406400" cy="16510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24153" w14:textId="77777777" w:rsidR="00B63AF6" w:rsidRPr="00B63881" w:rsidRDefault="00B63AF6" w:rsidP="00153275">
                              <w:pPr>
                                <w:jc w:val="right"/>
                                <w:rPr>
                                  <w:b/>
                                  <w:bCs/>
                                  <w:color w:val="C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FA60EA9" id="Group 48" o:spid="_x0000_s1064" style="width:459.95pt;height:92.55pt;mso-position-horizontal-relative:char;mso-position-vertical-relative:line" coordsize="58413,11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">
                <v:shape id="Picture 49" o:spid="_x0000_s1065" type="#_x0000_t75" style="position:absolute;width:58413;height:1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" filled="t" fillcolor="#ededed" stroked="t" strokecolor="white" strokeweight="7pt">
                  <v:stroke endcap="square"/>
                  <v:imagedata r:id="rId41" o:title=""/>
                  <v:shadow on="t" color="black" opacity="26214f" origin="-.5,-.5" offset="0,.5mm"/>
                  <v:path arrowok="t"/>
                </v:shape>
                <v:rect id="Rectangle 50" o:spid="_x0000_s1066" style="position:absolute;left:72;top:2231;width:2629;height:2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" filled="f" strokecolor="#c00000" strokeweight="1.5pt">
                  <v:textbox>
                    <w:txbxContent>
                      <w:p w14:paraId="5026A91D" w14:textId="77777777" w:rsidR="00B63AF6" w:rsidRPr="00B63881" w:rsidRDefault="00B63AF6" w:rsidP="00153275">
                        <w:pPr>
                          <w:jc w:val="right"/>
                          <w:rPr>
                            <w:b/>
                            <w:bCs/>
                            <w:color w:val="C00000"/>
                          </w:rPr>
                        </w:pPr>
                      </w:p>
                    </w:txbxContent>
                  </v:textbox>
                </v:rect>
                <v:rect id="Rectangle 51" o:spid="_x0000_s1067" style="position:absolute;left:3193;top:4263;width:4064;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" filled="f" strokecolor="#c00000" strokeweight="1.5pt">
                  <v:textbox>
                    <w:txbxContent>
                      <w:p w14:paraId="0F224153" w14:textId="77777777" w:rsidR="00B63AF6" w:rsidRPr="00B63881" w:rsidRDefault="00B63AF6" w:rsidP="00153275">
                        <w:pPr>
                          <w:jc w:val="right"/>
                          <w:rPr>
                            <w:b/>
                            <w:bCs/>
                            <w:color w:val="C00000"/>
                          </w:rPr>
                        </w:pPr>
                      </w:p>
                    </w:txbxContent>
                  </v:textbox>
                </v:rect>
                <w10:anchorlock/>
              </v:group>
            </w:pict>
          </mc:Fallback>
        </mc:AlternateContent>
      </w:r>
    </w:p>
    <w:p w14:paraId="18465103" w14:textId="22E9D5FF" w:rsidR="00FB54C7" w:rsidRPr="00095202" w:rsidRDefault="00FB54C7" w:rsidP="002B5D2F">
      <w:pPr>
        <w:rPr>
          <w:i/>
          <w:lang w:val="fr-BE"/>
        </w:rPr>
      </w:pPr>
    </w:p>
    <w:p w14:paraId="4B95DFA8" w14:textId="5C9EAD44" w:rsidR="002B5D2F" w:rsidRPr="005554BE" w:rsidRDefault="002B5D2F" w:rsidP="00DF04A4">
      <w:pPr>
        <w:pStyle w:val="Heading3"/>
      </w:pPr>
      <w:bookmarkStart w:id="22" w:name="_Toc87981041"/>
      <w:r w:rsidRPr="005554BE">
        <w:rPr>
          <w:lang w:val="fr-FR"/>
        </w:rPr>
        <w:t>Versions préliminaires (Drafts)</w:t>
      </w:r>
      <w:bookmarkEnd w:id="22"/>
    </w:p>
    <w:p w14:paraId="4156B870" w14:textId="7CF29FF2" w:rsidR="00FB54C7" w:rsidRPr="005554BE" w:rsidRDefault="000D14CF" w:rsidP="00E569A5">
      <w:pPr>
        <w:pStyle w:val="BodyCopy"/>
      </w:pPr>
      <w:r w:rsidRPr="005554BE">
        <w:t>La section Drafts</w:t>
      </w:r>
      <w:r w:rsidRPr="005554BE">
        <w:rPr>
          <w:color w:val="222A35" w:themeColor="text2" w:themeShade="80"/>
        </w:rPr>
        <w:t xml:space="preserve"> affiche toutes les données concernant les produits/articles qui sont à l</w:t>
      </w:r>
      <w:r w:rsidR="005554BE" w:rsidRPr="005554BE">
        <w:rPr>
          <w:color w:val="222A35" w:themeColor="text2" w:themeShade="80"/>
        </w:rPr>
        <w:t>’</w:t>
      </w:r>
      <w:r w:rsidRPr="005554BE">
        <w:rPr>
          <w:color w:val="222A35" w:themeColor="text2" w:themeShade="80"/>
        </w:rPr>
        <w:t>état de version préliminaire</w:t>
      </w:r>
      <w:r w:rsidRPr="005554BE">
        <w:t>, c</w:t>
      </w:r>
      <w:r w:rsidR="005554BE" w:rsidRPr="005554BE">
        <w:t>’</w:t>
      </w:r>
      <w:r w:rsidRPr="005554BE">
        <w:t>est-à-dire pour lesquels des informations nouvelles ou actualisées attendent une approbation avant d</w:t>
      </w:r>
      <w:r w:rsidR="005554BE" w:rsidRPr="005554BE">
        <w:t>’</w:t>
      </w:r>
      <w:r w:rsidRPr="005554BE">
        <w:t>être finalisées. Toute modification apportée aux données dans le système commence avec un statut de version préliminaire et conserve ce statut jusqu</w:t>
      </w:r>
      <w:r w:rsidR="005554BE" w:rsidRPr="005554BE">
        <w:t>’</w:t>
      </w:r>
      <w:r w:rsidRPr="005554BE">
        <w:t>à ce qu</w:t>
      </w:r>
      <w:r w:rsidR="005554BE" w:rsidRPr="005554BE">
        <w:t>’</w:t>
      </w:r>
      <w:r w:rsidRPr="005554BE">
        <w:t>elle soit approuvée par le personnel désigné. Le détail de ces modifications est indiqué sur la page de la version préliminaire :</w:t>
      </w:r>
    </w:p>
    <w:p w14:paraId="4BBFEED9" w14:textId="0695F550" w:rsidR="002B5D2F" w:rsidRPr="005554BE" w:rsidRDefault="00FB54C7" w:rsidP="00FB7261">
      <w:pPr>
        <w:pStyle w:val="Caption"/>
      </w:pPr>
      <w:r w:rsidRPr="005554BE">
        <w:rPr>
          <w:lang w:val="fr-FR"/>
        </w:rPr>
        <w:lastRenderedPageBreak/>
        <w:t xml:space="preserve">Figure </w:t>
      </w:r>
      <w:fldSimple w:instr=" SEQ Figure \* ARABIC ">
        <w:r w:rsidR="00E47493">
          <w:rPr>
            <w:noProof/>
          </w:rPr>
          <w:t>8</w:t>
        </w:r>
      </w:fldSimple>
      <w:r w:rsidRPr="005554BE">
        <w:rPr>
          <w:lang w:val="fr-FR"/>
        </w:rPr>
        <w:t> : Versions préliminaires</w:t>
      </w:r>
      <w:r w:rsidRPr="005554BE">
        <w:rPr>
          <w:b w:val="0"/>
          <w:bCs w:val="0"/>
          <w:noProof/>
          <w:lang w:val="fr-FR"/>
        </w:rPr>
        <mc:AlternateContent>
          <mc:Choice Requires="wpg">
            <w:drawing>
              <wp:inline distT="0" distB="0" distL="0" distR="0" wp14:anchorId="1A08AB8F" wp14:editId="3C89CD83">
                <wp:extent cx="5829300" cy="1900555"/>
                <wp:effectExtent l="114300" t="101600" r="114300" b="144145"/>
                <wp:docPr id="60" name="Group 60"/>
                <wp:cNvGraphicFramePr/>
                <a:graphic xmlns:a="http://schemas.openxmlformats.org/drawingml/2006/main">
                  <a:graphicData uri="http://schemas.microsoft.com/office/word/2010/wordprocessingGroup">
                    <wpg:wgp>
                      <wpg:cNvGrpSpPr/>
                      <wpg:grpSpPr>
                        <a:xfrm>
                          <a:off x="0" y="0"/>
                          <a:ext cx="5829300" cy="1900555"/>
                          <a:chOff x="0" y="0"/>
                          <a:chExt cx="5829300" cy="1900555"/>
                        </a:xfrm>
                      </wpg:grpSpPr>
                      <pic:pic xmlns:pic="http://schemas.openxmlformats.org/drawingml/2006/picture">
                        <pic:nvPicPr>
                          <pic:cNvPr id="61" name="Picture 61"/>
                          <pic:cNvPicPr>
                            <a:picLocks noChangeAspect="1"/>
                          </pic:cNvPicPr>
                        </pic:nvPicPr>
                        <pic:blipFill>
                          <a:blip r:embed="rId42"/>
                          <a:stretch>
                            <a:fillRect/>
                          </a:stretch>
                        </pic:blipFill>
                        <pic:spPr bwMode="auto">
                          <a:xfrm>
                            <a:off x="0" y="0"/>
                            <a:ext cx="5829300" cy="19005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2" name="Text Box 62"/>
                        <wps:cNvSpPr txBox="1"/>
                        <wps:spPr bwMode="auto">
                          <a:xfrm>
                            <a:off x="1424214" y="457200"/>
                            <a:ext cx="399143" cy="333829"/>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07B2FFC4" w14:textId="77777777" w:rsidR="00B63AF6" w:rsidRPr="00FB54C7" w:rsidRDefault="00B63AF6" w:rsidP="00153275">
                              <w:pPr>
                                <w:tabs>
                                  <w:tab w:val="left" w:pos="1620"/>
                                  <w:tab w:val="left" w:pos="3240"/>
                                  <w:tab w:val="left" w:pos="4680"/>
                                  <w:tab w:val="left" w:pos="6480"/>
                                  <w:tab w:val="left" w:pos="7200"/>
                                </w:tabs>
                                <w:rPr>
                                  <w:b/>
                                  <w:bCs/>
                                  <w:color w:val="C00000"/>
                                </w:rPr>
                              </w:pPr>
                              <w:r>
                                <w:rPr>
                                  <w:b/>
                                  <w:bCs/>
                                  <w:color w:val="C00000"/>
                                  <w:lang w:val="fr-FR"/>
                                </w:rPr>
                                <w:t>1</w:t>
                              </w:r>
                            </w:p>
                          </w:txbxContent>
                        </wps:txbx>
                        <wps:bodyPr rot="0" spcFirstLastPara="0" vertOverflow="overflow" horzOverflow="overflow" vert="horz" wrap="square" lIns="182880" tIns="91440" rIns="182880" bIns="91440" numCol="1" spcCol="0" rtlCol="0" fromWordArt="0" anchor="t" anchorCtr="0" forceAA="0" upright="1" compatLnSpc="1">
                          <a:prstTxWarp prst="textNoShape">
                            <a:avLst/>
                          </a:prstTxWarp>
                          <a:noAutofit/>
                        </wps:bodyPr>
                      </wps:wsp>
                      <wps:wsp>
                        <wps:cNvPr id="63" name="Rectangle 63"/>
                        <wps:cNvSpPr/>
                        <wps:spPr>
                          <a:xfrm>
                            <a:off x="0" y="223157"/>
                            <a:ext cx="262890" cy="23368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FFA4DA" w14:textId="77777777" w:rsidR="00B63AF6" w:rsidRPr="00B63881" w:rsidRDefault="00B63AF6" w:rsidP="00153275">
                              <w:pPr>
                                <w:jc w:val="right"/>
                                <w:rPr>
                                  <w:b/>
                                  <w:bCs/>
                                  <w:color w:val="C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Rectangle 449"/>
                        <wps:cNvSpPr/>
                        <wps:spPr>
                          <a:xfrm>
                            <a:off x="290286" y="542471"/>
                            <a:ext cx="313871" cy="16510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24F95D" w14:textId="77777777" w:rsidR="00B63AF6" w:rsidRPr="00B63881" w:rsidRDefault="00B63AF6" w:rsidP="00153275">
                              <w:pPr>
                                <w:jc w:val="right"/>
                                <w:rPr>
                                  <w:b/>
                                  <w:bCs/>
                                  <w:color w:val="C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 name="Text Box 456"/>
                        <wps:cNvSpPr txBox="1"/>
                        <wps:spPr bwMode="auto">
                          <a:xfrm>
                            <a:off x="4290786" y="457200"/>
                            <a:ext cx="398780" cy="333375"/>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3DC0A6C0" w14:textId="77777777" w:rsidR="00B63AF6" w:rsidRDefault="00B63AF6" w:rsidP="00153275">
                              <w:pPr>
                                <w:tabs>
                                  <w:tab w:val="left" w:pos="1620"/>
                                  <w:tab w:val="left" w:pos="3240"/>
                                  <w:tab w:val="left" w:pos="4680"/>
                                  <w:tab w:val="left" w:pos="6480"/>
                                  <w:tab w:val="left" w:pos="7200"/>
                                </w:tabs>
                                <w:rPr>
                                  <w:b/>
                                  <w:bCs/>
                                  <w:color w:val="C00000"/>
                                </w:rPr>
                              </w:pPr>
                              <w:r>
                                <w:rPr>
                                  <w:b/>
                                  <w:bCs/>
                                  <w:color w:val="C00000"/>
                                  <w:lang w:val="fr-FR"/>
                                </w:rPr>
                                <w:t>4</w:t>
                              </w:r>
                            </w:p>
                            <w:p w14:paraId="22C9D637" w14:textId="77777777" w:rsidR="00B63AF6" w:rsidRPr="00FB54C7" w:rsidRDefault="00B63AF6" w:rsidP="00153275">
                              <w:pPr>
                                <w:tabs>
                                  <w:tab w:val="left" w:pos="1620"/>
                                  <w:tab w:val="left" w:pos="3240"/>
                                  <w:tab w:val="left" w:pos="4680"/>
                                  <w:tab w:val="left" w:pos="6480"/>
                                  <w:tab w:val="left" w:pos="7200"/>
                                </w:tabs>
                                <w:rPr>
                                  <w:b/>
                                  <w:bCs/>
                                  <w:color w:val="C00000"/>
                                </w:rPr>
                              </w:pPr>
                            </w:p>
                          </w:txbxContent>
                        </wps:txbx>
                        <wps:bodyPr rot="0" spcFirstLastPara="0" vertOverflow="overflow" horzOverflow="overflow" vert="horz" wrap="square" lIns="182880" tIns="91440" rIns="182880" bIns="91440" numCol="1" spcCol="0" rtlCol="0" fromWordArt="0" anchor="t" anchorCtr="0" forceAA="0" upright="1" compatLnSpc="1">
                          <a:prstTxWarp prst="textNoShape">
                            <a:avLst/>
                          </a:prstTxWarp>
                          <a:noAutofit/>
                        </wps:bodyPr>
                      </wps:wsp>
                      <wps:wsp>
                        <wps:cNvPr id="457" name="Text Box 457"/>
                        <wps:cNvSpPr txBox="1"/>
                        <wps:spPr bwMode="auto">
                          <a:xfrm>
                            <a:off x="2556329" y="457200"/>
                            <a:ext cx="398780" cy="333375"/>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0BA0858D" w14:textId="77777777" w:rsidR="00B63AF6" w:rsidRPr="00FB54C7" w:rsidRDefault="00B63AF6" w:rsidP="00153275">
                              <w:pPr>
                                <w:tabs>
                                  <w:tab w:val="left" w:pos="1620"/>
                                  <w:tab w:val="left" w:pos="3240"/>
                                  <w:tab w:val="left" w:pos="4680"/>
                                  <w:tab w:val="left" w:pos="6480"/>
                                  <w:tab w:val="left" w:pos="7200"/>
                                </w:tabs>
                                <w:rPr>
                                  <w:b/>
                                  <w:bCs/>
                                  <w:color w:val="C00000"/>
                                </w:rPr>
                              </w:pPr>
                              <w:r>
                                <w:rPr>
                                  <w:b/>
                                  <w:bCs/>
                                  <w:color w:val="C00000"/>
                                  <w:lang w:val="fr-FR"/>
                                </w:rPr>
                                <w:t>3</w:t>
                              </w:r>
                            </w:p>
                          </w:txbxContent>
                        </wps:txbx>
                        <wps:bodyPr rot="0" spcFirstLastPara="0" vertOverflow="overflow" horzOverflow="overflow" vert="horz" wrap="square" lIns="182880" tIns="91440" rIns="182880" bIns="91440" numCol="1" spcCol="0" rtlCol="0" fromWordArt="0" anchor="t" anchorCtr="0" forceAA="0" upright="1" compatLnSpc="1">
                          <a:prstTxWarp prst="textNoShape">
                            <a:avLst/>
                          </a:prstTxWarp>
                          <a:noAutofit/>
                        </wps:bodyPr>
                      </wps:wsp>
                      <wps:wsp>
                        <wps:cNvPr id="458" name="Text Box 458"/>
                        <wps:cNvSpPr txBox="1"/>
                        <wps:spPr bwMode="auto">
                          <a:xfrm>
                            <a:off x="2099129" y="457200"/>
                            <a:ext cx="398780" cy="333375"/>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58208CD9" w14:textId="77777777" w:rsidR="00B63AF6" w:rsidRPr="00FB54C7" w:rsidRDefault="00B63AF6" w:rsidP="00153275">
                              <w:pPr>
                                <w:tabs>
                                  <w:tab w:val="left" w:pos="1620"/>
                                  <w:tab w:val="left" w:pos="3240"/>
                                  <w:tab w:val="left" w:pos="4680"/>
                                  <w:tab w:val="left" w:pos="6480"/>
                                  <w:tab w:val="left" w:pos="7200"/>
                                </w:tabs>
                                <w:rPr>
                                  <w:b/>
                                  <w:bCs/>
                                  <w:color w:val="C00000"/>
                                </w:rPr>
                              </w:pPr>
                              <w:r>
                                <w:rPr>
                                  <w:b/>
                                  <w:bCs/>
                                  <w:color w:val="C00000"/>
                                  <w:lang w:val="fr-FR"/>
                                </w:rPr>
                                <w:t>2</w:t>
                              </w:r>
                            </w:p>
                          </w:txbxContent>
                        </wps:txbx>
                        <wps:bodyPr rot="0" spcFirstLastPara="0" vertOverflow="overflow" horzOverflow="overflow" vert="horz" wrap="square" lIns="182880" tIns="91440" rIns="182880" bIns="91440" numCol="1" spcCol="0" rtlCol="0" fromWordArt="0" anchor="t" anchorCtr="0" forceAA="0" upright="1" compatLnSpc="1">
                          <a:prstTxWarp prst="textNoShape">
                            <a:avLst/>
                          </a:prstTxWarp>
                          <a:noAutofit/>
                        </wps:bodyPr>
                      </wps:wsp>
                      <wps:wsp>
                        <wps:cNvPr id="462" name="Text Box 462"/>
                        <wps:cNvSpPr txBox="1"/>
                        <wps:spPr bwMode="auto">
                          <a:xfrm>
                            <a:off x="5147129" y="457200"/>
                            <a:ext cx="398780" cy="333375"/>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64BEBBCD" w14:textId="77777777" w:rsidR="00B63AF6" w:rsidRPr="00FB54C7" w:rsidRDefault="00B63AF6" w:rsidP="00153275">
                              <w:pPr>
                                <w:tabs>
                                  <w:tab w:val="left" w:pos="1620"/>
                                  <w:tab w:val="left" w:pos="3240"/>
                                  <w:tab w:val="left" w:pos="4680"/>
                                  <w:tab w:val="left" w:pos="6480"/>
                                  <w:tab w:val="left" w:pos="7200"/>
                                </w:tabs>
                                <w:rPr>
                                  <w:b/>
                                  <w:bCs/>
                                  <w:color w:val="C00000"/>
                                </w:rPr>
                              </w:pPr>
                              <w:r>
                                <w:rPr>
                                  <w:b/>
                                  <w:bCs/>
                                  <w:color w:val="C00000"/>
                                  <w:lang w:val="fr-FR"/>
                                </w:rPr>
                                <w:t>6</w:t>
                              </w:r>
                            </w:p>
                          </w:txbxContent>
                        </wps:txbx>
                        <wps:bodyPr rot="0" spcFirstLastPara="0" vertOverflow="overflow" horzOverflow="overflow" vert="horz" wrap="square" lIns="182880" tIns="91440" rIns="182880" bIns="91440" numCol="1" spcCol="0" rtlCol="0" fromWordArt="0" anchor="t" anchorCtr="0" forceAA="0" upright="1" compatLnSpc="1">
                          <a:prstTxWarp prst="textNoShape">
                            <a:avLst/>
                          </a:prstTxWarp>
                          <a:noAutofit/>
                        </wps:bodyPr>
                      </wps:wsp>
                      <wps:wsp>
                        <wps:cNvPr id="463" name="Text Box 463"/>
                        <wps:cNvSpPr txBox="1"/>
                        <wps:spPr bwMode="auto">
                          <a:xfrm>
                            <a:off x="4885871" y="457200"/>
                            <a:ext cx="398780" cy="554990"/>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60CA6756" w14:textId="77777777" w:rsidR="00B63AF6" w:rsidRPr="00FB54C7" w:rsidRDefault="00B63AF6" w:rsidP="00153275">
                              <w:pPr>
                                <w:tabs>
                                  <w:tab w:val="left" w:pos="1620"/>
                                  <w:tab w:val="left" w:pos="3240"/>
                                  <w:tab w:val="left" w:pos="4680"/>
                                  <w:tab w:val="left" w:pos="6480"/>
                                  <w:tab w:val="left" w:pos="7200"/>
                                </w:tabs>
                                <w:rPr>
                                  <w:b/>
                                  <w:bCs/>
                                  <w:color w:val="C00000"/>
                                </w:rPr>
                              </w:pPr>
                              <w:r>
                                <w:rPr>
                                  <w:b/>
                                  <w:bCs/>
                                  <w:color w:val="C00000"/>
                                  <w:lang w:val="fr-FR"/>
                                </w:rPr>
                                <w:t>5</w:t>
                              </w:r>
                            </w:p>
                          </w:txbxContent>
                        </wps:txbx>
                        <wps:bodyPr rot="0" spcFirstLastPara="0" vertOverflow="overflow" horzOverflow="overflow" vert="horz" wrap="square" lIns="182880" tIns="91440" rIns="182880" bIns="91440" numCol="1" spcCol="0" rtlCol="0" fromWordArt="0" anchor="t" anchorCtr="0" forceAA="0" upright="1" compatLnSpc="1">
                          <a:prstTxWarp prst="textNoShape">
                            <a:avLst/>
                          </a:prstTxWarp>
                          <a:noAutofit/>
                        </wps:bodyPr>
                      </wps:wsp>
                    </wpg:wgp>
                  </a:graphicData>
                </a:graphic>
              </wp:inline>
            </w:drawing>
          </mc:Choice>
          <mc:Fallback>
            <w:pict>
              <v:group w14:anchorId="1A08AB8F" id="Group 60" o:spid="_x0000_s1068" style="width:459pt;height:149.65pt;mso-position-horizontal-relative:char;mso-position-vertical-relative:line" coordsize="58293,19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">
                <v:shape id="Picture 61" o:spid="_x0000_s1069" type="#_x0000_t75" style="position:absolute;width:58293;height:19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" filled="t" fillcolor="#ededed" stroked="t" strokecolor="white" strokeweight="7pt">
                  <v:stroke endcap="square"/>
                  <v:imagedata r:id="rId43" o:title=""/>
                  <v:shadow on="t" color="black" opacity="26214f" origin="-.5,-.5" offset="0,.5mm"/>
                  <v:path arrowok="t"/>
                </v:shape>
                <v:shape id="Text Box 62" o:spid="_x0000_s1070" type="#_x0000_t202" style="position:absolute;left:14242;top:4572;width:3991;height:3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" filled="f" stroked="f">
                  <v:textbox inset="14.4pt,7.2pt,14.4pt,7.2pt">
                    <w:txbxContent>
                      <w:p w14:paraId="07B2FFC4" w14:textId="77777777" w:rsidR="00B63AF6" w:rsidRPr="00FB54C7" w:rsidRDefault="00B63AF6" w:rsidP="00153275">
                        <w:pPr>
                          <w:tabs>
                            <w:tab w:val="left" w:pos="1620"/>
                            <w:tab w:val="left" w:pos="3240"/>
                            <w:tab w:val="left" w:pos="4680"/>
                            <w:tab w:val="left" w:pos="6480"/>
                            <w:tab w:val="left" w:pos="7200"/>
                          </w:tabs>
                          <w:rPr>
                            <w:b/>
                            <w:bCs/>
                            <w:color w:val="C00000"/>
                          </w:rPr>
                        </w:pPr>
                        <w:r>
                          <w:rPr>
                            <w:b/>
                            <w:bCs/>
                            <w:color w:val="C00000"/>
                            <w:lang w:val="fr-FR"/>
                          </w:rPr>
                          <w:t>1</w:t>
                        </w:r>
                      </w:p>
                    </w:txbxContent>
                  </v:textbox>
                </v:shape>
                <v:rect id="Rectangle 63" o:spid="_x0000_s1071" style="position:absolute;top:2231;width:2628;height:2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" filled="f" strokecolor="#c00000" strokeweight="1.5pt">
                  <v:textbox>
                    <w:txbxContent>
                      <w:p w14:paraId="2AFFA4DA" w14:textId="77777777" w:rsidR="00B63AF6" w:rsidRPr="00B63881" w:rsidRDefault="00B63AF6" w:rsidP="00153275">
                        <w:pPr>
                          <w:jc w:val="right"/>
                          <w:rPr>
                            <w:b/>
                            <w:bCs/>
                            <w:color w:val="C00000"/>
                          </w:rPr>
                        </w:pPr>
                      </w:p>
                    </w:txbxContent>
                  </v:textbox>
                </v:rect>
                <v:rect id="Rectangle 449" o:spid="_x0000_s1072" style="position:absolute;left:2902;top:5424;width:3139;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" filled="f" strokecolor="#c00000" strokeweight="1.5pt">
                  <v:textbox>
                    <w:txbxContent>
                      <w:p w14:paraId="1224F95D" w14:textId="77777777" w:rsidR="00B63AF6" w:rsidRPr="00B63881" w:rsidRDefault="00B63AF6" w:rsidP="00153275">
                        <w:pPr>
                          <w:jc w:val="right"/>
                          <w:rPr>
                            <w:b/>
                            <w:bCs/>
                            <w:color w:val="C00000"/>
                          </w:rPr>
                        </w:pPr>
                      </w:p>
                    </w:txbxContent>
                  </v:textbox>
                </v:rect>
                <v:shape id="Text Box 456" o:spid="_x0000_s1073" type="#_x0000_t202" style="position:absolute;left:42907;top:4572;width:3988;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" filled="f" stroked="f">
                  <v:textbox inset="14.4pt,7.2pt,14.4pt,7.2pt">
                    <w:txbxContent>
                      <w:p w14:paraId="3DC0A6C0" w14:textId="77777777" w:rsidR="00B63AF6" w:rsidRDefault="00B63AF6" w:rsidP="00153275">
                        <w:pPr>
                          <w:tabs>
                            <w:tab w:val="left" w:pos="1620"/>
                            <w:tab w:val="left" w:pos="3240"/>
                            <w:tab w:val="left" w:pos="4680"/>
                            <w:tab w:val="left" w:pos="6480"/>
                            <w:tab w:val="left" w:pos="7200"/>
                          </w:tabs>
                          <w:rPr>
                            <w:b/>
                            <w:bCs/>
                            <w:color w:val="C00000"/>
                          </w:rPr>
                        </w:pPr>
                        <w:r>
                          <w:rPr>
                            <w:b/>
                            <w:bCs/>
                            <w:color w:val="C00000"/>
                            <w:lang w:val="fr-FR"/>
                          </w:rPr>
                          <w:t>4</w:t>
                        </w:r>
                      </w:p>
                      <w:p w14:paraId="22C9D637" w14:textId="77777777" w:rsidR="00B63AF6" w:rsidRPr="00FB54C7" w:rsidRDefault="00B63AF6" w:rsidP="00153275">
                        <w:pPr>
                          <w:tabs>
                            <w:tab w:val="left" w:pos="1620"/>
                            <w:tab w:val="left" w:pos="3240"/>
                            <w:tab w:val="left" w:pos="4680"/>
                            <w:tab w:val="left" w:pos="6480"/>
                            <w:tab w:val="left" w:pos="7200"/>
                          </w:tabs>
                          <w:rPr>
                            <w:b/>
                            <w:bCs/>
                            <w:color w:val="C00000"/>
                          </w:rPr>
                        </w:pPr>
                      </w:p>
                    </w:txbxContent>
                  </v:textbox>
                </v:shape>
                <v:shape id="Text Box 457" o:spid="_x0000_s1074" type="#_x0000_t202" style="position:absolute;left:25563;top:4572;width:3988;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" filled="f" stroked="f">
                  <v:textbox inset="14.4pt,7.2pt,14.4pt,7.2pt">
                    <w:txbxContent>
                      <w:p w14:paraId="0BA0858D" w14:textId="77777777" w:rsidR="00B63AF6" w:rsidRPr="00FB54C7" w:rsidRDefault="00B63AF6" w:rsidP="00153275">
                        <w:pPr>
                          <w:tabs>
                            <w:tab w:val="left" w:pos="1620"/>
                            <w:tab w:val="left" w:pos="3240"/>
                            <w:tab w:val="left" w:pos="4680"/>
                            <w:tab w:val="left" w:pos="6480"/>
                            <w:tab w:val="left" w:pos="7200"/>
                          </w:tabs>
                          <w:rPr>
                            <w:b/>
                            <w:bCs/>
                            <w:color w:val="C00000"/>
                          </w:rPr>
                        </w:pPr>
                        <w:r>
                          <w:rPr>
                            <w:b/>
                            <w:bCs/>
                            <w:color w:val="C00000"/>
                            <w:lang w:val="fr-FR"/>
                          </w:rPr>
                          <w:t>3</w:t>
                        </w:r>
                      </w:p>
                    </w:txbxContent>
                  </v:textbox>
                </v:shape>
                <v:shape id="Text Box 458" o:spid="_x0000_s1075" type="#_x0000_t202" style="position:absolute;left:20991;top:4572;width:3988;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" filled="f" stroked="f">
                  <v:textbox inset="14.4pt,7.2pt,14.4pt,7.2pt">
                    <w:txbxContent>
                      <w:p w14:paraId="58208CD9" w14:textId="77777777" w:rsidR="00B63AF6" w:rsidRPr="00FB54C7" w:rsidRDefault="00B63AF6" w:rsidP="00153275">
                        <w:pPr>
                          <w:tabs>
                            <w:tab w:val="left" w:pos="1620"/>
                            <w:tab w:val="left" w:pos="3240"/>
                            <w:tab w:val="left" w:pos="4680"/>
                            <w:tab w:val="left" w:pos="6480"/>
                            <w:tab w:val="left" w:pos="7200"/>
                          </w:tabs>
                          <w:rPr>
                            <w:b/>
                            <w:bCs/>
                            <w:color w:val="C00000"/>
                          </w:rPr>
                        </w:pPr>
                        <w:r>
                          <w:rPr>
                            <w:b/>
                            <w:bCs/>
                            <w:color w:val="C00000"/>
                            <w:lang w:val="fr-FR"/>
                          </w:rPr>
                          <w:t>2</w:t>
                        </w:r>
                      </w:p>
                    </w:txbxContent>
                  </v:textbox>
                </v:shape>
                <v:shape id="Text Box 462" o:spid="_x0000_s1076" type="#_x0000_t202" style="position:absolute;left:51471;top:4572;width:3988;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" filled="f" stroked="f">
                  <v:textbox inset="14.4pt,7.2pt,14.4pt,7.2pt">
                    <w:txbxContent>
                      <w:p w14:paraId="64BEBBCD" w14:textId="77777777" w:rsidR="00B63AF6" w:rsidRPr="00FB54C7" w:rsidRDefault="00B63AF6" w:rsidP="00153275">
                        <w:pPr>
                          <w:tabs>
                            <w:tab w:val="left" w:pos="1620"/>
                            <w:tab w:val="left" w:pos="3240"/>
                            <w:tab w:val="left" w:pos="4680"/>
                            <w:tab w:val="left" w:pos="6480"/>
                            <w:tab w:val="left" w:pos="7200"/>
                          </w:tabs>
                          <w:rPr>
                            <w:b/>
                            <w:bCs/>
                            <w:color w:val="C00000"/>
                          </w:rPr>
                        </w:pPr>
                        <w:r>
                          <w:rPr>
                            <w:b/>
                            <w:bCs/>
                            <w:color w:val="C00000"/>
                            <w:lang w:val="fr-FR"/>
                          </w:rPr>
                          <w:t>6</w:t>
                        </w:r>
                      </w:p>
                    </w:txbxContent>
                  </v:textbox>
                </v:shape>
                <v:shape id="Text Box 463" o:spid="_x0000_s1077" type="#_x0000_t202" style="position:absolute;left:48858;top:4572;width:3988;height:5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" filled="f" stroked="f">
                  <v:textbox inset="14.4pt,7.2pt,14.4pt,7.2pt">
                    <w:txbxContent>
                      <w:p w14:paraId="60CA6756" w14:textId="77777777" w:rsidR="00B63AF6" w:rsidRPr="00FB54C7" w:rsidRDefault="00B63AF6" w:rsidP="00153275">
                        <w:pPr>
                          <w:tabs>
                            <w:tab w:val="left" w:pos="1620"/>
                            <w:tab w:val="left" w:pos="3240"/>
                            <w:tab w:val="left" w:pos="4680"/>
                            <w:tab w:val="left" w:pos="6480"/>
                            <w:tab w:val="left" w:pos="7200"/>
                          </w:tabs>
                          <w:rPr>
                            <w:b/>
                            <w:bCs/>
                            <w:color w:val="C00000"/>
                          </w:rPr>
                        </w:pPr>
                        <w:r>
                          <w:rPr>
                            <w:b/>
                            <w:bCs/>
                            <w:color w:val="C00000"/>
                            <w:lang w:val="fr-FR"/>
                          </w:rPr>
                          <w:t>5</w:t>
                        </w:r>
                      </w:p>
                    </w:txbxContent>
                  </v:textbox>
                </v:shape>
                <w10:anchorlock/>
              </v:group>
            </w:pict>
          </mc:Fallback>
        </mc:AlternateContent>
      </w:r>
    </w:p>
    <w:p w14:paraId="23C6DBBF" w14:textId="6BB8FF39" w:rsidR="00794C6F" w:rsidRPr="005554BE" w:rsidRDefault="00794C6F" w:rsidP="00DD3A2D">
      <w:pPr>
        <w:pStyle w:val="ListParagraph"/>
        <w:numPr>
          <w:ilvl w:val="0"/>
          <w:numId w:val="11"/>
        </w:numPr>
      </w:pPr>
      <w:r w:rsidRPr="005554BE">
        <w:rPr>
          <w:lang w:val="fr-FR"/>
        </w:rPr>
        <w:t>Détails des produits</w:t>
      </w:r>
    </w:p>
    <w:p w14:paraId="1EE8F665" w14:textId="5B77668C" w:rsidR="00794C6F" w:rsidRPr="005554BE" w:rsidRDefault="00794C6F" w:rsidP="00DD3A2D">
      <w:pPr>
        <w:pStyle w:val="ListParagraph"/>
        <w:numPr>
          <w:ilvl w:val="0"/>
          <w:numId w:val="11"/>
        </w:numPr>
      </w:pPr>
      <w:r w:rsidRPr="005554BE">
        <w:rPr>
          <w:lang w:val="fr-FR"/>
        </w:rPr>
        <w:t>Auteur (utilisateur) des modifications</w:t>
      </w:r>
    </w:p>
    <w:p w14:paraId="6A414985" w14:textId="77777777" w:rsidR="00794C6F" w:rsidRPr="005554BE" w:rsidRDefault="00794C6F" w:rsidP="00DD3A2D">
      <w:pPr>
        <w:pStyle w:val="ListParagraph"/>
        <w:numPr>
          <w:ilvl w:val="0"/>
          <w:numId w:val="11"/>
        </w:numPr>
      </w:pPr>
      <w:r w:rsidRPr="005554BE">
        <w:rPr>
          <w:lang w:val="fr-FR"/>
        </w:rPr>
        <w:t>Modifications apportées</w:t>
      </w:r>
    </w:p>
    <w:p w14:paraId="65AE626F" w14:textId="77777777" w:rsidR="00794C6F" w:rsidRPr="005554BE" w:rsidRDefault="00794C6F" w:rsidP="00DD3A2D">
      <w:pPr>
        <w:pStyle w:val="ListParagraph"/>
        <w:numPr>
          <w:ilvl w:val="0"/>
          <w:numId w:val="11"/>
        </w:numPr>
      </w:pPr>
      <w:r w:rsidRPr="005554BE">
        <w:rPr>
          <w:lang w:val="fr-FR"/>
        </w:rPr>
        <w:t>Date des modifications</w:t>
      </w:r>
    </w:p>
    <w:p w14:paraId="6E032479" w14:textId="50BB1381" w:rsidR="00794C6F" w:rsidRPr="005554BE" w:rsidRDefault="00470096" w:rsidP="00DD3A2D">
      <w:pPr>
        <w:pStyle w:val="ListParagraph"/>
        <w:numPr>
          <w:ilvl w:val="0"/>
          <w:numId w:val="11"/>
        </w:numPr>
      </w:pPr>
      <w:r w:rsidRPr="005554BE">
        <w:rPr>
          <w:lang w:val="fr-FR"/>
        </w:rPr>
        <w:t>Statut de la version préliminaire</w:t>
      </w:r>
    </w:p>
    <w:p w14:paraId="099B223B" w14:textId="29078398" w:rsidR="00794C6F" w:rsidRPr="00095202" w:rsidRDefault="00794C6F" w:rsidP="00DD3A2D">
      <w:pPr>
        <w:pStyle w:val="ListParagraph"/>
        <w:numPr>
          <w:ilvl w:val="0"/>
          <w:numId w:val="11"/>
        </w:numPr>
        <w:rPr>
          <w:lang w:val="fr-BE"/>
        </w:rPr>
      </w:pPr>
      <w:r w:rsidRPr="005554BE">
        <w:rPr>
          <w:lang w:val="fr-FR"/>
        </w:rPr>
        <w:t>Actions : en fonction de vos droits d</w:t>
      </w:r>
      <w:r w:rsidR="005554BE" w:rsidRPr="005554BE">
        <w:rPr>
          <w:lang w:val="fr-FR"/>
        </w:rPr>
        <w:t>’</w:t>
      </w:r>
      <w:r w:rsidRPr="005554BE">
        <w:rPr>
          <w:lang w:val="fr-FR"/>
        </w:rPr>
        <w:t>utilisateur, vous pouvez modifier, approuver ou rejeter la version préliminaire (voir la section 3.4.3 pour plus de détails).</w:t>
      </w:r>
    </w:p>
    <w:p w14:paraId="024A8565" w14:textId="77777777" w:rsidR="00CA641B" w:rsidRPr="00095202" w:rsidRDefault="00CA641B" w:rsidP="002B5D2F">
      <w:pPr>
        <w:rPr>
          <w:lang w:val="fr-BE"/>
        </w:rPr>
      </w:pPr>
    </w:p>
    <w:p w14:paraId="740C2704" w14:textId="628AFAC0" w:rsidR="002B5D2F" w:rsidRPr="005554BE" w:rsidRDefault="00EC5DD3" w:rsidP="00E85D11">
      <w:pPr>
        <w:pStyle w:val="Heading2"/>
        <w:rPr>
          <w:noProof w:val="0"/>
        </w:rPr>
      </w:pPr>
      <w:bookmarkStart w:id="23" w:name="_Toc87981042"/>
      <w:r w:rsidRPr="00EC5DD3">
        <w:rPr>
          <w:lang w:val="fr-FR"/>
        </w:rPr>
        <w:t>AFFICHER LES DONNÉES PRODUIT</w:t>
      </w:r>
      <w:bookmarkEnd w:id="23"/>
    </w:p>
    <w:p w14:paraId="098D46D0" w14:textId="1A0385B3" w:rsidR="00465A26" w:rsidRPr="005554BE" w:rsidRDefault="004B477A" w:rsidP="00E569A5">
      <w:pPr>
        <w:pStyle w:val="BodyCopy"/>
      </w:pPr>
      <w:r w:rsidRPr="005554BE">
        <w:t xml:space="preserve">Vous pouvez consulter les données du </w:t>
      </w:r>
      <w:r w:rsidR="00095E48">
        <w:t>CNP</w:t>
      </w:r>
      <w:r w:rsidRPr="005554BE">
        <w:t xml:space="preserve"> plus en détail dans la section </w:t>
      </w:r>
      <w:proofErr w:type="spellStart"/>
      <w:r w:rsidRPr="005554BE">
        <w:t>Products</w:t>
      </w:r>
      <w:proofErr w:type="spellEnd"/>
      <w:r w:rsidRPr="005554BE">
        <w:t xml:space="preserve"> (Produits). </w:t>
      </w:r>
    </w:p>
    <w:p w14:paraId="06D72619" w14:textId="56333124" w:rsidR="00465A26" w:rsidRPr="005554BE" w:rsidRDefault="00465A26" w:rsidP="00465A26">
      <w:pPr>
        <w:pStyle w:val="Heading3"/>
      </w:pPr>
      <w:bookmarkStart w:id="24" w:name="_Toc87981043"/>
      <w:r w:rsidRPr="005554BE">
        <w:rPr>
          <w:lang w:val="fr-FR"/>
        </w:rPr>
        <w:t>Grille de produits et filtres</w:t>
      </w:r>
      <w:bookmarkEnd w:id="24"/>
    </w:p>
    <w:p w14:paraId="3F772614" w14:textId="142CF554" w:rsidR="00BD38AD" w:rsidRPr="005554BE" w:rsidRDefault="004B477A" w:rsidP="00E569A5">
      <w:pPr>
        <w:pStyle w:val="BodyCopy"/>
      </w:pPr>
      <w:r w:rsidRPr="005554BE">
        <w:t xml:space="preserve">Le </w:t>
      </w:r>
      <w:r w:rsidR="00095E48">
        <w:t>CNP</w:t>
      </w:r>
      <w:r w:rsidRPr="005554BE">
        <w:t xml:space="preserve"> dispose de plusieurs filtres pour faciliter la navigation dans les données afin de trouver et de visualiser des produits ou des articles spécifiques. Chaque filtre se compose d</w:t>
      </w:r>
      <w:r w:rsidR="005554BE" w:rsidRPr="005554BE">
        <w:t>’</w:t>
      </w:r>
      <w:r w:rsidRPr="005554BE">
        <w:t>options que vous pouvez sélectionner afin de spécifier les données à afficher dans la grille de produits. Par défaut, le système affiche les résultats pour tous les produits/articles. Vous pouvez utiliser des filtres pour réduire le nombre d</w:t>
      </w:r>
      <w:r w:rsidR="005554BE" w:rsidRPr="005554BE">
        <w:t>’</w:t>
      </w:r>
      <w:r w:rsidRPr="005554BE">
        <w:t>informations affichées. Par exemple, pour ne voir que les données des produits de référence (MHPL), vous pouvez filtrer les données pour n</w:t>
      </w:r>
      <w:r w:rsidR="005554BE" w:rsidRPr="005554BE">
        <w:t>’</w:t>
      </w:r>
      <w:r w:rsidRPr="005554BE">
        <w:t>afficher qu</w:t>
      </w:r>
      <w:r w:rsidR="005554BE" w:rsidRPr="005554BE">
        <w:t>’</w:t>
      </w:r>
      <w:r w:rsidRPr="005554BE">
        <w:t>une seule famille. Cette section donne un aperçu de la grille de produits et de l</w:t>
      </w:r>
      <w:r w:rsidR="005554BE" w:rsidRPr="005554BE">
        <w:t>’</w:t>
      </w:r>
      <w:r w:rsidRPr="005554BE">
        <w:t>utilisation des filtres. Vous trouverez plus de détails et d</w:t>
      </w:r>
      <w:r w:rsidR="005554BE" w:rsidRPr="005554BE">
        <w:t>’</w:t>
      </w:r>
      <w:r w:rsidRPr="005554BE">
        <w:t xml:space="preserve">informations sur le </w:t>
      </w:r>
      <w:hyperlink r:id="rId44" w:history="1">
        <w:r w:rsidRPr="005554BE">
          <w:rPr>
            <w:rStyle w:val="Hyperlink"/>
          </w:rPr>
          <w:t>centre d</w:t>
        </w:r>
        <w:r w:rsidR="005554BE" w:rsidRPr="005554BE">
          <w:rPr>
            <w:rStyle w:val="Hyperlink"/>
          </w:rPr>
          <w:t>’</w:t>
        </w:r>
        <w:r w:rsidRPr="005554BE">
          <w:rPr>
            <w:rStyle w:val="Hyperlink"/>
          </w:rPr>
          <w:t>aide</w:t>
        </w:r>
      </w:hyperlink>
      <w:r w:rsidRPr="005554BE">
        <w:rPr>
          <w:rStyle w:val="FootnoteReference"/>
        </w:rPr>
        <w:footnoteReference w:id="7"/>
      </w:r>
      <w:r w:rsidRPr="005554BE">
        <w:t>.</w:t>
      </w:r>
    </w:p>
    <w:p w14:paraId="06A19DFE" w14:textId="1ACE84F5" w:rsidR="002B5D2F" w:rsidRPr="005554BE" w:rsidRDefault="008104C6" w:rsidP="001F109E">
      <w:pPr>
        <w:pStyle w:val="Caption"/>
      </w:pPr>
      <w:r w:rsidRPr="005554BE">
        <w:rPr>
          <w:lang w:val="fr-FR"/>
        </w:rPr>
        <w:lastRenderedPageBreak/>
        <w:t xml:space="preserve">Figure </w:t>
      </w:r>
      <w:fldSimple w:instr=" SEQ Figure \* ARABIC ">
        <w:r w:rsidR="00E47493">
          <w:rPr>
            <w:noProof/>
          </w:rPr>
          <w:t>9</w:t>
        </w:r>
      </w:fldSimple>
      <w:r w:rsidRPr="005554BE">
        <w:rPr>
          <w:lang w:val="fr-FR"/>
        </w:rPr>
        <w:t> : Grille de produits</w:t>
      </w:r>
      <w:r w:rsidRPr="005554BE">
        <w:rPr>
          <w:b w:val="0"/>
          <w:bCs w:val="0"/>
          <w:noProof/>
          <w:lang w:val="fr-FR"/>
        </w:rPr>
        <mc:AlternateContent>
          <mc:Choice Requires="wpg">
            <w:drawing>
              <wp:inline distT="0" distB="0" distL="0" distR="0" wp14:anchorId="1FB1FA6A" wp14:editId="018B7C8F">
                <wp:extent cx="5650230" cy="3025140"/>
                <wp:effectExtent l="114300" t="101600" r="115570" b="137160"/>
                <wp:docPr id="488" name="Group 488"/>
                <wp:cNvGraphicFramePr/>
                <a:graphic xmlns:a="http://schemas.openxmlformats.org/drawingml/2006/main">
                  <a:graphicData uri="http://schemas.microsoft.com/office/word/2010/wordprocessingGroup">
                    <wpg:wgp>
                      <wpg:cNvGrpSpPr/>
                      <wpg:grpSpPr>
                        <a:xfrm>
                          <a:off x="0" y="0"/>
                          <a:ext cx="5650230" cy="3025140"/>
                          <a:chOff x="0" y="0"/>
                          <a:chExt cx="5650230" cy="3025140"/>
                        </a:xfrm>
                      </wpg:grpSpPr>
                      <pic:pic xmlns:pic="http://schemas.openxmlformats.org/drawingml/2006/picture">
                        <pic:nvPicPr>
                          <pic:cNvPr id="898" name="image202.jpg"/>
                          <pic:cNvPicPr>
                            <a:picLocks noChangeAspect="1"/>
                          </pic:cNvPicPr>
                        </pic:nvPicPr>
                        <pic:blipFill>
                          <a:blip r:embed="rId45"/>
                          <a:stretch>
                            <a:fillRect/>
                          </a:stretch>
                        </pic:blipFill>
                        <pic:spPr bwMode="auto">
                          <a:xfrm>
                            <a:off x="0" y="0"/>
                            <a:ext cx="5650230" cy="302514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899" name="Group 899"/>
                        <wpg:cNvGrpSpPr/>
                        <wpg:grpSpPr>
                          <a:xfrm>
                            <a:off x="0" y="462643"/>
                            <a:ext cx="1262743" cy="2562497"/>
                            <a:chOff x="0" y="0"/>
                            <a:chExt cx="1262743" cy="2562497"/>
                          </a:xfrm>
                        </wpg:grpSpPr>
                        <wps:wsp>
                          <wps:cNvPr id="901" name="Rectangle 901"/>
                          <wps:cNvSpPr/>
                          <wps:spPr>
                            <a:xfrm>
                              <a:off x="0" y="0"/>
                              <a:ext cx="371929" cy="284843"/>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5958F5" w14:textId="77777777" w:rsidR="00B63AF6" w:rsidRPr="002633B0" w:rsidRDefault="00B63AF6" w:rsidP="00153275">
                                <w:pPr>
                                  <w:jc w:val="right"/>
                                  <w:rPr>
                                    <w:b/>
                                    <w:bCs/>
                                    <w:color w:val="C00000"/>
                                  </w:rPr>
                                </w:pPr>
                                <w:r>
                                  <w:rPr>
                                    <w:b/>
                                    <w:bCs/>
                                    <w:color w:val="C00000"/>
                                    <w:lang w:val="fr-FR"/>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2" name="Rectangle 902"/>
                          <wps:cNvSpPr/>
                          <wps:spPr>
                            <a:xfrm>
                              <a:off x="232229" y="515257"/>
                              <a:ext cx="1030514" cy="204724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1D8CA6" w14:textId="77777777" w:rsidR="00B63AF6" w:rsidRPr="002633B0" w:rsidRDefault="00B63AF6" w:rsidP="00153275">
                                <w:pPr>
                                  <w:jc w:val="right"/>
                                  <w:rPr>
                                    <w:b/>
                                    <w:bCs/>
                                    <w:color w:val="C00000"/>
                                  </w:rPr>
                                </w:pPr>
                                <w:r>
                                  <w:rPr>
                                    <w:b/>
                                    <w:bCs/>
                                    <w:color w:val="C00000"/>
                                    <w:lang w:val="fr-FR"/>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3" name="Rectangle 903"/>
                          <wps:cNvSpPr/>
                          <wps:spPr>
                            <a:xfrm>
                              <a:off x="319314" y="747486"/>
                              <a:ext cx="451757" cy="283029"/>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A7757E" w14:textId="77777777" w:rsidR="00B63AF6" w:rsidRPr="002633B0" w:rsidRDefault="00B63AF6" w:rsidP="00153275">
                                <w:pPr>
                                  <w:jc w:val="right"/>
                                  <w:rPr>
                                    <w:b/>
                                    <w:bCs/>
                                    <w:color w:val="C00000"/>
                                  </w:rPr>
                                </w:pPr>
                                <w:r>
                                  <w:rPr>
                                    <w:b/>
                                    <w:bCs/>
                                    <w:color w:val="C00000"/>
                                    <w:lang w:val="fr-FR"/>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1FB1FA6A" id="Group 488" o:spid="_x0000_s1078" style="width:444.9pt;height:238.2pt;mso-position-horizontal-relative:char;mso-position-vertical-relative:line" coordsize="56502,30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">
                <v:shape id="image202.jpg" o:spid="_x0000_s1079" type="#_x0000_t75" style="position:absolute;width:56502;height:30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" filled="t" fillcolor="#ededed" stroked="t" strokecolor="white" strokeweight="7pt">
                  <v:stroke endcap="square"/>
                  <v:imagedata r:id="rId46" o:title=""/>
                  <v:shadow on="t" color="black" opacity="26214f" origin="-.5,-.5" offset="0,.5mm"/>
                  <v:path arrowok="t"/>
                </v:shape>
                <v:group id="Group 899" o:spid="_x0000_s1080" style="position:absolute;top:4626;width:12627;height:25625" coordsize="12627,25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">
                  <v:rect id="Rectangle 901" o:spid="_x0000_s1081" style="position:absolute;width:3719;height:2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" filled="f" strokecolor="#c00000" strokeweight="1.5pt">
                    <v:textbox>
                      <w:txbxContent>
                        <w:p w14:paraId="175958F5" w14:textId="77777777" w:rsidR="00B63AF6" w:rsidRPr="002633B0" w:rsidRDefault="00B63AF6" w:rsidP="00153275">
                          <w:pPr>
                            <w:jc w:val="right"/>
                            <w:rPr>
                              <w:b/>
                              <w:bCs/>
                              <w:color w:val="C00000"/>
                            </w:rPr>
                          </w:pPr>
                          <w:r>
                            <w:rPr>
                              <w:b/>
                              <w:bCs/>
                              <w:color w:val="C00000"/>
                              <w:lang w:val="fr-FR"/>
                            </w:rPr>
                            <w:t>1</w:t>
                          </w:r>
                        </w:p>
                      </w:txbxContent>
                    </v:textbox>
                  </v:rect>
                  <v:rect id="Rectangle 902" o:spid="_x0000_s1082" style="position:absolute;left:2322;top:5152;width:10305;height:204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" filled="f" strokecolor="#c00000" strokeweight="1.5pt">
                    <v:textbox>
                      <w:txbxContent>
                        <w:p w14:paraId="461D8CA6" w14:textId="77777777" w:rsidR="00B63AF6" w:rsidRPr="002633B0" w:rsidRDefault="00B63AF6" w:rsidP="00153275">
                          <w:pPr>
                            <w:jc w:val="right"/>
                            <w:rPr>
                              <w:b/>
                              <w:bCs/>
                              <w:color w:val="C00000"/>
                            </w:rPr>
                          </w:pPr>
                          <w:r>
                            <w:rPr>
                              <w:b/>
                              <w:bCs/>
                              <w:color w:val="C00000"/>
                              <w:lang w:val="fr-FR"/>
                            </w:rPr>
                            <w:t>2</w:t>
                          </w:r>
                        </w:p>
                      </w:txbxContent>
                    </v:textbox>
                  </v:rect>
                  <v:rect id="Rectangle 903" o:spid="_x0000_s1083" style="position:absolute;left:3193;top:7474;width:4517;height:2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" filled="f" strokecolor="#c00000" strokeweight="1.5pt">
                    <v:textbox>
                      <w:txbxContent>
                        <w:p w14:paraId="60A7757E" w14:textId="77777777" w:rsidR="00B63AF6" w:rsidRPr="002633B0" w:rsidRDefault="00B63AF6" w:rsidP="00153275">
                          <w:pPr>
                            <w:jc w:val="right"/>
                            <w:rPr>
                              <w:b/>
                              <w:bCs/>
                              <w:color w:val="C00000"/>
                            </w:rPr>
                          </w:pPr>
                          <w:r>
                            <w:rPr>
                              <w:b/>
                              <w:bCs/>
                              <w:color w:val="C00000"/>
                              <w:lang w:val="fr-FR"/>
                            </w:rPr>
                            <w:t>3</w:t>
                          </w:r>
                        </w:p>
                      </w:txbxContent>
                    </v:textbox>
                  </v:rect>
                </v:group>
                <w10:anchorlock/>
              </v:group>
            </w:pict>
          </mc:Fallback>
        </mc:AlternateContent>
      </w:r>
    </w:p>
    <w:p w14:paraId="44939FC6" w14:textId="07DB9EA6" w:rsidR="008104C6" w:rsidRPr="00095202" w:rsidRDefault="008104C6" w:rsidP="00DD3A2D">
      <w:pPr>
        <w:pStyle w:val="ListParagraph"/>
        <w:numPr>
          <w:ilvl w:val="0"/>
          <w:numId w:val="12"/>
        </w:numPr>
        <w:rPr>
          <w:lang w:val="fr-BE"/>
        </w:rPr>
      </w:pPr>
      <w:r w:rsidRPr="005554BE">
        <w:rPr>
          <w:lang w:val="fr-FR"/>
        </w:rPr>
        <w:t xml:space="preserve">Cliquez sur </w:t>
      </w:r>
      <w:r w:rsidR="00180F0D" w:rsidRPr="005554BE">
        <w:rPr>
          <w:b/>
          <w:bCs/>
          <w:lang w:val="fr-FR"/>
        </w:rPr>
        <w:t>P</w:t>
      </w:r>
      <w:r w:rsidR="00180F0D">
        <w:rPr>
          <w:b/>
          <w:bCs/>
          <w:lang w:val="fr-FR"/>
        </w:rPr>
        <w:t>RODUCTS</w:t>
      </w:r>
      <w:r w:rsidR="00180F0D" w:rsidRPr="005554BE">
        <w:rPr>
          <w:lang w:val="fr-FR"/>
        </w:rPr>
        <w:t xml:space="preserve"> </w:t>
      </w:r>
      <w:r w:rsidRPr="005554BE">
        <w:rPr>
          <w:lang w:val="fr-FR"/>
        </w:rPr>
        <w:t>(Produits) dans la barre latérale tout à gauche.</w:t>
      </w:r>
    </w:p>
    <w:p w14:paraId="1711A004" w14:textId="7AEFC1DC" w:rsidR="008104C6" w:rsidRPr="005554BE" w:rsidRDefault="008104C6" w:rsidP="00DD3A2D">
      <w:pPr>
        <w:pStyle w:val="ListParagraph"/>
        <w:numPr>
          <w:ilvl w:val="0"/>
          <w:numId w:val="12"/>
        </w:numPr>
        <w:rPr>
          <w:lang w:val="de-DE"/>
        </w:rPr>
      </w:pPr>
      <w:r w:rsidRPr="005554BE">
        <w:rPr>
          <w:lang w:val="fr-FR"/>
        </w:rPr>
        <w:t>Les filtres s</w:t>
      </w:r>
      <w:r w:rsidR="005554BE" w:rsidRPr="005554BE">
        <w:rPr>
          <w:lang w:val="fr-FR"/>
        </w:rPr>
        <w:t>’</w:t>
      </w:r>
      <w:r w:rsidRPr="005554BE">
        <w:rPr>
          <w:lang w:val="fr-FR"/>
        </w:rPr>
        <w:t>affichent à gauche de la grille des produits.</w:t>
      </w:r>
    </w:p>
    <w:p w14:paraId="78A45D6B" w14:textId="36246636" w:rsidR="001F109E" w:rsidRPr="00095202" w:rsidRDefault="001F109E" w:rsidP="00DD3A2D">
      <w:pPr>
        <w:pStyle w:val="ListParagraph"/>
        <w:numPr>
          <w:ilvl w:val="0"/>
          <w:numId w:val="12"/>
        </w:numPr>
        <w:rPr>
          <w:lang w:val="fr-BE"/>
        </w:rPr>
      </w:pPr>
      <w:r w:rsidRPr="005554BE">
        <w:rPr>
          <w:lang w:val="fr-FR"/>
        </w:rPr>
        <w:t xml:space="preserve">Cliquez sur un filtre, par ex. </w:t>
      </w:r>
      <w:r w:rsidRPr="005554BE">
        <w:rPr>
          <w:b/>
          <w:bCs/>
          <w:lang w:val="fr-FR"/>
        </w:rPr>
        <w:t>FAMILY</w:t>
      </w:r>
      <w:r w:rsidRPr="005554BE">
        <w:rPr>
          <w:lang w:val="fr-FR"/>
        </w:rPr>
        <w:t xml:space="preserve"> (FAMILLE), pour configurer le filtre.</w:t>
      </w:r>
    </w:p>
    <w:p w14:paraId="02716F7F" w14:textId="1B40D51C" w:rsidR="001F109E" w:rsidRPr="005554BE" w:rsidRDefault="008104C6" w:rsidP="001F109E">
      <w:pPr>
        <w:pStyle w:val="Caption"/>
      </w:pPr>
      <w:r w:rsidRPr="005554BE">
        <w:rPr>
          <w:lang w:val="fr-FR"/>
        </w:rPr>
        <w:t xml:space="preserve">Figure </w:t>
      </w:r>
      <w:fldSimple w:instr=" SEQ Figure \* ARABIC ">
        <w:r w:rsidR="00E47493">
          <w:rPr>
            <w:noProof/>
          </w:rPr>
          <w:t>10</w:t>
        </w:r>
      </w:fldSimple>
      <w:r w:rsidRPr="005554BE">
        <w:rPr>
          <w:lang w:val="fr-FR"/>
        </w:rPr>
        <w:t> : Configurer les filtres</w:t>
      </w:r>
    </w:p>
    <w:p w14:paraId="56E7DFF0" w14:textId="197DAFC9" w:rsidR="001F109E" w:rsidRPr="005554BE" w:rsidRDefault="001F109E" w:rsidP="001F109E">
      <w:pPr>
        <w:pStyle w:val="ListParagraph"/>
        <w:numPr>
          <w:ilvl w:val="0"/>
          <w:numId w:val="0"/>
        </w:numPr>
        <w:ind w:left="4954"/>
        <w:contextualSpacing w:val="0"/>
        <w:jc w:val="left"/>
      </w:pPr>
      <w:r w:rsidRPr="005554BE">
        <w:rPr>
          <w:noProof/>
          <w:lang w:val="fr-FR"/>
        </w:rPr>
        <mc:AlternateContent>
          <mc:Choice Requires="wpg">
            <w:drawing>
              <wp:anchor distT="0" distB="0" distL="114300" distR="114300" simplePos="0" relativeHeight="251647488" behindDoc="0" locked="0" layoutInCell="1" allowOverlap="1" wp14:anchorId="67095F3D" wp14:editId="397A02CD">
                <wp:simplePos x="0" y="0"/>
                <wp:positionH relativeFrom="column">
                  <wp:posOffset>114300</wp:posOffset>
                </wp:positionH>
                <wp:positionV relativeFrom="paragraph">
                  <wp:posOffset>74204</wp:posOffset>
                </wp:positionV>
                <wp:extent cx="2562225" cy="2415540"/>
                <wp:effectExtent l="114300" t="101600" r="117475" b="137160"/>
                <wp:wrapNone/>
                <wp:docPr id="947" name="Group 947"/>
                <wp:cNvGraphicFramePr/>
                <a:graphic xmlns:a="http://schemas.openxmlformats.org/drawingml/2006/main">
                  <a:graphicData uri="http://schemas.microsoft.com/office/word/2010/wordprocessingGroup">
                    <wpg:wgp>
                      <wpg:cNvGrpSpPr/>
                      <wpg:grpSpPr>
                        <a:xfrm>
                          <a:off x="0" y="0"/>
                          <a:ext cx="2562225" cy="2415540"/>
                          <a:chOff x="0" y="0"/>
                          <a:chExt cx="2562225" cy="2415540"/>
                        </a:xfrm>
                      </wpg:grpSpPr>
                      <pic:pic xmlns:pic="http://schemas.openxmlformats.org/drawingml/2006/picture">
                        <pic:nvPicPr>
                          <pic:cNvPr id="791" name="image194.jpg"/>
                          <pic:cNvPicPr/>
                        </pic:nvPicPr>
                        <pic:blipFill>
                          <a:blip r:embed="rId47"/>
                          <a:stretch>
                            <a:fillRect/>
                          </a:stretch>
                        </pic:blipFill>
                        <pic:spPr>
                          <a:xfrm>
                            <a:off x="0" y="0"/>
                            <a:ext cx="2562225" cy="2415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945" name="Rectangle 945"/>
                        <wps:cNvSpPr/>
                        <wps:spPr>
                          <a:xfrm>
                            <a:off x="319314" y="1057729"/>
                            <a:ext cx="2047875" cy="31722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D31A4D" w14:textId="7397AF1E" w:rsidR="00B63AF6" w:rsidRPr="002633B0" w:rsidRDefault="00B63AF6" w:rsidP="001F109E">
                              <w:pPr>
                                <w:jc w:val="right"/>
                                <w:rPr>
                                  <w:b/>
                                  <w:bCs/>
                                  <w:color w:val="C00000"/>
                                </w:rPr>
                              </w:pPr>
                              <w:r>
                                <w:rPr>
                                  <w:b/>
                                  <w:bCs/>
                                  <w:color w:val="C00000"/>
                                  <w:lang w:val="fr-FR"/>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6" name="Rectangle 946"/>
                        <wps:cNvSpPr/>
                        <wps:spPr>
                          <a:xfrm>
                            <a:off x="957942" y="1482271"/>
                            <a:ext cx="763814" cy="321129"/>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D159B5" w14:textId="66696967" w:rsidR="00B63AF6" w:rsidRPr="002633B0" w:rsidRDefault="00B63AF6" w:rsidP="001F109E">
                              <w:pPr>
                                <w:jc w:val="right"/>
                                <w:rPr>
                                  <w:b/>
                                  <w:bCs/>
                                  <w:color w:val="C00000"/>
                                </w:rPr>
                              </w:pPr>
                              <w:r>
                                <w:rPr>
                                  <w:b/>
                                  <w:bCs/>
                                  <w:color w:val="C00000"/>
                                  <w:lang w:val="fr-FR"/>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7095F3D" id="Group 947" o:spid="_x0000_s1084" style="position:absolute;left:0;text-align:left;margin-left:9pt;margin-top:5.85pt;width:201.75pt;height:190.2pt;z-index:251647488;mso-position-horizontal-relative:text;mso-position-vertical-relative:text;mso-width-relative:margin" coordsize="25622,24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">
                <v:shape id="image194.jpg" o:spid="_x0000_s1085" type="#_x0000_t75" style="position:absolute;width:25622;height:24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" filled="t" fillcolor="#ededed" stroked="t" strokecolor="white" strokeweight="7pt">
                  <v:stroke endcap="square"/>
                  <v:imagedata r:id="rId48" o:title=""/>
                  <v:shadow on="t" color="black" opacity="26214f" origin="-.5,-.5" offset="0,.5mm"/>
                </v:shape>
                <v:rect id="Rectangle 945" o:spid="_x0000_s1086" style="position:absolute;left:3193;top:10577;width:20478;height:3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" filled="f" strokecolor="#c00000" strokeweight="1.5pt">
                  <v:textbox>
                    <w:txbxContent>
                      <w:p w14:paraId="0DD31A4D" w14:textId="7397AF1E" w:rsidR="00B63AF6" w:rsidRPr="002633B0" w:rsidRDefault="00B63AF6" w:rsidP="001F109E">
                        <w:pPr>
                          <w:jc w:val="right"/>
                          <w:rPr>
                            <w:b/>
                            <w:bCs/>
                            <w:color w:val="C00000"/>
                          </w:rPr>
                        </w:pPr>
                        <w:r>
                          <w:rPr>
                            <w:b/>
                            <w:bCs/>
                            <w:color w:val="C00000"/>
                            <w:lang w:val="fr-FR"/>
                          </w:rPr>
                          <w:t>4</w:t>
                        </w:r>
                      </w:p>
                    </w:txbxContent>
                  </v:textbox>
                </v:rect>
                <v:rect id="Rectangle 946" o:spid="_x0000_s1087" style="position:absolute;left:9579;top:14822;width:7638;height:3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" filled="f" strokecolor="#c00000" strokeweight="1.5pt">
                  <v:textbox>
                    <w:txbxContent>
                      <w:p w14:paraId="1BD159B5" w14:textId="66696967" w:rsidR="00B63AF6" w:rsidRPr="002633B0" w:rsidRDefault="00B63AF6" w:rsidP="001F109E">
                        <w:pPr>
                          <w:jc w:val="right"/>
                          <w:rPr>
                            <w:b/>
                            <w:bCs/>
                            <w:color w:val="C00000"/>
                          </w:rPr>
                        </w:pPr>
                        <w:r>
                          <w:rPr>
                            <w:b/>
                            <w:bCs/>
                            <w:color w:val="C00000"/>
                            <w:lang w:val="fr-FR"/>
                          </w:rPr>
                          <w:t>5</w:t>
                        </w:r>
                      </w:p>
                    </w:txbxContent>
                  </v:textbox>
                </v:rect>
              </v:group>
            </w:pict>
          </mc:Fallback>
        </mc:AlternateContent>
      </w:r>
    </w:p>
    <w:p w14:paraId="72EA92A5" w14:textId="54B1F9F9" w:rsidR="001F109E" w:rsidRPr="00095202" w:rsidRDefault="001F109E" w:rsidP="007177AA">
      <w:pPr>
        <w:pStyle w:val="ListParagraph"/>
        <w:numPr>
          <w:ilvl w:val="0"/>
          <w:numId w:val="12"/>
        </w:numPr>
        <w:spacing w:line="276" w:lineRule="auto"/>
        <w:ind w:left="4954"/>
        <w:contextualSpacing w:val="0"/>
        <w:jc w:val="left"/>
        <w:rPr>
          <w:lang w:val="fr-BE"/>
        </w:rPr>
      </w:pPr>
      <w:r w:rsidRPr="005554BE">
        <w:rPr>
          <w:lang w:val="fr-FR"/>
        </w:rPr>
        <w:t>Sélectionnez l</w:t>
      </w:r>
      <w:r w:rsidR="005554BE" w:rsidRPr="005554BE">
        <w:rPr>
          <w:lang w:val="fr-FR"/>
        </w:rPr>
        <w:t>’</w:t>
      </w:r>
      <w:r w:rsidRPr="005554BE">
        <w:rPr>
          <w:lang w:val="fr-FR"/>
        </w:rPr>
        <w:t xml:space="preserve">option de filtre, par ex. </w:t>
      </w:r>
      <w:r w:rsidRPr="005554BE">
        <w:rPr>
          <w:b/>
          <w:bCs/>
          <w:caps/>
          <w:lang w:val="fr-FR"/>
        </w:rPr>
        <w:t>&lt;Pays&gt; Products and Trade Items</w:t>
      </w:r>
      <w:r w:rsidRPr="005554BE">
        <w:rPr>
          <w:lang w:val="fr-FR"/>
        </w:rPr>
        <w:t xml:space="preserve"> (Produits et articles marchands de &lt;Pays&gt;), parmi les options disponibles.</w:t>
      </w:r>
    </w:p>
    <w:p w14:paraId="2C08AF77" w14:textId="35CE60E5" w:rsidR="001F109E" w:rsidRPr="00095202" w:rsidRDefault="001F109E" w:rsidP="007177AA">
      <w:pPr>
        <w:pStyle w:val="ListParagraph"/>
        <w:numPr>
          <w:ilvl w:val="0"/>
          <w:numId w:val="12"/>
        </w:numPr>
        <w:spacing w:line="276" w:lineRule="auto"/>
        <w:ind w:left="4950"/>
        <w:contextualSpacing w:val="0"/>
        <w:jc w:val="left"/>
        <w:rPr>
          <w:lang w:val="fr-BE"/>
        </w:rPr>
      </w:pPr>
      <w:r w:rsidRPr="005554BE">
        <w:rPr>
          <w:lang w:val="fr-FR"/>
        </w:rPr>
        <w:t xml:space="preserve">Cliquez sur </w:t>
      </w:r>
      <w:r w:rsidRPr="005554BE">
        <w:rPr>
          <w:b/>
          <w:bCs/>
          <w:lang w:val="fr-FR"/>
        </w:rPr>
        <w:t>UPDATE</w:t>
      </w:r>
      <w:r w:rsidRPr="005554BE">
        <w:rPr>
          <w:lang w:val="fr-FR"/>
        </w:rPr>
        <w:t xml:space="preserve"> (METTRE À JOUR) pour appliquer le filtre.</w:t>
      </w:r>
    </w:p>
    <w:p w14:paraId="49680C01" w14:textId="03BC8EAF" w:rsidR="008B1317" w:rsidRPr="00095202" w:rsidRDefault="008B1317" w:rsidP="008B1317">
      <w:pPr>
        <w:ind w:left="4590"/>
        <w:rPr>
          <w:lang w:val="fr-BE"/>
        </w:rPr>
      </w:pPr>
    </w:p>
    <w:p w14:paraId="5BB37DF0" w14:textId="4098599F" w:rsidR="002B5D2F" w:rsidRPr="00095202" w:rsidRDefault="002B5D2F" w:rsidP="002B5D2F">
      <w:pPr>
        <w:rPr>
          <w:lang w:val="fr-BE"/>
        </w:rPr>
      </w:pPr>
    </w:p>
    <w:p w14:paraId="3D3E22FD" w14:textId="1197599F" w:rsidR="001F109E" w:rsidRPr="00095202" w:rsidRDefault="001F109E" w:rsidP="002B5D2F">
      <w:pPr>
        <w:rPr>
          <w:lang w:val="fr-BE"/>
        </w:rPr>
      </w:pPr>
    </w:p>
    <w:p w14:paraId="56CB734D" w14:textId="5D335B8D" w:rsidR="001F109E" w:rsidRPr="00095202" w:rsidRDefault="001F109E" w:rsidP="002B5D2F">
      <w:pPr>
        <w:rPr>
          <w:lang w:val="fr-BE"/>
        </w:rPr>
      </w:pPr>
    </w:p>
    <w:p w14:paraId="3C3B12BF" w14:textId="77777777" w:rsidR="001F109E" w:rsidRPr="00095202" w:rsidRDefault="001F109E" w:rsidP="002B5D2F">
      <w:pPr>
        <w:rPr>
          <w:lang w:val="fr-BE"/>
        </w:rPr>
      </w:pPr>
    </w:p>
    <w:p w14:paraId="75FB5769" w14:textId="77777777" w:rsidR="001F109E" w:rsidRPr="00095202" w:rsidRDefault="001F109E" w:rsidP="002B5D2F">
      <w:pPr>
        <w:rPr>
          <w:lang w:val="fr-BE"/>
        </w:rPr>
      </w:pPr>
    </w:p>
    <w:p w14:paraId="53553F75" w14:textId="77777777" w:rsidR="001F109E" w:rsidRPr="00095202" w:rsidRDefault="001F109E" w:rsidP="002B5D2F">
      <w:pPr>
        <w:rPr>
          <w:lang w:val="fr-BE"/>
        </w:rPr>
      </w:pPr>
    </w:p>
    <w:p w14:paraId="6BE11283" w14:textId="77777777" w:rsidR="00397472" w:rsidRPr="005554BE" w:rsidRDefault="00397472" w:rsidP="00E569A5">
      <w:pPr>
        <w:pStyle w:val="BodyCopy"/>
      </w:pPr>
    </w:p>
    <w:p w14:paraId="3EE9C0D1" w14:textId="54C25E15" w:rsidR="00465A26" w:rsidRPr="005554BE" w:rsidRDefault="00465A26" w:rsidP="00E569A5">
      <w:pPr>
        <w:pStyle w:val="BodyCopy"/>
      </w:pPr>
      <w:r w:rsidRPr="005554BE">
        <w:t>Les utilisateurs peuvent également ajouter ou supprimer les filtres disponibles dans la barre latérale</w:t>
      </w:r>
      <w:r w:rsidR="007177AA">
        <w:t> </w:t>
      </w:r>
      <w:r w:rsidRPr="005554BE">
        <w:t>gauche :</w:t>
      </w:r>
    </w:p>
    <w:p w14:paraId="71A8F133" w14:textId="793A2464" w:rsidR="00BD38AD" w:rsidRPr="005554BE" w:rsidRDefault="00BD38AD" w:rsidP="00E569A5">
      <w:pPr>
        <w:pStyle w:val="BodyCopy"/>
      </w:pPr>
    </w:p>
    <w:p w14:paraId="3615F838" w14:textId="25E534A0" w:rsidR="00465A26" w:rsidRPr="00095202" w:rsidRDefault="00465A26" w:rsidP="00D5127B">
      <w:pPr>
        <w:pStyle w:val="Caption"/>
        <w:keepNext/>
        <w:keepLines/>
        <w:rPr>
          <w:lang w:val="fr-BE"/>
        </w:rPr>
      </w:pPr>
      <w:r w:rsidRPr="005554BE">
        <w:rPr>
          <w:lang w:val="fr-FR"/>
        </w:rPr>
        <w:lastRenderedPageBreak/>
        <w:t xml:space="preserve">Figure </w:t>
      </w:r>
      <w:r w:rsidR="00FF0650">
        <w:fldChar w:fldCharType="begin"/>
      </w:r>
      <w:r w:rsidR="00FF0650" w:rsidRPr="00095202">
        <w:rPr>
          <w:lang w:val="fr-BE"/>
        </w:rPr>
        <w:instrText xml:space="preserve"> SEQ Figure \* ARABIC </w:instrText>
      </w:r>
      <w:r w:rsidR="00FF0650">
        <w:fldChar w:fldCharType="separate"/>
      </w:r>
      <w:r w:rsidR="00E47493" w:rsidRPr="00095202">
        <w:rPr>
          <w:noProof/>
          <w:lang w:val="fr-BE"/>
        </w:rPr>
        <w:t>11</w:t>
      </w:r>
      <w:r w:rsidR="00FF0650">
        <w:fldChar w:fldCharType="end"/>
      </w:r>
      <w:r w:rsidRPr="005554BE">
        <w:rPr>
          <w:lang w:val="fr-FR"/>
        </w:rPr>
        <w:t> : Ajout/suppression de filtres</w:t>
      </w:r>
    </w:p>
    <w:p w14:paraId="4FE7696E" w14:textId="29A46333" w:rsidR="00465A26" w:rsidRPr="00095202" w:rsidRDefault="00B518A6" w:rsidP="00465A26">
      <w:pPr>
        <w:rPr>
          <w:lang w:val="fr-BE"/>
        </w:rPr>
      </w:pPr>
      <w:r w:rsidRPr="005554BE">
        <w:rPr>
          <w:noProof/>
          <w:lang w:val="fr-FR"/>
        </w:rPr>
        <mc:AlternateContent>
          <mc:Choice Requires="wpg">
            <w:drawing>
              <wp:anchor distT="0" distB="0" distL="114300" distR="114300" simplePos="0" relativeHeight="251672064" behindDoc="0" locked="0" layoutInCell="1" allowOverlap="1" wp14:anchorId="52DE8E7F" wp14:editId="18CA4B1E">
                <wp:simplePos x="0" y="0"/>
                <wp:positionH relativeFrom="column">
                  <wp:posOffset>114300</wp:posOffset>
                </wp:positionH>
                <wp:positionV relativeFrom="paragraph">
                  <wp:posOffset>122602</wp:posOffset>
                </wp:positionV>
                <wp:extent cx="2374900" cy="3697605"/>
                <wp:effectExtent l="114300" t="101600" r="114300" b="125095"/>
                <wp:wrapSquare wrapText="bothSides"/>
                <wp:docPr id="956" name="Group 956"/>
                <wp:cNvGraphicFramePr/>
                <a:graphic xmlns:a="http://schemas.openxmlformats.org/drawingml/2006/main">
                  <a:graphicData uri="http://schemas.microsoft.com/office/word/2010/wordprocessingGroup">
                    <wpg:wgp>
                      <wpg:cNvGrpSpPr/>
                      <wpg:grpSpPr>
                        <a:xfrm>
                          <a:off x="0" y="0"/>
                          <a:ext cx="2374900" cy="3697605"/>
                          <a:chOff x="0" y="0"/>
                          <a:chExt cx="2374900" cy="3698239"/>
                        </a:xfrm>
                      </wpg:grpSpPr>
                      <pic:pic xmlns:pic="http://schemas.openxmlformats.org/drawingml/2006/picture">
                        <pic:nvPicPr>
                          <pic:cNvPr id="794" name="image206.jpg"/>
                          <pic:cNvPicPr>
                            <a:picLocks noChangeAspect="1"/>
                          </pic:cNvPicPr>
                        </pic:nvPicPr>
                        <pic:blipFill>
                          <a:blip r:embed="rId49"/>
                          <a:stretch>
                            <a:fillRect/>
                          </a:stretch>
                        </pic:blipFill>
                        <pic:spPr>
                          <a:xfrm>
                            <a:off x="0" y="0"/>
                            <a:ext cx="2374900" cy="3685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955" name="Group 955"/>
                        <wpg:cNvGrpSpPr/>
                        <wpg:grpSpPr>
                          <a:xfrm>
                            <a:off x="43543" y="252185"/>
                            <a:ext cx="2331357" cy="3446054"/>
                            <a:chOff x="0" y="0"/>
                            <a:chExt cx="2331357" cy="3446054"/>
                          </a:xfrm>
                        </wpg:grpSpPr>
                        <wps:wsp>
                          <wps:cNvPr id="951" name="Text Box 951"/>
                          <wps:cNvSpPr txBox="1"/>
                          <wps:spPr bwMode="auto">
                            <a:xfrm>
                              <a:off x="0" y="885371"/>
                              <a:ext cx="1031875" cy="270329"/>
                            </a:xfrm>
                            <a:prstGeom prst="rect">
                              <a:avLst/>
                            </a:prstGeom>
                            <a:noFill/>
                            <a:ln w="19050">
                              <a:solidFill>
                                <a:srgbClr val="C00000"/>
                              </a:solid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3BCDD955" w14:textId="54BD171F" w:rsidR="00B63AF6" w:rsidRPr="00465A26" w:rsidRDefault="00B63AF6" w:rsidP="00465A26">
                                <w:pPr>
                                  <w:jc w:val="right"/>
                                  <w:rPr>
                                    <w:b/>
                                    <w:bCs/>
                                    <w:color w:val="C00000"/>
                                  </w:rPr>
                                </w:pPr>
                                <w:r>
                                  <w:rPr>
                                    <w:b/>
                                    <w:bCs/>
                                    <w:color w:val="C00000"/>
                                    <w:lang w:val="fr-FR"/>
                                  </w:rPr>
                                  <w:t>1</w:t>
                                </w:r>
                              </w:p>
                            </w:txbxContent>
                          </wps:txbx>
                          <wps:bodyPr rot="0" spcFirstLastPara="0" vertOverflow="overflow" horzOverflow="overflow" vert="horz" wrap="square" lIns="91440" tIns="0" rIns="91440" bIns="0" numCol="1" spcCol="0" rtlCol="0" fromWordArt="0" anchor="ctr" anchorCtr="0" forceAA="0" upright="1" compatLnSpc="1">
                            <a:prstTxWarp prst="textNoShape">
                              <a:avLst/>
                            </a:prstTxWarp>
                            <a:noAutofit/>
                          </wps:bodyPr>
                        </wps:wsp>
                        <wps:wsp>
                          <wps:cNvPr id="953" name="Text Box 953"/>
                          <wps:cNvSpPr txBox="1"/>
                          <wps:spPr bwMode="auto">
                            <a:xfrm>
                              <a:off x="1422400" y="3207657"/>
                              <a:ext cx="691243" cy="238397"/>
                            </a:xfrm>
                            <a:prstGeom prst="rect">
                              <a:avLst/>
                            </a:prstGeom>
                            <a:noFill/>
                            <a:ln w="19050">
                              <a:solidFill>
                                <a:srgbClr val="C00000"/>
                              </a:solid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51C71EA5" w14:textId="14D9D951" w:rsidR="00B63AF6" w:rsidRPr="00465A26" w:rsidRDefault="00B63AF6" w:rsidP="00465A26">
                                <w:pPr>
                                  <w:jc w:val="right"/>
                                  <w:rPr>
                                    <w:b/>
                                    <w:bCs/>
                                    <w:color w:val="C00000"/>
                                  </w:rPr>
                                </w:pPr>
                                <w:r>
                                  <w:rPr>
                                    <w:b/>
                                    <w:bCs/>
                                    <w:color w:val="C00000"/>
                                    <w:lang w:val="fr-FR"/>
                                  </w:rPr>
                                  <w:t>3</w:t>
                                </w:r>
                              </w:p>
                            </w:txbxContent>
                          </wps:txbx>
                          <wps:bodyPr rot="0" spcFirstLastPara="0" vertOverflow="overflow" horzOverflow="overflow" vert="horz" wrap="square" lIns="91440" tIns="0" rIns="91440" bIns="0" numCol="1" spcCol="0" rtlCol="0" fromWordArt="0" anchor="ctr" anchorCtr="0" forceAA="0" upright="1" compatLnSpc="1">
                            <a:prstTxWarp prst="textNoShape">
                              <a:avLst/>
                            </a:prstTxWarp>
                            <a:noAutofit/>
                          </wps:bodyPr>
                        </wps:wsp>
                        <wps:wsp>
                          <wps:cNvPr id="954" name="Text Box 954"/>
                          <wps:cNvSpPr txBox="1"/>
                          <wps:spPr bwMode="auto">
                            <a:xfrm>
                              <a:off x="1132114" y="0"/>
                              <a:ext cx="1199243" cy="3165928"/>
                            </a:xfrm>
                            <a:prstGeom prst="rect">
                              <a:avLst/>
                            </a:prstGeom>
                            <a:noFill/>
                            <a:ln w="19050">
                              <a:solidFill>
                                <a:srgbClr val="C00000"/>
                              </a:solid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170EB165" w14:textId="549ACAE1" w:rsidR="00B63AF6" w:rsidRPr="00465A26" w:rsidRDefault="00B63AF6" w:rsidP="00465A26">
                                <w:pPr>
                                  <w:jc w:val="right"/>
                                  <w:rPr>
                                    <w:b/>
                                    <w:bCs/>
                                    <w:color w:val="C00000"/>
                                  </w:rPr>
                                </w:pPr>
                                <w:r>
                                  <w:rPr>
                                    <w:b/>
                                    <w:bCs/>
                                    <w:color w:val="C00000"/>
                                    <w:lang w:val="fr-FR"/>
                                  </w:rPr>
                                  <w:t>2</w:t>
                                </w:r>
                              </w:p>
                            </w:txbxContent>
                          </wps:txbx>
                          <wps:bodyPr rot="0" spcFirstLastPara="0" vertOverflow="overflow" horzOverflow="overflow" vert="horz" wrap="square" lIns="91440" tIns="0" rIns="91440" bIns="0" numCol="1" spcCol="0" rtlCol="0" fromWordArt="0" anchor="ctr" anchorCtr="0" forceAA="0" upright="1"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52DE8E7F" id="Group 956" o:spid="_x0000_s1088" style="position:absolute;margin-left:9pt;margin-top:9.65pt;width:187pt;height:291.15pt;z-index:251672064;mso-position-horizontal-relative:text;mso-position-vertical-relative:text" coordsize="23749,36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">
                <v:shape id="image206.jpg" o:spid="_x0000_s1089" type="#_x0000_t75" style="position:absolute;width:23749;height:36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" filled="t" fillcolor="#ededed" stroked="t" strokecolor="white" strokeweight="7pt">
                  <v:stroke endcap="square"/>
                  <v:imagedata r:id="rId50" o:title=""/>
                  <v:shadow on="t" color="black" opacity="26214f" origin="-.5,-.5" offset="0,.5mm"/>
                  <v:path arrowok="t"/>
                </v:shape>
                <v:group id="Group 955" o:spid="_x0000_s1090" style="position:absolute;left:435;top:2521;width:23314;height:34461" coordsize="23313,3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">
                  <v:shape id="Text Box 951" o:spid="_x0000_s1091" type="#_x0000_t202" style="position:absolute;top:8853;width:10318;height:2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" filled="f" strokecolor="#c00000" strokeweight="1.5pt">
                    <v:textbox inset=",0,,0">
                      <w:txbxContent>
                        <w:p w14:paraId="3BCDD955" w14:textId="54BD171F" w:rsidR="00B63AF6" w:rsidRPr="00465A26" w:rsidRDefault="00B63AF6" w:rsidP="00465A26">
                          <w:pPr>
                            <w:jc w:val="right"/>
                            <w:rPr>
                              <w:b/>
                              <w:bCs/>
                              <w:color w:val="C00000"/>
                            </w:rPr>
                          </w:pPr>
                          <w:r>
                            <w:rPr>
                              <w:b/>
                              <w:bCs/>
                              <w:color w:val="C00000"/>
                              <w:lang w:val="fr-FR"/>
                            </w:rPr>
                            <w:t>1</w:t>
                          </w:r>
                        </w:p>
                      </w:txbxContent>
                    </v:textbox>
                  </v:shape>
                  <v:shape id="Text Box 953" o:spid="_x0000_s1092" type="#_x0000_t202" style="position:absolute;left:14224;top:32076;width:6912;height:2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" filled="f" strokecolor="#c00000" strokeweight="1.5pt">
                    <v:textbox inset=",0,,0">
                      <w:txbxContent>
                        <w:p w14:paraId="51C71EA5" w14:textId="14D9D951" w:rsidR="00B63AF6" w:rsidRPr="00465A26" w:rsidRDefault="00B63AF6" w:rsidP="00465A26">
                          <w:pPr>
                            <w:jc w:val="right"/>
                            <w:rPr>
                              <w:b/>
                              <w:bCs/>
                              <w:color w:val="C00000"/>
                            </w:rPr>
                          </w:pPr>
                          <w:r>
                            <w:rPr>
                              <w:b/>
                              <w:bCs/>
                              <w:color w:val="C00000"/>
                              <w:lang w:val="fr-FR"/>
                            </w:rPr>
                            <w:t>3</w:t>
                          </w:r>
                        </w:p>
                      </w:txbxContent>
                    </v:textbox>
                  </v:shape>
                  <v:shape id="Text Box 954" o:spid="_x0000_s1093" type="#_x0000_t202" style="position:absolute;left:11321;width:11992;height:316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" filled="f" strokecolor="#c00000" strokeweight="1.5pt">
                    <v:textbox inset=",0,,0">
                      <w:txbxContent>
                        <w:p w14:paraId="170EB165" w14:textId="549ACAE1" w:rsidR="00B63AF6" w:rsidRPr="00465A26" w:rsidRDefault="00B63AF6" w:rsidP="00465A26">
                          <w:pPr>
                            <w:jc w:val="right"/>
                            <w:rPr>
                              <w:b/>
                              <w:bCs/>
                              <w:color w:val="C00000"/>
                            </w:rPr>
                          </w:pPr>
                          <w:r>
                            <w:rPr>
                              <w:b/>
                              <w:bCs/>
                              <w:color w:val="C00000"/>
                              <w:lang w:val="fr-FR"/>
                            </w:rPr>
                            <w:t>2</w:t>
                          </w:r>
                        </w:p>
                      </w:txbxContent>
                    </v:textbox>
                  </v:shape>
                </v:group>
                <w10:wrap type="square"/>
              </v:group>
            </w:pict>
          </mc:Fallback>
        </mc:AlternateContent>
      </w:r>
      <w:r w:rsidRPr="005554BE">
        <w:rPr>
          <w:lang w:val="fr-FR"/>
        </w:rPr>
        <w:t xml:space="preserve"> </w:t>
      </w:r>
    </w:p>
    <w:p w14:paraId="66E27A68" w14:textId="77777777" w:rsidR="00B518A6" w:rsidRPr="005554BE" w:rsidRDefault="00B518A6" w:rsidP="00E569A5">
      <w:pPr>
        <w:pStyle w:val="BodyCopy"/>
      </w:pPr>
    </w:p>
    <w:p w14:paraId="49EA3642" w14:textId="227E6B2E" w:rsidR="00465A26" w:rsidRPr="005554BE" w:rsidRDefault="00465A26" w:rsidP="00FB364E">
      <w:pPr>
        <w:pStyle w:val="BodyCopy"/>
        <w:numPr>
          <w:ilvl w:val="0"/>
          <w:numId w:val="13"/>
        </w:numPr>
        <w:tabs>
          <w:tab w:val="left" w:pos="4680"/>
        </w:tabs>
      </w:pPr>
      <w:r w:rsidRPr="005554BE">
        <w:t xml:space="preserve">Cliquez sur </w:t>
      </w:r>
      <w:r w:rsidRPr="005554BE">
        <w:rPr>
          <w:b/>
          <w:bCs/>
        </w:rPr>
        <w:t>+</w:t>
      </w:r>
      <w:r w:rsidRPr="005554BE">
        <w:t xml:space="preserve"> à côté de </w:t>
      </w:r>
      <w:proofErr w:type="spellStart"/>
      <w:r w:rsidRPr="005554BE">
        <w:t>Filters</w:t>
      </w:r>
      <w:proofErr w:type="spellEnd"/>
      <w:r w:rsidRPr="005554BE">
        <w:t xml:space="preserve"> (Filtres).</w:t>
      </w:r>
    </w:p>
    <w:p w14:paraId="5921CDFE" w14:textId="77777777" w:rsidR="00465A26" w:rsidRPr="005554BE" w:rsidRDefault="00465A26" w:rsidP="00FB364E">
      <w:pPr>
        <w:pStyle w:val="BodyCopy"/>
        <w:numPr>
          <w:ilvl w:val="0"/>
          <w:numId w:val="13"/>
        </w:numPr>
        <w:tabs>
          <w:tab w:val="left" w:pos="4680"/>
        </w:tabs>
      </w:pPr>
      <w:r w:rsidRPr="005554BE">
        <w:t xml:space="preserve">Cochez ou décochez les </w:t>
      </w:r>
      <w:r w:rsidRPr="005554BE">
        <w:rPr>
          <w:b/>
          <w:bCs/>
          <w:caps/>
        </w:rPr>
        <w:t>cases</w:t>
      </w:r>
      <w:r w:rsidRPr="005554BE">
        <w:t xml:space="preserve"> situées à côté des filtres pour les ajouter (cochés) ou les supprimer (décochés).</w:t>
      </w:r>
    </w:p>
    <w:p w14:paraId="0FF35514" w14:textId="2D088EF9" w:rsidR="002B5D2F" w:rsidRPr="005554BE" w:rsidRDefault="00465A26" w:rsidP="00FB364E">
      <w:pPr>
        <w:pStyle w:val="BodyCopy"/>
        <w:numPr>
          <w:ilvl w:val="0"/>
          <w:numId w:val="13"/>
        </w:numPr>
        <w:tabs>
          <w:tab w:val="left" w:pos="4680"/>
        </w:tabs>
      </w:pPr>
      <w:r w:rsidRPr="005554BE">
        <w:t xml:space="preserve">Cliquez sur </w:t>
      </w:r>
      <w:r w:rsidRPr="005554BE">
        <w:rPr>
          <w:b/>
          <w:bCs/>
        </w:rPr>
        <w:t>DONE</w:t>
      </w:r>
      <w:r w:rsidRPr="005554BE">
        <w:t xml:space="preserve"> (TERMINÉ) pour appliquer les modifications.</w:t>
      </w:r>
    </w:p>
    <w:p w14:paraId="1FD2E361" w14:textId="77777777" w:rsidR="00CA641B" w:rsidRPr="00095202" w:rsidRDefault="00CA641B" w:rsidP="002B5D2F">
      <w:pPr>
        <w:rPr>
          <w:lang w:val="fr-BE"/>
        </w:rPr>
      </w:pPr>
    </w:p>
    <w:p w14:paraId="5D2899E6" w14:textId="1DE13136" w:rsidR="002B5D2F" w:rsidRPr="00095202" w:rsidRDefault="002B5D2F" w:rsidP="002B5D2F">
      <w:pPr>
        <w:rPr>
          <w:lang w:val="fr-BE"/>
        </w:rPr>
      </w:pPr>
    </w:p>
    <w:p w14:paraId="0AAFFEB1" w14:textId="77777777" w:rsidR="00CA641B" w:rsidRPr="00095202" w:rsidRDefault="00CA641B" w:rsidP="002B5D2F">
      <w:pPr>
        <w:rPr>
          <w:lang w:val="fr-BE"/>
        </w:rPr>
      </w:pPr>
    </w:p>
    <w:p w14:paraId="2366DA31" w14:textId="197ED88D" w:rsidR="002B5D2F" w:rsidRPr="00095202" w:rsidRDefault="002B5D2F" w:rsidP="002B5D2F">
      <w:pPr>
        <w:rPr>
          <w:lang w:val="fr-BE"/>
        </w:rPr>
      </w:pPr>
    </w:p>
    <w:p w14:paraId="32465ADC" w14:textId="50188842" w:rsidR="00B518A6" w:rsidRPr="00095202" w:rsidRDefault="00B518A6" w:rsidP="002B5D2F">
      <w:pPr>
        <w:rPr>
          <w:lang w:val="fr-BE"/>
        </w:rPr>
      </w:pPr>
    </w:p>
    <w:p w14:paraId="583019C0" w14:textId="4858C96B" w:rsidR="00B518A6" w:rsidRPr="00095202" w:rsidRDefault="00B518A6" w:rsidP="002B5D2F">
      <w:pPr>
        <w:rPr>
          <w:lang w:val="fr-BE"/>
        </w:rPr>
      </w:pPr>
    </w:p>
    <w:p w14:paraId="1133F294" w14:textId="10EDD00A" w:rsidR="00B518A6" w:rsidRPr="00095202" w:rsidRDefault="00B518A6" w:rsidP="002B5D2F">
      <w:pPr>
        <w:rPr>
          <w:lang w:val="fr-BE"/>
        </w:rPr>
      </w:pPr>
    </w:p>
    <w:p w14:paraId="0E52D2EC" w14:textId="1A725F8F" w:rsidR="00B518A6" w:rsidRPr="00095202" w:rsidRDefault="00B518A6" w:rsidP="002B5D2F">
      <w:pPr>
        <w:rPr>
          <w:lang w:val="fr-BE"/>
        </w:rPr>
      </w:pPr>
    </w:p>
    <w:p w14:paraId="30C8B0CA" w14:textId="1E3305EF" w:rsidR="00B518A6" w:rsidRPr="00095202" w:rsidRDefault="00B518A6" w:rsidP="002B5D2F">
      <w:pPr>
        <w:rPr>
          <w:lang w:val="fr-BE"/>
        </w:rPr>
      </w:pPr>
    </w:p>
    <w:p w14:paraId="26775F6B" w14:textId="4C944B2F" w:rsidR="00B518A6" w:rsidRPr="00095202" w:rsidRDefault="00B518A6" w:rsidP="002B5D2F">
      <w:pPr>
        <w:rPr>
          <w:lang w:val="fr-BE"/>
        </w:rPr>
      </w:pPr>
    </w:p>
    <w:p w14:paraId="70153691" w14:textId="78DB5979" w:rsidR="00B518A6" w:rsidRPr="00095202" w:rsidRDefault="00B518A6" w:rsidP="002B5D2F">
      <w:pPr>
        <w:rPr>
          <w:lang w:val="fr-BE"/>
        </w:rPr>
      </w:pPr>
    </w:p>
    <w:p w14:paraId="12048074" w14:textId="51C0A19B" w:rsidR="00B518A6" w:rsidRPr="00095202" w:rsidRDefault="00B518A6" w:rsidP="002B5D2F">
      <w:pPr>
        <w:rPr>
          <w:lang w:val="fr-BE"/>
        </w:rPr>
      </w:pPr>
    </w:p>
    <w:p w14:paraId="66048B60" w14:textId="5763DA6F" w:rsidR="00B518A6" w:rsidRPr="00095202" w:rsidRDefault="00B518A6" w:rsidP="002B5D2F">
      <w:pPr>
        <w:rPr>
          <w:lang w:val="fr-BE"/>
        </w:rPr>
      </w:pPr>
    </w:p>
    <w:p w14:paraId="19E79406" w14:textId="77777777" w:rsidR="004B477A" w:rsidRPr="00095202" w:rsidRDefault="004B477A" w:rsidP="002B5D2F">
      <w:pPr>
        <w:rPr>
          <w:lang w:val="fr-BE"/>
        </w:rPr>
      </w:pPr>
    </w:p>
    <w:p w14:paraId="4DE8051E" w14:textId="30185656" w:rsidR="002B5D2F" w:rsidRPr="005554BE" w:rsidRDefault="002B5D2F" w:rsidP="00DF04A4">
      <w:pPr>
        <w:pStyle w:val="Heading3"/>
      </w:pPr>
      <w:bookmarkStart w:id="25" w:name="_Toc87981044"/>
      <w:r w:rsidRPr="005554BE">
        <w:rPr>
          <w:lang w:val="fr-FR"/>
        </w:rPr>
        <w:t>Afficher les attributs des produits</w:t>
      </w:r>
      <w:bookmarkEnd w:id="25"/>
    </w:p>
    <w:p w14:paraId="59192730" w14:textId="1D18B603" w:rsidR="002B5D2F" w:rsidRPr="005554BE" w:rsidRDefault="005F4603" w:rsidP="00E569A5">
      <w:pPr>
        <w:pStyle w:val="BodyCopy"/>
      </w:pPr>
      <w:r w:rsidRPr="005554BE">
        <w:t>Pour afficher toutes les données spécifiques d</w:t>
      </w:r>
      <w:r w:rsidR="005554BE" w:rsidRPr="005554BE">
        <w:t>’</w:t>
      </w:r>
      <w:r w:rsidRPr="005554BE">
        <w:t>un produit/article, cliquez simplement sur cette entrée dans la grille des produits.</w:t>
      </w:r>
    </w:p>
    <w:p w14:paraId="0E0FCAFD" w14:textId="625C51CD" w:rsidR="002B5D2F" w:rsidRPr="00095202" w:rsidRDefault="002B5D2F" w:rsidP="005F4603">
      <w:pPr>
        <w:pStyle w:val="Caption"/>
        <w:rPr>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12</w:t>
      </w:r>
      <w:r w:rsidR="00FF0650" w:rsidRPr="005554BE">
        <w:rPr>
          <w:noProof/>
          <w:lang w:val="fr-FR"/>
        </w:rPr>
        <w:fldChar w:fldCharType="end"/>
      </w:r>
      <w:r w:rsidRPr="005554BE">
        <w:rPr>
          <w:lang w:val="fr-FR"/>
        </w:rPr>
        <w:t> : Sélection de produits/articles dans la grille des produits</w:t>
      </w:r>
    </w:p>
    <w:p w14:paraId="105DC32E" w14:textId="77777777" w:rsidR="005F4603" w:rsidRPr="005554BE" w:rsidRDefault="005F4603" w:rsidP="002B5D2F">
      <w:r w:rsidRPr="005554BE">
        <w:rPr>
          <w:noProof/>
          <w:lang w:val="fr-FR"/>
        </w:rPr>
        <mc:AlternateContent>
          <mc:Choice Requires="wpg">
            <w:drawing>
              <wp:inline distT="0" distB="0" distL="0" distR="0" wp14:anchorId="23CCF0FA" wp14:editId="23B06CCE">
                <wp:extent cx="5023757" cy="2507525"/>
                <wp:effectExtent l="114300" t="101600" r="120015" b="134620"/>
                <wp:docPr id="957" name="Group 95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023757" cy="2507525"/>
                          <a:chOff x="0" y="0"/>
                          <a:chExt cx="5683885" cy="2837815"/>
                        </a:xfrm>
                      </wpg:grpSpPr>
                      <pic:pic xmlns:pic="http://schemas.openxmlformats.org/drawingml/2006/picture">
                        <pic:nvPicPr>
                          <pic:cNvPr id="819" name="Picture 819"/>
                          <pic:cNvPicPr>
                            <a:picLocks noChangeAspect="1"/>
                          </pic:cNvPicPr>
                        </pic:nvPicPr>
                        <pic:blipFill rotWithShape="1">
                          <a:blip r:embed="rId51"/>
                          <a:srcRect l="20017" t="9416"/>
                          <a:stretch/>
                        </pic:blipFill>
                        <pic:spPr bwMode="auto">
                          <a:xfrm>
                            <a:off x="0" y="0"/>
                            <a:ext cx="5683885" cy="28378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817" name="Rectangle 817"/>
                        <wps:cNvSpPr/>
                        <wps:spPr>
                          <a:xfrm>
                            <a:off x="217714" y="927099"/>
                            <a:ext cx="2556329" cy="299357"/>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5C3527D" id="Group 957" o:spid="_x0000_s1026" style="width:395.55pt;height:197.45pt;mso-position-horizontal-relative:char;mso-position-vertical-relative:line" coordsize="56838,28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">
                <o:lock v:ext="edit" aspectratio="t"/>
                <v:shape id="Picture 819" o:spid="_x0000_s1027" type="#_x0000_t75" style="position:absolute;width:56838;height:28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" filled="t" fillcolor="#ededed" stroked="t" strokecolor="white" strokeweight="7pt">
                  <v:stroke endcap="square"/>
                  <v:imagedata r:id="rId52" o:title="" croptop="6171f" cropleft="13118f"/>
                  <v:shadow on="t" color="black" opacity="26214f" origin="-.5,-.5" offset="0,.5mm"/>
                  <v:path arrowok="t"/>
                </v:shape>
                <v:rect id="Rectangle 817" o:spid="_x0000_s1028" style="position:absolute;left:2177;top:9270;width:25563;height:2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" filled="f" strokecolor="#c00000" strokeweight="1.5pt"/>
                <w10:anchorlock/>
              </v:group>
            </w:pict>
          </mc:Fallback>
        </mc:AlternateContent>
      </w:r>
    </w:p>
    <w:p w14:paraId="0EEB0D67" w14:textId="1C118093" w:rsidR="002B5D2F" w:rsidRPr="005554BE" w:rsidRDefault="00B31421" w:rsidP="00E569A5">
      <w:pPr>
        <w:pStyle w:val="BodyCopy"/>
      </w:pPr>
      <w:r w:rsidRPr="005554BE">
        <w:lastRenderedPageBreak/>
        <w:t>La page des attributs du produit s</w:t>
      </w:r>
      <w:r w:rsidR="005554BE" w:rsidRPr="005554BE">
        <w:t>’</w:t>
      </w:r>
      <w:r w:rsidRPr="005554BE">
        <w:t>affiche ainsi que tous les attributs disponibles pour le produit ou l</w:t>
      </w:r>
      <w:r w:rsidR="005554BE" w:rsidRPr="005554BE">
        <w:t>’</w:t>
      </w:r>
      <w:r w:rsidRPr="005554BE">
        <w:t>article.</w:t>
      </w:r>
    </w:p>
    <w:p w14:paraId="47954A8F" w14:textId="2FD3EDA8" w:rsidR="00B31421" w:rsidRPr="00095202" w:rsidRDefault="00B31421" w:rsidP="00B31421">
      <w:pPr>
        <w:pStyle w:val="Caption"/>
        <w:rPr>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13</w:t>
      </w:r>
      <w:r w:rsidR="00FF0650" w:rsidRPr="005554BE">
        <w:rPr>
          <w:noProof/>
          <w:lang w:val="fr-FR"/>
        </w:rPr>
        <w:fldChar w:fldCharType="end"/>
      </w:r>
      <w:r w:rsidRPr="005554BE">
        <w:rPr>
          <w:lang w:val="fr-FR"/>
        </w:rPr>
        <w:t> : Page des attributs du produit</w:t>
      </w:r>
    </w:p>
    <w:p w14:paraId="122F8229" w14:textId="045F3D37" w:rsidR="002B5D2F" w:rsidRPr="005554BE" w:rsidRDefault="002B5D2F" w:rsidP="002B5D2F">
      <w:r w:rsidRPr="005554BE">
        <w:rPr>
          <w:noProof/>
          <w:lang w:val="fr-FR"/>
        </w:rPr>
        <w:drawing>
          <wp:inline distT="0" distB="0" distL="0" distR="0" wp14:anchorId="18C29E05" wp14:editId="424AE970">
            <wp:extent cx="5320888" cy="5275943"/>
            <wp:effectExtent l="114300" t="101600" r="114935" b="13462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Picture 820"/>
                    <pic:cNvPicPr/>
                  </pic:nvPicPr>
                  <pic:blipFill>
                    <a:blip r:embed="rId53"/>
                    <a:stretch>
                      <a:fillRect/>
                    </a:stretch>
                  </pic:blipFill>
                  <pic:spPr>
                    <a:xfrm>
                      <a:off x="0" y="0"/>
                      <a:ext cx="5328777" cy="52837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554BE">
        <w:rPr>
          <w:lang w:val="fr-FR"/>
        </w:rPr>
        <w:t xml:space="preserve"> </w:t>
      </w:r>
    </w:p>
    <w:p w14:paraId="58A439A2" w14:textId="77777777" w:rsidR="002B5D2F" w:rsidRPr="005554BE" w:rsidRDefault="002B5D2F" w:rsidP="00D5127B">
      <w:pPr>
        <w:pStyle w:val="Heading2"/>
        <w:keepNext w:val="0"/>
        <w:keepLines w:val="0"/>
        <w:numPr>
          <w:ilvl w:val="0"/>
          <w:numId w:val="0"/>
        </w:numPr>
      </w:pPr>
    </w:p>
    <w:p w14:paraId="76F2DB8F" w14:textId="129E279E" w:rsidR="002B5D2F" w:rsidRPr="005554BE" w:rsidRDefault="002B5D2F" w:rsidP="00337858">
      <w:pPr>
        <w:pStyle w:val="Heading2"/>
      </w:pPr>
      <w:bookmarkStart w:id="26" w:name="_Toc87981045"/>
      <w:r w:rsidRPr="005554BE">
        <w:rPr>
          <w:lang w:val="fr-FR"/>
        </w:rPr>
        <w:t>Ajout</w:t>
      </w:r>
      <w:sdt>
        <w:sdtPr>
          <w:tag w:val="goog_rdk_6"/>
          <w:id w:val="-245578799"/>
        </w:sdtPr>
        <w:sdtEndPr/>
        <w:sdtContent/>
      </w:sdt>
      <w:r w:rsidRPr="005554BE">
        <w:rPr>
          <w:lang w:val="fr-FR"/>
        </w:rPr>
        <w:t xml:space="preserve"> d</w:t>
      </w:r>
      <w:r w:rsidR="005554BE" w:rsidRPr="005554BE">
        <w:rPr>
          <w:lang w:val="fr-FR"/>
        </w:rPr>
        <w:t>’</w:t>
      </w:r>
      <w:r w:rsidRPr="005554BE">
        <w:rPr>
          <w:lang w:val="fr-FR"/>
        </w:rPr>
        <w:t>un nouveau produit</w:t>
      </w:r>
      <w:bookmarkEnd w:id="26"/>
    </w:p>
    <w:p w14:paraId="5DDDF85B" w14:textId="07A7E59F" w:rsidR="002B5D2F" w:rsidRPr="00337858" w:rsidRDefault="002B5D2F" w:rsidP="00E569A5">
      <w:pPr>
        <w:pStyle w:val="BodyCopy"/>
      </w:pPr>
      <w:r w:rsidRPr="00337858">
        <w:t xml:space="preserve">Cette section donne un aperçu du processus et des étapes à suivre pour ajouter un nouveau produit/article dans le </w:t>
      </w:r>
      <w:r w:rsidR="00095E48">
        <w:t>CNP</w:t>
      </w:r>
      <w:r w:rsidRPr="00337858">
        <w:t>.</w:t>
      </w:r>
    </w:p>
    <w:p w14:paraId="6A9066D9" w14:textId="14838421" w:rsidR="007A1271" w:rsidRPr="005554BE" w:rsidRDefault="007A1271" w:rsidP="003D5AE4">
      <w:pPr>
        <w:pStyle w:val="Heading3"/>
        <w:keepNext/>
        <w:keepLines/>
      </w:pPr>
      <w:bookmarkStart w:id="27" w:name="_Toc87981046"/>
      <w:r w:rsidRPr="005554BE">
        <w:rPr>
          <w:lang w:val="fr-FR"/>
        </w:rPr>
        <w:lastRenderedPageBreak/>
        <w:t>Vue d</w:t>
      </w:r>
      <w:r w:rsidR="005554BE" w:rsidRPr="005554BE">
        <w:rPr>
          <w:lang w:val="fr-FR"/>
        </w:rPr>
        <w:t>’</w:t>
      </w:r>
      <w:r w:rsidRPr="005554BE">
        <w:rPr>
          <w:lang w:val="fr-FR"/>
        </w:rPr>
        <w:t>ensemble du processus</w:t>
      </w:r>
      <w:bookmarkEnd w:id="27"/>
    </w:p>
    <w:p w14:paraId="19D89E9E" w14:textId="77777777" w:rsidR="007A1271" w:rsidRPr="005554BE" w:rsidRDefault="007A1271" w:rsidP="003D5AE4">
      <w:pPr>
        <w:keepNext/>
        <w:keepLines/>
      </w:pPr>
    </w:p>
    <w:p w14:paraId="10424250" w14:textId="016D6DD8" w:rsidR="00CA27E3" w:rsidRPr="005554BE" w:rsidRDefault="00CA27E3" w:rsidP="00CA27E3">
      <w:pPr>
        <w:pStyle w:val="Caption"/>
        <w:rPr>
          <w:rFonts w:cs="Cordia New"/>
          <w:szCs w:val="25"/>
          <w:cs/>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14</w:t>
      </w:r>
      <w:r w:rsidR="00FF0650" w:rsidRPr="005554BE">
        <w:rPr>
          <w:noProof/>
          <w:lang w:val="fr-FR"/>
        </w:rPr>
        <w:fldChar w:fldCharType="end"/>
      </w:r>
      <w:r w:rsidRPr="005554BE">
        <w:rPr>
          <w:lang w:val="fr-FR"/>
        </w:rPr>
        <w:t> : Déroulement du processus d</w:t>
      </w:r>
      <w:r w:rsidR="005554BE" w:rsidRPr="005554BE">
        <w:rPr>
          <w:lang w:val="fr-FR"/>
        </w:rPr>
        <w:t>’</w:t>
      </w:r>
      <w:r w:rsidRPr="005554BE">
        <w:rPr>
          <w:lang w:val="fr-FR"/>
        </w:rPr>
        <w:t>ajout d</w:t>
      </w:r>
      <w:r w:rsidR="005554BE" w:rsidRPr="005554BE">
        <w:rPr>
          <w:lang w:val="fr-FR"/>
        </w:rPr>
        <w:t>’</w:t>
      </w:r>
      <w:r w:rsidRPr="005554BE">
        <w:rPr>
          <w:lang w:val="fr-FR"/>
        </w:rPr>
        <w:t>un nouveau produit ou article</w:t>
      </w:r>
      <w:r w:rsidRPr="005554BE">
        <w:rPr>
          <w:b w:val="0"/>
          <w:bCs w:val="0"/>
          <w:noProof/>
          <w:lang w:val="fr-FR"/>
        </w:rPr>
        <mc:AlternateContent>
          <mc:Choice Requires="wpg">
            <w:drawing>
              <wp:inline distT="0" distB="0" distL="0" distR="0" wp14:anchorId="6774ABC7" wp14:editId="080771E2">
                <wp:extent cx="5943600" cy="4081344"/>
                <wp:effectExtent l="0" t="0" r="0" b="0"/>
                <wp:docPr id="699" name="Group 699"/>
                <wp:cNvGraphicFramePr/>
                <a:graphic xmlns:a="http://schemas.openxmlformats.org/drawingml/2006/main">
                  <a:graphicData uri="http://schemas.microsoft.com/office/word/2010/wordprocessingGroup">
                    <wpg:wgp>
                      <wpg:cNvGrpSpPr/>
                      <wpg:grpSpPr>
                        <a:xfrm>
                          <a:off x="0" y="0"/>
                          <a:ext cx="5943600" cy="4076700"/>
                          <a:chOff x="0" y="2322"/>
                          <a:chExt cx="5944235" cy="4077136"/>
                        </a:xfrm>
                      </wpg:grpSpPr>
                      <pic:pic xmlns:pic="http://schemas.openxmlformats.org/drawingml/2006/picture">
                        <pic:nvPicPr>
                          <pic:cNvPr id="701" name="image6.png"/>
                          <pic:cNvPicPr/>
                        </pic:nvPicPr>
                        <pic:blipFill>
                          <a:blip r:embed="rId54"/>
                          <a:srcRect/>
                          <a:stretch/>
                        </pic:blipFill>
                        <pic:spPr>
                          <a:xfrm>
                            <a:off x="0" y="2322"/>
                            <a:ext cx="5944235" cy="4077136"/>
                          </a:xfrm>
                          <a:prstGeom prst="rect">
                            <a:avLst/>
                          </a:prstGeom>
                          <a:ln/>
                        </pic:spPr>
                      </pic:pic>
                      <wpg:grpSp>
                        <wpg:cNvPr id="703" name="Group 703"/>
                        <wpg:cNvGrpSpPr/>
                        <wpg:grpSpPr>
                          <a:xfrm>
                            <a:off x="217714" y="254000"/>
                            <a:ext cx="5086985" cy="2655570"/>
                            <a:chOff x="0" y="0"/>
                            <a:chExt cx="5087258" cy="2656115"/>
                          </a:xfrm>
                        </wpg:grpSpPr>
                        <wps:wsp>
                          <wps:cNvPr id="192" name="Text Box 192"/>
                          <wps:cNvSpPr txBox="1"/>
                          <wps:spPr bwMode="auto">
                            <a:xfrm flipH="1">
                              <a:off x="885371" y="0"/>
                              <a:ext cx="130901" cy="203200"/>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2CB64DAA" w14:textId="77777777" w:rsidR="000A12B2" w:rsidRPr="001B13B5" w:rsidRDefault="000A12B2" w:rsidP="000A12B2">
                                <w:pPr>
                                  <w:rPr>
                                    <w:rFonts w:ascii="Arial" w:hAnsi="Arial" w:cs="Arial"/>
                                    <w:b/>
                                    <w:bCs/>
                                  </w:rPr>
                                </w:pPr>
                                <w:r>
                                  <w:rPr>
                                    <w:rFonts w:ascii="Arial" w:hAnsi="Arial" w:cs="Arial"/>
                                    <w:b/>
                                    <w:bCs/>
                                    <w:lang w:val="fr-FR"/>
                                  </w:rPr>
                                  <w:t>1</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193" name="Text Box 193"/>
                          <wps:cNvSpPr txBox="1"/>
                          <wps:spPr bwMode="auto">
                            <a:xfrm flipH="1">
                              <a:off x="0" y="783772"/>
                              <a:ext cx="130901" cy="203200"/>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487813A4" w14:textId="77777777" w:rsidR="000A12B2" w:rsidRPr="001B13B5" w:rsidRDefault="000A12B2" w:rsidP="000A12B2">
                                <w:pPr>
                                  <w:rPr>
                                    <w:rFonts w:ascii="Arial" w:hAnsi="Arial" w:cs="Arial"/>
                                    <w:b/>
                                    <w:bCs/>
                                  </w:rPr>
                                </w:pPr>
                                <w:r>
                                  <w:rPr>
                                    <w:rFonts w:ascii="Arial" w:hAnsi="Arial" w:cs="Arial"/>
                                    <w:b/>
                                    <w:bCs/>
                                    <w:lang w:val="fr-FR"/>
                                  </w:rPr>
                                  <w:t>2</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195" name="Text Box 195"/>
                          <wps:cNvSpPr txBox="1"/>
                          <wps:spPr bwMode="auto">
                            <a:xfrm flipH="1" flipV="1">
                              <a:off x="1095829" y="791029"/>
                              <a:ext cx="130628" cy="224971"/>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3E2EAA2F" w14:textId="77777777" w:rsidR="000A12B2" w:rsidRPr="001B13B5" w:rsidRDefault="000A12B2" w:rsidP="000A12B2">
                                <w:pPr>
                                  <w:rPr>
                                    <w:rFonts w:ascii="Arial" w:hAnsi="Arial" w:cs="Arial"/>
                                    <w:b/>
                                    <w:bCs/>
                                  </w:rPr>
                                </w:pPr>
                                <w:r>
                                  <w:rPr>
                                    <w:rFonts w:ascii="Arial" w:hAnsi="Arial" w:cs="Arial"/>
                                    <w:b/>
                                    <w:bCs/>
                                    <w:lang w:val="fr-FR"/>
                                  </w:rPr>
                                  <w:t>3</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196" name="Text Box 196"/>
                          <wps:cNvSpPr txBox="1"/>
                          <wps:spPr bwMode="auto">
                            <a:xfrm flipH="1">
                              <a:off x="1966686" y="798286"/>
                              <a:ext cx="152400" cy="239485"/>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7F6D4770" w14:textId="77777777" w:rsidR="000A12B2" w:rsidRPr="001B13B5" w:rsidRDefault="000A12B2" w:rsidP="000A12B2">
                                <w:pPr>
                                  <w:rPr>
                                    <w:rFonts w:ascii="Arial" w:hAnsi="Arial" w:cs="Arial"/>
                                    <w:b/>
                                    <w:bCs/>
                                  </w:rPr>
                                </w:pPr>
                                <w:r>
                                  <w:rPr>
                                    <w:rFonts w:ascii="Arial" w:hAnsi="Arial" w:cs="Arial"/>
                                    <w:b/>
                                    <w:bCs/>
                                    <w:lang w:val="fr-FR"/>
                                  </w:rPr>
                                  <w:t>4</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197" name="Text Box 197"/>
                          <wps:cNvSpPr txBox="1"/>
                          <wps:spPr bwMode="auto">
                            <a:xfrm flipH="1">
                              <a:off x="3214914" y="820057"/>
                              <a:ext cx="130901" cy="203200"/>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134D2A90" w14:textId="77777777" w:rsidR="000A12B2" w:rsidRPr="001B13B5" w:rsidRDefault="000A12B2" w:rsidP="000A12B2">
                                <w:pPr>
                                  <w:rPr>
                                    <w:rFonts w:ascii="Arial" w:hAnsi="Arial" w:cs="Arial"/>
                                    <w:b/>
                                    <w:bCs/>
                                  </w:rPr>
                                </w:pPr>
                                <w:r>
                                  <w:rPr>
                                    <w:rFonts w:ascii="Arial" w:hAnsi="Arial" w:cs="Arial"/>
                                    <w:b/>
                                    <w:bCs/>
                                    <w:lang w:val="fr-FR"/>
                                  </w:rPr>
                                  <w:t>5</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199" name="Text Box 199"/>
                          <wps:cNvSpPr txBox="1"/>
                          <wps:spPr bwMode="auto">
                            <a:xfrm flipH="1">
                              <a:off x="3737429" y="1422400"/>
                              <a:ext cx="145143" cy="166914"/>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0295BE00" w14:textId="77777777" w:rsidR="000A12B2" w:rsidRPr="001B13B5" w:rsidRDefault="000A12B2" w:rsidP="000A12B2">
                                <w:pPr>
                                  <w:rPr>
                                    <w:rFonts w:ascii="Arial" w:hAnsi="Arial" w:cs="Arial"/>
                                    <w:b/>
                                    <w:bCs/>
                                  </w:rPr>
                                </w:pPr>
                                <w:r>
                                  <w:rPr>
                                    <w:rFonts w:ascii="Arial" w:hAnsi="Arial" w:cs="Arial"/>
                                    <w:b/>
                                    <w:bCs/>
                                    <w:lang w:val="fr-FR"/>
                                  </w:rPr>
                                  <w:t>6</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00" name="Text Box 200"/>
                          <wps:cNvSpPr txBox="1"/>
                          <wps:spPr bwMode="auto">
                            <a:xfrm flipH="1">
                              <a:off x="2220686" y="2445657"/>
                              <a:ext cx="130628" cy="210458"/>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25D90982" w14:textId="77777777" w:rsidR="000A12B2" w:rsidRPr="001B13B5" w:rsidRDefault="000A12B2" w:rsidP="000A12B2">
                                <w:pPr>
                                  <w:rPr>
                                    <w:rFonts w:ascii="Arial" w:hAnsi="Arial" w:cs="Arial"/>
                                    <w:b/>
                                    <w:bCs/>
                                  </w:rPr>
                                </w:pPr>
                                <w:r>
                                  <w:rPr>
                                    <w:rFonts w:ascii="Arial" w:hAnsi="Arial" w:cs="Arial"/>
                                    <w:b/>
                                    <w:bCs/>
                                    <w:lang w:val="fr-FR"/>
                                  </w:rPr>
                                  <w:t>7</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01" name="Text Box 201"/>
                          <wps:cNvSpPr txBox="1"/>
                          <wps:spPr bwMode="auto">
                            <a:xfrm flipH="1" flipV="1">
                              <a:off x="5007429" y="2191657"/>
                              <a:ext cx="79829" cy="180884"/>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6A3A69B6" w14:textId="77777777" w:rsidR="000A12B2" w:rsidRPr="001B13B5" w:rsidRDefault="000A12B2" w:rsidP="000A12B2">
                                <w:pPr>
                                  <w:rPr>
                                    <w:rFonts w:ascii="Arial" w:hAnsi="Arial" w:cs="Arial"/>
                                    <w:b/>
                                    <w:bCs/>
                                  </w:rPr>
                                </w:pPr>
                                <w:r>
                                  <w:rPr>
                                    <w:rFonts w:ascii="Arial" w:hAnsi="Arial" w:cs="Arial"/>
                                    <w:b/>
                                    <w:bCs/>
                                    <w:lang w:val="fr-FR"/>
                                  </w:rPr>
                                  <w:t>8</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grpSp>
                    </wpg:wgp>
                  </a:graphicData>
                </a:graphic>
              </wp:inline>
            </w:drawing>
          </mc:Choice>
          <mc:Fallback>
            <w:pict>
              <v:group w14:anchorId="6774ABC7" id="Group 699" o:spid="_x0000_s1094" style="width:468pt;height:321.35pt;mso-position-horizontal-relative:char;mso-position-vertical-relative:line" coordorigin=",23" coordsize="59442,4077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">
                <v:shape id="image6.png" o:spid="_x0000_s1095" type="#_x0000_t75" style="position:absolute;top:23;width:59442;height:40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">
                  <v:imagedata r:id="rId55" o:title=""/>
                </v:shape>
                <v:group id="Group 703" o:spid="_x0000_s1096" style="position:absolute;left:2177;top:2540;width:50869;height:26555" coordsize="50872,2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">
                  <v:shape id="Text Box 192" o:spid="_x0000_s1097" type="#_x0000_t202" style="position:absolute;left:8853;width:1309;height:203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" filled="f" stroked="f">
                    <v:textbox inset="0,0,0,0">
                      <w:txbxContent>
                        <w:p w14:paraId="2CB64DAA" w14:textId="77777777" w:rsidR="000A12B2" w:rsidRPr="001B13B5" w:rsidRDefault="000A12B2" w:rsidP="000A12B2">
                          <w:pPr>
                            <w:rPr>
                              <w:rFonts w:ascii="Arial" w:hAnsi="Arial" w:cs="Arial"/>
                              <w:b/>
                              <w:bCs/>
                            </w:rPr>
                          </w:pPr>
                          <w:r>
                            <w:rPr>
                              <w:rFonts w:ascii="Arial" w:hAnsi="Arial" w:cs="Arial"/>
                              <w:b/>
                              <w:bCs/>
                              <w:lang w:val="fr-FR"/>
                            </w:rPr>
                            <w:t>1</w:t>
                          </w:r>
                        </w:p>
                      </w:txbxContent>
                    </v:textbox>
                  </v:shape>
                  <v:shape id="Text Box 193" o:spid="_x0000_s1098" type="#_x0000_t202" style="position:absolute;top:7837;width:1309;height:203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" filled="f" stroked="f">
                    <v:textbox inset="0,0,0,0">
                      <w:txbxContent>
                        <w:p w14:paraId="487813A4" w14:textId="77777777" w:rsidR="000A12B2" w:rsidRPr="001B13B5" w:rsidRDefault="000A12B2" w:rsidP="000A12B2">
                          <w:pPr>
                            <w:rPr>
                              <w:rFonts w:ascii="Arial" w:hAnsi="Arial" w:cs="Arial"/>
                              <w:b/>
                              <w:bCs/>
                            </w:rPr>
                          </w:pPr>
                          <w:r>
                            <w:rPr>
                              <w:rFonts w:ascii="Arial" w:hAnsi="Arial" w:cs="Arial"/>
                              <w:b/>
                              <w:bCs/>
                              <w:lang w:val="fr-FR"/>
                            </w:rPr>
                            <w:t>2</w:t>
                          </w:r>
                        </w:p>
                      </w:txbxContent>
                    </v:textbox>
                  </v:shape>
                  <v:shape id="Text Box 195" o:spid="_x0000_s1099" type="#_x0000_t202" style="position:absolute;left:10958;top:7910;width:1306;height:225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" filled="f" stroked="f">
                    <v:textbox inset="0,0,0,0">
                      <w:txbxContent>
                        <w:p w14:paraId="3E2EAA2F" w14:textId="77777777" w:rsidR="000A12B2" w:rsidRPr="001B13B5" w:rsidRDefault="000A12B2" w:rsidP="000A12B2">
                          <w:pPr>
                            <w:rPr>
                              <w:rFonts w:ascii="Arial" w:hAnsi="Arial" w:cs="Arial"/>
                              <w:b/>
                              <w:bCs/>
                            </w:rPr>
                          </w:pPr>
                          <w:r>
                            <w:rPr>
                              <w:rFonts w:ascii="Arial" w:hAnsi="Arial" w:cs="Arial"/>
                              <w:b/>
                              <w:bCs/>
                              <w:lang w:val="fr-FR"/>
                            </w:rPr>
                            <w:t>3</w:t>
                          </w:r>
                        </w:p>
                      </w:txbxContent>
                    </v:textbox>
                  </v:shape>
                  <v:shape id="Text Box 196" o:spid="_x0000_s1100" type="#_x0000_t202" style="position:absolute;left:19666;top:7982;width:1524;height:239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" filled="f" stroked="f">
                    <v:textbox inset="0,0,0,0">
                      <w:txbxContent>
                        <w:p w14:paraId="7F6D4770" w14:textId="77777777" w:rsidR="000A12B2" w:rsidRPr="001B13B5" w:rsidRDefault="000A12B2" w:rsidP="000A12B2">
                          <w:pPr>
                            <w:rPr>
                              <w:rFonts w:ascii="Arial" w:hAnsi="Arial" w:cs="Arial"/>
                              <w:b/>
                              <w:bCs/>
                            </w:rPr>
                          </w:pPr>
                          <w:r>
                            <w:rPr>
                              <w:rFonts w:ascii="Arial" w:hAnsi="Arial" w:cs="Arial"/>
                              <w:b/>
                              <w:bCs/>
                              <w:lang w:val="fr-FR"/>
                            </w:rPr>
                            <w:t>4</w:t>
                          </w:r>
                        </w:p>
                      </w:txbxContent>
                    </v:textbox>
                  </v:shape>
                  <v:shape id="Text Box 197" o:spid="_x0000_s1101" type="#_x0000_t202" style="position:absolute;left:32149;top:8200;width:1309;height:203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" filled="f" stroked="f">
                    <v:textbox inset="0,0,0,0">
                      <w:txbxContent>
                        <w:p w14:paraId="134D2A90" w14:textId="77777777" w:rsidR="000A12B2" w:rsidRPr="001B13B5" w:rsidRDefault="000A12B2" w:rsidP="000A12B2">
                          <w:pPr>
                            <w:rPr>
                              <w:rFonts w:ascii="Arial" w:hAnsi="Arial" w:cs="Arial"/>
                              <w:b/>
                              <w:bCs/>
                            </w:rPr>
                          </w:pPr>
                          <w:r>
                            <w:rPr>
                              <w:rFonts w:ascii="Arial" w:hAnsi="Arial" w:cs="Arial"/>
                              <w:b/>
                              <w:bCs/>
                              <w:lang w:val="fr-FR"/>
                            </w:rPr>
                            <w:t>5</w:t>
                          </w:r>
                        </w:p>
                      </w:txbxContent>
                    </v:textbox>
                  </v:shape>
                  <v:shape id="Text Box 199" o:spid="_x0000_s1102" type="#_x0000_t202" style="position:absolute;left:37374;top:14224;width:1451;height:166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" filled="f" stroked="f">
                    <v:textbox inset="0,0,0,0">
                      <w:txbxContent>
                        <w:p w14:paraId="0295BE00" w14:textId="77777777" w:rsidR="000A12B2" w:rsidRPr="001B13B5" w:rsidRDefault="000A12B2" w:rsidP="000A12B2">
                          <w:pPr>
                            <w:rPr>
                              <w:rFonts w:ascii="Arial" w:hAnsi="Arial" w:cs="Arial"/>
                              <w:b/>
                              <w:bCs/>
                            </w:rPr>
                          </w:pPr>
                          <w:r>
                            <w:rPr>
                              <w:rFonts w:ascii="Arial" w:hAnsi="Arial" w:cs="Arial"/>
                              <w:b/>
                              <w:bCs/>
                              <w:lang w:val="fr-FR"/>
                            </w:rPr>
                            <w:t>6</w:t>
                          </w:r>
                        </w:p>
                      </w:txbxContent>
                    </v:textbox>
                  </v:shape>
                  <v:shape id="Text Box 200" o:spid="_x0000_s1103" type="#_x0000_t202" style="position:absolute;left:22206;top:24456;width:1307;height:210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" filled="f" stroked="f">
                    <v:textbox inset="0,0,0,0">
                      <w:txbxContent>
                        <w:p w14:paraId="25D90982" w14:textId="77777777" w:rsidR="000A12B2" w:rsidRPr="001B13B5" w:rsidRDefault="000A12B2" w:rsidP="000A12B2">
                          <w:pPr>
                            <w:rPr>
                              <w:rFonts w:ascii="Arial" w:hAnsi="Arial" w:cs="Arial"/>
                              <w:b/>
                              <w:bCs/>
                            </w:rPr>
                          </w:pPr>
                          <w:r>
                            <w:rPr>
                              <w:rFonts w:ascii="Arial" w:hAnsi="Arial" w:cs="Arial"/>
                              <w:b/>
                              <w:bCs/>
                              <w:lang w:val="fr-FR"/>
                            </w:rPr>
                            <w:t>7</w:t>
                          </w:r>
                        </w:p>
                      </w:txbxContent>
                    </v:textbox>
                  </v:shape>
                  <v:shape id="Text Box 201" o:spid="_x0000_s1104" type="#_x0000_t202" style="position:absolute;left:50074;top:21916;width:798;height:1809;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" filled="f" stroked="f">
                    <v:textbox inset="0,0,0,0">
                      <w:txbxContent>
                        <w:p w14:paraId="6A3A69B6" w14:textId="77777777" w:rsidR="000A12B2" w:rsidRPr="001B13B5" w:rsidRDefault="000A12B2" w:rsidP="000A12B2">
                          <w:pPr>
                            <w:rPr>
                              <w:rFonts w:ascii="Arial" w:hAnsi="Arial" w:cs="Arial"/>
                              <w:b/>
                              <w:bCs/>
                            </w:rPr>
                          </w:pPr>
                          <w:r>
                            <w:rPr>
                              <w:rFonts w:ascii="Arial" w:hAnsi="Arial" w:cs="Arial"/>
                              <w:b/>
                              <w:bCs/>
                              <w:lang w:val="fr-FR"/>
                            </w:rPr>
                            <w:t>8</w:t>
                          </w:r>
                        </w:p>
                      </w:txbxContent>
                    </v:textbox>
                  </v:shape>
                </v:group>
                <w10:anchorlock/>
              </v:group>
            </w:pict>
          </mc:Fallback>
        </mc:AlternateContent>
      </w:r>
    </w:p>
    <w:p w14:paraId="3A77F727" w14:textId="4F20C62C" w:rsidR="00CA27E3" w:rsidRPr="005554BE" w:rsidRDefault="00CA27E3" w:rsidP="00E569A5">
      <w:pPr>
        <w:pStyle w:val="BodyCopy"/>
      </w:pPr>
      <w:r w:rsidRPr="005554BE">
        <w:t xml:space="preserve">Pour ajouter un nouveau produit/article au </w:t>
      </w:r>
      <w:r w:rsidR="00095E48">
        <w:t>CNP</w:t>
      </w:r>
      <w:r w:rsidRPr="005554BE">
        <w:t>, suivez les étapes suivantes :</w:t>
      </w:r>
    </w:p>
    <w:p w14:paraId="49484FC0" w14:textId="2C163847" w:rsidR="00CA27E3" w:rsidRPr="00FB364E" w:rsidRDefault="00CA27E3" w:rsidP="00E569A5">
      <w:pPr>
        <w:pStyle w:val="BodyCopy"/>
        <w:numPr>
          <w:ilvl w:val="0"/>
          <w:numId w:val="14"/>
        </w:numPr>
        <w:rPr>
          <w:spacing w:val="0"/>
        </w:rPr>
      </w:pPr>
      <w:r w:rsidRPr="00FB364E">
        <w:rPr>
          <w:spacing w:val="0"/>
        </w:rPr>
        <w:t>Toutes les données requises (voir les sections 3.4 et 4.3 pour en savoir plus sur la création de produits et d</w:t>
      </w:r>
      <w:r w:rsidR="005554BE" w:rsidRPr="00FB364E">
        <w:rPr>
          <w:spacing w:val="0"/>
        </w:rPr>
        <w:t>’</w:t>
      </w:r>
      <w:r w:rsidRPr="00FB364E">
        <w:rPr>
          <w:spacing w:val="0"/>
        </w:rPr>
        <w:t>attributs de produits) doivent être collectées et fournies pour le produit/article, notamment toutes les données nécessaires pour les attributs (fabricant, marque du produit et détails de la fonction, etc.).</w:t>
      </w:r>
    </w:p>
    <w:p w14:paraId="4A70C1D5" w14:textId="361AA221" w:rsidR="00CA27E3" w:rsidRPr="005554BE" w:rsidRDefault="00CA27E3" w:rsidP="00E569A5">
      <w:pPr>
        <w:pStyle w:val="BodyCopy"/>
        <w:numPr>
          <w:ilvl w:val="0"/>
          <w:numId w:val="14"/>
        </w:numPr>
      </w:pPr>
      <w:r w:rsidRPr="005554BE">
        <w:t>À la réception des données sur les produits/articles, le gestionnaire du catalogue vérifie que toutes les données requises ont été fournies et sont valides (format correct, longueur, etc.).</w:t>
      </w:r>
    </w:p>
    <w:p w14:paraId="3EF013F7" w14:textId="375F75C7" w:rsidR="002B5D2F" w:rsidRPr="005554BE" w:rsidRDefault="00CA27E3" w:rsidP="00E569A5">
      <w:pPr>
        <w:pStyle w:val="BodyCopy"/>
        <w:numPr>
          <w:ilvl w:val="0"/>
          <w:numId w:val="14"/>
        </w:numPr>
      </w:pPr>
      <w:r w:rsidRPr="005554BE">
        <w:t>Le gestionnaire du catalogue vérifie que le produit n</w:t>
      </w:r>
      <w:r w:rsidR="005554BE" w:rsidRPr="005554BE">
        <w:t>’</w:t>
      </w:r>
      <w:r w:rsidRPr="005554BE">
        <w:t xml:space="preserve">existe pas déjà dans le </w:t>
      </w:r>
      <w:r w:rsidR="00095E48">
        <w:t>CNP</w:t>
      </w:r>
      <w:r w:rsidRPr="005554BE">
        <w:t xml:space="preserve"> pour éviter les doublons.</w:t>
      </w:r>
    </w:p>
    <w:p w14:paraId="44D113CE" w14:textId="64362D6E" w:rsidR="007A1271" w:rsidRPr="005554BE" w:rsidRDefault="007A1271" w:rsidP="00E569A5">
      <w:pPr>
        <w:pStyle w:val="BodyCopy"/>
        <w:numPr>
          <w:ilvl w:val="0"/>
          <w:numId w:val="14"/>
        </w:numPr>
      </w:pPr>
      <w:r w:rsidRPr="005554BE">
        <w:t xml:space="preserve">Les données relatives aux produits/articles sont ajoutées au </w:t>
      </w:r>
      <w:r w:rsidR="00095E48">
        <w:t>CNP</w:t>
      </w:r>
      <w:r w:rsidRPr="005554BE">
        <w:t xml:space="preserve"> soit par téléchargement à l</w:t>
      </w:r>
      <w:r w:rsidR="005554BE" w:rsidRPr="005554BE">
        <w:t>’</w:t>
      </w:r>
      <w:r w:rsidRPr="005554BE">
        <w:t>aide d</w:t>
      </w:r>
      <w:r w:rsidR="005554BE" w:rsidRPr="005554BE">
        <w:t>’</w:t>
      </w:r>
      <w:r w:rsidRPr="005554BE">
        <w:t>une feuille de calcul formatée, soit par saisie manuelle dans l</w:t>
      </w:r>
      <w:r w:rsidR="005554BE" w:rsidRPr="005554BE">
        <w:t>’</w:t>
      </w:r>
      <w:r w:rsidRPr="005554BE">
        <w:t>interface utilisateur.</w:t>
      </w:r>
    </w:p>
    <w:p w14:paraId="131E17AC" w14:textId="1FD86EFB" w:rsidR="007A1271" w:rsidRPr="005554BE" w:rsidRDefault="007A1271" w:rsidP="00E569A5">
      <w:pPr>
        <w:pStyle w:val="BodyCopy"/>
        <w:numPr>
          <w:ilvl w:val="0"/>
          <w:numId w:val="14"/>
        </w:numPr>
      </w:pPr>
      <w:r w:rsidRPr="005554BE">
        <w:t>Le système n</w:t>
      </w:r>
      <w:r w:rsidR="005554BE" w:rsidRPr="005554BE">
        <w:t>’</w:t>
      </w:r>
      <w:r w:rsidRPr="005554BE">
        <w:t>accepte pas le produit si certains attributs requis sont manquants ou non valides. En cas de problèmes, le gestionnaire du catalogue doit vérifier à nouveau que toutes les données requises sont incluses et valides.</w:t>
      </w:r>
    </w:p>
    <w:p w14:paraId="4EA87086" w14:textId="0D79C282" w:rsidR="007A1271" w:rsidRPr="005554BE" w:rsidRDefault="007A1271" w:rsidP="00E569A5">
      <w:pPr>
        <w:pStyle w:val="BodyCopy"/>
        <w:numPr>
          <w:ilvl w:val="0"/>
          <w:numId w:val="14"/>
        </w:numPr>
      </w:pPr>
      <w:r w:rsidRPr="005554BE">
        <w:t xml:space="preserve">Une fois que toutes les données requises ont été téléchargées ou saisies, le produit est sauvegardé en tant que version préliminaire dans le </w:t>
      </w:r>
      <w:r w:rsidR="00095E48">
        <w:t>CNP</w:t>
      </w:r>
      <w:r w:rsidRPr="005554BE">
        <w:t>.</w:t>
      </w:r>
    </w:p>
    <w:p w14:paraId="07948F93" w14:textId="50D06ECC" w:rsidR="007A1271" w:rsidRPr="005554BE" w:rsidRDefault="007A1271" w:rsidP="00E569A5">
      <w:pPr>
        <w:pStyle w:val="BodyCopy"/>
        <w:numPr>
          <w:ilvl w:val="0"/>
          <w:numId w:val="14"/>
        </w:numPr>
      </w:pPr>
      <w:r w:rsidRPr="005554BE">
        <w:lastRenderedPageBreak/>
        <w:t>La version préliminaire du produit et ses attributs seront examinés par les approbateurs. En cas de rejet, le gestionnaire du catalogue doit vérifier les données et corriger les problèmes à l</w:t>
      </w:r>
      <w:r w:rsidR="005554BE" w:rsidRPr="005554BE">
        <w:t>’</w:t>
      </w:r>
      <w:r w:rsidRPr="005554BE">
        <w:t>origine du rejet.</w:t>
      </w:r>
    </w:p>
    <w:p w14:paraId="29AD3AA5" w14:textId="1327BE23" w:rsidR="002B5D2F" w:rsidRPr="005554BE" w:rsidRDefault="007A1271" w:rsidP="00E569A5">
      <w:pPr>
        <w:pStyle w:val="BodyCopy"/>
        <w:numPr>
          <w:ilvl w:val="0"/>
          <w:numId w:val="14"/>
        </w:numPr>
      </w:pPr>
      <w:r w:rsidRPr="005554BE">
        <w:t xml:space="preserve">Une fois approuvé, le nouveau produit est activé dans le </w:t>
      </w:r>
      <w:r w:rsidR="00095E48">
        <w:t>CNP</w:t>
      </w:r>
      <w:r w:rsidRPr="005554BE">
        <w:t xml:space="preserve"> et disponible pour les utilisateurs et les autres systèmes.</w:t>
      </w:r>
    </w:p>
    <w:p w14:paraId="07848236" w14:textId="77777777" w:rsidR="00F178ED" w:rsidRPr="005554BE" w:rsidRDefault="00F178ED" w:rsidP="00E569A5">
      <w:pPr>
        <w:pStyle w:val="BodyCopy"/>
      </w:pPr>
    </w:p>
    <w:p w14:paraId="780049CD" w14:textId="76B5EE12" w:rsidR="007A1271" w:rsidRPr="00095202" w:rsidRDefault="00F178ED" w:rsidP="00F178ED">
      <w:pPr>
        <w:pStyle w:val="Heading3"/>
        <w:rPr>
          <w:lang w:val="fr-BE"/>
        </w:rPr>
      </w:pPr>
      <w:bookmarkStart w:id="28" w:name="_Toc87981047"/>
      <w:r w:rsidRPr="005554BE">
        <w:rPr>
          <w:lang w:val="fr-FR"/>
        </w:rPr>
        <w:t>Ajout d</w:t>
      </w:r>
      <w:r w:rsidR="005554BE" w:rsidRPr="005554BE">
        <w:rPr>
          <w:lang w:val="fr-FR"/>
        </w:rPr>
        <w:t>’</w:t>
      </w:r>
      <w:r w:rsidRPr="005554BE">
        <w:rPr>
          <w:lang w:val="fr-FR"/>
        </w:rPr>
        <w:t xml:space="preserve">articles dans le </w:t>
      </w:r>
      <w:bookmarkEnd w:id="28"/>
      <w:r w:rsidR="00095E48">
        <w:rPr>
          <w:lang w:val="fr-FR"/>
        </w:rPr>
        <w:t>CNP</w:t>
      </w:r>
    </w:p>
    <w:p w14:paraId="1E14F9E7" w14:textId="51D4F879" w:rsidR="00F178ED" w:rsidRPr="005554BE" w:rsidRDefault="009B03DE" w:rsidP="00E569A5">
      <w:pPr>
        <w:pStyle w:val="BodyCopy"/>
      </w:pPr>
      <w:r w:rsidRPr="005554BE">
        <w:t xml:space="preserve">Suivez les étapes de cette section pour ajouter un article marchand au </w:t>
      </w:r>
      <w:r w:rsidR="00095E48">
        <w:t>CNP</w:t>
      </w:r>
      <w:r w:rsidRPr="005554BE">
        <w:t xml:space="preserve"> par le biais de l</w:t>
      </w:r>
      <w:r w:rsidR="005554BE" w:rsidRPr="005554BE">
        <w:t>’</w:t>
      </w:r>
      <w:r w:rsidRPr="005554BE">
        <w:t xml:space="preserve">interface utilisateur. Dans le système </w:t>
      </w:r>
      <w:r w:rsidR="00095E48">
        <w:t>CNP</w:t>
      </w:r>
      <w:r w:rsidRPr="005554BE">
        <w:t>, ajoutez ou modifiez.</w:t>
      </w:r>
    </w:p>
    <w:p w14:paraId="75AF899B" w14:textId="5B1AD309" w:rsidR="002B5D2F" w:rsidRPr="00095202" w:rsidRDefault="00F178ED" w:rsidP="00F178ED">
      <w:pPr>
        <w:pStyle w:val="Caption"/>
        <w:rPr>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15</w:t>
      </w:r>
      <w:r w:rsidR="00FF0650" w:rsidRPr="005554BE">
        <w:rPr>
          <w:noProof/>
          <w:lang w:val="fr-FR"/>
        </w:rPr>
        <w:fldChar w:fldCharType="end"/>
      </w:r>
      <w:r w:rsidRPr="005554BE">
        <w:rPr>
          <w:lang w:val="fr-FR"/>
        </w:rPr>
        <w:t> : Créer un produit à partir de la grille de produits</w:t>
      </w:r>
    </w:p>
    <w:p w14:paraId="07E7AC03" w14:textId="4587ECEA" w:rsidR="002B5D2F" w:rsidRPr="005554BE" w:rsidRDefault="00F178ED" w:rsidP="002B5D2F">
      <w:pPr>
        <w:jc w:val="both"/>
      </w:pPr>
      <w:r w:rsidRPr="005554BE">
        <w:rPr>
          <w:noProof/>
          <w:lang w:val="fr-FR"/>
        </w:rPr>
        <mc:AlternateContent>
          <mc:Choice Requires="wpg">
            <w:drawing>
              <wp:inline distT="0" distB="0" distL="0" distR="0" wp14:anchorId="6CAE19B0" wp14:editId="1A56F78E">
                <wp:extent cx="5943600" cy="2564765"/>
                <wp:effectExtent l="114300" t="101600" r="114300" b="140335"/>
                <wp:docPr id="959" name="Group 95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43600" cy="2564765"/>
                          <a:chOff x="0" y="0"/>
                          <a:chExt cx="5981700" cy="2581275"/>
                        </a:xfrm>
                      </wpg:grpSpPr>
                      <pic:pic xmlns:pic="http://schemas.openxmlformats.org/drawingml/2006/picture">
                        <pic:nvPicPr>
                          <pic:cNvPr id="719" name="image1.png"/>
                          <pic:cNvPicPr/>
                        </pic:nvPicPr>
                        <pic:blipFill>
                          <a:blip r:embed="rId56"/>
                          <a:srcRect l="-321" t="8267" r="-320" b="14480"/>
                          <a:stretch>
                            <a:fillRect/>
                          </a:stretch>
                        </pic:blipFill>
                        <pic:spPr>
                          <a:xfrm>
                            <a:off x="0" y="0"/>
                            <a:ext cx="5981700" cy="2581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958" name="Group 958"/>
                        <wpg:cNvGrpSpPr/>
                        <wpg:grpSpPr>
                          <a:xfrm>
                            <a:off x="65315" y="90715"/>
                            <a:ext cx="5873024" cy="834572"/>
                            <a:chOff x="0" y="-342900"/>
                            <a:chExt cx="5873024" cy="834572"/>
                          </a:xfrm>
                        </wpg:grpSpPr>
                        <wps:wsp>
                          <wps:cNvPr id="607" name="Rectangle 607"/>
                          <wps:cNvSpPr/>
                          <wps:spPr>
                            <a:xfrm>
                              <a:off x="5196114" y="-342900"/>
                              <a:ext cx="676910" cy="342900"/>
                            </a:xfrm>
                            <a:prstGeom prst="rect">
                              <a:avLst/>
                            </a:prstGeom>
                            <a:noFill/>
                            <a:ln w="19050" cap="flat" cmpd="sng">
                              <a:solidFill>
                                <a:srgbClr val="C00000"/>
                              </a:solidFill>
                              <a:prstDash val="solid"/>
                              <a:miter lim="800000"/>
                              <a:headEnd type="none" w="sm" len="sm"/>
                              <a:tailEnd type="none" w="sm" len="sm"/>
                            </a:ln>
                          </wps:spPr>
                          <wps:txbx>
                            <w:txbxContent>
                              <w:p w14:paraId="496845E2" w14:textId="77777777" w:rsidR="00B63AF6" w:rsidRPr="00F178ED" w:rsidRDefault="00B63AF6" w:rsidP="00F178ED">
                                <w:pPr>
                                  <w:jc w:val="right"/>
                                  <w:textDirection w:val="btLr"/>
                                  <w:rPr>
                                    <w:b/>
                                    <w:bCs/>
                                    <w:color w:val="C00000"/>
                                  </w:rPr>
                                </w:pPr>
                                <w:r>
                                  <w:rPr>
                                    <w:b/>
                                    <w:bCs/>
                                    <w:color w:val="C00000"/>
                                    <w:lang w:val="fr-FR"/>
                                  </w:rPr>
                                  <w:t>3</w:t>
                                </w:r>
                              </w:p>
                            </w:txbxContent>
                          </wps:txbx>
                          <wps:bodyPr spcFirstLastPara="1" wrap="square" lIns="91425" tIns="91425" rIns="91425" bIns="91425" anchor="ctr" anchorCtr="0">
                            <a:noAutofit/>
                          </wps:bodyPr>
                        </wps:wsp>
                        <wps:wsp>
                          <wps:cNvPr id="662" name="Rectangle 662"/>
                          <wps:cNvSpPr/>
                          <wps:spPr>
                            <a:xfrm>
                              <a:off x="0" y="128815"/>
                              <a:ext cx="377371" cy="362857"/>
                            </a:xfrm>
                            <a:prstGeom prst="rect">
                              <a:avLst/>
                            </a:prstGeom>
                            <a:noFill/>
                            <a:ln w="19050" cap="flat" cmpd="sng">
                              <a:solidFill>
                                <a:srgbClr val="C00000"/>
                              </a:solidFill>
                              <a:prstDash val="solid"/>
                              <a:miter lim="800000"/>
                              <a:headEnd type="none" w="sm" len="sm"/>
                              <a:tailEnd type="none" w="sm" len="sm"/>
                            </a:ln>
                          </wps:spPr>
                          <wps:txbx>
                            <w:txbxContent>
                              <w:p w14:paraId="404DDE25" w14:textId="77777777" w:rsidR="00B63AF6" w:rsidRPr="00F178ED" w:rsidRDefault="00B63AF6" w:rsidP="00F178ED">
                                <w:pPr>
                                  <w:jc w:val="right"/>
                                  <w:textDirection w:val="btLr"/>
                                  <w:rPr>
                                    <w:b/>
                                    <w:bCs/>
                                    <w:color w:val="C00000"/>
                                  </w:rPr>
                                </w:pPr>
                                <w:r>
                                  <w:rPr>
                                    <w:b/>
                                    <w:bCs/>
                                    <w:color w:val="C00000"/>
                                    <w:lang w:val="fr-FR"/>
                                  </w:rPr>
                                  <w:t>1</w:t>
                                </w:r>
                              </w:p>
                            </w:txbxContent>
                          </wps:txbx>
                          <wps:bodyPr spcFirstLastPara="1" wrap="square" lIns="91425" tIns="91425" rIns="91425" bIns="91425" anchor="ctr" anchorCtr="0">
                            <a:noAutofit/>
                          </wps:bodyPr>
                        </wps:wsp>
                        <wps:wsp>
                          <wps:cNvPr id="637" name="Rectangle 637"/>
                          <wps:cNvSpPr/>
                          <wps:spPr>
                            <a:xfrm>
                              <a:off x="1676400" y="114300"/>
                              <a:ext cx="1323975" cy="241300"/>
                            </a:xfrm>
                            <a:prstGeom prst="rect">
                              <a:avLst/>
                            </a:prstGeom>
                            <a:noFill/>
                            <a:ln w="19050" cap="flat" cmpd="sng">
                              <a:solidFill>
                                <a:srgbClr val="C00000"/>
                              </a:solidFill>
                              <a:prstDash val="solid"/>
                              <a:miter lim="800000"/>
                              <a:headEnd type="none" w="sm" len="sm"/>
                              <a:tailEnd type="none" w="sm" len="sm"/>
                            </a:ln>
                          </wps:spPr>
                          <wps:txbx>
                            <w:txbxContent>
                              <w:p w14:paraId="065012A1" w14:textId="77777777" w:rsidR="00B63AF6" w:rsidRPr="00F178ED" w:rsidRDefault="00B63AF6" w:rsidP="00F178ED">
                                <w:pPr>
                                  <w:jc w:val="right"/>
                                  <w:textDirection w:val="btLr"/>
                                  <w:rPr>
                                    <w:b/>
                                    <w:bCs/>
                                    <w:color w:val="C00000"/>
                                  </w:rPr>
                                </w:pPr>
                                <w:r>
                                  <w:rPr>
                                    <w:b/>
                                    <w:bCs/>
                                    <w:color w:val="C00000"/>
                                    <w:lang w:val="fr-FR"/>
                                  </w:rPr>
                                  <w:t>2</w:t>
                                </w:r>
                              </w:p>
                            </w:txbxContent>
                          </wps:txbx>
                          <wps:bodyPr spcFirstLastPara="1" wrap="square" lIns="91425" tIns="0" rIns="91425" bIns="0" anchor="ctr" anchorCtr="0">
                            <a:noAutofit/>
                          </wps:bodyPr>
                        </wps:wsp>
                      </wpg:grpSp>
                    </wpg:wgp>
                  </a:graphicData>
                </a:graphic>
              </wp:inline>
            </w:drawing>
          </mc:Choice>
          <mc:Fallback>
            <w:pict>
              <v:group w14:anchorId="6CAE19B0" id="Group 959" o:spid="_x0000_s1105" style="width:468pt;height:201.95pt;mso-position-horizontal-relative:char;mso-position-vertical-relative:line" coordsize="59817,25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">
                <o:lock v:ext="edit" aspectratio="t"/>
                <v:shape id="image1.png" o:spid="_x0000_s1106" type="#_x0000_t75" style="position:absolute;width:59817;height:2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" filled="t" fillcolor="#ededed" stroked="t" strokecolor="white" strokeweight="7pt">
                  <v:stroke endcap="square"/>
                  <v:imagedata r:id="rId57" o:title="" croptop="5418f" cropbottom="9490f" cropleft="-210f" cropright="-210f"/>
                  <v:shadow on="t" color="black" opacity="26214f" origin="-.5,-.5" offset="0,.5mm"/>
                </v:shape>
                <v:group id="Group 958" o:spid="_x0000_s1107" style="position:absolute;left:653;top:907;width:58730;height:8345" coordorigin=",-3429" coordsize="58730,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">
                  <v:rect id="Rectangle 607" o:spid="_x0000_s1108" style="position:absolute;left:51961;top:-3429;width:676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" filled="f" strokecolor="#c00000" strokeweight="1.5pt">
                    <v:stroke startarrowwidth="narrow" startarrowlength="short" endarrowwidth="narrow" endarrowlength="short"/>
                    <v:textbox inset="2.53958mm,2.53958mm,2.53958mm,2.53958mm">
                      <w:txbxContent>
                        <w:p w14:paraId="496845E2" w14:textId="77777777" w:rsidR="00B63AF6" w:rsidRPr="00F178ED" w:rsidRDefault="00B63AF6" w:rsidP="00F178ED">
                          <w:pPr>
                            <w:jc w:val="right"/>
                            <w:textDirection w:val="btLr"/>
                            <w:rPr>
                              <w:b/>
                              <w:bCs/>
                              <w:color w:val="C00000"/>
                            </w:rPr>
                          </w:pPr>
                          <w:r>
                            <w:rPr>
                              <w:b/>
                              <w:bCs/>
                              <w:color w:val="C00000"/>
                              <w:lang w:val="fr-FR"/>
                            </w:rPr>
                            <w:t>3</w:t>
                          </w:r>
                        </w:p>
                      </w:txbxContent>
                    </v:textbox>
                  </v:rect>
                  <v:rect id="Rectangle 662" o:spid="_x0000_s1109" style="position:absolute;top:1288;width:3773;height:36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" filled="f" strokecolor="#c00000" strokeweight="1.5pt">
                    <v:stroke startarrowwidth="narrow" startarrowlength="short" endarrowwidth="narrow" endarrowlength="short"/>
                    <v:textbox inset="2.53958mm,2.53958mm,2.53958mm,2.53958mm">
                      <w:txbxContent>
                        <w:p w14:paraId="404DDE25" w14:textId="77777777" w:rsidR="00B63AF6" w:rsidRPr="00F178ED" w:rsidRDefault="00B63AF6" w:rsidP="00F178ED">
                          <w:pPr>
                            <w:jc w:val="right"/>
                            <w:textDirection w:val="btLr"/>
                            <w:rPr>
                              <w:b/>
                              <w:bCs/>
                              <w:color w:val="C00000"/>
                            </w:rPr>
                          </w:pPr>
                          <w:r>
                            <w:rPr>
                              <w:b/>
                              <w:bCs/>
                              <w:color w:val="C00000"/>
                              <w:lang w:val="fr-FR"/>
                            </w:rPr>
                            <w:t>1</w:t>
                          </w:r>
                        </w:p>
                      </w:txbxContent>
                    </v:textbox>
                  </v:rect>
                  <v:rect id="Rectangle 637" o:spid="_x0000_s1110" style="position:absolute;left:16764;top:1143;width:13239;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" filled="f" strokecolor="#c00000" strokeweight="1.5pt">
                    <v:stroke startarrowwidth="narrow" startarrowlength="short" endarrowwidth="narrow" endarrowlength="short"/>
                    <v:textbox inset="2.53958mm,0,2.53958mm,0">
                      <w:txbxContent>
                        <w:p w14:paraId="065012A1" w14:textId="77777777" w:rsidR="00B63AF6" w:rsidRPr="00F178ED" w:rsidRDefault="00B63AF6" w:rsidP="00F178ED">
                          <w:pPr>
                            <w:jc w:val="right"/>
                            <w:textDirection w:val="btLr"/>
                            <w:rPr>
                              <w:b/>
                              <w:bCs/>
                              <w:color w:val="C00000"/>
                            </w:rPr>
                          </w:pPr>
                          <w:r>
                            <w:rPr>
                              <w:b/>
                              <w:bCs/>
                              <w:color w:val="C00000"/>
                              <w:lang w:val="fr-FR"/>
                            </w:rPr>
                            <w:t>2</w:t>
                          </w:r>
                        </w:p>
                      </w:txbxContent>
                    </v:textbox>
                  </v:rect>
                </v:group>
                <w10:anchorlock/>
              </v:group>
            </w:pict>
          </mc:Fallback>
        </mc:AlternateContent>
      </w:r>
    </w:p>
    <w:p w14:paraId="38501E3C" w14:textId="77777777" w:rsidR="009B03DE" w:rsidRPr="005554BE" w:rsidRDefault="009B03DE" w:rsidP="009B03DE">
      <w:pPr>
        <w:pStyle w:val="Caption"/>
      </w:pPr>
    </w:p>
    <w:p w14:paraId="5DBEA004" w14:textId="6665C44D" w:rsidR="002B5D2F" w:rsidRPr="00095202" w:rsidRDefault="00CA2B02" w:rsidP="003D5AE4">
      <w:pPr>
        <w:pStyle w:val="Caption"/>
        <w:keepNext/>
        <w:keepLines/>
        <w:rPr>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16</w:t>
      </w:r>
      <w:r w:rsidR="00FF0650" w:rsidRPr="005554BE">
        <w:rPr>
          <w:noProof/>
          <w:lang w:val="fr-FR"/>
        </w:rPr>
        <w:fldChar w:fldCharType="end"/>
      </w:r>
      <w:r w:rsidRPr="005554BE">
        <w:rPr>
          <w:lang w:val="fr-FR"/>
        </w:rPr>
        <w:t> : Créer des options de produits</w:t>
      </w:r>
    </w:p>
    <w:p w14:paraId="750DAABE" w14:textId="3CF3775B" w:rsidR="002B5D2F" w:rsidRPr="005554BE" w:rsidRDefault="009B03DE" w:rsidP="00337858">
      <w:pPr>
        <w:pStyle w:val="ListParagraph"/>
        <w:numPr>
          <w:ilvl w:val="0"/>
          <w:numId w:val="15"/>
        </w:numPr>
        <w:spacing w:line="276" w:lineRule="auto"/>
        <w:ind w:left="3960"/>
      </w:pPr>
      <w:r w:rsidRPr="005554BE">
        <w:rPr>
          <w:noProof/>
          <w:lang w:val="fr-FR"/>
        </w:rPr>
        <mc:AlternateContent>
          <mc:Choice Requires="wpg">
            <w:drawing>
              <wp:anchor distT="0" distB="0" distL="114300" distR="114300" simplePos="0" relativeHeight="251665920" behindDoc="0" locked="0" layoutInCell="1" allowOverlap="1" wp14:anchorId="427B95F9" wp14:editId="1563B5EA">
                <wp:simplePos x="0" y="0"/>
                <wp:positionH relativeFrom="column">
                  <wp:posOffset>92075</wp:posOffset>
                </wp:positionH>
                <wp:positionV relativeFrom="paragraph">
                  <wp:posOffset>196850</wp:posOffset>
                </wp:positionV>
                <wp:extent cx="1809115" cy="1625600"/>
                <wp:effectExtent l="114300" t="101600" r="108585" b="139700"/>
                <wp:wrapSquare wrapText="bothSides"/>
                <wp:docPr id="128" name="Group 12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09115" cy="1625600"/>
                          <a:chOff x="261256" y="254000"/>
                          <a:chExt cx="1502229" cy="1349828"/>
                        </a:xfrm>
                      </wpg:grpSpPr>
                      <pic:pic xmlns:pic="http://schemas.openxmlformats.org/drawingml/2006/picture">
                        <pic:nvPicPr>
                          <pic:cNvPr id="777" name="image176.png"/>
                          <pic:cNvPicPr/>
                        </pic:nvPicPr>
                        <pic:blipFill rotWithShape="1">
                          <a:blip r:embed="rId58"/>
                          <a:srcRect l="36009" t="27931" r="37172" b="29205"/>
                          <a:stretch/>
                        </pic:blipFill>
                        <pic:spPr bwMode="auto">
                          <a:xfrm>
                            <a:off x="261256" y="254000"/>
                            <a:ext cx="1502229" cy="13498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90" name="Rectangle 690"/>
                        <wps:cNvSpPr/>
                        <wps:spPr>
                          <a:xfrm>
                            <a:off x="411843" y="752929"/>
                            <a:ext cx="652871" cy="621393"/>
                          </a:xfrm>
                          <a:prstGeom prst="rect">
                            <a:avLst/>
                          </a:prstGeom>
                          <a:noFill/>
                          <a:ln w="19050" cap="flat" cmpd="sng">
                            <a:solidFill>
                              <a:srgbClr val="C00000"/>
                            </a:solidFill>
                            <a:prstDash val="solid"/>
                            <a:miter lim="800000"/>
                            <a:headEnd type="none" w="sm" len="sm"/>
                            <a:tailEnd type="none" w="sm" len="sm"/>
                          </a:ln>
                        </wps:spPr>
                        <wps:txbx>
                          <w:txbxContent>
                            <w:p w14:paraId="6169DB92" w14:textId="7CBDA6A1" w:rsidR="00B63AF6" w:rsidRPr="00F178ED" w:rsidRDefault="00B63AF6" w:rsidP="002B5D2F">
                              <w:pPr>
                                <w:textDirection w:val="btLr"/>
                                <w:rPr>
                                  <w:b/>
                                  <w:bCs/>
                                  <w:color w:val="C00000"/>
                                </w:rPr>
                              </w:pPr>
                              <w:r>
                                <w:rPr>
                                  <w:b/>
                                  <w:bCs/>
                                  <w:color w:val="C00000"/>
                                  <w:lang w:val="fr-FR"/>
                                </w:rPr>
                                <w:t>4</w:t>
                              </w:r>
                            </w:p>
                          </w:txbxContent>
                        </wps:txbx>
                        <wps:bodyPr spcFirstLastPara="1" wrap="square" lIns="91425" tIns="91425" rIns="91425" bIns="91425"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427B95F9" id="Group 128" o:spid="_x0000_s1111" style="position:absolute;left:0;text-align:left;margin-left:7.25pt;margin-top:15.5pt;width:142.45pt;height:128pt;z-index:251665920;mso-position-horizontal-relative:text;mso-position-vertical-relative:text" coordorigin="2612,2540" coordsize="15022,1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">
                <o:lock v:ext="edit" aspectratio="t"/>
                <v:shape id="image176.png" o:spid="_x0000_s1112" type="#_x0000_t75" style="position:absolute;left:2612;top:2540;width:15022;height:13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" filled="t" fillcolor="#ededed" stroked="t" strokecolor="white" strokeweight="7pt">
                  <v:stroke endcap="square"/>
                  <v:imagedata r:id="rId59" o:title="" croptop="18305f" cropbottom="19140f" cropleft="23599f" cropright="24361f"/>
                  <v:shadow on="t" color="black" opacity="26214f" origin="-.5,-.5" offset="0,.5mm"/>
                </v:shape>
                <v:rect id="Rectangle 690" o:spid="_x0000_s1113" style="position:absolute;left:4118;top:7529;width:6529;height:62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" filled="f" strokecolor="#c00000" strokeweight="1.5pt">
                  <v:stroke startarrowwidth="narrow" startarrowlength="short" endarrowwidth="narrow" endarrowlength="short"/>
                  <v:textbox inset="2.53958mm,2.53958mm,2.53958mm,2.53958mm">
                    <w:txbxContent>
                      <w:p w14:paraId="6169DB92" w14:textId="7CBDA6A1" w:rsidR="00B63AF6" w:rsidRPr="00F178ED" w:rsidRDefault="00B63AF6" w:rsidP="002B5D2F">
                        <w:pPr>
                          <w:textDirection w:val="btLr"/>
                          <w:rPr>
                            <w:b/>
                            <w:bCs/>
                            <w:color w:val="C00000"/>
                          </w:rPr>
                        </w:pPr>
                        <w:r>
                          <w:rPr>
                            <w:b/>
                            <w:bCs/>
                            <w:color w:val="C00000"/>
                            <w:lang w:val="fr-FR"/>
                          </w:rPr>
                          <w:t>4</w:t>
                        </w:r>
                      </w:p>
                    </w:txbxContent>
                  </v:textbox>
                </v:rect>
                <w10:wrap type="square"/>
              </v:group>
            </w:pict>
          </mc:Fallback>
        </mc:AlternateContent>
      </w:r>
      <w:r w:rsidRPr="005554BE">
        <w:rPr>
          <w:lang w:val="fr-FR"/>
        </w:rPr>
        <w:t xml:space="preserve">Cliquez sur </w:t>
      </w:r>
      <w:r w:rsidRPr="005554BE">
        <w:rPr>
          <w:b/>
          <w:bCs/>
          <w:lang w:val="fr-FR"/>
        </w:rPr>
        <w:t xml:space="preserve">PRODUCTS </w:t>
      </w:r>
      <w:r w:rsidRPr="005554BE">
        <w:rPr>
          <w:lang w:val="fr-FR"/>
        </w:rPr>
        <w:t>(PRODUITS).</w:t>
      </w:r>
    </w:p>
    <w:p w14:paraId="289C04C2" w14:textId="7B94E134" w:rsidR="009B03DE" w:rsidRPr="00095202" w:rsidRDefault="00F178ED" w:rsidP="00337858">
      <w:pPr>
        <w:pStyle w:val="ListParagraph"/>
        <w:spacing w:line="276" w:lineRule="auto"/>
        <w:ind w:left="3960"/>
        <w:rPr>
          <w:lang w:val="fr-BE"/>
        </w:rPr>
      </w:pPr>
      <w:r w:rsidRPr="005554BE">
        <w:rPr>
          <w:b/>
          <w:bCs/>
          <w:lang w:val="fr-FR"/>
        </w:rPr>
        <w:t>SEARCH</w:t>
      </w:r>
      <w:r w:rsidRPr="005554BE">
        <w:rPr>
          <w:lang w:val="fr-FR"/>
        </w:rPr>
        <w:t xml:space="preserve"> (RECHERCHE DE PRODUITS) pour vérifier que l</w:t>
      </w:r>
      <w:r w:rsidR="005554BE" w:rsidRPr="005554BE">
        <w:rPr>
          <w:lang w:val="fr-FR"/>
        </w:rPr>
        <w:t>’</w:t>
      </w:r>
      <w:r w:rsidRPr="005554BE">
        <w:rPr>
          <w:lang w:val="fr-FR"/>
        </w:rPr>
        <w:t>identifiant (GTIN) n</w:t>
      </w:r>
      <w:r w:rsidR="005554BE" w:rsidRPr="005554BE">
        <w:rPr>
          <w:lang w:val="fr-FR"/>
        </w:rPr>
        <w:t>’</w:t>
      </w:r>
      <w:r w:rsidRPr="005554BE">
        <w:rPr>
          <w:lang w:val="fr-FR"/>
        </w:rPr>
        <w:t>existe pas (sinon, passez à l</w:t>
      </w:r>
      <w:r w:rsidR="005554BE" w:rsidRPr="005554BE">
        <w:rPr>
          <w:lang w:val="fr-FR"/>
        </w:rPr>
        <w:t>’</w:t>
      </w:r>
      <w:r w:rsidRPr="005554BE">
        <w:rPr>
          <w:lang w:val="fr-FR"/>
        </w:rPr>
        <w:t>étape 3).</w:t>
      </w:r>
    </w:p>
    <w:p w14:paraId="285C2D71" w14:textId="4FF18FD9" w:rsidR="002B5D2F" w:rsidRPr="00095202" w:rsidRDefault="003E3591" w:rsidP="00337858">
      <w:pPr>
        <w:pStyle w:val="ListParagraph"/>
        <w:numPr>
          <w:ilvl w:val="1"/>
          <w:numId w:val="10"/>
        </w:numPr>
        <w:spacing w:line="276" w:lineRule="auto"/>
        <w:ind w:left="4320"/>
        <w:rPr>
          <w:lang w:val="fr-BE"/>
        </w:rPr>
      </w:pPr>
      <w:r w:rsidRPr="005554BE">
        <w:rPr>
          <w:lang w:val="fr-FR"/>
        </w:rPr>
        <w:t>Si l</w:t>
      </w:r>
      <w:r w:rsidR="005554BE" w:rsidRPr="005554BE">
        <w:rPr>
          <w:lang w:val="fr-FR"/>
        </w:rPr>
        <w:t>’</w:t>
      </w:r>
      <w:r w:rsidRPr="005554BE">
        <w:rPr>
          <w:lang w:val="fr-FR"/>
        </w:rPr>
        <w:t>identifiant (GTIN) existe dans le système, vérifiez que la demande correspond aux données existantes de l</w:t>
      </w:r>
      <w:r w:rsidR="005554BE" w:rsidRPr="005554BE">
        <w:rPr>
          <w:lang w:val="fr-FR"/>
        </w:rPr>
        <w:t>’</w:t>
      </w:r>
      <w:r w:rsidRPr="005554BE">
        <w:rPr>
          <w:lang w:val="fr-FR"/>
        </w:rPr>
        <w:t xml:space="preserve">article. Dans le cas contraire, vérifiez auprès du demandeur si le produit existant doit être modifié ou si les données de la demande sont incorrectes.  </w:t>
      </w:r>
    </w:p>
    <w:p w14:paraId="5B8EAE6E" w14:textId="4C1A65DA" w:rsidR="00F178ED" w:rsidRPr="005554BE" w:rsidRDefault="002B5D2F" w:rsidP="00337858">
      <w:pPr>
        <w:pStyle w:val="ListParagraph"/>
        <w:spacing w:line="276" w:lineRule="auto"/>
        <w:ind w:left="3960"/>
      </w:pPr>
      <w:r w:rsidRPr="005554BE">
        <w:rPr>
          <w:lang w:val="fr-FR"/>
        </w:rPr>
        <w:t xml:space="preserve">Cliquez sur </w:t>
      </w:r>
      <w:r w:rsidRPr="005554BE">
        <w:rPr>
          <w:b/>
          <w:bCs/>
          <w:lang w:val="fr-FR"/>
        </w:rPr>
        <w:t>CREATE</w:t>
      </w:r>
      <w:r w:rsidRPr="005554BE">
        <w:rPr>
          <w:lang w:val="fr-FR"/>
        </w:rPr>
        <w:t xml:space="preserve"> (CRÉER).</w:t>
      </w:r>
    </w:p>
    <w:p w14:paraId="1B763344" w14:textId="0895F5BE" w:rsidR="00FB7261" w:rsidRPr="00AD3BB6" w:rsidRDefault="002B5D2F" w:rsidP="00337858">
      <w:pPr>
        <w:pStyle w:val="ListParagraph"/>
        <w:spacing w:line="276" w:lineRule="auto"/>
        <w:ind w:left="3960"/>
        <w:rPr>
          <w:rFonts w:cstheme="minorBidi"/>
          <w:b/>
          <w:bCs/>
          <w:sz w:val="20"/>
          <w:szCs w:val="20"/>
        </w:rPr>
      </w:pPr>
      <w:r w:rsidRPr="00AD3BB6">
        <w:rPr>
          <w:color w:val="000000"/>
          <w:lang w:val="fr-FR"/>
          <w14:textFill>
            <w14:solidFill>
              <w14:srgbClr w14:val="000000">
                <w14:lumMod w14:val="75000"/>
                <w14:lumOff w14:val="25000"/>
              </w14:srgbClr>
            </w14:solidFill>
          </w14:textFill>
        </w:rPr>
        <w:t xml:space="preserve">Cliquez sur </w:t>
      </w:r>
      <w:r w:rsidRPr="00AD3BB6">
        <w:rPr>
          <w:b/>
          <w:bCs/>
          <w:color w:val="000000"/>
          <w:lang w:val="fr-FR"/>
          <w14:textFill>
            <w14:solidFill>
              <w14:srgbClr w14:val="000000">
                <w14:lumMod w14:val="75000"/>
                <w14:lumOff w14:val="25000"/>
              </w14:srgbClr>
            </w14:solidFill>
          </w14:textFill>
        </w:rPr>
        <w:t>PRODUCT</w:t>
      </w:r>
      <w:r w:rsidRPr="00AD3BB6">
        <w:rPr>
          <w:color w:val="000000"/>
          <w:lang w:val="fr-FR"/>
          <w14:textFill>
            <w14:solidFill>
              <w14:srgbClr w14:val="000000">
                <w14:lumMod w14:val="75000"/>
                <w14:lumOff w14:val="25000"/>
              </w14:srgbClr>
            </w14:solidFill>
          </w14:textFill>
        </w:rPr>
        <w:t xml:space="preserve"> (PRODUIT).</w:t>
      </w:r>
    </w:p>
    <w:p w14:paraId="7C012D92" w14:textId="77777777" w:rsidR="00AD3BB6" w:rsidRPr="00AD3BB6" w:rsidRDefault="00AD3BB6" w:rsidP="00AD3BB6">
      <w:pPr>
        <w:pStyle w:val="ListParagraph"/>
        <w:numPr>
          <w:ilvl w:val="0"/>
          <w:numId w:val="0"/>
        </w:numPr>
        <w:ind w:left="3960"/>
        <w:rPr>
          <w:rFonts w:cstheme="minorBidi"/>
          <w:b/>
          <w:bCs/>
          <w:sz w:val="20"/>
          <w:szCs w:val="20"/>
        </w:rPr>
      </w:pPr>
    </w:p>
    <w:p w14:paraId="22375281" w14:textId="408F0D81" w:rsidR="009B03DE" w:rsidRPr="005554BE" w:rsidRDefault="00630F90" w:rsidP="00EC5DD3">
      <w:pPr>
        <w:pStyle w:val="Caption"/>
        <w:keepNext/>
        <w:keepLines/>
      </w:pPr>
      <w:r w:rsidRPr="005554BE">
        <w:rPr>
          <w:lang w:val="fr-FR"/>
        </w:rPr>
        <w:lastRenderedPageBreak/>
        <w:t xml:space="preserve">Figure </w:t>
      </w:r>
      <w:fldSimple w:instr=" SEQ Figure \* ARABIC ">
        <w:r w:rsidR="00E47493">
          <w:rPr>
            <w:noProof/>
          </w:rPr>
          <w:t>17</w:t>
        </w:r>
      </w:fldSimple>
      <w:r w:rsidRPr="005554BE">
        <w:rPr>
          <w:lang w:val="fr-FR"/>
        </w:rPr>
        <w:t> : Créer un produit</w:t>
      </w:r>
    </w:p>
    <w:p w14:paraId="2DC917CA" w14:textId="409003F2" w:rsidR="00630F90" w:rsidRPr="005554BE" w:rsidRDefault="009B03DE" w:rsidP="00FB7261">
      <w:pPr>
        <w:pStyle w:val="Caption"/>
      </w:pPr>
      <w:r w:rsidRPr="005554BE">
        <w:rPr>
          <w:noProof/>
          <w:lang w:val="fr-FR"/>
        </w:rPr>
        <mc:AlternateContent>
          <mc:Choice Requires="wpg">
            <w:drawing>
              <wp:inline distT="0" distB="0" distL="0" distR="0" wp14:anchorId="6C1475AA" wp14:editId="2D4695BF">
                <wp:extent cx="3982085" cy="1981200"/>
                <wp:effectExtent l="114300" t="101600" r="120015" b="139700"/>
                <wp:docPr id="905" name="Group 905"/>
                <wp:cNvGraphicFramePr/>
                <a:graphic xmlns:a="http://schemas.openxmlformats.org/drawingml/2006/main">
                  <a:graphicData uri="http://schemas.microsoft.com/office/word/2010/wordprocessingGroup">
                    <wpg:wgp>
                      <wpg:cNvGrpSpPr/>
                      <wpg:grpSpPr>
                        <a:xfrm>
                          <a:off x="0" y="0"/>
                          <a:ext cx="3982085" cy="1981200"/>
                          <a:chOff x="0" y="0"/>
                          <a:chExt cx="3982085" cy="1981200"/>
                        </a:xfrm>
                      </wpg:grpSpPr>
                      <wpg:grpSp>
                        <wpg:cNvPr id="906" name="Group 906"/>
                        <wpg:cNvGrpSpPr>
                          <a:grpSpLocks noChangeAspect="1"/>
                        </wpg:cNvGrpSpPr>
                        <wpg:grpSpPr>
                          <a:xfrm>
                            <a:off x="0" y="0"/>
                            <a:ext cx="3982085" cy="1981200"/>
                            <a:chOff x="0" y="0"/>
                            <a:chExt cx="4594860" cy="2286000"/>
                          </a:xfrm>
                        </wpg:grpSpPr>
                        <pic:pic xmlns:pic="http://schemas.openxmlformats.org/drawingml/2006/picture">
                          <pic:nvPicPr>
                            <pic:cNvPr id="907" name="image85.png"/>
                            <pic:cNvPicPr/>
                          </pic:nvPicPr>
                          <pic:blipFill rotWithShape="1">
                            <a:blip r:embed="rId60"/>
                            <a:srcRect l="13498" t="20140" r="26555" b="26796"/>
                            <a:stretch/>
                          </pic:blipFill>
                          <pic:spPr bwMode="auto">
                            <a:xfrm>
                              <a:off x="0" y="0"/>
                              <a:ext cx="4594860" cy="228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908" name="Group 908"/>
                          <wpg:cNvGrpSpPr/>
                          <wpg:grpSpPr>
                            <a:xfrm>
                              <a:off x="1834007" y="1013209"/>
                              <a:ext cx="2654935" cy="803869"/>
                              <a:chOff x="-236" y="13538"/>
                              <a:chExt cx="2654935" cy="803869"/>
                            </a:xfrm>
                          </wpg:grpSpPr>
                          <wps:wsp>
                            <wps:cNvPr id="910" name="Rectangle 910"/>
                            <wps:cNvSpPr/>
                            <wps:spPr>
                              <a:xfrm>
                                <a:off x="-236" y="13538"/>
                                <a:ext cx="2654935" cy="334946"/>
                              </a:xfrm>
                              <a:prstGeom prst="rect">
                                <a:avLst/>
                              </a:prstGeom>
                              <a:noFill/>
                              <a:ln w="19050" cap="flat" cmpd="sng">
                                <a:solidFill>
                                  <a:srgbClr val="C00000"/>
                                </a:solidFill>
                                <a:prstDash val="solid"/>
                                <a:miter lim="800000"/>
                                <a:headEnd type="none" w="sm" len="sm"/>
                                <a:tailEnd type="none" w="sm" len="sm"/>
                              </a:ln>
                            </wps:spPr>
                            <wps:txbx>
                              <w:txbxContent>
                                <w:p w14:paraId="3611124D" w14:textId="77777777" w:rsidR="00B63AF6" w:rsidRPr="00CA2B02" w:rsidRDefault="00B63AF6" w:rsidP="009B03DE">
                                  <w:pPr>
                                    <w:jc w:val="right"/>
                                    <w:textDirection w:val="btLr"/>
                                    <w:rPr>
                                      <w:b/>
                                      <w:bCs/>
                                      <w:color w:val="C00000"/>
                                    </w:rPr>
                                  </w:pPr>
                                  <w:r>
                                    <w:rPr>
                                      <w:b/>
                                      <w:bCs/>
                                      <w:color w:val="C00000"/>
                                      <w:lang w:val="fr-FR"/>
                                    </w:rPr>
                                    <w:t>5</w:t>
                                  </w:r>
                                </w:p>
                              </w:txbxContent>
                            </wps:txbx>
                            <wps:bodyPr spcFirstLastPara="1" wrap="square" lIns="91425" tIns="0" rIns="91425" bIns="0" anchor="ctr" anchorCtr="0">
                              <a:noAutofit/>
                            </wps:bodyPr>
                          </wps:wsp>
                          <wps:wsp>
                            <wps:cNvPr id="911" name="Rectangle 911"/>
                            <wps:cNvSpPr/>
                            <wps:spPr>
                              <a:xfrm>
                                <a:off x="21535" y="515956"/>
                                <a:ext cx="2505075" cy="301451"/>
                              </a:xfrm>
                              <a:prstGeom prst="rect">
                                <a:avLst/>
                              </a:prstGeom>
                              <a:noFill/>
                              <a:ln w="19050" cap="flat" cmpd="sng">
                                <a:solidFill>
                                  <a:srgbClr val="C00000"/>
                                </a:solidFill>
                                <a:prstDash val="solid"/>
                                <a:miter lim="800000"/>
                                <a:headEnd type="none" w="sm" len="sm"/>
                                <a:tailEnd type="none" w="sm" len="sm"/>
                              </a:ln>
                            </wps:spPr>
                            <wps:txbx>
                              <w:txbxContent>
                                <w:p w14:paraId="0C8DC032" w14:textId="77777777" w:rsidR="00B63AF6" w:rsidRPr="00CA2B02" w:rsidRDefault="00B63AF6" w:rsidP="009B03DE">
                                  <w:pPr>
                                    <w:jc w:val="right"/>
                                    <w:textDirection w:val="btLr"/>
                                    <w:rPr>
                                      <w:b/>
                                      <w:bCs/>
                                      <w:color w:val="C00000"/>
                                    </w:rPr>
                                  </w:pPr>
                                  <w:r>
                                    <w:rPr>
                                      <w:b/>
                                      <w:bCs/>
                                      <w:color w:val="C00000"/>
                                      <w:lang w:val="fr-FR"/>
                                    </w:rPr>
                                    <w:t>6</w:t>
                                  </w:r>
                                </w:p>
                              </w:txbxContent>
                            </wps:txbx>
                            <wps:bodyPr spcFirstLastPara="1" wrap="square" lIns="91425" tIns="0" rIns="91425" bIns="0" anchor="ctr" anchorCtr="0">
                              <a:noAutofit/>
                            </wps:bodyPr>
                          </wps:wsp>
                        </wpg:grpSp>
                      </wpg:grpSp>
                      <wps:wsp>
                        <wps:cNvPr id="912" name="Rectangle 912"/>
                        <wps:cNvSpPr/>
                        <wps:spPr>
                          <a:xfrm>
                            <a:off x="2090057" y="1609271"/>
                            <a:ext cx="615133" cy="226786"/>
                          </a:xfrm>
                          <a:prstGeom prst="rect">
                            <a:avLst/>
                          </a:prstGeom>
                          <a:noFill/>
                          <a:ln w="19050" cap="flat" cmpd="sng">
                            <a:solidFill>
                              <a:srgbClr val="C00000"/>
                            </a:solidFill>
                            <a:prstDash val="solid"/>
                            <a:miter lim="800000"/>
                            <a:headEnd type="none" w="sm" len="sm"/>
                            <a:tailEnd type="none" w="sm" len="sm"/>
                          </a:ln>
                        </wps:spPr>
                        <wps:txbx>
                          <w:txbxContent>
                            <w:p w14:paraId="344B410D" w14:textId="77777777" w:rsidR="00B63AF6" w:rsidRPr="00CA2B02" w:rsidRDefault="00B63AF6" w:rsidP="009B03DE">
                              <w:pPr>
                                <w:jc w:val="right"/>
                                <w:textDirection w:val="btLr"/>
                                <w:rPr>
                                  <w:b/>
                                  <w:bCs/>
                                  <w:color w:val="C00000"/>
                                </w:rPr>
                              </w:pPr>
                              <w:r>
                                <w:rPr>
                                  <w:b/>
                                  <w:bCs/>
                                  <w:color w:val="C00000"/>
                                  <w:lang w:val="fr-FR"/>
                                </w:rPr>
                                <w:t>7</w:t>
                              </w:r>
                            </w:p>
                          </w:txbxContent>
                        </wps:txbx>
                        <wps:bodyPr spcFirstLastPara="1" wrap="square" lIns="91425" tIns="0" rIns="91425" bIns="0" anchor="ctr" anchorCtr="0">
                          <a:noAutofit/>
                        </wps:bodyPr>
                      </wps:wsp>
                    </wpg:wgp>
                  </a:graphicData>
                </a:graphic>
              </wp:inline>
            </w:drawing>
          </mc:Choice>
          <mc:Fallback>
            <w:pict>
              <v:group w14:anchorId="6C1475AA" id="Group 905" o:spid="_x0000_s1114" style="width:313.55pt;height:156pt;mso-position-horizontal-relative:char;mso-position-vertical-relative:line" coordsize="39820,19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">
                <v:group id="Group 906" o:spid="_x0000_s1115" style="position:absolute;width:39820;height:19812" coordsize="45948,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">
                  <o:lock v:ext="edit" aspectratio="t"/>
                  <v:shape id="image85.png" o:spid="_x0000_s1116" type="#_x0000_t75" style="position:absolute;width:45948;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" filled="t" fillcolor="#ededed" stroked="t" strokecolor="white" strokeweight="7pt">
                    <v:stroke endcap="square"/>
                    <v:imagedata r:id="rId61" o:title="" croptop="13199f" cropbottom="17561f" cropleft="8846f" cropright="17403f"/>
                    <v:shadow on="t" color="black" opacity="26214f" origin="-.5,-.5" offset="0,.5mm"/>
                  </v:shape>
                  <v:group id="Group 908" o:spid="_x0000_s1117" style="position:absolute;left:18340;top:10132;width:26549;height:8038" coordorigin="-2,135" coordsize="26549,8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">
                    <v:rect id="Rectangle 910" o:spid="_x0000_s1118" style="position:absolute;left:-2;top:135;width:26548;height:3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" filled="f" strokecolor="#c00000" strokeweight="1.5pt">
                      <v:stroke startarrowwidth="narrow" startarrowlength="short" endarrowwidth="narrow" endarrowlength="short"/>
                      <v:textbox inset="2.53958mm,0,2.53958mm,0">
                        <w:txbxContent>
                          <w:p w14:paraId="3611124D" w14:textId="77777777" w:rsidR="00B63AF6" w:rsidRPr="00CA2B02" w:rsidRDefault="00B63AF6" w:rsidP="009B03DE">
                            <w:pPr>
                              <w:jc w:val="right"/>
                              <w:textDirection w:val="btLr"/>
                              <w:rPr>
                                <w:b/>
                                <w:bCs/>
                                <w:color w:val="C00000"/>
                              </w:rPr>
                            </w:pPr>
                            <w:r>
                              <w:rPr>
                                <w:b/>
                                <w:bCs/>
                                <w:color w:val="C00000"/>
                                <w:lang w:val="fr-FR"/>
                              </w:rPr>
                              <w:t>5</w:t>
                            </w:r>
                          </w:p>
                        </w:txbxContent>
                      </v:textbox>
                    </v:rect>
                    <v:rect id="Rectangle 911" o:spid="_x0000_s1119" style="position:absolute;left:215;top:5159;width:25051;height:30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" filled="f" strokecolor="#c00000" strokeweight="1.5pt">
                      <v:stroke startarrowwidth="narrow" startarrowlength="short" endarrowwidth="narrow" endarrowlength="short"/>
                      <v:textbox inset="2.53958mm,0,2.53958mm,0">
                        <w:txbxContent>
                          <w:p w14:paraId="0C8DC032" w14:textId="77777777" w:rsidR="00B63AF6" w:rsidRPr="00CA2B02" w:rsidRDefault="00B63AF6" w:rsidP="009B03DE">
                            <w:pPr>
                              <w:jc w:val="right"/>
                              <w:textDirection w:val="btLr"/>
                              <w:rPr>
                                <w:b/>
                                <w:bCs/>
                                <w:color w:val="C00000"/>
                              </w:rPr>
                            </w:pPr>
                            <w:r>
                              <w:rPr>
                                <w:b/>
                                <w:bCs/>
                                <w:color w:val="C00000"/>
                                <w:lang w:val="fr-FR"/>
                              </w:rPr>
                              <w:t>6</w:t>
                            </w:r>
                          </w:p>
                        </w:txbxContent>
                      </v:textbox>
                    </v:rect>
                  </v:group>
                </v:group>
                <v:rect id="Rectangle 912" o:spid="_x0000_s1120" style="position:absolute;left:20900;top:16092;width:6151;height:2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" filled="f" strokecolor="#c00000" strokeweight="1.5pt">
                  <v:stroke startarrowwidth="narrow" startarrowlength="short" endarrowwidth="narrow" endarrowlength="short"/>
                  <v:textbox inset="2.53958mm,0,2.53958mm,0">
                    <w:txbxContent>
                      <w:p w14:paraId="344B410D" w14:textId="77777777" w:rsidR="00B63AF6" w:rsidRPr="00CA2B02" w:rsidRDefault="00B63AF6" w:rsidP="009B03DE">
                        <w:pPr>
                          <w:jc w:val="right"/>
                          <w:textDirection w:val="btLr"/>
                          <w:rPr>
                            <w:b/>
                            <w:bCs/>
                            <w:color w:val="C00000"/>
                          </w:rPr>
                        </w:pPr>
                        <w:r>
                          <w:rPr>
                            <w:b/>
                            <w:bCs/>
                            <w:color w:val="C00000"/>
                            <w:lang w:val="fr-FR"/>
                          </w:rPr>
                          <w:t>7</w:t>
                        </w:r>
                      </w:p>
                    </w:txbxContent>
                  </v:textbox>
                </v:rect>
                <w10:anchorlock/>
              </v:group>
            </w:pict>
          </mc:Fallback>
        </mc:AlternateContent>
      </w:r>
    </w:p>
    <w:p w14:paraId="2DAE72EC" w14:textId="03256169" w:rsidR="00630F90" w:rsidRPr="00095202" w:rsidRDefault="00CA2B02" w:rsidP="00630F90">
      <w:pPr>
        <w:pStyle w:val="ListParagraph"/>
        <w:spacing w:after="120" w:line="276" w:lineRule="auto"/>
        <w:ind w:left="648"/>
        <w:contextualSpacing w:val="0"/>
        <w:jc w:val="left"/>
        <w:rPr>
          <w:lang w:val="fr-BE"/>
        </w:rPr>
      </w:pPr>
      <w:r w:rsidRPr="005554BE">
        <w:rPr>
          <w:lang w:val="fr-FR"/>
        </w:rPr>
        <w:t>Indiquez l</w:t>
      </w:r>
      <w:r w:rsidR="005554BE" w:rsidRPr="005554BE">
        <w:rPr>
          <w:lang w:val="fr-FR"/>
        </w:rPr>
        <w:t>’</w:t>
      </w:r>
      <w:r w:rsidRPr="005554BE">
        <w:rPr>
          <w:b/>
          <w:bCs/>
          <w:lang w:val="fr-FR"/>
        </w:rPr>
        <w:t xml:space="preserve">UNIQUE ID </w:t>
      </w:r>
      <w:r w:rsidRPr="005554BE">
        <w:rPr>
          <w:lang w:val="fr-FR"/>
        </w:rPr>
        <w:t>(IDENTIFIANT UNIQUE GTIN).</w:t>
      </w:r>
    </w:p>
    <w:p w14:paraId="4BB92472" w14:textId="2D93E737" w:rsidR="00630F90" w:rsidRPr="00095202" w:rsidRDefault="00630F90" w:rsidP="003D5AE4">
      <w:pPr>
        <w:pStyle w:val="ListParagraph"/>
        <w:tabs>
          <w:tab w:val="clear" w:pos="220"/>
          <w:tab w:val="clear" w:pos="567"/>
          <w:tab w:val="left" w:pos="540"/>
        </w:tabs>
        <w:spacing w:after="120" w:line="276" w:lineRule="auto"/>
        <w:ind w:left="540" w:hanging="270"/>
        <w:contextualSpacing w:val="0"/>
        <w:jc w:val="left"/>
        <w:rPr>
          <w:lang w:val="fr-BE"/>
        </w:rPr>
      </w:pPr>
      <w:r w:rsidRPr="005554BE">
        <w:rPr>
          <w:lang w:val="fr-FR"/>
        </w:rPr>
        <w:t xml:space="preserve">Sélectionnez la </w:t>
      </w:r>
      <w:r w:rsidRPr="005554BE">
        <w:rPr>
          <w:b/>
          <w:bCs/>
          <w:lang w:val="fr-FR"/>
        </w:rPr>
        <w:t>FAMILY</w:t>
      </w:r>
      <w:r w:rsidRPr="005554BE">
        <w:rPr>
          <w:lang w:val="fr-FR"/>
        </w:rPr>
        <w:t xml:space="preserve"> (FAMILLE) appropriée (les nouveaux articles marchands font partie de la famille &lt;Pays&gt; Trade Items).</w:t>
      </w:r>
    </w:p>
    <w:p w14:paraId="2D6370A4" w14:textId="339B3F95" w:rsidR="00630F90" w:rsidRPr="005554BE" w:rsidRDefault="00630F90" w:rsidP="00630F90">
      <w:pPr>
        <w:pStyle w:val="ListParagraph"/>
        <w:spacing w:after="120" w:line="276" w:lineRule="auto"/>
        <w:ind w:left="648"/>
        <w:contextualSpacing w:val="0"/>
        <w:jc w:val="left"/>
      </w:pPr>
      <w:r w:rsidRPr="005554BE">
        <w:rPr>
          <w:lang w:val="fr-FR"/>
        </w:rPr>
        <w:t xml:space="preserve">Cliquez sur </w:t>
      </w:r>
      <w:r w:rsidRPr="005554BE">
        <w:rPr>
          <w:b/>
          <w:bCs/>
          <w:lang w:val="fr-FR"/>
        </w:rPr>
        <w:t xml:space="preserve">SAVE </w:t>
      </w:r>
      <w:r w:rsidRPr="005554BE">
        <w:rPr>
          <w:lang w:val="fr-FR"/>
        </w:rPr>
        <w:t>(ENREGISTRER).</w:t>
      </w:r>
    </w:p>
    <w:p w14:paraId="65E31264" w14:textId="0CCCA848" w:rsidR="003B52F8" w:rsidRPr="00095202" w:rsidRDefault="003B52F8" w:rsidP="00FB7261">
      <w:pPr>
        <w:pStyle w:val="ListParagraph"/>
        <w:numPr>
          <w:ilvl w:val="1"/>
          <w:numId w:val="10"/>
        </w:numPr>
        <w:spacing w:after="120" w:line="276" w:lineRule="auto"/>
        <w:contextualSpacing w:val="0"/>
        <w:jc w:val="left"/>
        <w:rPr>
          <w:lang w:val="fr-BE"/>
        </w:rPr>
      </w:pPr>
      <w:r w:rsidRPr="005554BE">
        <w:rPr>
          <w:lang w:val="fr-FR"/>
        </w:rPr>
        <w:t>Une fois enregistré, le nouvel article doit être approuvé (voir la section 3.4.3). Une fois l</w:t>
      </w:r>
      <w:r w:rsidR="005554BE" w:rsidRPr="005554BE">
        <w:rPr>
          <w:lang w:val="fr-FR"/>
        </w:rPr>
        <w:t>’</w:t>
      </w:r>
      <w:r w:rsidRPr="005554BE">
        <w:rPr>
          <w:lang w:val="fr-FR"/>
        </w:rPr>
        <w:t>article approuvé, vous pouvez ajouter des données supplémentaires à l</w:t>
      </w:r>
      <w:r w:rsidR="005554BE" w:rsidRPr="005554BE">
        <w:rPr>
          <w:lang w:val="fr-FR"/>
        </w:rPr>
        <w:t>’</w:t>
      </w:r>
      <w:r w:rsidRPr="005554BE">
        <w:rPr>
          <w:lang w:val="fr-FR"/>
        </w:rPr>
        <w:t>enregistrement en suivant les étapes de modification d</w:t>
      </w:r>
      <w:r w:rsidR="005554BE" w:rsidRPr="005554BE">
        <w:rPr>
          <w:lang w:val="fr-FR"/>
        </w:rPr>
        <w:t>’</w:t>
      </w:r>
      <w:r w:rsidRPr="005554BE">
        <w:rPr>
          <w:lang w:val="fr-FR"/>
        </w:rPr>
        <w:t>un produit/article (section 3.7).</w:t>
      </w:r>
    </w:p>
    <w:p w14:paraId="4165D5EB" w14:textId="62FB2F51" w:rsidR="00630F90" w:rsidRPr="005554BE" w:rsidRDefault="00630F90" w:rsidP="00AD3BB6">
      <w:pPr>
        <w:pStyle w:val="Heading3"/>
        <w:keepNext/>
        <w:keepLines/>
      </w:pPr>
      <w:bookmarkStart w:id="29" w:name="_Toc87981048"/>
      <w:r w:rsidRPr="005554BE">
        <w:rPr>
          <w:lang w:val="fr-FR"/>
        </w:rPr>
        <w:t>Approbation de nouveaux produits</w:t>
      </w:r>
      <w:bookmarkEnd w:id="29"/>
    </w:p>
    <w:p w14:paraId="0EA39F66" w14:textId="441B659C" w:rsidR="00630F90" w:rsidRPr="005554BE" w:rsidRDefault="00630F90" w:rsidP="00E569A5">
      <w:pPr>
        <w:pStyle w:val="BodyCopy"/>
      </w:pPr>
      <w:r w:rsidRPr="005554BE">
        <w:t xml:space="preserve">Une fois ajoutés et sauvegardés en tant que versions préliminaires, les nouveaux produits doivent être approuvés pour être activés et actifs sur le </w:t>
      </w:r>
      <w:r w:rsidR="00095E48">
        <w:t>CNP</w:t>
      </w:r>
      <w:r w:rsidRPr="005554BE">
        <w:t>.</w:t>
      </w:r>
    </w:p>
    <w:p w14:paraId="1845FBD7" w14:textId="148C6F06" w:rsidR="002B5D2F" w:rsidRPr="00095202" w:rsidRDefault="00630F90" w:rsidP="00AD3BB6">
      <w:pPr>
        <w:pStyle w:val="Caption"/>
        <w:keepNext/>
        <w:keepLines/>
        <w:rPr>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18</w:t>
      </w:r>
      <w:r w:rsidR="00FF0650" w:rsidRPr="005554BE">
        <w:rPr>
          <w:noProof/>
          <w:lang w:val="fr-FR"/>
        </w:rPr>
        <w:fldChar w:fldCharType="end"/>
      </w:r>
      <w:r w:rsidRPr="005554BE">
        <w:rPr>
          <w:lang w:val="fr-FR"/>
        </w:rPr>
        <w:t> : Versions préliminaires de nouveaux produits</w:t>
      </w:r>
    </w:p>
    <w:p w14:paraId="2432D0D2" w14:textId="4C35F2C7" w:rsidR="002B5D2F" w:rsidRPr="005554BE" w:rsidRDefault="00630F90" w:rsidP="002B5D2F">
      <w:pPr>
        <w:rPr>
          <w:sz w:val="26"/>
          <w:szCs w:val="26"/>
        </w:rPr>
      </w:pPr>
      <w:r w:rsidRPr="005554BE">
        <w:rPr>
          <w:noProof/>
          <w:color w:val="000000" w:themeColor="text1"/>
          <w:lang w:val="fr-FR"/>
        </w:rPr>
        <mc:AlternateContent>
          <mc:Choice Requires="wpg">
            <w:drawing>
              <wp:inline distT="0" distB="0" distL="0" distR="0" wp14:anchorId="4CAF8EF0" wp14:editId="6FF3A981">
                <wp:extent cx="5943600" cy="1560195"/>
                <wp:effectExtent l="114300" t="101600" r="114300" b="141605"/>
                <wp:docPr id="141" name="Group 141"/>
                <wp:cNvGraphicFramePr/>
                <a:graphic xmlns:a="http://schemas.openxmlformats.org/drawingml/2006/main">
                  <a:graphicData uri="http://schemas.microsoft.com/office/word/2010/wordprocessingGroup">
                    <wpg:wgp>
                      <wpg:cNvGrpSpPr/>
                      <wpg:grpSpPr>
                        <a:xfrm>
                          <a:off x="0" y="0"/>
                          <a:ext cx="5943600" cy="1560195"/>
                          <a:chOff x="0" y="0"/>
                          <a:chExt cx="6492875" cy="1704975"/>
                        </a:xfrm>
                      </wpg:grpSpPr>
                      <pic:pic xmlns:pic="http://schemas.openxmlformats.org/drawingml/2006/picture">
                        <pic:nvPicPr>
                          <pic:cNvPr id="720" name="image8.png"/>
                          <pic:cNvPicPr/>
                        </pic:nvPicPr>
                        <pic:blipFill rotWithShape="1">
                          <a:blip r:embed="rId62"/>
                          <a:srcRect t="10844" b="38158"/>
                          <a:stretch/>
                        </pic:blipFill>
                        <pic:spPr bwMode="auto">
                          <a:xfrm>
                            <a:off x="0" y="0"/>
                            <a:ext cx="6492875" cy="1704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140" name="Group 140"/>
                        <wpg:cNvGrpSpPr/>
                        <wpg:grpSpPr>
                          <a:xfrm>
                            <a:off x="50800" y="165100"/>
                            <a:ext cx="6112329" cy="1189627"/>
                            <a:chOff x="0" y="0"/>
                            <a:chExt cx="6112329" cy="1189627"/>
                          </a:xfrm>
                        </wpg:grpSpPr>
                        <wps:wsp>
                          <wps:cNvPr id="686" name="Rectangle 686"/>
                          <wps:cNvSpPr/>
                          <wps:spPr>
                            <a:xfrm>
                              <a:off x="5747657" y="921657"/>
                              <a:ext cx="364672" cy="267970"/>
                            </a:xfrm>
                            <a:prstGeom prst="rect">
                              <a:avLst/>
                            </a:prstGeom>
                            <a:noFill/>
                            <a:ln w="19050">
                              <a:solidFill>
                                <a:srgbClr val="C00000"/>
                              </a:solidFill>
                            </a:ln>
                          </wps:spPr>
                          <wps:txbx>
                            <w:txbxContent>
                              <w:p w14:paraId="2139F466" w14:textId="77777777" w:rsidR="00B63AF6" w:rsidRPr="00630F90" w:rsidRDefault="00B63AF6" w:rsidP="00630F90">
                                <w:pPr>
                                  <w:spacing w:line="258" w:lineRule="auto"/>
                                  <w:jc w:val="right"/>
                                  <w:textDirection w:val="btLr"/>
                                  <w:rPr>
                                    <w:b/>
                                    <w:bCs/>
                                    <w:color w:val="C00000"/>
                                  </w:rPr>
                                </w:pPr>
                                <w:r>
                                  <w:rPr>
                                    <w:b/>
                                    <w:bCs/>
                                    <w:color w:val="C00000"/>
                                    <w:lang w:val="fr-FR"/>
                                  </w:rPr>
                                  <w:t>3</w:t>
                                </w:r>
                              </w:p>
                            </w:txbxContent>
                          </wps:txbx>
                          <wps:bodyPr spcFirstLastPara="1" wrap="square" lIns="91425" tIns="45700" rIns="91425" bIns="45700" anchor="t" anchorCtr="0">
                            <a:noAutofit/>
                          </wps:bodyPr>
                        </wps:wsp>
                        <wps:wsp>
                          <wps:cNvPr id="606" name="Rectangle 606"/>
                          <wps:cNvSpPr/>
                          <wps:spPr>
                            <a:xfrm>
                              <a:off x="0" y="0"/>
                              <a:ext cx="384628" cy="371929"/>
                            </a:xfrm>
                            <a:prstGeom prst="rect">
                              <a:avLst/>
                            </a:prstGeom>
                            <a:noFill/>
                            <a:ln w="19050" cap="flat" cmpd="sng">
                              <a:solidFill>
                                <a:srgbClr val="C00000"/>
                              </a:solidFill>
                              <a:prstDash val="solid"/>
                              <a:miter lim="800000"/>
                              <a:headEnd type="none" w="sm" len="sm"/>
                              <a:tailEnd type="none" w="sm" len="sm"/>
                            </a:ln>
                          </wps:spPr>
                          <wps:txbx>
                            <w:txbxContent>
                              <w:p w14:paraId="4761B86F" w14:textId="77777777" w:rsidR="00B63AF6" w:rsidRPr="00630F90" w:rsidRDefault="00B63AF6" w:rsidP="00630F90">
                                <w:pPr>
                                  <w:jc w:val="right"/>
                                  <w:textDirection w:val="btLr"/>
                                  <w:rPr>
                                    <w:b/>
                                    <w:bCs/>
                                    <w:color w:val="C00000"/>
                                  </w:rPr>
                                </w:pPr>
                                <w:r>
                                  <w:rPr>
                                    <w:b/>
                                    <w:bCs/>
                                    <w:color w:val="C00000"/>
                                    <w:lang w:val="fr-FR"/>
                                  </w:rPr>
                                  <w:t>1</w:t>
                                </w:r>
                              </w:p>
                            </w:txbxContent>
                          </wps:txbx>
                          <wps:bodyPr spcFirstLastPara="1" wrap="square" lIns="91425" tIns="91425" rIns="91425" bIns="91425" anchor="ctr" anchorCtr="0">
                            <a:noAutofit/>
                          </wps:bodyPr>
                        </wps:wsp>
                        <wps:wsp>
                          <wps:cNvPr id="592" name="Rectangle 592"/>
                          <wps:cNvSpPr/>
                          <wps:spPr>
                            <a:xfrm>
                              <a:off x="427750" y="499317"/>
                              <a:ext cx="695325" cy="247650"/>
                            </a:xfrm>
                            <a:prstGeom prst="rect">
                              <a:avLst/>
                            </a:prstGeom>
                            <a:noFill/>
                            <a:ln w="19050" cap="flat" cmpd="sng">
                              <a:solidFill>
                                <a:srgbClr val="C00000"/>
                              </a:solidFill>
                              <a:prstDash val="solid"/>
                              <a:miter lim="800000"/>
                              <a:headEnd type="none" w="sm" len="sm"/>
                              <a:tailEnd type="none" w="sm" len="sm"/>
                            </a:ln>
                          </wps:spPr>
                          <wps:txbx>
                            <w:txbxContent>
                              <w:p w14:paraId="0AED49D4" w14:textId="77777777" w:rsidR="00B63AF6" w:rsidRPr="00630F90" w:rsidRDefault="00B63AF6" w:rsidP="00630F90">
                                <w:pPr>
                                  <w:jc w:val="right"/>
                                  <w:textDirection w:val="btLr"/>
                                  <w:rPr>
                                    <w:b/>
                                    <w:bCs/>
                                    <w:color w:val="C00000"/>
                                  </w:rPr>
                                </w:pPr>
                                <w:r>
                                  <w:rPr>
                                    <w:b/>
                                    <w:bCs/>
                                    <w:color w:val="C00000"/>
                                    <w:lang w:val="fr-FR"/>
                                  </w:rPr>
                                  <w:t>2</w:t>
                                </w:r>
                              </w:p>
                            </w:txbxContent>
                          </wps:txbx>
                          <wps:bodyPr spcFirstLastPara="1" wrap="square" lIns="91425" tIns="0" rIns="91425" bIns="0" anchor="ctr" anchorCtr="0">
                            <a:noAutofit/>
                          </wps:bodyPr>
                        </wps:wsp>
                      </wpg:grpSp>
                    </wpg:wgp>
                  </a:graphicData>
                </a:graphic>
              </wp:inline>
            </w:drawing>
          </mc:Choice>
          <mc:Fallback>
            <w:pict>
              <v:group w14:anchorId="4CAF8EF0" id="Group 141" o:spid="_x0000_s1121" style="width:468pt;height:122.85pt;mso-position-horizontal-relative:char;mso-position-vertical-relative:line" coordsize="64928,17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">
                <v:shape id="image8.png" o:spid="_x0000_s1122" type="#_x0000_t75" style="position:absolute;width:64928;height:1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" filled="t" fillcolor="#ededed" stroked="t" strokecolor="white" strokeweight="7pt">
                  <v:stroke endcap="square"/>
                  <v:imagedata r:id="rId63" o:title="" croptop="7107f" cropbottom="25007f"/>
                  <v:shadow on="t" color="black" opacity="26214f" origin="-.5,-.5" offset="0,.5mm"/>
                </v:shape>
                <v:group id="Group 140" o:spid="_x0000_s1123" style="position:absolute;left:508;top:1651;width:61123;height:11896" coordsize="61123,11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rect id="Rectangle 686" o:spid="_x0000_s1124" style="position:absolute;left:57476;top:9216;width:3647;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" filled="f" strokecolor="#c00000" strokeweight="1.5pt">
                    <v:textbox inset="2.53958mm,1.2694mm,2.53958mm,1.2694mm">
                      <w:txbxContent>
                        <w:p w14:paraId="2139F466" w14:textId="77777777" w:rsidR="00B63AF6" w:rsidRPr="00630F90" w:rsidRDefault="00B63AF6" w:rsidP="00630F90">
                          <w:pPr>
                            <w:spacing w:line="258" w:lineRule="auto"/>
                            <w:jc w:val="right"/>
                            <w:textDirection w:val="btLr"/>
                            <w:rPr>
                              <w:b/>
                              <w:bCs/>
                              <w:color w:val="C00000"/>
                            </w:rPr>
                          </w:pPr>
                          <w:r>
                            <w:rPr>
                              <w:b/>
                              <w:bCs/>
                              <w:color w:val="C00000"/>
                              <w:lang w:val="fr-FR"/>
                            </w:rPr>
                            <w:t>3</w:t>
                          </w:r>
                        </w:p>
                      </w:txbxContent>
                    </v:textbox>
                  </v:rect>
                  <v:rect id="Rectangle 606" o:spid="_x0000_s1125" style="position:absolute;width:3846;height:3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" filled="f" strokecolor="#c00000" strokeweight="1.5pt">
                    <v:stroke startarrowwidth="narrow" startarrowlength="short" endarrowwidth="narrow" endarrowlength="short"/>
                    <v:textbox inset="2.53958mm,2.53958mm,2.53958mm,2.53958mm">
                      <w:txbxContent>
                        <w:p w14:paraId="4761B86F" w14:textId="77777777" w:rsidR="00B63AF6" w:rsidRPr="00630F90" w:rsidRDefault="00B63AF6" w:rsidP="00630F90">
                          <w:pPr>
                            <w:jc w:val="right"/>
                            <w:textDirection w:val="btLr"/>
                            <w:rPr>
                              <w:b/>
                              <w:bCs/>
                              <w:color w:val="C00000"/>
                            </w:rPr>
                          </w:pPr>
                          <w:r>
                            <w:rPr>
                              <w:b/>
                              <w:bCs/>
                              <w:color w:val="C00000"/>
                              <w:lang w:val="fr-FR"/>
                            </w:rPr>
                            <w:t>1</w:t>
                          </w:r>
                        </w:p>
                      </w:txbxContent>
                    </v:textbox>
                  </v:rect>
                  <v:rect id="Rectangle 592" o:spid="_x0000_s1126" style="position:absolute;left:4277;top:4993;width:6953;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" filled="f" strokecolor="#c00000" strokeweight="1.5pt">
                    <v:stroke startarrowwidth="narrow" startarrowlength="short" endarrowwidth="narrow" endarrowlength="short"/>
                    <v:textbox inset="2.53958mm,0,2.53958mm,0">
                      <w:txbxContent>
                        <w:p w14:paraId="0AED49D4" w14:textId="77777777" w:rsidR="00B63AF6" w:rsidRPr="00630F90" w:rsidRDefault="00B63AF6" w:rsidP="00630F90">
                          <w:pPr>
                            <w:jc w:val="right"/>
                            <w:textDirection w:val="btLr"/>
                            <w:rPr>
                              <w:b/>
                              <w:bCs/>
                              <w:color w:val="C00000"/>
                            </w:rPr>
                          </w:pPr>
                          <w:r>
                            <w:rPr>
                              <w:b/>
                              <w:bCs/>
                              <w:color w:val="C00000"/>
                              <w:lang w:val="fr-FR"/>
                            </w:rPr>
                            <w:t>2</w:t>
                          </w:r>
                        </w:p>
                      </w:txbxContent>
                    </v:textbox>
                  </v:rect>
                </v:group>
                <w10:anchorlock/>
              </v:group>
            </w:pict>
          </mc:Fallback>
        </mc:AlternateContent>
      </w:r>
    </w:p>
    <w:p w14:paraId="4A524D06" w14:textId="71B30656" w:rsidR="00BD38AD" w:rsidRPr="005554BE" w:rsidRDefault="00BD38AD" w:rsidP="003D5AE4">
      <w:pPr>
        <w:pStyle w:val="ListParagraph"/>
        <w:numPr>
          <w:ilvl w:val="0"/>
          <w:numId w:val="16"/>
        </w:numPr>
        <w:tabs>
          <w:tab w:val="clear" w:pos="567"/>
        </w:tabs>
        <w:spacing w:line="276" w:lineRule="auto"/>
        <w:ind w:left="634"/>
      </w:pPr>
      <w:r w:rsidRPr="005554BE">
        <w:rPr>
          <w:lang w:val="fr-FR"/>
        </w:rPr>
        <w:t xml:space="preserve">Cliquez sur </w:t>
      </w:r>
      <w:r w:rsidRPr="005554BE">
        <w:rPr>
          <w:b/>
          <w:bCs/>
          <w:caps/>
          <w:lang w:val="fr-FR"/>
        </w:rPr>
        <w:t>Activity</w:t>
      </w:r>
      <w:r w:rsidRPr="005554BE">
        <w:rPr>
          <w:lang w:val="fr-FR"/>
        </w:rPr>
        <w:t xml:space="preserve"> (Activité).</w:t>
      </w:r>
    </w:p>
    <w:p w14:paraId="5261AA42" w14:textId="77777777" w:rsidR="00BD38AD" w:rsidRPr="00095202" w:rsidRDefault="00BD38AD" w:rsidP="003D5AE4">
      <w:pPr>
        <w:pStyle w:val="ListParagraph"/>
        <w:tabs>
          <w:tab w:val="clear" w:pos="567"/>
        </w:tabs>
        <w:spacing w:line="276" w:lineRule="auto"/>
        <w:ind w:left="634"/>
        <w:rPr>
          <w:lang w:val="fr-BE"/>
        </w:rPr>
      </w:pPr>
      <w:r w:rsidRPr="005554BE">
        <w:rPr>
          <w:lang w:val="fr-FR"/>
        </w:rPr>
        <w:t xml:space="preserve">Cliquez sur </w:t>
      </w:r>
      <w:r w:rsidRPr="005554BE">
        <w:rPr>
          <w:b/>
          <w:bCs/>
          <w:caps/>
          <w:lang w:val="fr-FR"/>
        </w:rPr>
        <w:t>Drafts</w:t>
      </w:r>
      <w:r w:rsidRPr="005554BE">
        <w:rPr>
          <w:lang w:val="fr-FR"/>
        </w:rPr>
        <w:t xml:space="preserve"> (Versions préliminaires).</w:t>
      </w:r>
    </w:p>
    <w:p w14:paraId="3373DAF7" w14:textId="0384B301" w:rsidR="00BD38AD" w:rsidRPr="00095202" w:rsidRDefault="00BD38AD" w:rsidP="003D5AE4">
      <w:pPr>
        <w:pStyle w:val="ListParagraph"/>
        <w:tabs>
          <w:tab w:val="clear" w:pos="567"/>
        </w:tabs>
        <w:spacing w:line="276" w:lineRule="auto"/>
        <w:ind w:left="634"/>
        <w:rPr>
          <w:lang w:val="fr-BE"/>
        </w:rPr>
      </w:pPr>
      <w:r w:rsidRPr="005554BE">
        <w:rPr>
          <w:lang w:val="fr-FR"/>
        </w:rPr>
        <w:t>Cliquez sur l</w:t>
      </w:r>
      <w:r w:rsidR="005554BE" w:rsidRPr="005554BE">
        <w:rPr>
          <w:lang w:val="fr-FR"/>
        </w:rPr>
        <w:t>’</w:t>
      </w:r>
      <w:r w:rsidRPr="005554BE">
        <w:rPr>
          <w:lang w:val="fr-FR"/>
        </w:rPr>
        <w:t>icône d</w:t>
      </w:r>
      <w:r w:rsidR="005554BE" w:rsidRPr="005554BE">
        <w:rPr>
          <w:lang w:val="fr-FR"/>
        </w:rPr>
        <w:t>’</w:t>
      </w:r>
      <w:r w:rsidRPr="005554BE">
        <w:rPr>
          <w:lang w:val="fr-FR"/>
        </w:rPr>
        <w:t xml:space="preserve">approbation de la version préliminaire </w:t>
      </w:r>
      <w:r w:rsidRPr="005554BE">
        <w:rPr>
          <w:b/>
          <w:bCs/>
          <w:caps/>
          <w:lang w:val="fr-FR"/>
        </w:rPr>
        <w:t>approve</w:t>
      </w:r>
      <w:r w:rsidRPr="005554BE">
        <w:rPr>
          <w:lang w:val="fr-FR"/>
        </w:rPr>
        <w:t xml:space="preserve"> (vous pouvez également cliquer sur l</w:t>
      </w:r>
      <w:r w:rsidR="005554BE" w:rsidRPr="005554BE">
        <w:rPr>
          <w:lang w:val="fr-FR"/>
        </w:rPr>
        <w:t>’</w:t>
      </w:r>
      <w:r w:rsidRPr="005554BE">
        <w:rPr>
          <w:lang w:val="fr-FR"/>
        </w:rPr>
        <w:t>icône EDIT pour apporter des modifications ou sur l</w:t>
      </w:r>
      <w:r w:rsidR="005554BE" w:rsidRPr="005554BE">
        <w:rPr>
          <w:lang w:val="fr-FR"/>
        </w:rPr>
        <w:t>’</w:t>
      </w:r>
      <w:r w:rsidRPr="005554BE">
        <w:rPr>
          <w:lang w:val="fr-FR"/>
        </w:rPr>
        <w:t>icône REJECT pour rejeter la version préliminaire).</w:t>
      </w:r>
    </w:p>
    <w:p w14:paraId="3BEA9044" w14:textId="77777777" w:rsidR="00FB7261" w:rsidRPr="00095202" w:rsidRDefault="00FB7261" w:rsidP="00BD38AD">
      <w:pPr>
        <w:pStyle w:val="Caption"/>
        <w:rPr>
          <w:lang w:val="fr-BE"/>
        </w:rPr>
      </w:pPr>
    </w:p>
    <w:p w14:paraId="7F9B3922" w14:textId="1E7E828D" w:rsidR="002B5D2F" w:rsidRPr="005554BE" w:rsidRDefault="00C366DA" w:rsidP="00BD38AD">
      <w:pPr>
        <w:pStyle w:val="Caption"/>
      </w:pPr>
      <w:r w:rsidRPr="005554BE">
        <w:rPr>
          <w:lang w:val="fr-FR"/>
        </w:rPr>
        <w:lastRenderedPageBreak/>
        <w:t xml:space="preserve">Figure </w:t>
      </w:r>
      <w:fldSimple w:instr=" SEQ Figure \* ARABIC ">
        <w:r w:rsidR="00E47493">
          <w:rPr>
            <w:noProof/>
          </w:rPr>
          <w:t>19</w:t>
        </w:r>
      </w:fldSimple>
      <w:r w:rsidRPr="005554BE">
        <w:rPr>
          <w:lang w:val="fr-FR"/>
        </w:rPr>
        <w:t> : Approbation d</w:t>
      </w:r>
      <w:r w:rsidR="005554BE" w:rsidRPr="005554BE">
        <w:rPr>
          <w:lang w:val="fr-FR"/>
        </w:rPr>
        <w:t>’</w:t>
      </w:r>
      <w:r w:rsidRPr="005554BE">
        <w:rPr>
          <w:lang w:val="fr-FR"/>
        </w:rPr>
        <w:t>une version préliminaire</w:t>
      </w:r>
    </w:p>
    <w:p w14:paraId="51CB2C27" w14:textId="31DBEFF5" w:rsidR="00BD38AD" w:rsidRPr="005554BE" w:rsidRDefault="00BD38AD" w:rsidP="00BD38AD">
      <w:r w:rsidRPr="005554BE">
        <w:rPr>
          <w:noProof/>
          <w:color w:val="000000" w:themeColor="text1"/>
          <w:lang w:val="fr-FR"/>
        </w:rPr>
        <mc:AlternateContent>
          <mc:Choice Requires="wpg">
            <w:drawing>
              <wp:anchor distT="0" distB="0" distL="114300" distR="114300" simplePos="0" relativeHeight="251666944" behindDoc="0" locked="0" layoutInCell="1" allowOverlap="1" wp14:anchorId="6AF6A9DC" wp14:editId="71BAB305">
                <wp:simplePos x="0" y="0"/>
                <wp:positionH relativeFrom="column">
                  <wp:posOffset>48895</wp:posOffset>
                </wp:positionH>
                <wp:positionV relativeFrom="paragraph">
                  <wp:posOffset>80464</wp:posOffset>
                </wp:positionV>
                <wp:extent cx="2713990" cy="1037590"/>
                <wp:effectExtent l="114300" t="101600" r="118110" b="143510"/>
                <wp:wrapSquare wrapText="bothSides"/>
                <wp:docPr id="142" name="Group 142"/>
                <wp:cNvGraphicFramePr/>
                <a:graphic xmlns:a="http://schemas.openxmlformats.org/drawingml/2006/main">
                  <a:graphicData uri="http://schemas.microsoft.com/office/word/2010/wordprocessingGroup">
                    <wpg:wgp>
                      <wpg:cNvGrpSpPr/>
                      <wpg:grpSpPr>
                        <a:xfrm>
                          <a:off x="0" y="0"/>
                          <a:ext cx="2713990" cy="1037590"/>
                          <a:chOff x="0" y="0"/>
                          <a:chExt cx="2713990" cy="1037590"/>
                        </a:xfrm>
                      </wpg:grpSpPr>
                      <pic:pic xmlns:pic="http://schemas.openxmlformats.org/drawingml/2006/picture">
                        <pic:nvPicPr>
                          <pic:cNvPr id="721" name="image3.jpg" descr="C:\Users\CHARLES-PC\AppData\Local\Microsoft\Windows\INetCache\Content.Word\New product 5.JPG"/>
                          <pic:cNvPicPr/>
                        </pic:nvPicPr>
                        <pic:blipFill rotWithShape="1">
                          <a:blip r:embed="rId64"/>
                          <a:srcRect l="14626" t="28850" r="36123" b="31460"/>
                          <a:stretch/>
                        </pic:blipFill>
                        <pic:spPr bwMode="auto">
                          <a:xfrm>
                            <a:off x="0" y="0"/>
                            <a:ext cx="2713990" cy="1037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709" name="Rectangle 709"/>
                        <wps:cNvSpPr/>
                        <wps:spPr>
                          <a:xfrm>
                            <a:off x="1667328" y="506185"/>
                            <a:ext cx="671483" cy="335052"/>
                          </a:xfrm>
                          <a:prstGeom prst="rect">
                            <a:avLst/>
                          </a:prstGeom>
                          <a:noFill/>
                          <a:ln w="19050" cap="flat" cmpd="sng">
                            <a:solidFill>
                              <a:srgbClr val="C00000"/>
                            </a:solidFill>
                            <a:prstDash val="solid"/>
                            <a:miter lim="800000"/>
                            <a:headEnd type="none" w="sm" len="sm"/>
                            <a:tailEnd type="none" w="sm" len="sm"/>
                          </a:ln>
                        </wps:spPr>
                        <wps:txbx>
                          <w:txbxContent>
                            <w:p w14:paraId="4D7D8030" w14:textId="77777777" w:rsidR="00B63AF6" w:rsidRPr="00C366DA" w:rsidRDefault="00B63AF6" w:rsidP="00BD38AD">
                              <w:pPr>
                                <w:jc w:val="right"/>
                                <w:textDirection w:val="btLr"/>
                                <w:rPr>
                                  <w:b/>
                                  <w:bCs/>
                                  <w:color w:val="C00000"/>
                                </w:rPr>
                              </w:pPr>
                              <w:r>
                                <w:rPr>
                                  <w:b/>
                                  <w:bCs/>
                                  <w:color w:val="C00000"/>
                                  <w:lang w:val="fr-FR"/>
                                </w:rPr>
                                <w:t>4</w:t>
                              </w:r>
                            </w:p>
                          </w:txbxContent>
                        </wps:txbx>
                        <wps:bodyPr spcFirstLastPara="1" wrap="square" lIns="91425" tIns="91425" rIns="91425" bIns="91425"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6AF6A9DC" id="Group 142" o:spid="_x0000_s1127" style="position:absolute;margin-left:3.85pt;margin-top:6.35pt;width:213.7pt;height:81.7pt;z-index:251666944;mso-position-horizontal-relative:text;mso-position-vertical-relative:text" coordsize="27139,103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qN1dNZOkjpm0PEkg6xHsSP7vqe3U8ZIAL&#10;1FN3DG7I24znNU7W6a9d5ETFoOI5D1lPcgf3fQ9+o4wSAXq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prYwd2NuOc06qN1ateukbvi0HMkY6ynsCf7vqO/Q8ZB&#10;AML/AL7/AOEe3f59/Iz/AJ2V1K4wNuNvbFG0Y24G3GMVTtbVrJ3jjf8A0Q8xxnrGe4B/u+g7dBxg&#10;Bt3FsXqKKKQ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KKyL3VjZ6zpunCEt9t8395uxs2KG6Y5znHU&#10;YoSbGlc2KKKKB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N71zWr/8jr4a/wC3n/0WK6XvXNav/wAjr4a/7ef/AEWKunu/R/kVDf5M6eiiioJ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2ua1f/AJHXw1/28/8AosV0tYGo2VzP4n0O7ijzBbfaPNfIG3cgC8Hk5PpVQaT17P8AIqDs/kzo&#10;aKKKkk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&#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">
                <v:shape id="image3.jpg" o:spid="_x0000_s1128" type="#_x0000_t75" style="position:absolute;width:27139;height:10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" filled="t" fillcolor="#ededed" stroked="t" strokecolor="white" strokeweight="7pt">
                  <v:stroke endcap="square"/>
                  <v:imagedata r:id="rId65" o:title="New product 5" croptop="18907f" cropbottom="20618f" cropleft="9585f" cropright="23674f"/>
                  <v:shadow on="t" color="black" opacity="26214f" origin="-.5,-.5" offset="0,.5mm"/>
                </v:shape>
                <v:rect id="Rectangle 709" o:spid="_x0000_s1129" style="position:absolute;left:16673;top:5061;width:6715;height:3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" filled="f" strokecolor="#c00000" strokeweight="1.5pt">
                  <v:stroke startarrowwidth="narrow" startarrowlength="short" endarrowwidth="narrow" endarrowlength="short"/>
                  <v:textbox inset="2.53958mm,2.53958mm,2.53958mm,2.53958mm">
                    <w:txbxContent>
                      <w:p w14:paraId="4D7D8030" w14:textId="77777777" w:rsidR="00B63AF6" w:rsidRPr="00C366DA" w:rsidRDefault="00B63AF6" w:rsidP="00BD38AD">
                        <w:pPr>
                          <w:jc w:val="right"/>
                          <w:textDirection w:val="btLr"/>
                          <w:rPr>
                            <w:b/>
                            <w:bCs/>
                            <w:color w:val="C00000"/>
                          </w:rPr>
                        </w:pPr>
                        <w:r>
                          <w:rPr>
                            <w:b/>
                            <w:bCs/>
                            <w:color w:val="C00000"/>
                            <w:lang w:val="fr-FR"/>
                          </w:rPr>
                          <w:t>4</w:t>
                        </w:r>
                      </w:p>
                    </w:txbxContent>
                  </v:textbox>
                </v:rect>
                <w10:wrap type="square"/>
              </v:group>
            </w:pict>
          </mc:Fallback>
        </mc:AlternateContent>
      </w:r>
    </w:p>
    <w:p w14:paraId="440322DE" w14:textId="11A7C6B3" w:rsidR="00BD38AD" w:rsidRPr="005554BE" w:rsidRDefault="00BD38AD" w:rsidP="00BD38AD"/>
    <w:p w14:paraId="19289CB9" w14:textId="1E71563C" w:rsidR="00C366DA" w:rsidRPr="00095202" w:rsidRDefault="00C366DA" w:rsidP="003D5AE4">
      <w:pPr>
        <w:pStyle w:val="ListParagraph"/>
        <w:numPr>
          <w:ilvl w:val="0"/>
          <w:numId w:val="16"/>
        </w:numPr>
        <w:tabs>
          <w:tab w:val="clear" w:pos="567"/>
        </w:tabs>
        <w:spacing w:line="276" w:lineRule="auto"/>
        <w:ind w:left="5227"/>
        <w:rPr>
          <w:lang w:val="fr-BE"/>
        </w:rPr>
      </w:pPr>
      <w:r w:rsidRPr="005554BE">
        <w:rPr>
          <w:lang w:val="fr-FR"/>
        </w:rPr>
        <w:t xml:space="preserve">Cliquez sur </w:t>
      </w:r>
      <w:r w:rsidRPr="005554BE">
        <w:rPr>
          <w:b/>
          <w:bCs/>
          <w:lang w:val="fr-FR"/>
        </w:rPr>
        <w:t>APPROVE</w:t>
      </w:r>
      <w:r w:rsidRPr="005554BE">
        <w:rPr>
          <w:lang w:val="fr-FR"/>
        </w:rPr>
        <w:t xml:space="preserve"> (APPROUVER) pour confirmer l</w:t>
      </w:r>
      <w:r w:rsidR="005554BE" w:rsidRPr="005554BE">
        <w:rPr>
          <w:lang w:val="fr-FR"/>
        </w:rPr>
        <w:t>’</w:t>
      </w:r>
      <w:r w:rsidRPr="005554BE">
        <w:rPr>
          <w:lang w:val="fr-FR"/>
        </w:rPr>
        <w:t>approbation et activer le nouveau produit/article.</w:t>
      </w:r>
    </w:p>
    <w:p w14:paraId="17EED93F" w14:textId="5D915515" w:rsidR="00C366DA" w:rsidRPr="00095202" w:rsidRDefault="00C366DA" w:rsidP="00C366DA">
      <w:pPr>
        <w:rPr>
          <w:lang w:val="fr-BE"/>
        </w:rPr>
      </w:pPr>
    </w:p>
    <w:p w14:paraId="2B79E09F" w14:textId="40696747" w:rsidR="00BD38AD" w:rsidRPr="00095202" w:rsidRDefault="00BD38AD" w:rsidP="00C366DA">
      <w:pPr>
        <w:rPr>
          <w:lang w:val="fr-BE"/>
        </w:rPr>
      </w:pPr>
    </w:p>
    <w:p w14:paraId="26ABD3CE" w14:textId="77777777" w:rsidR="00BD38AD" w:rsidRPr="00095202" w:rsidRDefault="00BD38AD" w:rsidP="00C366DA">
      <w:pPr>
        <w:rPr>
          <w:lang w:val="fr-BE"/>
        </w:rPr>
      </w:pPr>
    </w:p>
    <w:p w14:paraId="3B992017" w14:textId="47E87B94" w:rsidR="008B4F4D" w:rsidRPr="005554BE" w:rsidRDefault="00337858" w:rsidP="00E85D11">
      <w:pPr>
        <w:pStyle w:val="Heading2"/>
      </w:pPr>
      <w:bookmarkStart w:id="30" w:name="_Toc87981049"/>
      <w:r w:rsidRPr="00337858">
        <w:rPr>
          <w:lang w:val="fr-FR"/>
        </w:rPr>
        <w:t>AJOUT DE MODÉLES DE PRODUITS</w:t>
      </w:r>
      <w:bookmarkEnd w:id="30"/>
    </w:p>
    <w:p w14:paraId="7C70E6F2" w14:textId="36A0D239" w:rsidR="008B4F4D" w:rsidRPr="005554BE" w:rsidRDefault="008B4F4D" w:rsidP="00E569A5">
      <w:pPr>
        <w:pStyle w:val="BodyCopy"/>
      </w:pPr>
      <w:r w:rsidRPr="005554BE">
        <w:t xml:space="preserve">Un modèle de produit est utilisé pour gérer les produits comportant des </w:t>
      </w:r>
      <w:sdt>
        <w:sdtPr>
          <w:tag w:val="goog_rdk_7"/>
          <w:id w:val="1645386233"/>
        </w:sdtPr>
        <w:sdtEndPr/>
        <w:sdtContent/>
      </w:sdt>
      <w:r w:rsidRPr="005554BE">
        <w:t>variantes (même produit, mais fabricants différents). Il regroupe les variantes de produits et facilite l</w:t>
      </w:r>
      <w:r w:rsidR="005554BE" w:rsidRPr="005554BE">
        <w:t>’</w:t>
      </w:r>
      <w:r w:rsidRPr="005554BE">
        <w:t xml:space="preserve">enrichissement de leurs propriétés communes. Les produits avec variantes sont des produits qui présentent des similitudes ; ils sont basés sur le même modèle, mais diffèrent les uns des autres par certains aspects. Dans le système </w:t>
      </w:r>
      <w:r w:rsidR="00095E48">
        <w:t>CNP</w:t>
      </w:r>
      <w:r w:rsidRPr="005554BE">
        <w:t xml:space="preserve"> de &lt;Pays&gt;, les codes produits MHPL génériques sont considérés comme des modèles de produits et les articles marchands avec GTIN mis en correspondance avec ces produits génériques sont des variantes.   </w:t>
      </w:r>
    </w:p>
    <w:p w14:paraId="1B40FA63" w14:textId="385853CD" w:rsidR="008B4F4D" w:rsidRPr="005554BE" w:rsidRDefault="008B4F4D" w:rsidP="00E569A5">
      <w:pPr>
        <w:pStyle w:val="BodyCopy"/>
      </w:pPr>
      <w:r w:rsidRPr="005554BE">
        <w:t>La saisie des données du modèle de produit doit précéder l</w:t>
      </w:r>
      <w:r w:rsidR="005554BE" w:rsidRPr="005554BE">
        <w:t>’</w:t>
      </w:r>
      <w:r w:rsidRPr="005554BE">
        <w:t>ajout des articles afin que les produits (</w:t>
      </w:r>
      <w:r w:rsidR="002A1F17">
        <w:t>unités commerciales</w:t>
      </w:r>
      <w:r w:rsidRPr="005554BE">
        <w:t>) soient mis en correspondance avec des modèles de produit (codes MHPL).</w:t>
      </w:r>
    </w:p>
    <w:p w14:paraId="26D25DD7" w14:textId="4801AC73" w:rsidR="008B4F4D" w:rsidRPr="005554BE" w:rsidRDefault="008B4F4D" w:rsidP="00AD3BB6">
      <w:pPr>
        <w:pStyle w:val="Heading3"/>
        <w:keepNext/>
        <w:keepLines/>
      </w:pPr>
      <w:bookmarkStart w:id="31" w:name="_Toc87981050"/>
      <w:r w:rsidRPr="005554BE">
        <w:rPr>
          <w:lang w:val="fr-FR"/>
        </w:rPr>
        <w:t>Création d</w:t>
      </w:r>
      <w:r w:rsidR="005554BE" w:rsidRPr="005554BE">
        <w:rPr>
          <w:lang w:val="fr-FR"/>
        </w:rPr>
        <w:t>’</w:t>
      </w:r>
      <w:r w:rsidRPr="005554BE">
        <w:rPr>
          <w:lang w:val="fr-FR"/>
        </w:rPr>
        <w:t>un modèle de produit</w:t>
      </w:r>
      <w:bookmarkEnd w:id="31"/>
    </w:p>
    <w:p w14:paraId="3AF0CFA5" w14:textId="2128EB35" w:rsidR="003F1DA5" w:rsidRPr="005554BE" w:rsidRDefault="00BC1368" w:rsidP="00E569A5">
      <w:pPr>
        <w:pStyle w:val="BodyCopy"/>
      </w:pPr>
      <w:r w:rsidRPr="005554BE">
        <w:t>Suivez les étapes de cette section pour créer un modèle de produit.</w:t>
      </w:r>
    </w:p>
    <w:p w14:paraId="03665360" w14:textId="11BD6A11" w:rsidR="008B4F4D" w:rsidRPr="00095202" w:rsidRDefault="003F1DA5" w:rsidP="003F1DA5">
      <w:pPr>
        <w:pStyle w:val="Caption"/>
        <w:rPr>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20</w:t>
      </w:r>
      <w:r w:rsidR="00FF0650" w:rsidRPr="005554BE">
        <w:rPr>
          <w:noProof/>
          <w:lang w:val="fr-FR"/>
        </w:rPr>
        <w:fldChar w:fldCharType="end"/>
      </w:r>
      <w:r w:rsidRPr="005554BE">
        <w:rPr>
          <w:lang w:val="fr-FR"/>
        </w:rPr>
        <w:t> : Créer un modèle de produit</w:t>
      </w:r>
    </w:p>
    <w:p w14:paraId="079938A2" w14:textId="235BA3B9" w:rsidR="008B4F4D" w:rsidRPr="005554BE" w:rsidRDefault="007C3D41" w:rsidP="008B4F4D">
      <w:r w:rsidRPr="005554BE">
        <w:rPr>
          <w:noProof/>
          <w:lang w:val="fr-FR"/>
        </w:rPr>
        <mc:AlternateContent>
          <mc:Choice Requires="wpg">
            <w:drawing>
              <wp:inline distT="0" distB="0" distL="0" distR="0" wp14:anchorId="41AF4009" wp14:editId="2272BC15">
                <wp:extent cx="5943600" cy="2191073"/>
                <wp:effectExtent l="76200" t="88900" r="101600" b="146050"/>
                <wp:docPr id="161" name="Group 161"/>
                <wp:cNvGraphicFramePr/>
                <a:graphic xmlns:a="http://schemas.openxmlformats.org/drawingml/2006/main">
                  <a:graphicData uri="http://schemas.microsoft.com/office/word/2010/wordprocessingGroup">
                    <wpg:wgp>
                      <wpg:cNvGrpSpPr/>
                      <wpg:grpSpPr>
                        <a:xfrm>
                          <a:off x="0" y="0"/>
                          <a:ext cx="5943600" cy="2191073"/>
                          <a:chOff x="0" y="0"/>
                          <a:chExt cx="5994400" cy="2209982"/>
                        </a:xfrm>
                      </wpg:grpSpPr>
                      <pic:pic xmlns:pic="http://schemas.openxmlformats.org/drawingml/2006/picture">
                        <pic:nvPicPr>
                          <pic:cNvPr id="832" name="Picture 832"/>
                          <pic:cNvPicPr>
                            <a:picLocks noChangeAspect="1"/>
                          </pic:cNvPicPr>
                        </pic:nvPicPr>
                        <pic:blipFill>
                          <a:blip r:embed="rId66"/>
                          <a:stretch>
                            <a:fillRect/>
                          </a:stretch>
                        </pic:blipFill>
                        <pic:spPr>
                          <a:xfrm>
                            <a:off x="43543" y="9072"/>
                            <a:ext cx="5943600" cy="22009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159" name="Group 159"/>
                        <wpg:cNvGrpSpPr/>
                        <wpg:grpSpPr>
                          <a:xfrm>
                            <a:off x="0" y="0"/>
                            <a:ext cx="5994400" cy="761093"/>
                            <a:chOff x="0" y="0"/>
                            <a:chExt cx="5994400" cy="761093"/>
                          </a:xfrm>
                        </wpg:grpSpPr>
                        <wps:wsp>
                          <wps:cNvPr id="833" name="Rectangle 833"/>
                          <wps:cNvSpPr/>
                          <wps:spPr>
                            <a:xfrm>
                              <a:off x="0" y="449943"/>
                              <a:ext cx="361231" cy="31115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C8BA6A" w14:textId="77777777" w:rsidR="00B63AF6" w:rsidRPr="003F1DA5" w:rsidRDefault="00B63AF6" w:rsidP="007C3D41">
                                <w:pPr>
                                  <w:jc w:val="right"/>
                                  <w:rPr>
                                    <w:b/>
                                    <w:bCs/>
                                    <w:color w:val="C00000"/>
                                  </w:rPr>
                                </w:pPr>
                                <w:r>
                                  <w:rPr>
                                    <w:b/>
                                    <w:bCs/>
                                    <w:color w:val="C00000"/>
                                    <w:lang w:val="fr-FR"/>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4" name="Rectangle 834"/>
                          <wps:cNvSpPr/>
                          <wps:spPr>
                            <a:xfrm>
                              <a:off x="5508171" y="0"/>
                              <a:ext cx="486229" cy="31115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A43000" w14:textId="77777777" w:rsidR="00B63AF6" w:rsidRPr="003F1DA5" w:rsidRDefault="00B63AF6" w:rsidP="007C3D41">
                                <w:pPr>
                                  <w:jc w:val="right"/>
                                  <w:rPr>
                                    <w:b/>
                                    <w:bCs/>
                                    <w:color w:val="C00000"/>
                                  </w:rPr>
                                </w:pPr>
                                <w:r>
                                  <w:rPr>
                                    <w:b/>
                                    <w:bCs/>
                                    <w:color w:val="C00000"/>
                                    <w:lang w:val="fr-FR"/>
                                  </w:rPr>
                                  <w:t>2</w:t>
                                </w:r>
                              </w:p>
                            </w:txbxContent>
                          </wps:txbx>
                          <wps:bodyPr rot="0" spcFirstLastPara="0" vertOverflow="overflow" horzOverflow="overflow" vert="horz" wrap="square" lIns="91440" tIns="45720" rIns="45720" bIns="45720" numCol="1" spcCol="0" rtlCol="0" fromWordArt="0" anchor="ctr" anchorCtr="0" forceAA="0" compatLnSpc="1">
                            <a:prstTxWarp prst="textNoShape">
                              <a:avLst/>
                            </a:prstTxWarp>
                            <a:noAutofit/>
                          </wps:bodyPr>
                        </wps:wsp>
                      </wpg:grpSp>
                    </wpg:wgp>
                  </a:graphicData>
                </a:graphic>
              </wp:inline>
            </w:drawing>
          </mc:Choice>
          <mc:Fallback>
            <w:pict>
              <v:group w14:anchorId="41AF4009" id="Group 161" o:spid="_x0000_s1130" style="width:468pt;height:172.55pt;mso-position-horizontal-relative:char;mso-position-vertical-relative:line" coordsize="59944,22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">
                <v:shape id="Picture 832" o:spid="_x0000_s1131" type="#_x0000_t75" style="position:absolute;left:435;top:90;width:59436;height:22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" filled="t" fillcolor="#ededed" stroked="t" strokecolor="white" strokeweight="7pt">
                  <v:stroke endcap="square"/>
                  <v:imagedata r:id="rId67" o:title=""/>
                  <v:shadow on="t" color="black" opacity="26214f" origin="-.5,-.5" offset="0,.5mm"/>
                  <v:path arrowok="t"/>
                </v:shape>
                <v:group id="Group 159" o:spid="_x0000_s1132" style="position:absolute;width:59944;height:7610" coordsize="59944,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rect id="Rectangle 833" o:spid="_x0000_s1133" style="position:absolute;top:4499;width:3612;height:3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" filled="f" strokecolor="#c00000" strokeweight="1.5pt">
                    <v:textbox>
                      <w:txbxContent>
                        <w:p w14:paraId="32C8BA6A" w14:textId="77777777" w:rsidR="00B63AF6" w:rsidRPr="003F1DA5" w:rsidRDefault="00B63AF6" w:rsidP="007C3D41">
                          <w:pPr>
                            <w:jc w:val="right"/>
                            <w:rPr>
                              <w:b/>
                              <w:bCs/>
                              <w:color w:val="C00000"/>
                            </w:rPr>
                          </w:pPr>
                          <w:r>
                            <w:rPr>
                              <w:b/>
                              <w:bCs/>
                              <w:color w:val="C00000"/>
                              <w:lang w:val="fr-FR"/>
                            </w:rPr>
                            <w:t>1</w:t>
                          </w:r>
                        </w:p>
                      </w:txbxContent>
                    </v:textbox>
                  </v:rect>
                  <v:rect id="Rectangle 834" o:spid="_x0000_s1134" style="position:absolute;left:55081;width:4863;height:3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" filled="f" strokecolor="#c00000" strokeweight="1.5pt">
                    <v:textbox inset=",,3.6pt">
                      <w:txbxContent>
                        <w:p w14:paraId="59A43000" w14:textId="77777777" w:rsidR="00B63AF6" w:rsidRPr="003F1DA5" w:rsidRDefault="00B63AF6" w:rsidP="007C3D41">
                          <w:pPr>
                            <w:jc w:val="right"/>
                            <w:rPr>
                              <w:b/>
                              <w:bCs/>
                              <w:color w:val="C00000"/>
                            </w:rPr>
                          </w:pPr>
                          <w:r>
                            <w:rPr>
                              <w:b/>
                              <w:bCs/>
                              <w:color w:val="C00000"/>
                              <w:lang w:val="fr-FR"/>
                            </w:rPr>
                            <w:t>2</w:t>
                          </w:r>
                        </w:p>
                      </w:txbxContent>
                    </v:textbox>
                  </v:rect>
                </v:group>
                <w10:anchorlock/>
              </v:group>
            </w:pict>
          </mc:Fallback>
        </mc:AlternateContent>
      </w:r>
    </w:p>
    <w:p w14:paraId="0C31E02A" w14:textId="74580E99" w:rsidR="00BC1368" w:rsidRPr="005554BE" w:rsidRDefault="00BC1368" w:rsidP="00A72960">
      <w:pPr>
        <w:pStyle w:val="ListParagraph"/>
        <w:numPr>
          <w:ilvl w:val="0"/>
          <w:numId w:val="22"/>
        </w:numPr>
        <w:ind w:left="648"/>
      </w:pPr>
      <w:r w:rsidRPr="005554BE">
        <w:rPr>
          <w:lang w:val="fr-FR"/>
        </w:rPr>
        <w:t xml:space="preserve">Cliquez sur </w:t>
      </w:r>
      <w:r w:rsidRPr="005554BE">
        <w:rPr>
          <w:b/>
          <w:bCs/>
          <w:lang w:val="fr-FR"/>
        </w:rPr>
        <w:t xml:space="preserve">PRODUCTS </w:t>
      </w:r>
      <w:r w:rsidRPr="005554BE">
        <w:rPr>
          <w:lang w:val="fr-FR"/>
        </w:rPr>
        <w:t>(PRODUITS).</w:t>
      </w:r>
    </w:p>
    <w:p w14:paraId="1916E5D4" w14:textId="7E53380F" w:rsidR="00BC1368" w:rsidRPr="00AD3BB6" w:rsidRDefault="00BC1368" w:rsidP="002A62FF">
      <w:pPr>
        <w:pStyle w:val="ListParagraph"/>
        <w:ind w:left="648"/>
        <w:rPr>
          <w:rFonts w:cstheme="minorBidi"/>
          <w:b/>
          <w:bCs/>
          <w:sz w:val="20"/>
          <w:szCs w:val="20"/>
        </w:rPr>
      </w:pPr>
      <w:r w:rsidRPr="00AD3BB6">
        <w:rPr>
          <w:lang w:val="fr-FR"/>
        </w:rPr>
        <w:t xml:space="preserve">Cliquez sur </w:t>
      </w:r>
      <w:r w:rsidRPr="00AD3BB6">
        <w:rPr>
          <w:b/>
          <w:bCs/>
          <w:lang w:val="fr-FR"/>
        </w:rPr>
        <w:t>CREATE</w:t>
      </w:r>
      <w:r w:rsidRPr="00AD3BB6">
        <w:rPr>
          <w:lang w:val="fr-FR"/>
        </w:rPr>
        <w:t xml:space="preserve"> (CRÉER).</w:t>
      </w:r>
    </w:p>
    <w:p w14:paraId="599A89CA" w14:textId="77777777" w:rsidR="00AD3BB6" w:rsidRPr="00AD3BB6" w:rsidRDefault="00AD3BB6" w:rsidP="002A62FF">
      <w:pPr>
        <w:pStyle w:val="ListParagraph"/>
        <w:numPr>
          <w:ilvl w:val="0"/>
          <w:numId w:val="0"/>
        </w:numPr>
        <w:spacing w:line="240" w:lineRule="auto"/>
        <w:ind w:left="648"/>
        <w:rPr>
          <w:rFonts w:cstheme="minorBidi"/>
          <w:b/>
          <w:bCs/>
          <w:sz w:val="20"/>
          <w:szCs w:val="20"/>
        </w:rPr>
      </w:pPr>
    </w:p>
    <w:p w14:paraId="1F5D98B6" w14:textId="675451C2" w:rsidR="007C3D41" w:rsidRPr="00095202" w:rsidRDefault="007C3D41" w:rsidP="00337858">
      <w:pPr>
        <w:pStyle w:val="Caption"/>
        <w:keepNext/>
        <w:keepLines/>
        <w:rPr>
          <w:lang w:val="fr-BE"/>
        </w:rPr>
      </w:pPr>
      <w:r w:rsidRPr="005554BE">
        <w:rPr>
          <w:lang w:val="fr-FR"/>
        </w:rPr>
        <w:lastRenderedPageBreak/>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21</w:t>
      </w:r>
      <w:r w:rsidR="00FF0650" w:rsidRPr="005554BE">
        <w:rPr>
          <w:noProof/>
          <w:lang w:val="fr-FR"/>
        </w:rPr>
        <w:fldChar w:fldCharType="end"/>
      </w:r>
      <w:r w:rsidRPr="005554BE">
        <w:rPr>
          <w:lang w:val="fr-FR"/>
        </w:rPr>
        <w:t> : Créer des options de produit (modèle de produit)</w:t>
      </w:r>
    </w:p>
    <w:p w14:paraId="1CD95498" w14:textId="7A66F726" w:rsidR="00BC1368" w:rsidRPr="00095202" w:rsidRDefault="00BC1368" w:rsidP="004E0B00">
      <w:pPr>
        <w:rPr>
          <w:lang w:val="fr-BE"/>
        </w:rPr>
      </w:pPr>
      <w:r w:rsidRPr="005554BE">
        <w:rPr>
          <w:noProof/>
          <w:color w:val="000000" w:themeColor="text1"/>
          <w:lang w:val="fr-FR"/>
        </w:rPr>
        <mc:AlternateContent>
          <mc:Choice Requires="wpg">
            <w:drawing>
              <wp:anchor distT="0" distB="0" distL="114300" distR="114300" simplePos="0" relativeHeight="251648512" behindDoc="0" locked="0" layoutInCell="1" allowOverlap="1" wp14:anchorId="735A57EC" wp14:editId="26A62F72">
                <wp:simplePos x="0" y="0"/>
                <wp:positionH relativeFrom="column">
                  <wp:posOffset>112395</wp:posOffset>
                </wp:positionH>
                <wp:positionV relativeFrom="paragraph">
                  <wp:posOffset>115660</wp:posOffset>
                </wp:positionV>
                <wp:extent cx="1524635" cy="1289685"/>
                <wp:effectExtent l="114300" t="101600" r="113665" b="145415"/>
                <wp:wrapSquare wrapText="bothSides"/>
                <wp:docPr id="162" name="Group 16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24635" cy="1289685"/>
                          <a:chOff x="0" y="0"/>
                          <a:chExt cx="2012950" cy="1703070"/>
                        </a:xfrm>
                      </wpg:grpSpPr>
                      <pic:pic xmlns:pic="http://schemas.openxmlformats.org/drawingml/2006/picture">
                        <pic:nvPicPr>
                          <pic:cNvPr id="837" name="Picture 837"/>
                          <pic:cNvPicPr>
                            <a:picLocks noChangeAspect="1"/>
                          </pic:cNvPicPr>
                        </pic:nvPicPr>
                        <pic:blipFill>
                          <a:blip r:embed="rId68"/>
                          <a:stretch>
                            <a:fillRect/>
                          </a:stretch>
                        </pic:blipFill>
                        <pic:spPr>
                          <a:xfrm>
                            <a:off x="0" y="0"/>
                            <a:ext cx="2012950" cy="1703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842" name="Rectangle 842"/>
                        <wps:cNvSpPr/>
                        <wps:spPr>
                          <a:xfrm>
                            <a:off x="1059543" y="774700"/>
                            <a:ext cx="831850" cy="86360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8698F0" w14:textId="77777777" w:rsidR="00B63AF6" w:rsidRPr="007C3D41" w:rsidRDefault="00B63AF6" w:rsidP="007C3D41">
                              <w:pPr>
                                <w:jc w:val="right"/>
                                <w:rPr>
                                  <w:b/>
                                  <w:bCs/>
                                  <w:color w:val="C00000"/>
                                </w:rPr>
                              </w:pPr>
                              <w:r>
                                <w:rPr>
                                  <w:b/>
                                  <w:bCs/>
                                  <w:color w:val="C00000"/>
                                  <w:lang w:val="fr-FR"/>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35A57EC" id="Group 162" o:spid="_x0000_s1135" style="position:absolute;margin-left:8.85pt;margin-top:9.1pt;width:120.05pt;height:101.55pt;z-index:251648512;mso-position-horizontal-relative:text;mso-position-vertical-relative:text" coordsize="20129,17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">
                <o:lock v:ext="edit" aspectratio="t"/>
                <v:shape id="Picture 837" o:spid="_x0000_s1136" type="#_x0000_t75" style="position:absolute;width:20129;height:17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" filled="t" fillcolor="#ededed" stroked="t" strokecolor="white" strokeweight="7pt">
                  <v:stroke endcap="square"/>
                  <v:imagedata r:id="rId69" o:title=""/>
                  <v:shadow on="t" color="black" opacity="26214f" origin="-.5,-.5" offset="0,.5mm"/>
                  <v:path arrowok="t"/>
                </v:shape>
                <v:rect id="Rectangle 842" o:spid="_x0000_s1137" style="position:absolute;left:10595;top:7747;width:8318;height:8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" filled="f" strokecolor="#c00000" strokeweight="1.5pt">
                  <v:textbox>
                    <w:txbxContent>
                      <w:p w14:paraId="108698F0" w14:textId="77777777" w:rsidR="00B63AF6" w:rsidRPr="007C3D41" w:rsidRDefault="00B63AF6" w:rsidP="007C3D41">
                        <w:pPr>
                          <w:jc w:val="right"/>
                          <w:rPr>
                            <w:b/>
                            <w:bCs/>
                            <w:color w:val="C00000"/>
                          </w:rPr>
                        </w:pPr>
                        <w:r>
                          <w:rPr>
                            <w:b/>
                            <w:bCs/>
                            <w:color w:val="C00000"/>
                            <w:lang w:val="fr-FR"/>
                          </w:rPr>
                          <w:t>3</w:t>
                        </w:r>
                      </w:p>
                    </w:txbxContent>
                  </v:textbox>
                </v:rect>
                <w10:wrap type="square"/>
              </v:group>
            </w:pict>
          </mc:Fallback>
        </mc:AlternateContent>
      </w:r>
    </w:p>
    <w:p w14:paraId="65A1C7AD" w14:textId="0A6FB45D" w:rsidR="004E0B00" w:rsidRPr="00095202" w:rsidRDefault="004E0B00" w:rsidP="004E0B00">
      <w:pPr>
        <w:rPr>
          <w:lang w:val="fr-BE"/>
        </w:rPr>
      </w:pPr>
    </w:p>
    <w:p w14:paraId="45D78480" w14:textId="09E823F8" w:rsidR="007C3D41" w:rsidRPr="00095202" w:rsidRDefault="007C3D41" w:rsidP="00FB7261">
      <w:pPr>
        <w:pStyle w:val="ListParagraph"/>
        <w:ind w:left="3510"/>
        <w:rPr>
          <w:lang w:val="fr-BE"/>
        </w:rPr>
      </w:pPr>
      <w:r w:rsidRPr="005554BE">
        <w:rPr>
          <w:lang w:val="fr-FR"/>
        </w:rPr>
        <w:t xml:space="preserve">Cliquez sur </w:t>
      </w:r>
      <w:r w:rsidRPr="005554BE">
        <w:rPr>
          <w:b/>
          <w:bCs/>
          <w:lang w:val="fr-FR"/>
        </w:rPr>
        <w:t xml:space="preserve">PRODUCT MODEL </w:t>
      </w:r>
      <w:r w:rsidRPr="005554BE">
        <w:rPr>
          <w:lang w:val="fr-FR"/>
        </w:rPr>
        <w:t>(MODÈLE DE PRODUIT)</w:t>
      </w:r>
      <w:r w:rsidR="00AD3BB6">
        <w:rPr>
          <w:lang w:val="fr-FR"/>
        </w:rPr>
        <w:t>.</w:t>
      </w:r>
    </w:p>
    <w:p w14:paraId="06465B61" w14:textId="31068A89" w:rsidR="004E0B00" w:rsidRPr="00095202" w:rsidRDefault="004E0B00" w:rsidP="004E0B00">
      <w:pPr>
        <w:rPr>
          <w:rFonts w:eastAsiaTheme="minorEastAsia"/>
          <w:lang w:val="fr-BE"/>
        </w:rPr>
      </w:pPr>
    </w:p>
    <w:p w14:paraId="4730A12B" w14:textId="5D8A8654" w:rsidR="00BD38AD" w:rsidRPr="00095202" w:rsidRDefault="00BD38AD" w:rsidP="004E0B00">
      <w:pPr>
        <w:pStyle w:val="Caption"/>
        <w:rPr>
          <w:lang w:val="fr-BE"/>
        </w:rPr>
      </w:pPr>
    </w:p>
    <w:p w14:paraId="7F4A9B33" w14:textId="77777777" w:rsidR="00BC1368" w:rsidRPr="00095202" w:rsidRDefault="00BC1368" w:rsidP="006C662E">
      <w:pPr>
        <w:pStyle w:val="Caption"/>
        <w:rPr>
          <w:lang w:val="fr-BE"/>
        </w:rPr>
      </w:pPr>
    </w:p>
    <w:p w14:paraId="2DFA538F" w14:textId="77777777" w:rsidR="00BC1368" w:rsidRPr="00095202" w:rsidRDefault="00BC1368" w:rsidP="006C662E">
      <w:pPr>
        <w:pStyle w:val="Caption"/>
        <w:rPr>
          <w:lang w:val="fr-BE"/>
        </w:rPr>
      </w:pPr>
    </w:p>
    <w:p w14:paraId="62995173" w14:textId="77777777" w:rsidR="00BC1368" w:rsidRPr="00095202" w:rsidRDefault="00BC1368" w:rsidP="006C662E">
      <w:pPr>
        <w:pStyle w:val="Caption"/>
        <w:rPr>
          <w:lang w:val="fr-BE"/>
        </w:rPr>
      </w:pPr>
    </w:p>
    <w:p w14:paraId="720C0F21" w14:textId="57818CCD" w:rsidR="004E0B00" w:rsidRPr="00095202" w:rsidRDefault="004E0B00" w:rsidP="006C662E">
      <w:pPr>
        <w:pStyle w:val="Caption"/>
        <w:rPr>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22</w:t>
      </w:r>
      <w:r w:rsidR="00FF0650" w:rsidRPr="005554BE">
        <w:rPr>
          <w:noProof/>
          <w:lang w:val="fr-FR"/>
        </w:rPr>
        <w:fldChar w:fldCharType="end"/>
      </w:r>
      <w:r w:rsidRPr="005554BE">
        <w:rPr>
          <w:lang w:val="fr-FR"/>
        </w:rPr>
        <w:t> : Créer un modèle de produit — Définition</w:t>
      </w:r>
      <w:r w:rsidRPr="005554BE">
        <w:rPr>
          <w:b w:val="0"/>
          <w:bCs w:val="0"/>
          <w:noProof/>
          <w:lang w:val="fr-FR"/>
        </w:rPr>
        <mc:AlternateContent>
          <mc:Choice Requires="wpg">
            <w:drawing>
              <wp:inline distT="0" distB="0" distL="0" distR="0" wp14:anchorId="50B0A8A3" wp14:editId="5076FCA2">
                <wp:extent cx="3954621" cy="2194560"/>
                <wp:effectExtent l="114300" t="101600" r="109855" b="142240"/>
                <wp:docPr id="913" name="Group 9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954621" cy="2194560"/>
                          <a:chOff x="0" y="0"/>
                          <a:chExt cx="4860925" cy="2720975"/>
                        </a:xfrm>
                      </wpg:grpSpPr>
                      <pic:pic xmlns:pic="http://schemas.openxmlformats.org/drawingml/2006/picture">
                        <pic:nvPicPr>
                          <pic:cNvPr id="914" name="image167.png"/>
                          <pic:cNvPicPr>
                            <a:picLocks noChangeAspect="1"/>
                          </pic:cNvPicPr>
                        </pic:nvPicPr>
                        <pic:blipFill rotWithShape="1">
                          <a:blip r:embed="rId70"/>
                          <a:srcRect b="4230"/>
                          <a:stretch/>
                        </pic:blipFill>
                        <pic:spPr bwMode="auto">
                          <a:xfrm>
                            <a:off x="0" y="0"/>
                            <a:ext cx="4860925" cy="2720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915" name="Group 915"/>
                        <wpg:cNvGrpSpPr/>
                        <wpg:grpSpPr>
                          <a:xfrm>
                            <a:off x="1923143" y="927100"/>
                            <a:ext cx="2786743" cy="1727856"/>
                            <a:chOff x="0" y="0"/>
                            <a:chExt cx="2786743" cy="1727856"/>
                          </a:xfrm>
                        </wpg:grpSpPr>
                        <wps:wsp>
                          <wps:cNvPr id="916" name="Rectangle 916"/>
                          <wps:cNvSpPr/>
                          <wps:spPr>
                            <a:xfrm>
                              <a:off x="0" y="0"/>
                              <a:ext cx="2786743" cy="313871"/>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BFFCC5" w14:textId="77777777" w:rsidR="00B63AF6" w:rsidRPr="007C3D41" w:rsidRDefault="00B63AF6" w:rsidP="00BC1368">
                                <w:pPr>
                                  <w:jc w:val="right"/>
                                  <w:rPr>
                                    <w:b/>
                                    <w:bCs/>
                                    <w:color w:val="C00000"/>
                                  </w:rPr>
                                </w:pPr>
                                <w:r>
                                  <w:rPr>
                                    <w:b/>
                                    <w:bCs/>
                                    <w:color w:val="C00000"/>
                                    <w:lang w:val="fr-FR"/>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7" name="Rectangle 927"/>
                          <wps:cNvSpPr/>
                          <wps:spPr>
                            <a:xfrm>
                              <a:off x="550905" y="1428420"/>
                              <a:ext cx="720271" cy="299436"/>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50F2BF" w14:textId="77777777" w:rsidR="00B63AF6" w:rsidRPr="007C3D41" w:rsidRDefault="00B63AF6" w:rsidP="00BC1368">
                                <w:pPr>
                                  <w:jc w:val="right"/>
                                  <w:rPr>
                                    <w:b/>
                                    <w:bCs/>
                                    <w:color w:val="C00000"/>
                                  </w:rPr>
                                </w:pPr>
                                <w:r>
                                  <w:rPr>
                                    <w:b/>
                                    <w:bCs/>
                                    <w:color w:val="C00000"/>
                                    <w:lang w:val="fr-FR"/>
                                  </w:rPr>
                                  <w:t>7</w:t>
                                </w:r>
                              </w:p>
                            </w:txbxContent>
                          </wps:txbx>
                          <wps:bodyPr rot="0" spcFirstLastPara="0" vertOverflow="overflow" horzOverflow="overflow" vert="horz" wrap="square" lIns="91440" tIns="45720" rIns="45720" bIns="45720" numCol="1" spcCol="0" rtlCol="0" fromWordArt="0" anchor="ctr" anchorCtr="0" forceAA="0" compatLnSpc="1">
                            <a:prstTxWarp prst="textNoShape">
                              <a:avLst/>
                            </a:prstTxWarp>
                            <a:noAutofit/>
                          </wps:bodyPr>
                        </wps:wsp>
                        <wps:wsp>
                          <wps:cNvPr id="935" name="Rectangle 935"/>
                          <wps:cNvSpPr/>
                          <wps:spPr>
                            <a:xfrm>
                              <a:off x="0" y="1081314"/>
                              <a:ext cx="2786743" cy="313871"/>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7D79C7" w14:textId="77777777" w:rsidR="00B63AF6" w:rsidRPr="007C3D41" w:rsidRDefault="00B63AF6" w:rsidP="00BC1368">
                                <w:pPr>
                                  <w:jc w:val="right"/>
                                  <w:rPr>
                                    <w:b/>
                                    <w:bCs/>
                                    <w:color w:val="C00000"/>
                                  </w:rPr>
                                </w:pPr>
                                <w:r>
                                  <w:rPr>
                                    <w:b/>
                                    <w:bCs/>
                                    <w:color w:val="C00000"/>
                                    <w:lang w:val="fr-FR"/>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6" name="Rectangle 936"/>
                          <wps:cNvSpPr/>
                          <wps:spPr>
                            <a:xfrm>
                              <a:off x="0" y="544285"/>
                              <a:ext cx="2786743" cy="313871"/>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B5B2D2" w14:textId="77777777" w:rsidR="00B63AF6" w:rsidRPr="007C3D41" w:rsidRDefault="00B63AF6" w:rsidP="00BC1368">
                                <w:pPr>
                                  <w:jc w:val="right"/>
                                  <w:rPr>
                                    <w:b/>
                                    <w:bCs/>
                                    <w:color w:val="C00000"/>
                                  </w:rPr>
                                </w:pPr>
                                <w:r>
                                  <w:rPr>
                                    <w:b/>
                                    <w:bCs/>
                                    <w:color w:val="C00000"/>
                                    <w:lang w:val="fr-FR"/>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50B0A8A3" id="Group 913" o:spid="_x0000_s1138" style="width:311.4pt;height:172.8pt;mso-position-horizontal-relative:char;mso-position-vertical-relative:line" coordsize="48609,27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">
                <o:lock v:ext="edit" aspectratio="t"/>
                <v:shape id="image167.png" o:spid="_x0000_s1139" type="#_x0000_t75" style="position:absolute;width:48609;height:27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" filled="t" fillcolor="#ededed" stroked="t" strokecolor="white" strokeweight="7pt">
                  <v:stroke endcap="square"/>
                  <v:imagedata r:id="rId71" o:title="" cropbottom="2772f"/>
                  <v:shadow on="t" color="black" opacity="26214f" origin="-.5,-.5" offset="0,.5mm"/>
                  <v:path arrowok="t"/>
                </v:shape>
                <v:group id="Group 915" o:spid="_x0000_s1140" style="position:absolute;left:19231;top:9271;width:27867;height:17278" coordsize="27867,17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">
                  <v:rect id="Rectangle 916" o:spid="_x0000_s1141" style="position:absolute;width:27867;height:31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" filled="f" strokecolor="#c00000" strokeweight="1.5pt">
                    <v:textbox>
                      <w:txbxContent>
                        <w:p w14:paraId="49BFFCC5" w14:textId="77777777" w:rsidR="00B63AF6" w:rsidRPr="007C3D41" w:rsidRDefault="00B63AF6" w:rsidP="00BC1368">
                          <w:pPr>
                            <w:jc w:val="right"/>
                            <w:rPr>
                              <w:b/>
                              <w:bCs/>
                              <w:color w:val="C00000"/>
                            </w:rPr>
                          </w:pPr>
                          <w:r>
                            <w:rPr>
                              <w:b/>
                              <w:bCs/>
                              <w:color w:val="C00000"/>
                              <w:lang w:val="fr-FR"/>
                            </w:rPr>
                            <w:t>4</w:t>
                          </w:r>
                        </w:p>
                      </w:txbxContent>
                    </v:textbox>
                  </v:rect>
                  <v:rect id="Rectangle 927" o:spid="_x0000_s1142" style="position:absolute;left:5509;top:14284;width:7202;height:2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" filled="f" strokecolor="#c00000" strokeweight="1.5pt">
                    <v:textbox inset=",,3.6pt">
                      <w:txbxContent>
                        <w:p w14:paraId="6550F2BF" w14:textId="77777777" w:rsidR="00B63AF6" w:rsidRPr="007C3D41" w:rsidRDefault="00B63AF6" w:rsidP="00BC1368">
                          <w:pPr>
                            <w:jc w:val="right"/>
                            <w:rPr>
                              <w:b/>
                              <w:bCs/>
                              <w:color w:val="C00000"/>
                            </w:rPr>
                          </w:pPr>
                          <w:r>
                            <w:rPr>
                              <w:b/>
                              <w:bCs/>
                              <w:color w:val="C00000"/>
                              <w:lang w:val="fr-FR"/>
                            </w:rPr>
                            <w:t>7</w:t>
                          </w:r>
                        </w:p>
                      </w:txbxContent>
                    </v:textbox>
                  </v:rect>
                  <v:rect id="Rectangle 935" o:spid="_x0000_s1143" style="position:absolute;top:10813;width:27867;height:31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" filled="f" strokecolor="#c00000" strokeweight="1.5pt">
                    <v:textbox>
                      <w:txbxContent>
                        <w:p w14:paraId="6D7D79C7" w14:textId="77777777" w:rsidR="00B63AF6" w:rsidRPr="007C3D41" w:rsidRDefault="00B63AF6" w:rsidP="00BC1368">
                          <w:pPr>
                            <w:jc w:val="right"/>
                            <w:rPr>
                              <w:b/>
                              <w:bCs/>
                              <w:color w:val="C00000"/>
                            </w:rPr>
                          </w:pPr>
                          <w:r>
                            <w:rPr>
                              <w:b/>
                              <w:bCs/>
                              <w:color w:val="C00000"/>
                              <w:lang w:val="fr-FR"/>
                            </w:rPr>
                            <w:t>6</w:t>
                          </w:r>
                        </w:p>
                      </w:txbxContent>
                    </v:textbox>
                  </v:rect>
                  <v:rect id="Rectangle 936" o:spid="_x0000_s1144" style="position:absolute;top:5442;width:27867;height:31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" filled="f" strokecolor="#c00000" strokeweight="1.5pt">
                    <v:textbox>
                      <w:txbxContent>
                        <w:p w14:paraId="01B5B2D2" w14:textId="77777777" w:rsidR="00B63AF6" w:rsidRPr="007C3D41" w:rsidRDefault="00B63AF6" w:rsidP="00BC1368">
                          <w:pPr>
                            <w:jc w:val="right"/>
                            <w:rPr>
                              <w:b/>
                              <w:bCs/>
                              <w:color w:val="C00000"/>
                            </w:rPr>
                          </w:pPr>
                          <w:r>
                            <w:rPr>
                              <w:b/>
                              <w:bCs/>
                              <w:color w:val="C00000"/>
                              <w:lang w:val="fr-FR"/>
                            </w:rPr>
                            <w:t>5</w:t>
                          </w:r>
                        </w:p>
                      </w:txbxContent>
                    </v:textbox>
                  </v:rect>
                </v:group>
                <w10:anchorlock/>
              </v:group>
            </w:pict>
          </mc:Fallback>
        </mc:AlternateContent>
      </w:r>
    </w:p>
    <w:p w14:paraId="2B496239" w14:textId="5992E906" w:rsidR="008B4F4D" w:rsidRPr="00095202" w:rsidRDefault="007C3D41" w:rsidP="006C662E">
      <w:pPr>
        <w:pStyle w:val="ListParagraph"/>
        <w:tabs>
          <w:tab w:val="clear" w:pos="220"/>
          <w:tab w:val="clear" w:pos="567"/>
        </w:tabs>
        <w:ind w:left="720"/>
        <w:jc w:val="left"/>
        <w:rPr>
          <w:lang w:val="fr-BE"/>
        </w:rPr>
      </w:pPr>
      <w:r w:rsidRPr="005554BE">
        <w:rPr>
          <w:lang w:val="fr-FR"/>
        </w:rPr>
        <w:t xml:space="preserve">Ajoutez le </w:t>
      </w:r>
      <w:r w:rsidRPr="005554BE">
        <w:rPr>
          <w:b/>
          <w:bCs/>
          <w:lang w:val="fr-FR"/>
        </w:rPr>
        <w:t>CODE</w:t>
      </w:r>
      <w:r w:rsidRPr="005554BE">
        <w:rPr>
          <w:lang w:val="fr-FR"/>
        </w:rPr>
        <w:t xml:space="preserve"> (code MHPL) pour identifier le modèle de produit.</w:t>
      </w:r>
    </w:p>
    <w:p w14:paraId="3949DC4E" w14:textId="0D0A9DC5" w:rsidR="008B4F4D" w:rsidRPr="00095202" w:rsidRDefault="008B4F4D" w:rsidP="006C662E">
      <w:pPr>
        <w:pStyle w:val="ListParagraph"/>
        <w:tabs>
          <w:tab w:val="clear" w:pos="220"/>
          <w:tab w:val="clear" w:pos="567"/>
        </w:tabs>
        <w:ind w:left="720"/>
        <w:jc w:val="left"/>
        <w:rPr>
          <w:lang w:val="fr-BE"/>
        </w:rPr>
      </w:pPr>
      <w:r w:rsidRPr="005554BE">
        <w:rPr>
          <w:lang w:val="fr-FR"/>
        </w:rPr>
        <w:t xml:space="preserve">Choisissez une </w:t>
      </w:r>
      <w:r w:rsidRPr="005554BE">
        <w:rPr>
          <w:b/>
          <w:bCs/>
          <w:lang w:val="fr-FR"/>
        </w:rPr>
        <w:t>FAMILY</w:t>
      </w:r>
      <w:r w:rsidRPr="005554BE">
        <w:rPr>
          <w:lang w:val="fr-FR"/>
        </w:rPr>
        <w:t xml:space="preserve"> (FAMILLE) (pour les produits MHPL de &lt;Pays&gt;, la famille sera &lt;Pays&gt; </w:t>
      </w:r>
      <w:proofErr w:type="spellStart"/>
      <w:r w:rsidRPr="005554BE">
        <w:rPr>
          <w:lang w:val="fr-FR"/>
        </w:rPr>
        <w:t>Products</w:t>
      </w:r>
      <w:proofErr w:type="spellEnd"/>
      <w:r w:rsidRPr="005554BE">
        <w:rPr>
          <w:lang w:val="fr-FR"/>
        </w:rPr>
        <w:t xml:space="preserve"> and Trade Items).</w:t>
      </w:r>
    </w:p>
    <w:p w14:paraId="61956DA2" w14:textId="2F93A90E" w:rsidR="008B4F4D" w:rsidRPr="00095202" w:rsidRDefault="008B4F4D" w:rsidP="006C662E">
      <w:pPr>
        <w:pStyle w:val="ListParagraph"/>
        <w:tabs>
          <w:tab w:val="clear" w:pos="220"/>
          <w:tab w:val="clear" w:pos="567"/>
        </w:tabs>
        <w:ind w:left="720"/>
        <w:jc w:val="left"/>
        <w:rPr>
          <w:lang w:val="fr-BE"/>
        </w:rPr>
      </w:pPr>
      <w:r w:rsidRPr="005554BE">
        <w:rPr>
          <w:rFonts w:eastAsia="Lato" w:cs="Lato"/>
          <w:lang w:val="fr-FR"/>
        </w:rPr>
        <w:t xml:space="preserve">Choisissez une </w:t>
      </w:r>
      <w:r w:rsidRPr="005554BE">
        <w:rPr>
          <w:rFonts w:eastAsia="Lato" w:cs="Lato"/>
          <w:b/>
          <w:bCs/>
          <w:lang w:val="fr-FR"/>
        </w:rPr>
        <w:t xml:space="preserve">VARIANT </w:t>
      </w:r>
      <w:r w:rsidRPr="005554BE">
        <w:rPr>
          <w:rFonts w:eastAsia="Lato" w:cs="Lato"/>
          <w:lang w:val="fr-FR"/>
        </w:rPr>
        <w:t>(VARIANTE)</w:t>
      </w:r>
      <w:r w:rsidRPr="005554BE">
        <w:rPr>
          <w:rFonts w:ascii="Gill Sans MT" w:eastAsia="Lato" w:hAnsi="Gill Sans MT" w:cs="Lato"/>
          <w:color w:val="3B4A5F"/>
          <w:lang w:val="fr-FR"/>
          <w14:textFill>
            <w14:solidFill>
              <w14:srgbClr w14:val="3B4A5F">
                <w14:lumMod w14:val="75000"/>
                <w14:lumOff w14:val="25000"/>
              </w14:srgbClr>
            </w14:solidFill>
          </w14:textFill>
        </w:rPr>
        <w:t xml:space="preserve"> (pour le </w:t>
      </w:r>
      <w:r w:rsidR="00095E48">
        <w:rPr>
          <w:rFonts w:ascii="Gill Sans MT" w:eastAsia="Lato" w:hAnsi="Gill Sans MT" w:cs="Lato"/>
          <w:color w:val="3B4A5F"/>
          <w:lang w:val="fr-FR"/>
          <w14:textFill>
            <w14:solidFill>
              <w14:srgbClr w14:val="3B4A5F">
                <w14:lumMod w14:val="75000"/>
                <w14:lumOff w14:val="25000"/>
              </w14:srgbClr>
            </w14:solidFill>
          </w14:textFill>
        </w:rPr>
        <w:t>CNP</w:t>
      </w:r>
      <w:r w:rsidRPr="005554BE">
        <w:rPr>
          <w:rFonts w:ascii="Gill Sans MT" w:eastAsia="Lato" w:hAnsi="Gill Sans MT" w:cs="Lato"/>
          <w:color w:val="3B4A5F"/>
          <w:lang w:val="fr-FR"/>
          <w14:textFill>
            <w14:solidFill>
              <w14:srgbClr w14:val="3B4A5F">
                <w14:lumMod w14:val="75000"/>
                <w14:lumOff w14:val="25000"/>
              </w14:srgbClr>
            </w14:solidFill>
          </w14:textFill>
        </w:rPr>
        <w:t xml:space="preserve"> de &lt;Pays&gt;, utilisez la variante GTIN de &lt;Pays&gt;). Une </w:t>
      </w:r>
      <w:hyperlink r:id="rId72" w:anchor="what-is-a-family-variant">
        <w:r w:rsidRPr="005554BE">
          <w:rPr>
            <w:rFonts w:ascii="Gill Sans MT" w:eastAsia="Lato" w:hAnsi="Gill Sans MT" w:cs="Lato"/>
            <w:color w:val="4992C7"/>
            <w:u w:val="single"/>
            <w:lang w:val="fr-FR"/>
            <w14:textFill>
              <w14:solidFill>
                <w14:srgbClr w14:val="4992C7">
                  <w14:lumMod w14:val="75000"/>
                  <w14:lumOff w14:val="25000"/>
                </w14:srgbClr>
              </w14:solidFill>
            </w14:textFill>
          </w:rPr>
          <w:t>variante de famille</w:t>
        </w:r>
      </w:hyperlink>
      <w:r w:rsidRPr="005554BE">
        <w:rPr>
          <w:rStyle w:val="FootnoteReference"/>
          <w:rFonts w:ascii="Gill Sans MT" w:eastAsia="Lato" w:hAnsi="Gill Sans MT" w:cs="Lato"/>
          <w:color w:val="4992C7"/>
          <w:u w:val="single"/>
          <w:lang w:val="fr-FR"/>
          <w14:textFill>
            <w14:solidFill>
              <w14:srgbClr w14:val="4992C7">
                <w14:lumMod w14:val="75000"/>
                <w14:lumOff w14:val="25000"/>
              </w14:srgbClr>
            </w14:solidFill>
          </w14:textFill>
        </w:rPr>
        <w:footnoteReference w:id="8"/>
      </w:r>
      <w:r w:rsidRPr="005554BE">
        <w:rPr>
          <w:rFonts w:ascii="Gill Sans MT" w:eastAsia="Lato" w:hAnsi="Gill Sans MT" w:cs="Lato"/>
          <w:color w:val="3B4A5F"/>
          <w:lang w:val="fr-FR"/>
          <w14:textFill>
            <w14:solidFill>
              <w14:srgbClr w14:val="3B4A5F">
                <w14:lumMod w14:val="75000"/>
                <w14:lumOff w14:val="25000"/>
              </w14:srgbClr>
            </w14:solidFill>
          </w14:textFill>
        </w:rPr>
        <w:t xml:space="preserve"> </w:t>
      </w:r>
      <w:r w:rsidRPr="005554BE">
        <w:rPr>
          <w:rFonts w:eastAsia="Lato" w:cs="Lato"/>
          <w:lang w:val="fr-FR"/>
        </w:rPr>
        <w:t>définit la manière dont les variantes de produits de ce modèle sont structurées (voir la section 3.6 pour plus de détails).</w:t>
      </w:r>
    </w:p>
    <w:p w14:paraId="1A78FCCC" w14:textId="325E01F5" w:rsidR="004E0B00" w:rsidRPr="005554BE" w:rsidRDefault="007C3D41" w:rsidP="006C662E">
      <w:pPr>
        <w:pStyle w:val="ListParagraph"/>
        <w:tabs>
          <w:tab w:val="clear" w:pos="220"/>
          <w:tab w:val="clear" w:pos="567"/>
        </w:tabs>
        <w:ind w:left="720"/>
        <w:jc w:val="left"/>
      </w:pPr>
      <w:r w:rsidRPr="005554BE">
        <w:rPr>
          <w:lang w:val="fr-FR"/>
        </w:rPr>
        <w:t xml:space="preserve">Cliquez sur </w:t>
      </w:r>
      <w:r w:rsidRPr="005554BE">
        <w:rPr>
          <w:b/>
          <w:bCs/>
          <w:lang w:val="fr-FR"/>
        </w:rPr>
        <w:t xml:space="preserve">SAVE </w:t>
      </w:r>
      <w:r w:rsidRPr="005554BE">
        <w:rPr>
          <w:lang w:val="fr-FR"/>
        </w:rPr>
        <w:t>(ENREGISTRER).</w:t>
      </w:r>
    </w:p>
    <w:p w14:paraId="5B7DECF1" w14:textId="7F7ACD9A" w:rsidR="00BC1368" w:rsidRPr="00095202" w:rsidRDefault="00BC1368" w:rsidP="00FB7261">
      <w:pPr>
        <w:pStyle w:val="ListParagraph"/>
        <w:numPr>
          <w:ilvl w:val="1"/>
          <w:numId w:val="10"/>
        </w:numPr>
        <w:spacing w:after="120" w:line="276" w:lineRule="auto"/>
        <w:contextualSpacing w:val="0"/>
        <w:jc w:val="left"/>
        <w:rPr>
          <w:lang w:val="fr-BE"/>
        </w:rPr>
      </w:pPr>
      <w:r w:rsidRPr="005554BE">
        <w:rPr>
          <w:lang w:val="fr-FR"/>
        </w:rPr>
        <w:t>Une fois enregistré, le nouveau modèle de produit doit être approuvé (voir la section 3.5.2). Une fois le modèle de produit approuvé, vous pouvez ajouter des données supplémentaires à l</w:t>
      </w:r>
      <w:r w:rsidR="005554BE" w:rsidRPr="005554BE">
        <w:rPr>
          <w:lang w:val="fr-FR"/>
        </w:rPr>
        <w:t>’</w:t>
      </w:r>
      <w:r w:rsidRPr="005554BE">
        <w:rPr>
          <w:lang w:val="fr-FR"/>
        </w:rPr>
        <w:t>enregistrement en suivant les étapes de modification d</w:t>
      </w:r>
      <w:r w:rsidR="005554BE" w:rsidRPr="005554BE">
        <w:rPr>
          <w:lang w:val="fr-FR"/>
        </w:rPr>
        <w:t>’</w:t>
      </w:r>
      <w:r w:rsidRPr="005554BE">
        <w:rPr>
          <w:lang w:val="fr-FR"/>
        </w:rPr>
        <w:t>un produit/article (section 3.7).</w:t>
      </w:r>
    </w:p>
    <w:p w14:paraId="10DA1372" w14:textId="0431F06B" w:rsidR="007C3D41" w:rsidRPr="005554BE" w:rsidRDefault="007C3D41" w:rsidP="002A62FF">
      <w:pPr>
        <w:pStyle w:val="Heading3"/>
        <w:keepNext/>
        <w:keepLines/>
        <w:rPr>
          <w:rFonts w:eastAsia="Lato"/>
        </w:rPr>
      </w:pPr>
      <w:bookmarkStart w:id="32" w:name="_Toc87981051"/>
      <w:r w:rsidRPr="005554BE">
        <w:rPr>
          <w:rFonts w:eastAsia="Lato"/>
          <w:lang w:val="fr-FR"/>
        </w:rPr>
        <w:lastRenderedPageBreak/>
        <w:t>Approbation d</w:t>
      </w:r>
      <w:r w:rsidR="005554BE" w:rsidRPr="005554BE">
        <w:rPr>
          <w:rFonts w:eastAsia="Lato"/>
          <w:lang w:val="fr-FR"/>
        </w:rPr>
        <w:t>’</w:t>
      </w:r>
      <w:r w:rsidRPr="005554BE">
        <w:rPr>
          <w:rFonts w:eastAsia="Lato"/>
          <w:lang w:val="fr-FR"/>
        </w:rPr>
        <w:t>un modèle de produit</w:t>
      </w:r>
      <w:bookmarkEnd w:id="32"/>
    </w:p>
    <w:p w14:paraId="450F0C76" w14:textId="183E6C75" w:rsidR="007C3D41" w:rsidRPr="005554BE" w:rsidRDefault="008B4F4D" w:rsidP="00E569A5">
      <w:pPr>
        <w:pStyle w:val="BodyCopy"/>
      </w:pPr>
      <w:r w:rsidRPr="005554BE">
        <w:t>Après sa création, le produit doit être approuvé pour être visible et accessible par d</w:t>
      </w:r>
      <w:r w:rsidR="005554BE" w:rsidRPr="005554BE">
        <w:t>’</w:t>
      </w:r>
      <w:r w:rsidRPr="005554BE">
        <w:t>autres. Suivez les étapes de cette section pour approuver un modèle de produit.</w:t>
      </w:r>
    </w:p>
    <w:p w14:paraId="43A680FF" w14:textId="55B513C0" w:rsidR="006E27FE" w:rsidRPr="00095202" w:rsidRDefault="006E27FE" w:rsidP="002A62FF">
      <w:pPr>
        <w:pStyle w:val="Caption"/>
        <w:keepNext/>
        <w:keepLines/>
        <w:rPr>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23</w:t>
      </w:r>
      <w:r w:rsidR="00FF0650" w:rsidRPr="005554BE">
        <w:rPr>
          <w:noProof/>
          <w:lang w:val="fr-FR"/>
        </w:rPr>
        <w:fldChar w:fldCharType="end"/>
      </w:r>
      <w:r w:rsidRPr="005554BE">
        <w:rPr>
          <w:lang w:val="fr-FR"/>
        </w:rPr>
        <w:t> : Versions préliminaires — Modèle de produit</w:t>
      </w:r>
    </w:p>
    <w:p w14:paraId="592FC0F0" w14:textId="71E556FF" w:rsidR="008B4F4D" w:rsidRPr="005554BE" w:rsidRDefault="006E27FE" w:rsidP="008B4F4D">
      <w:pPr>
        <w:rPr>
          <w:rFonts w:ascii="Lato" w:eastAsia="Lato" w:hAnsi="Lato" w:cs="Lato"/>
          <w:color w:val="3B4A5F"/>
        </w:rPr>
      </w:pPr>
      <w:r w:rsidRPr="005554BE">
        <w:rPr>
          <w:noProof/>
          <w:lang w:val="fr-FR"/>
        </w:rPr>
        <mc:AlternateContent>
          <mc:Choice Requires="wpg">
            <w:drawing>
              <wp:inline distT="0" distB="0" distL="0" distR="0" wp14:anchorId="06477511" wp14:editId="04CD491D">
                <wp:extent cx="5937250" cy="1733550"/>
                <wp:effectExtent l="114300" t="101600" r="120650" b="146050"/>
                <wp:docPr id="174" name="Group 174"/>
                <wp:cNvGraphicFramePr/>
                <a:graphic xmlns:a="http://schemas.openxmlformats.org/drawingml/2006/main">
                  <a:graphicData uri="http://schemas.microsoft.com/office/word/2010/wordprocessingGroup">
                    <wpg:wgp>
                      <wpg:cNvGrpSpPr/>
                      <wpg:grpSpPr>
                        <a:xfrm>
                          <a:off x="0" y="0"/>
                          <a:ext cx="5937250" cy="1733550"/>
                          <a:chOff x="0" y="0"/>
                          <a:chExt cx="5937250" cy="1733550"/>
                        </a:xfrm>
                      </wpg:grpSpPr>
                      <pic:pic xmlns:pic="http://schemas.openxmlformats.org/drawingml/2006/picture">
                        <pic:nvPicPr>
                          <pic:cNvPr id="839" name="Picture 839"/>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7250" cy="1733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173" name="Group 173"/>
                        <wpg:cNvGrpSpPr/>
                        <wpg:grpSpPr>
                          <a:xfrm>
                            <a:off x="14514" y="607786"/>
                            <a:ext cx="5654675" cy="669290"/>
                            <a:chOff x="0" y="0"/>
                            <a:chExt cx="5655127" cy="669472"/>
                          </a:xfrm>
                        </wpg:grpSpPr>
                        <wps:wsp>
                          <wps:cNvPr id="840" name="Rectangle 840"/>
                          <wps:cNvSpPr/>
                          <wps:spPr>
                            <a:xfrm>
                              <a:off x="5326742" y="384629"/>
                              <a:ext cx="328385" cy="284843"/>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F65819" w14:textId="77777777" w:rsidR="00B63AF6" w:rsidRPr="006E27FE" w:rsidRDefault="00B63AF6" w:rsidP="006E27FE">
                                <w:pPr>
                                  <w:jc w:val="right"/>
                                  <w:rPr>
                                    <w:b/>
                                    <w:bCs/>
                                    <w:color w:val="C00000"/>
                                  </w:rPr>
                                </w:pPr>
                                <w:r>
                                  <w:rPr>
                                    <w:b/>
                                    <w:bCs/>
                                    <w:color w:val="C00000"/>
                                    <w:lang w:val="fr-FR"/>
                                  </w:rPr>
                                  <w:t>2</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s:wsp>
                          <wps:cNvPr id="172" name="Rectangle 172"/>
                          <wps:cNvSpPr/>
                          <wps:spPr>
                            <a:xfrm>
                              <a:off x="0" y="0"/>
                              <a:ext cx="379185" cy="239122"/>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9E95CB" w14:textId="77777777" w:rsidR="00B63AF6" w:rsidRPr="006E27FE" w:rsidRDefault="00B63AF6" w:rsidP="006E27FE">
                                <w:pPr>
                                  <w:jc w:val="right"/>
                                  <w:rPr>
                                    <w:b/>
                                    <w:bCs/>
                                    <w:color w:val="C00000"/>
                                  </w:rPr>
                                </w:pPr>
                                <w:r>
                                  <w:rPr>
                                    <w:b/>
                                    <w:bCs/>
                                    <w:color w:val="C00000"/>
                                    <w:lang w:val="fr-FR"/>
                                  </w:rPr>
                                  <w:t>1</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g:grpSp>
                    </wpg:wgp>
                  </a:graphicData>
                </a:graphic>
              </wp:inline>
            </w:drawing>
          </mc:Choice>
          <mc:Fallback>
            <w:pict>
              <v:group w14:anchorId="06477511" id="Group 174" o:spid="_x0000_s1145" style="width:467.5pt;height:136.5pt;mso-position-horizontal-relative:char;mso-position-vertical-relative:line" coordsize="59372,17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">
                <v:shape id="Picture 839" o:spid="_x0000_s1146" type="#_x0000_t75" style="position:absolute;width:59372;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" filled="t" fillcolor="#ededed" stroked="t" strokecolor="white" strokeweight="7pt">
                  <v:stroke endcap="square"/>
                  <v:imagedata r:id="rId74" o:title=""/>
                  <v:shadow on="t" color="black" opacity="26214f" origin="-.5,-.5" offset="0,.5mm"/>
                  <v:path arrowok="t"/>
                </v:shape>
                <v:group id="Group 173" o:spid="_x0000_s1147" style="position:absolute;left:145;top:6077;width:56546;height:6693" coordsize="56551,6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rect id="Rectangle 840" o:spid="_x0000_s1148" style="position:absolute;left:53267;top:3846;width:3284;height:2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" filled="f" strokecolor="#c00000" strokeweight="1.5pt">
                    <v:textbox inset=",0,3.6pt,0">
                      <w:txbxContent>
                        <w:p w14:paraId="32F65819" w14:textId="77777777" w:rsidR="00B63AF6" w:rsidRPr="006E27FE" w:rsidRDefault="00B63AF6" w:rsidP="006E27FE">
                          <w:pPr>
                            <w:jc w:val="right"/>
                            <w:rPr>
                              <w:b/>
                              <w:bCs/>
                              <w:color w:val="C00000"/>
                            </w:rPr>
                          </w:pPr>
                          <w:r>
                            <w:rPr>
                              <w:b/>
                              <w:bCs/>
                              <w:color w:val="C00000"/>
                              <w:lang w:val="fr-FR"/>
                            </w:rPr>
                            <w:t>2</w:t>
                          </w:r>
                        </w:p>
                      </w:txbxContent>
                    </v:textbox>
                  </v:rect>
                  <v:rect id="Rectangle 172" o:spid="_x0000_s1149" style="position:absolute;width:3791;height:2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" filled="f" strokecolor="#c00000" strokeweight="1.5pt">
                    <v:textbox inset=",0,3.6pt,0">
                      <w:txbxContent>
                        <w:p w14:paraId="2F9E95CB" w14:textId="77777777" w:rsidR="00B63AF6" w:rsidRPr="006E27FE" w:rsidRDefault="00B63AF6" w:rsidP="006E27FE">
                          <w:pPr>
                            <w:jc w:val="right"/>
                            <w:rPr>
                              <w:b/>
                              <w:bCs/>
                              <w:color w:val="C00000"/>
                            </w:rPr>
                          </w:pPr>
                          <w:r>
                            <w:rPr>
                              <w:b/>
                              <w:bCs/>
                              <w:color w:val="C00000"/>
                              <w:lang w:val="fr-FR"/>
                            </w:rPr>
                            <w:t>1</w:t>
                          </w:r>
                        </w:p>
                      </w:txbxContent>
                    </v:textbox>
                  </v:rect>
                </v:group>
                <w10:anchorlock/>
              </v:group>
            </w:pict>
          </mc:Fallback>
        </mc:AlternateContent>
      </w:r>
    </w:p>
    <w:p w14:paraId="43581C58" w14:textId="21E2AE5A" w:rsidR="008B4F4D" w:rsidRPr="005554BE" w:rsidRDefault="008B4F4D" w:rsidP="008B4F4D">
      <w:pPr>
        <w:rPr>
          <w:rFonts w:ascii="Lato" w:eastAsia="Lato" w:hAnsi="Lato" w:cs="Lato"/>
          <w:color w:val="3B4A5F"/>
        </w:rPr>
      </w:pPr>
    </w:p>
    <w:p w14:paraId="23CF4668" w14:textId="389B93D0" w:rsidR="006E27FE" w:rsidRPr="00095202" w:rsidRDefault="006E27FE" w:rsidP="006E27FE">
      <w:pPr>
        <w:pStyle w:val="Caption"/>
        <w:rPr>
          <w:rFonts w:ascii="Lato" w:eastAsia="Lato" w:hAnsi="Lato" w:cs="Lato"/>
          <w:color w:val="3B4A5F"/>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24</w:t>
      </w:r>
      <w:r w:rsidR="00FF0650" w:rsidRPr="005554BE">
        <w:rPr>
          <w:noProof/>
          <w:lang w:val="fr-FR"/>
        </w:rPr>
        <w:fldChar w:fldCharType="end"/>
      </w:r>
      <w:r w:rsidRPr="005554BE">
        <w:rPr>
          <w:lang w:val="fr-FR"/>
        </w:rPr>
        <w:t> : Approuver un modèle de produit</w:t>
      </w:r>
    </w:p>
    <w:p w14:paraId="3E5EF79D" w14:textId="18E7FBE5" w:rsidR="006E27FE" w:rsidRPr="00095202" w:rsidRDefault="006E27FE" w:rsidP="00A72960">
      <w:pPr>
        <w:pStyle w:val="ListParagraph"/>
        <w:numPr>
          <w:ilvl w:val="0"/>
          <w:numId w:val="23"/>
        </w:numPr>
        <w:tabs>
          <w:tab w:val="clear" w:pos="220"/>
          <w:tab w:val="clear" w:pos="567"/>
        </w:tabs>
        <w:spacing w:line="276" w:lineRule="auto"/>
        <w:ind w:left="5227"/>
        <w:rPr>
          <w:lang w:val="fr-BE"/>
        </w:rPr>
      </w:pPr>
      <w:r w:rsidRPr="005554BE">
        <w:rPr>
          <w:noProof/>
          <w:lang w:val="fr-FR"/>
        </w:rPr>
        <mc:AlternateContent>
          <mc:Choice Requires="wpg">
            <w:drawing>
              <wp:anchor distT="0" distB="0" distL="114300" distR="114300" simplePos="0" relativeHeight="251649536" behindDoc="0" locked="0" layoutInCell="1" allowOverlap="1" wp14:anchorId="689808BC" wp14:editId="527A8FD0">
                <wp:simplePos x="0" y="0"/>
                <wp:positionH relativeFrom="column">
                  <wp:posOffset>142512</wp:posOffset>
                </wp:positionH>
                <wp:positionV relativeFrom="paragraph">
                  <wp:posOffset>158750</wp:posOffset>
                </wp:positionV>
                <wp:extent cx="2713990" cy="1037590"/>
                <wp:effectExtent l="114300" t="101600" r="118110" b="143510"/>
                <wp:wrapSquare wrapText="bothSides"/>
                <wp:docPr id="169" name="Group 169"/>
                <wp:cNvGraphicFramePr/>
                <a:graphic xmlns:a="http://schemas.openxmlformats.org/drawingml/2006/main">
                  <a:graphicData uri="http://schemas.microsoft.com/office/word/2010/wordprocessingGroup">
                    <wpg:wgp>
                      <wpg:cNvGrpSpPr/>
                      <wpg:grpSpPr>
                        <a:xfrm>
                          <a:off x="0" y="0"/>
                          <a:ext cx="2713990" cy="1037590"/>
                          <a:chOff x="0" y="0"/>
                          <a:chExt cx="2713990" cy="1037590"/>
                        </a:xfrm>
                      </wpg:grpSpPr>
                      <pic:pic xmlns:pic="http://schemas.openxmlformats.org/drawingml/2006/picture">
                        <pic:nvPicPr>
                          <pic:cNvPr id="170" name="image3.jpg" descr="C:\Users\CHARLES-PC\AppData\Local\Microsoft\Windows\INetCache\Content.Word\New product 5.JPG"/>
                          <pic:cNvPicPr/>
                        </pic:nvPicPr>
                        <pic:blipFill rotWithShape="1">
                          <a:blip r:embed="rId64"/>
                          <a:srcRect l="14626" t="28850" r="36123" b="31460"/>
                          <a:stretch/>
                        </pic:blipFill>
                        <pic:spPr bwMode="auto">
                          <a:xfrm>
                            <a:off x="0" y="0"/>
                            <a:ext cx="2713990" cy="1037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171" name="Rectangle 171"/>
                        <wps:cNvSpPr/>
                        <wps:spPr>
                          <a:xfrm>
                            <a:off x="1667328" y="506185"/>
                            <a:ext cx="671483" cy="335052"/>
                          </a:xfrm>
                          <a:prstGeom prst="rect">
                            <a:avLst/>
                          </a:prstGeom>
                          <a:noFill/>
                          <a:ln w="19050" cap="flat" cmpd="sng">
                            <a:solidFill>
                              <a:srgbClr val="C00000"/>
                            </a:solidFill>
                            <a:prstDash val="solid"/>
                            <a:miter lim="800000"/>
                            <a:headEnd type="none" w="sm" len="sm"/>
                            <a:tailEnd type="none" w="sm" len="sm"/>
                          </a:ln>
                        </wps:spPr>
                        <wps:txbx>
                          <w:txbxContent>
                            <w:p w14:paraId="609217E1" w14:textId="4D3AE983" w:rsidR="00B63AF6" w:rsidRPr="00C366DA" w:rsidRDefault="00B63AF6" w:rsidP="006E27FE">
                              <w:pPr>
                                <w:jc w:val="right"/>
                                <w:textDirection w:val="btLr"/>
                                <w:rPr>
                                  <w:b/>
                                  <w:bCs/>
                                  <w:color w:val="C00000"/>
                                </w:rPr>
                              </w:pPr>
                              <w:r>
                                <w:rPr>
                                  <w:b/>
                                  <w:bCs/>
                                  <w:color w:val="C00000"/>
                                  <w:lang w:val="fr-FR"/>
                                </w:rPr>
                                <w:t>3</w:t>
                              </w:r>
                            </w:p>
                          </w:txbxContent>
                        </wps:txbx>
                        <wps:bodyPr spcFirstLastPara="1" wrap="square" lIns="91425" tIns="91425" rIns="91425" bIns="91425"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689808BC" id="Group 169" o:spid="_x0000_s1150" style="position:absolute;left:0;text-align:left;margin-left:11.2pt;margin-top:12.5pt;width:213.7pt;height:81.7pt;z-index:251649536;mso-position-horizontal-relative:text;mso-position-vertical-relative:text" coordsize="27139,103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qN1dNZOkjpm0PEkg6xHsSP7vqe3U8ZIAL1FN3&#10;DG7I24znNU7W6a9d5ETFoOI5D1lPcgf3fQ9+o4wSAXq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rYwd2NuOc06qN1ateukbvi0HMkY6ynsCf7vqO/Q8ZBAML/&#10;AL7/AOEe3f59/Iz/AJ2V1K4wNuNvbFG0Y24G3GMVTtbVrJ3jjf8A0Q8xxnrGe4B/u+g7dBxgBt3F&#10;sXqKKKQ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pKKyL3VjZ6zpunCEt9t8395uxs2KG6Y5znHUYoSb&#10;Glc2KKKKB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N71z&#10;Wr/8jr4a/wC3n/0WK6XvXNav/wAjr4a/7ef/AEWKunu/R/kVDf5M6eiiioJ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2u&#10;a1f/AJHXw1/28/8AosV0tYGo2VzP4n0O7ijzBbfaPNfIG3cgC8Hk5PpVQaT17P8AIqDs/kzoaKKK&#10;kk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">
                <v:shape id="image3.jpg" o:spid="_x0000_s1151" type="#_x0000_t75" style="position:absolute;width:27139;height:10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" filled="t" fillcolor="#ededed" stroked="t" strokecolor="white" strokeweight="7pt">
                  <v:stroke endcap="square"/>
                  <v:imagedata r:id="rId65" o:title="New product 5" croptop="18907f" cropbottom="20618f" cropleft="9585f" cropright="23674f"/>
                  <v:shadow on="t" color="black" opacity="26214f" origin="-.5,-.5" offset="0,.5mm"/>
                </v:shape>
                <v:rect id="Rectangle 171" o:spid="_x0000_s1152" style="position:absolute;left:16673;top:5061;width:6715;height:3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" filled="f" strokecolor="#c00000" strokeweight="1.5pt">
                  <v:stroke startarrowwidth="narrow" startarrowlength="short" endarrowwidth="narrow" endarrowlength="short"/>
                  <v:textbox inset="2.53958mm,2.53958mm,2.53958mm,2.53958mm">
                    <w:txbxContent>
                      <w:p w14:paraId="609217E1" w14:textId="4D3AE983" w:rsidR="00B63AF6" w:rsidRPr="00C366DA" w:rsidRDefault="00B63AF6" w:rsidP="006E27FE">
                        <w:pPr>
                          <w:jc w:val="right"/>
                          <w:textDirection w:val="btLr"/>
                          <w:rPr>
                            <w:b/>
                            <w:bCs/>
                            <w:color w:val="C00000"/>
                          </w:rPr>
                        </w:pPr>
                        <w:r>
                          <w:rPr>
                            <w:b/>
                            <w:bCs/>
                            <w:color w:val="C00000"/>
                            <w:lang w:val="fr-FR"/>
                          </w:rPr>
                          <w:t>3</w:t>
                        </w:r>
                      </w:p>
                    </w:txbxContent>
                  </v:textbox>
                </v:rect>
                <w10:wrap type="square"/>
              </v:group>
            </w:pict>
          </mc:Fallback>
        </mc:AlternateContent>
      </w:r>
      <w:r w:rsidRPr="005554BE">
        <w:rPr>
          <w:lang w:val="fr-FR"/>
        </w:rPr>
        <w:t xml:space="preserve">Dans la section </w:t>
      </w:r>
      <w:proofErr w:type="spellStart"/>
      <w:r w:rsidRPr="005554BE">
        <w:rPr>
          <w:lang w:val="fr-FR"/>
        </w:rPr>
        <w:t>Activities</w:t>
      </w:r>
      <w:proofErr w:type="spellEnd"/>
      <w:r w:rsidRPr="005554BE">
        <w:rPr>
          <w:lang w:val="fr-FR"/>
        </w:rPr>
        <w:t xml:space="preserve">, cliquez sur </w:t>
      </w:r>
      <w:r w:rsidRPr="005554BE">
        <w:rPr>
          <w:b/>
          <w:bCs/>
          <w:lang w:val="fr-FR"/>
        </w:rPr>
        <w:t>DRAFTS</w:t>
      </w:r>
      <w:r w:rsidRPr="005554BE">
        <w:rPr>
          <w:lang w:val="fr-FR"/>
        </w:rPr>
        <w:t xml:space="preserve"> (VERSIONS PRÉLIMINAIRES).</w:t>
      </w:r>
    </w:p>
    <w:p w14:paraId="12865CFD" w14:textId="26D69107" w:rsidR="006E27FE" w:rsidRPr="00095202" w:rsidRDefault="006E27FE" w:rsidP="004F2FA4">
      <w:pPr>
        <w:pStyle w:val="ListParagraph"/>
        <w:tabs>
          <w:tab w:val="clear" w:pos="220"/>
          <w:tab w:val="clear" w:pos="567"/>
        </w:tabs>
        <w:spacing w:line="276" w:lineRule="auto"/>
        <w:ind w:left="5227"/>
        <w:rPr>
          <w:lang w:val="fr-BE"/>
        </w:rPr>
      </w:pPr>
      <w:r w:rsidRPr="005554BE">
        <w:rPr>
          <w:lang w:val="fr-FR"/>
        </w:rPr>
        <w:t xml:space="preserve"> Cliquez sur l</w:t>
      </w:r>
      <w:r w:rsidR="005554BE" w:rsidRPr="005554BE">
        <w:rPr>
          <w:lang w:val="fr-FR"/>
        </w:rPr>
        <w:t>’</w:t>
      </w:r>
      <w:r w:rsidRPr="005554BE">
        <w:rPr>
          <w:lang w:val="fr-FR"/>
        </w:rPr>
        <w:t xml:space="preserve">icône de la version préliminaire </w:t>
      </w:r>
      <w:r w:rsidRPr="005554BE">
        <w:rPr>
          <w:b/>
          <w:bCs/>
          <w:lang w:val="fr-FR"/>
        </w:rPr>
        <w:t>APPROVE</w:t>
      </w:r>
      <w:r w:rsidRPr="005554BE">
        <w:rPr>
          <w:lang w:val="fr-FR"/>
        </w:rPr>
        <w:t xml:space="preserve"> (APPROUVER) du nouveau modèle de produit (vous pouvez également cliquer sur EDIT ou REJECT pour apporter des modifications ou rejeter la version préliminaire).</w:t>
      </w:r>
    </w:p>
    <w:p w14:paraId="264427CC" w14:textId="1227D270" w:rsidR="008B4F4D" w:rsidRPr="00095202" w:rsidRDefault="006E27FE" w:rsidP="004F2FA4">
      <w:pPr>
        <w:pStyle w:val="ListParagraph"/>
        <w:tabs>
          <w:tab w:val="clear" w:pos="220"/>
          <w:tab w:val="clear" w:pos="567"/>
        </w:tabs>
        <w:spacing w:line="276" w:lineRule="auto"/>
        <w:ind w:left="5227"/>
        <w:rPr>
          <w:lang w:val="fr-BE"/>
        </w:rPr>
      </w:pPr>
      <w:r w:rsidRPr="005554BE">
        <w:rPr>
          <w:lang w:val="fr-FR"/>
        </w:rPr>
        <w:t xml:space="preserve"> Cliquez sur </w:t>
      </w:r>
      <w:r w:rsidRPr="005554BE">
        <w:rPr>
          <w:b/>
          <w:bCs/>
          <w:lang w:val="fr-FR"/>
        </w:rPr>
        <w:t>APPROVE</w:t>
      </w:r>
      <w:r w:rsidRPr="005554BE">
        <w:rPr>
          <w:lang w:val="fr-FR"/>
        </w:rPr>
        <w:t xml:space="preserve"> (APPROUVER) pour confirmer l</w:t>
      </w:r>
      <w:r w:rsidR="005554BE" w:rsidRPr="005554BE">
        <w:rPr>
          <w:lang w:val="fr-FR"/>
        </w:rPr>
        <w:t>’</w:t>
      </w:r>
      <w:r w:rsidRPr="005554BE">
        <w:rPr>
          <w:lang w:val="fr-FR"/>
        </w:rPr>
        <w:t>approbation et activer le nouveau produit/article.</w:t>
      </w:r>
    </w:p>
    <w:p w14:paraId="622B4EC7" w14:textId="10814058" w:rsidR="008B4F4D" w:rsidRPr="005554BE" w:rsidRDefault="006E27FE" w:rsidP="00E569A5">
      <w:pPr>
        <w:pStyle w:val="BodyCopy"/>
      </w:pPr>
      <w:r w:rsidRPr="005554BE">
        <w:t>Après son approbation, le nouveau modèle de produit sera activé et pourra être utilisé.</w:t>
      </w:r>
    </w:p>
    <w:p w14:paraId="498E197B" w14:textId="77777777" w:rsidR="006E27FE" w:rsidRPr="005554BE" w:rsidRDefault="006E27FE" w:rsidP="00E569A5">
      <w:pPr>
        <w:pStyle w:val="BodyCopy"/>
      </w:pPr>
    </w:p>
    <w:p w14:paraId="1D9061C8" w14:textId="1E036ACB" w:rsidR="00DA1F96" w:rsidRPr="00095202" w:rsidRDefault="00337858" w:rsidP="00E85D11">
      <w:pPr>
        <w:pStyle w:val="Heading2"/>
        <w:rPr>
          <w:lang w:val="fr-BE"/>
        </w:rPr>
      </w:pPr>
      <w:bookmarkStart w:id="33" w:name="_Toc87981052"/>
      <w:r w:rsidRPr="00337858">
        <w:rPr>
          <w:lang w:val="fr-FR"/>
        </w:rPr>
        <w:t>CRÉATION D’ASSOCIATIONS (MISE EN CORRESPONDANCE)</w:t>
      </w:r>
      <w:bookmarkEnd w:id="33"/>
    </w:p>
    <w:p w14:paraId="551E5C3B" w14:textId="27E86338" w:rsidR="00D64454" w:rsidRPr="005554BE" w:rsidRDefault="00D64454" w:rsidP="00E569A5">
      <w:pPr>
        <w:pStyle w:val="BodyCopy"/>
      </w:pPr>
      <w:r w:rsidRPr="005554BE">
        <w:t xml:space="preserve">Pour créer des liens entre les produits génériques (MHPL) et les </w:t>
      </w:r>
      <w:r w:rsidR="00EF286D">
        <w:t>unités commerciales</w:t>
      </w:r>
      <w:r w:rsidRPr="005554BE">
        <w:t xml:space="preserve"> uniques (</w:t>
      </w:r>
      <w:proofErr w:type="spellStart"/>
      <w:r w:rsidRPr="005554BE">
        <w:t>GTINs</w:t>
      </w:r>
      <w:proofErr w:type="spellEnd"/>
      <w:r w:rsidRPr="005554BE">
        <w:t>/identifiants spécifiques aux articles), une association doit être définie entre l</w:t>
      </w:r>
      <w:r w:rsidR="005554BE" w:rsidRPr="005554BE">
        <w:t>’</w:t>
      </w:r>
      <w:r w:rsidRPr="005554BE">
        <w:t>article et le produit générique correspondant. La création de telles associations définit l</w:t>
      </w:r>
      <w:r w:rsidR="005554BE" w:rsidRPr="005554BE">
        <w:t>’</w:t>
      </w:r>
      <w:r w:rsidRPr="005554BE">
        <w:t>article comme une variante du produit générique.</w:t>
      </w:r>
    </w:p>
    <w:p w14:paraId="3BCB8DD8" w14:textId="42EAB8AC" w:rsidR="00547156" w:rsidRPr="005554BE" w:rsidRDefault="00631A18" w:rsidP="007D3FB6">
      <w:pPr>
        <w:pStyle w:val="Heading3"/>
        <w:keepNext/>
        <w:keepLines/>
      </w:pPr>
      <w:bookmarkStart w:id="34" w:name="_Toc87981053"/>
      <w:r w:rsidRPr="005554BE">
        <w:rPr>
          <w:lang w:val="fr-FR"/>
        </w:rPr>
        <w:lastRenderedPageBreak/>
        <w:t>Ajout d</w:t>
      </w:r>
      <w:r w:rsidR="005554BE" w:rsidRPr="005554BE">
        <w:rPr>
          <w:lang w:val="fr-FR"/>
        </w:rPr>
        <w:t>’</w:t>
      </w:r>
      <w:r w:rsidRPr="005554BE">
        <w:rPr>
          <w:lang w:val="fr-FR"/>
        </w:rPr>
        <w:t>associations</w:t>
      </w:r>
      <w:bookmarkEnd w:id="34"/>
    </w:p>
    <w:p w14:paraId="720DCDFF" w14:textId="7FBECF84" w:rsidR="000A4670" w:rsidRPr="005554BE" w:rsidRDefault="00BC1368" w:rsidP="007D3FB6">
      <w:pPr>
        <w:pStyle w:val="BodyCopy"/>
        <w:keepNext/>
        <w:keepLines/>
      </w:pPr>
      <w:r w:rsidRPr="005554BE">
        <w:t>Suivez les étapes de cette section pour associer (mettre en correspondance) des articles à des produits.</w:t>
      </w:r>
    </w:p>
    <w:p w14:paraId="18E9B440" w14:textId="2C1D90E1" w:rsidR="00925ABD" w:rsidRPr="005554BE" w:rsidRDefault="000A4670" w:rsidP="004F2FA4">
      <w:pPr>
        <w:pStyle w:val="Caption"/>
        <w:keepNext/>
        <w:keepLines/>
      </w:pPr>
      <w:r w:rsidRPr="005554BE">
        <w:rPr>
          <w:lang w:val="fr-FR"/>
        </w:rPr>
        <w:t xml:space="preserve">Figure </w:t>
      </w:r>
      <w:fldSimple w:instr=" SEQ Figure \* ARABIC ">
        <w:r w:rsidR="00E47493">
          <w:rPr>
            <w:noProof/>
          </w:rPr>
          <w:t>25</w:t>
        </w:r>
      </w:fldSimple>
      <w:r w:rsidRPr="005554BE">
        <w:rPr>
          <w:lang w:val="fr-FR"/>
        </w:rPr>
        <w:t> : Grille des produits</w:t>
      </w:r>
    </w:p>
    <w:p w14:paraId="4DFA29DA" w14:textId="57C35B7B" w:rsidR="00547156" w:rsidRPr="005554BE" w:rsidRDefault="00925ABD" w:rsidP="00FB7261">
      <w:pPr>
        <w:pStyle w:val="Caption"/>
      </w:pPr>
      <w:r w:rsidRPr="005554BE">
        <w:rPr>
          <w:noProof/>
          <w:lang w:val="fr-FR"/>
        </w:rPr>
        <mc:AlternateContent>
          <mc:Choice Requires="wpg">
            <w:drawing>
              <wp:inline distT="0" distB="0" distL="0" distR="0" wp14:anchorId="198E8421" wp14:editId="70F600FA">
                <wp:extent cx="5943600" cy="1425587"/>
                <wp:effectExtent l="38100" t="101600" r="114300" b="136525"/>
                <wp:docPr id="10" name="Group 10"/>
                <wp:cNvGraphicFramePr/>
                <a:graphic xmlns:a="http://schemas.openxmlformats.org/drawingml/2006/main">
                  <a:graphicData uri="http://schemas.microsoft.com/office/word/2010/wordprocessingGroup">
                    <wpg:wgp>
                      <wpg:cNvGrpSpPr/>
                      <wpg:grpSpPr>
                        <a:xfrm>
                          <a:off x="0" y="0"/>
                          <a:ext cx="5943600" cy="1425587"/>
                          <a:chOff x="0" y="0"/>
                          <a:chExt cx="6022975" cy="1444625"/>
                        </a:xfrm>
                      </wpg:grpSpPr>
                      <wpg:grpSp>
                        <wpg:cNvPr id="11" name="Group 11"/>
                        <wpg:cNvGrpSpPr/>
                        <wpg:grpSpPr>
                          <a:xfrm>
                            <a:off x="0" y="0"/>
                            <a:ext cx="6022975" cy="1444625"/>
                            <a:chOff x="0" y="0"/>
                            <a:chExt cx="6023429" cy="1444625"/>
                          </a:xfrm>
                        </wpg:grpSpPr>
                        <pic:pic xmlns:pic="http://schemas.openxmlformats.org/drawingml/2006/picture">
                          <pic:nvPicPr>
                            <pic:cNvPr id="12" name="Picture 12"/>
                            <pic:cNvPicPr>
                              <a:picLocks noChangeAspect="1"/>
                            </pic:cNvPicPr>
                          </pic:nvPicPr>
                          <pic:blipFill>
                            <a:blip r:embed="rId75"/>
                            <a:stretch>
                              <a:fillRect/>
                            </a:stretch>
                          </pic:blipFill>
                          <pic:spPr>
                            <a:xfrm>
                              <a:off x="79829" y="0"/>
                              <a:ext cx="5943600" cy="1444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13" name="Group 13"/>
                          <wpg:cNvGrpSpPr/>
                          <wpg:grpSpPr>
                            <a:xfrm>
                              <a:off x="0" y="426357"/>
                              <a:ext cx="3481614" cy="716214"/>
                              <a:chOff x="0" y="0"/>
                              <a:chExt cx="3481614" cy="716214"/>
                            </a:xfrm>
                          </wpg:grpSpPr>
                          <wps:wsp>
                            <wps:cNvPr id="14" name="Rectangle 14"/>
                            <wps:cNvSpPr/>
                            <wps:spPr>
                              <a:xfrm>
                                <a:off x="0" y="0"/>
                                <a:ext cx="379155" cy="239057"/>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312BAE" w14:textId="77777777" w:rsidR="00B63AF6" w:rsidRPr="006E27FE" w:rsidRDefault="00B63AF6" w:rsidP="00925ABD">
                                  <w:pPr>
                                    <w:jc w:val="right"/>
                                    <w:rPr>
                                      <w:b/>
                                      <w:bCs/>
                                      <w:color w:val="C00000"/>
                                    </w:rPr>
                                  </w:pPr>
                                  <w:r>
                                    <w:rPr>
                                      <w:b/>
                                      <w:bCs/>
                                      <w:color w:val="C00000"/>
                                      <w:lang w:val="fr-FR"/>
                                    </w:rPr>
                                    <w:t>1</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s:wsp>
                            <wps:cNvPr id="15" name="Rectangle 15"/>
                            <wps:cNvSpPr/>
                            <wps:spPr>
                              <a:xfrm>
                                <a:off x="1275443" y="477157"/>
                                <a:ext cx="2206171" cy="239057"/>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A0C18E" w14:textId="77777777" w:rsidR="00B63AF6" w:rsidRPr="006E27FE" w:rsidRDefault="00B63AF6" w:rsidP="00925ABD">
                                  <w:pPr>
                                    <w:jc w:val="right"/>
                                    <w:rPr>
                                      <w:b/>
                                      <w:bCs/>
                                      <w:color w:val="C00000"/>
                                    </w:rPr>
                                  </w:pPr>
                                  <w:r>
                                    <w:rPr>
                                      <w:b/>
                                      <w:bCs/>
                                      <w:color w:val="C00000"/>
                                      <w:lang w:val="fr-FR"/>
                                    </w:rPr>
                                    <w:t>3</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g:grpSp>
                      </wpg:grpSp>
                      <wps:wsp>
                        <wps:cNvPr id="17" name="Rectangle 17"/>
                        <wps:cNvSpPr/>
                        <wps:spPr>
                          <a:xfrm>
                            <a:off x="1193800" y="347980"/>
                            <a:ext cx="751840" cy="18288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B4E08" w14:textId="77777777" w:rsidR="00B63AF6" w:rsidRPr="006E27FE" w:rsidRDefault="00B63AF6" w:rsidP="00925ABD">
                              <w:pPr>
                                <w:jc w:val="right"/>
                                <w:rPr>
                                  <w:b/>
                                  <w:bCs/>
                                  <w:color w:val="C00000"/>
                                </w:rPr>
                              </w:pPr>
                              <w:r>
                                <w:rPr>
                                  <w:b/>
                                  <w:bCs/>
                                  <w:color w:val="C00000"/>
                                  <w:lang w:val="fr-FR"/>
                                </w:rPr>
                                <w:t>2</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g:wgp>
                  </a:graphicData>
                </a:graphic>
              </wp:inline>
            </w:drawing>
          </mc:Choice>
          <mc:Fallback>
            <w:pict>
              <v:group w14:anchorId="198E8421" id="Group 10" o:spid="_x0000_s1153" style="width:468pt;height:112.25pt;mso-position-horizontal-relative:char;mso-position-vertical-relative:line" coordsize="60229,14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">
                <v:group id="Group 11" o:spid="_x0000_s1154" style="position:absolute;width:60229;height:14446" coordsize="60234,14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Picture 12" o:spid="_x0000_s1155" type="#_x0000_t75" style="position:absolute;left:798;width:59436;height:14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" filled="t" fillcolor="#ededed" stroked="t" strokecolor="white" strokeweight="7pt">
                    <v:stroke endcap="square"/>
                    <v:imagedata r:id="rId76" o:title=""/>
                    <v:shadow on="t" color="black" opacity="26214f" origin="-.5,-.5" offset="0,.5mm"/>
                    <v:path arrowok="t"/>
                  </v:shape>
                  <v:group id="Group 13" o:spid="_x0000_s1156" style="position:absolute;top:4263;width:34816;height:7162" coordsize="34816,7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rect id="Rectangle 14" o:spid="_x0000_s1157" style="position:absolute;width:3791;height:23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" filled="f" strokecolor="#c00000" strokeweight="1.5pt">
                      <v:textbox inset=",0,3.6pt,0">
                        <w:txbxContent>
                          <w:p w14:paraId="2E312BAE" w14:textId="77777777" w:rsidR="00B63AF6" w:rsidRPr="006E27FE" w:rsidRDefault="00B63AF6" w:rsidP="00925ABD">
                            <w:pPr>
                              <w:jc w:val="right"/>
                              <w:rPr>
                                <w:b/>
                                <w:bCs/>
                                <w:color w:val="C00000"/>
                              </w:rPr>
                            </w:pPr>
                            <w:r>
                              <w:rPr>
                                <w:b/>
                                <w:bCs/>
                                <w:color w:val="C00000"/>
                                <w:lang w:val="fr-FR"/>
                              </w:rPr>
                              <w:t>1</w:t>
                            </w:r>
                          </w:p>
                        </w:txbxContent>
                      </v:textbox>
                    </v:rect>
                    <v:rect id="Rectangle 15" o:spid="_x0000_s1158" style="position:absolute;left:12754;top:4771;width:22062;height:2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" filled="f" strokecolor="#c00000" strokeweight="1.5pt">
                      <v:textbox inset=",0,3.6pt,0">
                        <w:txbxContent>
                          <w:p w14:paraId="65A0C18E" w14:textId="77777777" w:rsidR="00B63AF6" w:rsidRPr="006E27FE" w:rsidRDefault="00B63AF6" w:rsidP="00925ABD">
                            <w:pPr>
                              <w:jc w:val="right"/>
                              <w:rPr>
                                <w:b/>
                                <w:bCs/>
                                <w:color w:val="C00000"/>
                              </w:rPr>
                            </w:pPr>
                            <w:r>
                              <w:rPr>
                                <w:b/>
                                <w:bCs/>
                                <w:color w:val="C00000"/>
                                <w:lang w:val="fr-FR"/>
                              </w:rPr>
                              <w:t>3</w:t>
                            </w:r>
                          </w:p>
                        </w:txbxContent>
                      </v:textbox>
                    </v:rect>
                  </v:group>
                </v:group>
                <v:rect id="Rectangle 17" o:spid="_x0000_s1159" style="position:absolute;left:11938;top:3479;width:7518;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" filled="f" strokecolor="#c00000" strokeweight="1.5pt">
                  <v:textbox inset=",0,3.6pt,0">
                    <w:txbxContent>
                      <w:p w14:paraId="059B4E08" w14:textId="77777777" w:rsidR="00B63AF6" w:rsidRPr="006E27FE" w:rsidRDefault="00B63AF6" w:rsidP="00925ABD">
                        <w:pPr>
                          <w:jc w:val="right"/>
                          <w:rPr>
                            <w:b/>
                            <w:bCs/>
                            <w:color w:val="C00000"/>
                          </w:rPr>
                        </w:pPr>
                        <w:r>
                          <w:rPr>
                            <w:b/>
                            <w:bCs/>
                            <w:color w:val="C00000"/>
                            <w:lang w:val="fr-FR"/>
                          </w:rPr>
                          <w:t>2</w:t>
                        </w:r>
                      </w:p>
                    </w:txbxContent>
                  </v:textbox>
                </v:rect>
                <w10:anchorlock/>
              </v:group>
            </w:pict>
          </mc:Fallback>
        </mc:AlternateContent>
      </w:r>
    </w:p>
    <w:p w14:paraId="7E74841B" w14:textId="2C3B0626" w:rsidR="001E2CFE" w:rsidRPr="005554BE" w:rsidRDefault="001E2CFE" w:rsidP="00A72960">
      <w:pPr>
        <w:pStyle w:val="ListParagraph"/>
        <w:numPr>
          <w:ilvl w:val="0"/>
          <w:numId w:val="24"/>
        </w:numPr>
      </w:pPr>
      <w:r w:rsidRPr="005554BE">
        <w:rPr>
          <w:lang w:val="fr-FR"/>
        </w:rPr>
        <w:t xml:space="preserve">Cliquez sur </w:t>
      </w:r>
      <w:r w:rsidRPr="005554BE">
        <w:rPr>
          <w:b/>
          <w:bCs/>
          <w:lang w:val="fr-FR"/>
        </w:rPr>
        <w:t xml:space="preserve">PRODUCTS </w:t>
      </w:r>
      <w:r w:rsidRPr="005554BE">
        <w:rPr>
          <w:lang w:val="fr-FR"/>
        </w:rPr>
        <w:t>(PRODUITS).</w:t>
      </w:r>
    </w:p>
    <w:p w14:paraId="3ACA8F13" w14:textId="4719560C" w:rsidR="003E3591" w:rsidRPr="00095202" w:rsidRDefault="003E3591" w:rsidP="00A72960">
      <w:pPr>
        <w:pStyle w:val="ListParagraph"/>
        <w:numPr>
          <w:ilvl w:val="0"/>
          <w:numId w:val="24"/>
        </w:numPr>
        <w:tabs>
          <w:tab w:val="clear" w:pos="567"/>
          <w:tab w:val="left" w:pos="540"/>
        </w:tabs>
        <w:ind w:left="540" w:hanging="256"/>
        <w:rPr>
          <w:lang w:val="fr-BE"/>
        </w:rPr>
      </w:pPr>
      <w:r w:rsidRPr="005554BE">
        <w:rPr>
          <w:lang w:val="fr-FR"/>
        </w:rPr>
        <w:t>Trouvez l</w:t>
      </w:r>
      <w:r w:rsidR="005554BE" w:rsidRPr="005554BE">
        <w:rPr>
          <w:lang w:val="fr-FR"/>
        </w:rPr>
        <w:t>’</w:t>
      </w:r>
      <w:r w:rsidRPr="005554BE">
        <w:rPr>
          <w:lang w:val="fr-FR"/>
        </w:rPr>
        <w:t>article dans la grille des produits ou utilisez la barre de recherche pour rechercher son identifiant.</w:t>
      </w:r>
    </w:p>
    <w:p w14:paraId="054D3846" w14:textId="4B11A55B" w:rsidR="001E2CFE" w:rsidRPr="00095202" w:rsidRDefault="001E2CFE" w:rsidP="00631A18">
      <w:pPr>
        <w:pStyle w:val="ListParagraph"/>
        <w:rPr>
          <w:sz w:val="24"/>
          <w:lang w:val="fr-BE"/>
        </w:rPr>
      </w:pPr>
      <w:r w:rsidRPr="005554BE">
        <w:rPr>
          <w:sz w:val="24"/>
          <w:lang w:val="fr-FR"/>
        </w:rPr>
        <w:t>Sélectionnez l</w:t>
      </w:r>
      <w:r w:rsidR="005554BE" w:rsidRPr="005554BE">
        <w:rPr>
          <w:sz w:val="24"/>
          <w:lang w:val="fr-FR"/>
        </w:rPr>
        <w:t>’</w:t>
      </w:r>
      <w:r w:rsidRPr="005554BE">
        <w:rPr>
          <w:sz w:val="24"/>
          <w:lang w:val="fr-FR"/>
        </w:rPr>
        <w:t>article pour en afficher les détails.</w:t>
      </w:r>
    </w:p>
    <w:p w14:paraId="6168A0BB" w14:textId="2A19A9A8" w:rsidR="001E5132" w:rsidRPr="00095202" w:rsidRDefault="001E5132" w:rsidP="00FB7261">
      <w:pPr>
        <w:pStyle w:val="ListParagraph"/>
        <w:numPr>
          <w:ilvl w:val="1"/>
          <w:numId w:val="10"/>
        </w:numPr>
        <w:rPr>
          <w:sz w:val="24"/>
          <w:lang w:val="fr-BE"/>
        </w:rPr>
      </w:pPr>
      <w:r w:rsidRPr="005554BE">
        <w:rPr>
          <w:sz w:val="24"/>
          <w:lang w:val="fr-FR"/>
        </w:rPr>
        <w:t>Assurez-vous que le GTIN et le fabricant sont renseignés.</w:t>
      </w:r>
    </w:p>
    <w:p w14:paraId="35998D83" w14:textId="2FF8FE88" w:rsidR="000A4670" w:rsidRPr="005554BE" w:rsidRDefault="000A4670" w:rsidP="000A4670">
      <w:pPr>
        <w:pStyle w:val="Caption"/>
        <w:rPr>
          <w:sz w:val="24"/>
        </w:rPr>
      </w:pPr>
      <w:r w:rsidRPr="005554BE">
        <w:rPr>
          <w:lang w:val="fr-FR"/>
        </w:rPr>
        <w:t xml:space="preserve">Figure </w:t>
      </w:r>
      <w:fldSimple w:instr=" SEQ Figure \* ARABIC ">
        <w:r w:rsidR="00E47493">
          <w:rPr>
            <w:noProof/>
          </w:rPr>
          <w:t>26</w:t>
        </w:r>
      </w:fldSimple>
      <w:r w:rsidRPr="005554BE">
        <w:rPr>
          <w:lang w:val="fr-FR"/>
        </w:rPr>
        <w:t> : Détails du produit</w:t>
      </w:r>
    </w:p>
    <w:p w14:paraId="3E381128" w14:textId="4836F7A0" w:rsidR="00547156" w:rsidRPr="005554BE" w:rsidRDefault="000A4670" w:rsidP="001E2CFE">
      <w:pPr>
        <w:pStyle w:val="ListParagraph"/>
        <w:numPr>
          <w:ilvl w:val="0"/>
          <w:numId w:val="0"/>
        </w:numPr>
        <w:tabs>
          <w:tab w:val="clear" w:pos="220"/>
          <w:tab w:val="clear" w:pos="567"/>
        </w:tabs>
      </w:pPr>
      <w:r w:rsidRPr="005554BE">
        <w:rPr>
          <w:noProof/>
          <w:lang w:val="fr-FR"/>
        </w:rPr>
        <mc:AlternateContent>
          <mc:Choice Requires="wpg">
            <w:drawing>
              <wp:inline distT="0" distB="0" distL="0" distR="0" wp14:anchorId="7FC6812C" wp14:editId="2890656B">
                <wp:extent cx="6008914" cy="2641600"/>
                <wp:effectExtent l="114300" t="101600" r="49530" b="139700"/>
                <wp:docPr id="190" name="Group 190"/>
                <wp:cNvGraphicFramePr/>
                <a:graphic xmlns:a="http://schemas.openxmlformats.org/drawingml/2006/main">
                  <a:graphicData uri="http://schemas.microsoft.com/office/word/2010/wordprocessingGroup">
                    <wpg:wgp>
                      <wpg:cNvGrpSpPr/>
                      <wpg:grpSpPr>
                        <a:xfrm>
                          <a:off x="0" y="0"/>
                          <a:ext cx="6008914" cy="2641600"/>
                          <a:chOff x="0" y="0"/>
                          <a:chExt cx="6008914" cy="2641600"/>
                        </a:xfrm>
                      </wpg:grpSpPr>
                      <pic:pic xmlns:pic="http://schemas.openxmlformats.org/drawingml/2006/picture">
                        <pic:nvPicPr>
                          <pic:cNvPr id="176" name="Picture 176"/>
                          <pic:cNvPicPr>
                            <a:picLocks noChangeAspect="1"/>
                          </pic:cNvPicPr>
                        </pic:nvPicPr>
                        <pic:blipFill rotWithShape="1">
                          <a:blip r:embed="rId77"/>
                          <a:srcRect l="-1" r="19" b="6894"/>
                          <a:stretch/>
                        </pic:blipFill>
                        <pic:spPr>
                          <a:xfrm>
                            <a:off x="0" y="0"/>
                            <a:ext cx="5942524" cy="264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184" name="Rectangle 184"/>
                        <wps:cNvSpPr/>
                        <wps:spPr>
                          <a:xfrm>
                            <a:off x="5217886" y="56243"/>
                            <a:ext cx="791028" cy="238867"/>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3F924C" w14:textId="08D9C349" w:rsidR="00B63AF6" w:rsidRPr="006E27FE" w:rsidRDefault="00B63AF6" w:rsidP="001E2CFE">
                              <w:pPr>
                                <w:jc w:val="right"/>
                                <w:rPr>
                                  <w:b/>
                                  <w:bCs/>
                                  <w:color w:val="C00000"/>
                                </w:rPr>
                              </w:pPr>
                              <w:r>
                                <w:rPr>
                                  <w:b/>
                                  <w:bCs/>
                                  <w:color w:val="C00000"/>
                                  <w:lang w:val="fr-FR"/>
                                </w:rPr>
                                <w:t>4</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g:wgp>
                  </a:graphicData>
                </a:graphic>
              </wp:inline>
            </w:drawing>
          </mc:Choice>
          <mc:Fallback>
            <w:pict>
              <v:group w14:anchorId="7FC6812C" id="Group 190" o:spid="_x0000_s1160" style="width:473.15pt;height:208pt;mso-position-horizontal-relative:char;mso-position-vertical-relative:line" coordsize="60089,26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&#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">
                <v:shape id="Picture 176" o:spid="_x0000_s1161" type="#_x0000_t75" style="position:absolute;width:59425;height:2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" filled="t" fillcolor="#ededed" stroked="t" strokecolor="white" strokeweight="7pt">
                  <v:stroke endcap="square"/>
                  <v:imagedata r:id="rId78" o:title="" cropbottom="4518f" cropleft="-1f" cropright="12f"/>
                  <v:shadow on="t" color="black" opacity="26214f" origin="-.5,-.5" offset="0,.5mm"/>
                  <v:path arrowok="t"/>
                </v:shape>
                <v:rect id="Rectangle 184" o:spid="_x0000_s1162" style="position:absolute;left:52178;top:562;width:7911;height:23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" filled="f" strokecolor="#c00000" strokeweight="1.5pt">
                  <v:textbox inset=",0,3.6pt,0">
                    <w:txbxContent>
                      <w:p w14:paraId="703F924C" w14:textId="08D9C349" w:rsidR="00B63AF6" w:rsidRPr="006E27FE" w:rsidRDefault="00B63AF6" w:rsidP="001E2CFE">
                        <w:pPr>
                          <w:jc w:val="right"/>
                          <w:rPr>
                            <w:b/>
                            <w:bCs/>
                            <w:color w:val="C00000"/>
                          </w:rPr>
                        </w:pPr>
                        <w:r>
                          <w:rPr>
                            <w:b/>
                            <w:bCs/>
                            <w:color w:val="C00000"/>
                            <w:lang w:val="fr-FR"/>
                          </w:rPr>
                          <w:t>4</w:t>
                        </w:r>
                      </w:p>
                    </w:txbxContent>
                  </v:textbox>
                </v:rect>
                <w10:anchorlock/>
              </v:group>
            </w:pict>
          </mc:Fallback>
        </mc:AlternateContent>
      </w:r>
    </w:p>
    <w:p w14:paraId="636644C6" w14:textId="2C703761" w:rsidR="00547156" w:rsidRPr="00095202" w:rsidRDefault="00DA1F96" w:rsidP="000A4670">
      <w:pPr>
        <w:pStyle w:val="ListParagraph"/>
        <w:tabs>
          <w:tab w:val="clear" w:pos="220"/>
          <w:tab w:val="clear" w:pos="567"/>
        </w:tabs>
        <w:rPr>
          <w:lang w:val="fr-BE"/>
        </w:rPr>
      </w:pPr>
      <w:r w:rsidRPr="005554BE">
        <w:rPr>
          <w:lang w:val="fr-FR"/>
        </w:rPr>
        <w:t>Cliquez sur le bouton</w:t>
      </w:r>
      <w:r w:rsidRPr="005554BE">
        <w:rPr>
          <w:rStyle w:val="apple-converted-space"/>
          <w:rFonts w:ascii="Calibri" w:hAnsi="Calibri" w:cs="Calibri"/>
          <w:color w:val="000000"/>
          <w:lang w:val="fr-FR"/>
          <w14:textFill>
            <w14:solidFill>
              <w14:srgbClr w14:val="000000">
                <w14:lumMod w14:val="75000"/>
                <w14:lumOff w14:val="25000"/>
              </w14:srgbClr>
            </w14:solidFill>
          </w14:textFill>
        </w:rPr>
        <w:t> </w:t>
      </w:r>
      <w:r w:rsidRPr="005554BE">
        <w:rPr>
          <w:b/>
          <w:bCs/>
          <w:caps/>
          <w:lang w:val="fr-FR"/>
        </w:rPr>
        <w:t>Edit as a Draft</w:t>
      </w:r>
      <w:r w:rsidRPr="005554BE">
        <w:rPr>
          <w:rStyle w:val="apple-converted-space"/>
          <w:rFonts w:ascii="Calibri" w:hAnsi="Calibri" w:cs="Calibri"/>
          <w:color w:val="000000"/>
          <w:lang w:val="fr-FR"/>
          <w14:textFill>
            <w14:solidFill>
              <w14:srgbClr w14:val="000000">
                <w14:lumMod w14:val="75000"/>
                <w14:lumOff w14:val="25000"/>
              </w14:srgbClr>
            </w14:solidFill>
          </w14:textFill>
        </w:rPr>
        <w:t> </w:t>
      </w:r>
      <w:r w:rsidRPr="005554BE">
        <w:rPr>
          <w:lang w:val="fr-FR"/>
        </w:rPr>
        <w:t>(Modifier en tant que version préliminaire).</w:t>
      </w:r>
    </w:p>
    <w:p w14:paraId="144CED42" w14:textId="679744FC" w:rsidR="00DA1F96" w:rsidRPr="005554BE" w:rsidRDefault="000A4670" w:rsidP="000A4670">
      <w:r w:rsidRPr="005554BE">
        <w:rPr>
          <w:noProof/>
          <w:color w:val="000000" w:themeColor="text1"/>
          <w:lang w:val="fr-FR"/>
        </w:rPr>
        <w:lastRenderedPageBreak/>
        <mc:AlternateContent>
          <mc:Choice Requires="wpg">
            <w:drawing>
              <wp:inline distT="0" distB="0" distL="0" distR="0" wp14:anchorId="78E50692" wp14:editId="468F713E">
                <wp:extent cx="5943600" cy="1573530"/>
                <wp:effectExtent l="114300" t="101600" r="114300" b="140970"/>
                <wp:docPr id="189" name="Group 189"/>
                <wp:cNvGraphicFramePr/>
                <a:graphic xmlns:a="http://schemas.openxmlformats.org/drawingml/2006/main">
                  <a:graphicData uri="http://schemas.microsoft.com/office/word/2010/wordprocessingGroup">
                    <wpg:wgp>
                      <wpg:cNvGrpSpPr/>
                      <wpg:grpSpPr>
                        <a:xfrm>
                          <a:off x="0" y="0"/>
                          <a:ext cx="5943600" cy="1573530"/>
                          <a:chOff x="0" y="0"/>
                          <a:chExt cx="5943600" cy="1573530"/>
                        </a:xfrm>
                      </wpg:grpSpPr>
                      <pic:pic xmlns:pic="http://schemas.openxmlformats.org/drawingml/2006/picture">
                        <pic:nvPicPr>
                          <pic:cNvPr id="177" name="Picture 177"/>
                          <pic:cNvPicPr>
                            <a:picLocks noChangeAspect="1"/>
                          </pic:cNvPicPr>
                        </pic:nvPicPr>
                        <pic:blipFill>
                          <a:blip r:embed="rId79"/>
                          <a:stretch>
                            <a:fillRect/>
                          </a:stretch>
                        </pic:blipFill>
                        <pic:spPr>
                          <a:xfrm>
                            <a:off x="0" y="0"/>
                            <a:ext cx="5943600" cy="15735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188" name="Group 188"/>
                        <wpg:cNvGrpSpPr/>
                        <wpg:grpSpPr>
                          <a:xfrm>
                            <a:off x="348343" y="520700"/>
                            <a:ext cx="5586095" cy="941524"/>
                            <a:chOff x="0" y="0"/>
                            <a:chExt cx="5586095" cy="941524"/>
                          </a:xfrm>
                        </wpg:grpSpPr>
                        <wps:wsp>
                          <wps:cNvPr id="185" name="Rectangle 185"/>
                          <wps:cNvSpPr/>
                          <wps:spPr>
                            <a:xfrm>
                              <a:off x="0" y="0"/>
                              <a:ext cx="595086" cy="188685"/>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14AB4B" w14:textId="25258962" w:rsidR="00B63AF6" w:rsidRPr="006E27FE" w:rsidRDefault="00B63AF6" w:rsidP="000A4670">
                                <w:pPr>
                                  <w:jc w:val="right"/>
                                  <w:rPr>
                                    <w:b/>
                                    <w:bCs/>
                                    <w:color w:val="C00000"/>
                                  </w:rPr>
                                </w:pPr>
                                <w:r>
                                  <w:rPr>
                                    <w:b/>
                                    <w:bCs/>
                                    <w:color w:val="C00000"/>
                                    <w:lang w:val="fr-FR"/>
                                  </w:rPr>
                                  <w:t>5</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s:wsp>
                          <wps:cNvPr id="186" name="Rectangle 186"/>
                          <wps:cNvSpPr/>
                          <wps:spPr>
                            <a:xfrm>
                              <a:off x="1226457" y="297543"/>
                              <a:ext cx="908957" cy="188685"/>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91D29" w14:textId="2C14417B" w:rsidR="00B63AF6" w:rsidRPr="006E27FE" w:rsidRDefault="00B63AF6" w:rsidP="000A4670">
                                <w:pPr>
                                  <w:jc w:val="right"/>
                                  <w:rPr>
                                    <w:b/>
                                    <w:bCs/>
                                    <w:color w:val="C00000"/>
                                  </w:rPr>
                                </w:pPr>
                                <w:r>
                                  <w:rPr>
                                    <w:b/>
                                    <w:bCs/>
                                    <w:color w:val="C00000"/>
                                    <w:lang w:val="fr-FR"/>
                                  </w:rPr>
                                  <w:t>6</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s:wsp>
                          <wps:cNvPr id="187" name="Rectangle 187"/>
                          <wps:cNvSpPr/>
                          <wps:spPr>
                            <a:xfrm>
                              <a:off x="4666343" y="696686"/>
                              <a:ext cx="919752" cy="24483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C7A9D" w14:textId="2020CD19" w:rsidR="00B63AF6" w:rsidRPr="006E27FE" w:rsidRDefault="00B63AF6" w:rsidP="000A4670">
                                <w:pPr>
                                  <w:jc w:val="right"/>
                                  <w:rPr>
                                    <w:b/>
                                    <w:bCs/>
                                    <w:color w:val="C00000"/>
                                  </w:rPr>
                                </w:pPr>
                                <w:r>
                                  <w:rPr>
                                    <w:b/>
                                    <w:bCs/>
                                    <w:color w:val="C00000"/>
                                    <w:lang w:val="fr-FR"/>
                                  </w:rPr>
                                  <w:t>7</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g:grpSp>
                    </wpg:wgp>
                  </a:graphicData>
                </a:graphic>
              </wp:inline>
            </w:drawing>
          </mc:Choice>
          <mc:Fallback>
            <w:pict>
              <v:group w14:anchorId="78E50692" id="Group 189" o:spid="_x0000_s1163" style="width:468pt;height:123.9pt;mso-position-horizontal-relative:char;mso-position-vertical-relative:line" coordsize="59436,15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">
                <v:shape id="Picture 177" o:spid="_x0000_s1164" type="#_x0000_t75" style="position:absolute;width:59436;height:15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" filled="t" fillcolor="#ededed" stroked="t" strokecolor="white" strokeweight="7pt">
                  <v:stroke endcap="square"/>
                  <v:imagedata r:id="rId80" o:title=""/>
                  <v:shadow on="t" color="black" opacity="26214f" origin="-.5,-.5" offset="0,.5mm"/>
                  <v:path arrowok="t"/>
                </v:shape>
                <v:group id="Group 188" o:spid="_x0000_s1165" style="position:absolute;left:3483;top:5207;width:55861;height:9415" coordsize="55860,9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rect id="Rectangle 185" o:spid="_x0000_s1166" style="position:absolute;width:5950;height:1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" filled="f" strokecolor="#c00000" strokeweight="1.5pt">
                    <v:textbox inset=",0,3.6pt,0">
                      <w:txbxContent>
                        <w:p w14:paraId="7114AB4B" w14:textId="25258962" w:rsidR="00B63AF6" w:rsidRPr="006E27FE" w:rsidRDefault="00B63AF6" w:rsidP="000A4670">
                          <w:pPr>
                            <w:jc w:val="right"/>
                            <w:rPr>
                              <w:b/>
                              <w:bCs/>
                              <w:color w:val="C00000"/>
                            </w:rPr>
                          </w:pPr>
                          <w:r>
                            <w:rPr>
                              <w:b/>
                              <w:bCs/>
                              <w:color w:val="C00000"/>
                              <w:lang w:val="fr-FR"/>
                            </w:rPr>
                            <w:t>5</w:t>
                          </w:r>
                        </w:p>
                      </w:txbxContent>
                    </v:textbox>
                  </v:rect>
                  <v:rect id="Rectangle 186" o:spid="_x0000_s1167" style="position:absolute;left:12264;top:2975;width:9090;height:18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" filled="f" strokecolor="#c00000" strokeweight="1.5pt">
                    <v:textbox inset=",0,3.6pt,0">
                      <w:txbxContent>
                        <w:p w14:paraId="00A91D29" w14:textId="2C14417B" w:rsidR="00B63AF6" w:rsidRPr="006E27FE" w:rsidRDefault="00B63AF6" w:rsidP="000A4670">
                          <w:pPr>
                            <w:jc w:val="right"/>
                            <w:rPr>
                              <w:b/>
                              <w:bCs/>
                              <w:color w:val="C00000"/>
                            </w:rPr>
                          </w:pPr>
                          <w:r>
                            <w:rPr>
                              <w:b/>
                              <w:bCs/>
                              <w:color w:val="C00000"/>
                              <w:lang w:val="fr-FR"/>
                            </w:rPr>
                            <w:t>6</w:t>
                          </w:r>
                        </w:p>
                      </w:txbxContent>
                    </v:textbox>
                  </v:rect>
                  <v:rect id="Rectangle 187" o:spid="_x0000_s1168" style="position:absolute;left:46663;top:6966;width:9197;height:24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" filled="f" strokecolor="#c00000" strokeweight="1.5pt">
                    <v:textbox inset=",0,3.6pt,0">
                      <w:txbxContent>
                        <w:p w14:paraId="7D7C7A9D" w14:textId="2020CD19" w:rsidR="00B63AF6" w:rsidRPr="006E27FE" w:rsidRDefault="00B63AF6" w:rsidP="000A4670">
                          <w:pPr>
                            <w:jc w:val="right"/>
                            <w:rPr>
                              <w:b/>
                              <w:bCs/>
                              <w:color w:val="C00000"/>
                            </w:rPr>
                          </w:pPr>
                          <w:r>
                            <w:rPr>
                              <w:b/>
                              <w:bCs/>
                              <w:color w:val="C00000"/>
                              <w:lang w:val="fr-FR"/>
                            </w:rPr>
                            <w:t>7</w:t>
                          </w:r>
                        </w:p>
                      </w:txbxContent>
                    </v:textbox>
                  </v:rect>
                </v:group>
                <w10:anchorlock/>
              </v:group>
            </w:pict>
          </mc:Fallback>
        </mc:AlternateContent>
      </w:r>
    </w:p>
    <w:p w14:paraId="6D106B5A" w14:textId="7806BE03" w:rsidR="000A4670" w:rsidRPr="00095202" w:rsidRDefault="000A4670" w:rsidP="00631A18">
      <w:pPr>
        <w:pStyle w:val="ListParagraph"/>
        <w:rPr>
          <w:lang w:val="fr-BE"/>
        </w:rPr>
      </w:pPr>
      <w:r w:rsidRPr="005554BE">
        <w:rPr>
          <w:lang w:val="fr-FR"/>
        </w:rPr>
        <w:t xml:space="preserve">Cliquez sur </w:t>
      </w:r>
      <w:r w:rsidRPr="005554BE">
        <w:rPr>
          <w:b/>
          <w:bCs/>
          <w:caps/>
          <w:lang w:val="fr-FR"/>
        </w:rPr>
        <w:t>Associations</w:t>
      </w:r>
      <w:r w:rsidRPr="005554BE">
        <w:rPr>
          <w:lang w:val="fr-FR"/>
        </w:rPr>
        <w:t xml:space="preserve"> pour l</w:t>
      </w:r>
      <w:r w:rsidR="005554BE" w:rsidRPr="005554BE">
        <w:rPr>
          <w:lang w:val="fr-FR"/>
        </w:rPr>
        <w:t>’</w:t>
      </w:r>
      <w:r w:rsidRPr="005554BE">
        <w:rPr>
          <w:lang w:val="fr-FR"/>
        </w:rPr>
        <w:t>article.</w:t>
      </w:r>
    </w:p>
    <w:p w14:paraId="6636A716" w14:textId="671F89AE" w:rsidR="00DA1F96" w:rsidRPr="00095202" w:rsidRDefault="00DA1F96" w:rsidP="00631A18">
      <w:pPr>
        <w:pStyle w:val="ListParagraph"/>
        <w:rPr>
          <w:spacing w:val="-4"/>
          <w:lang w:val="fr-BE"/>
        </w:rPr>
      </w:pPr>
      <w:r w:rsidRPr="004F2FA4">
        <w:rPr>
          <w:spacing w:val="-4"/>
          <w:lang w:val="fr-FR"/>
        </w:rPr>
        <w:t>Sélectionnez le type d</w:t>
      </w:r>
      <w:r w:rsidR="005554BE" w:rsidRPr="004F2FA4">
        <w:rPr>
          <w:spacing w:val="-4"/>
          <w:lang w:val="fr-FR"/>
        </w:rPr>
        <w:t>’</w:t>
      </w:r>
      <w:r w:rsidRPr="004F2FA4">
        <w:rPr>
          <w:spacing w:val="-4"/>
          <w:lang w:val="fr-FR"/>
        </w:rPr>
        <w:t>association (</w:t>
      </w:r>
      <w:r w:rsidRPr="004F2FA4">
        <w:rPr>
          <w:b/>
          <w:bCs/>
          <w:caps/>
          <w:spacing w:val="-4"/>
          <w:lang w:val="fr-FR"/>
        </w:rPr>
        <w:t>Association Type</w:t>
      </w:r>
      <w:r w:rsidRPr="004F2FA4">
        <w:rPr>
          <w:spacing w:val="-4"/>
          <w:lang w:val="fr-FR"/>
        </w:rPr>
        <w:t>) pour la carte des produits</w:t>
      </w:r>
      <w:r w:rsidRPr="004F2FA4">
        <w:rPr>
          <w:rStyle w:val="apple-converted-space"/>
          <w:rFonts w:ascii="Calibri" w:hAnsi="Calibri" w:cs="Calibri"/>
          <w:color w:val="000000"/>
          <w:spacing w:val="-4"/>
          <w:lang w:val="fr-FR"/>
          <w14:textFill>
            <w14:solidFill>
              <w14:srgbClr w14:val="000000">
                <w14:lumMod w14:val="75000"/>
                <w14:lumOff w14:val="25000"/>
              </w14:srgbClr>
            </w14:solidFill>
          </w14:textFill>
        </w:rPr>
        <w:t> </w:t>
      </w:r>
      <w:r w:rsidRPr="004F2FA4">
        <w:rPr>
          <w:spacing w:val="-4"/>
          <w:lang w:val="fr-FR"/>
        </w:rPr>
        <w:t xml:space="preserve">&lt;Pays&gt; Product </w:t>
      </w:r>
      <w:proofErr w:type="spellStart"/>
      <w:r w:rsidRPr="004F2FA4">
        <w:rPr>
          <w:spacing w:val="-4"/>
          <w:lang w:val="fr-FR"/>
        </w:rPr>
        <w:t>Map</w:t>
      </w:r>
      <w:proofErr w:type="spellEnd"/>
      <w:r w:rsidRPr="004F2FA4">
        <w:rPr>
          <w:spacing w:val="-4"/>
          <w:lang w:val="fr-FR"/>
        </w:rPr>
        <w:t>.</w:t>
      </w:r>
    </w:p>
    <w:p w14:paraId="59B4D3FA" w14:textId="702C793A" w:rsidR="00DA1F96" w:rsidRPr="00095202" w:rsidRDefault="00DA1F96" w:rsidP="00631A18">
      <w:pPr>
        <w:pStyle w:val="ListParagraph"/>
        <w:rPr>
          <w:lang w:val="fr-BE"/>
        </w:rPr>
      </w:pPr>
      <w:r w:rsidRPr="005554BE">
        <w:rPr>
          <w:lang w:val="fr-FR"/>
        </w:rPr>
        <w:t>Cliquez sur</w:t>
      </w:r>
      <w:r w:rsidRPr="005554BE">
        <w:rPr>
          <w:rStyle w:val="apple-converted-space"/>
          <w:rFonts w:ascii="Calibri" w:hAnsi="Calibri" w:cs="Calibri"/>
          <w:color w:val="000000"/>
          <w:lang w:val="fr-FR"/>
          <w14:textFill>
            <w14:solidFill>
              <w14:srgbClr w14:val="000000">
                <w14:lumMod w14:val="75000"/>
                <w14:lumOff w14:val="25000"/>
              </w14:srgbClr>
            </w14:solidFill>
          </w14:textFill>
        </w:rPr>
        <w:t xml:space="preserve"> </w:t>
      </w:r>
      <w:r w:rsidRPr="005554BE">
        <w:rPr>
          <w:b/>
          <w:bCs/>
          <w:caps/>
          <w:lang w:val="fr-FR"/>
        </w:rPr>
        <w:t>Add Associations</w:t>
      </w:r>
      <w:r w:rsidRPr="005554BE">
        <w:rPr>
          <w:lang w:val="fr-FR"/>
        </w:rPr>
        <w:t xml:space="preserve"> (Ajouter des associations).</w:t>
      </w:r>
    </w:p>
    <w:p w14:paraId="5A1BEEBD" w14:textId="572133A3" w:rsidR="00547156" w:rsidRPr="005554BE" w:rsidRDefault="000A4670" w:rsidP="00FB7261">
      <w:pPr>
        <w:pStyle w:val="Caption"/>
      </w:pPr>
      <w:r w:rsidRPr="005554BE">
        <w:rPr>
          <w:lang w:val="fr-FR"/>
        </w:rPr>
        <w:t xml:space="preserve">Figure </w:t>
      </w:r>
      <w:fldSimple w:instr=" SEQ Figure \* ARABIC ">
        <w:r w:rsidR="00E47493">
          <w:rPr>
            <w:noProof/>
          </w:rPr>
          <w:t>27</w:t>
        </w:r>
      </w:fldSimple>
      <w:r w:rsidRPr="005554BE">
        <w:rPr>
          <w:lang w:val="fr-FR"/>
        </w:rPr>
        <w:t> : Écran d</w:t>
      </w:r>
      <w:r w:rsidR="005554BE" w:rsidRPr="005554BE">
        <w:rPr>
          <w:lang w:val="fr-FR"/>
        </w:rPr>
        <w:t>’</w:t>
      </w:r>
      <w:r w:rsidRPr="005554BE">
        <w:rPr>
          <w:lang w:val="fr-FR"/>
        </w:rPr>
        <w:t>ajout d</w:t>
      </w:r>
      <w:r w:rsidR="005554BE" w:rsidRPr="005554BE">
        <w:rPr>
          <w:lang w:val="fr-FR"/>
        </w:rPr>
        <w:t>’</w:t>
      </w:r>
      <w:r w:rsidRPr="005554BE">
        <w:rPr>
          <w:lang w:val="fr-FR"/>
        </w:rPr>
        <w:t>associations</w:t>
      </w:r>
      <w:r w:rsidRPr="005554BE">
        <w:rPr>
          <w:b w:val="0"/>
          <w:bCs w:val="0"/>
          <w:noProof/>
          <w:lang w:val="fr-FR"/>
        </w:rPr>
        <mc:AlternateContent>
          <mc:Choice Requires="wpg">
            <w:drawing>
              <wp:inline distT="0" distB="0" distL="0" distR="0" wp14:anchorId="4EA3888C" wp14:editId="07F83A48">
                <wp:extent cx="5943600" cy="1867535"/>
                <wp:effectExtent l="114300" t="50800" r="50800" b="139065"/>
                <wp:docPr id="948" name="Group 948"/>
                <wp:cNvGraphicFramePr/>
                <a:graphic xmlns:a="http://schemas.openxmlformats.org/drawingml/2006/main">
                  <a:graphicData uri="http://schemas.microsoft.com/office/word/2010/wordprocessingGroup">
                    <wpg:wgp>
                      <wpg:cNvGrpSpPr/>
                      <wpg:grpSpPr>
                        <a:xfrm>
                          <a:off x="0" y="0"/>
                          <a:ext cx="5943600" cy="1867535"/>
                          <a:chOff x="0" y="0"/>
                          <a:chExt cx="6010728" cy="1888763"/>
                        </a:xfrm>
                      </wpg:grpSpPr>
                      <pic:pic xmlns:pic="http://schemas.openxmlformats.org/drawingml/2006/picture">
                        <pic:nvPicPr>
                          <pic:cNvPr id="949" name="Picture 949"/>
                          <pic:cNvPicPr>
                            <a:picLocks noChangeAspect="1"/>
                          </pic:cNvPicPr>
                        </pic:nvPicPr>
                        <pic:blipFill>
                          <a:blip r:embed="rId81"/>
                          <a:stretch>
                            <a:fillRect/>
                          </a:stretch>
                        </pic:blipFill>
                        <pic:spPr>
                          <a:xfrm>
                            <a:off x="0" y="45358"/>
                            <a:ext cx="5943600" cy="18434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950" name="Group 950"/>
                        <wpg:cNvGrpSpPr/>
                        <wpg:grpSpPr>
                          <a:xfrm>
                            <a:off x="152400" y="0"/>
                            <a:ext cx="5858328" cy="1630590"/>
                            <a:chOff x="0" y="0"/>
                            <a:chExt cx="5858328" cy="1630590"/>
                          </a:xfrm>
                        </wpg:grpSpPr>
                        <wps:wsp>
                          <wps:cNvPr id="952" name="Rectangle 952"/>
                          <wps:cNvSpPr/>
                          <wps:spPr>
                            <a:xfrm>
                              <a:off x="0" y="696686"/>
                              <a:ext cx="1032328" cy="33881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A9968C" w14:textId="77777777" w:rsidR="00B63AF6" w:rsidRPr="006E27FE" w:rsidRDefault="00B63AF6" w:rsidP="00BC1368">
                                <w:pPr>
                                  <w:jc w:val="right"/>
                                  <w:rPr>
                                    <w:b/>
                                    <w:bCs/>
                                    <w:color w:val="C00000"/>
                                  </w:rPr>
                                </w:pPr>
                                <w:r>
                                  <w:rPr>
                                    <w:b/>
                                    <w:bCs/>
                                    <w:color w:val="C00000"/>
                                    <w:lang w:val="fr-FR"/>
                                  </w:rPr>
                                  <w:t>8</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s:wsp>
                          <wps:cNvPr id="972" name="Rectangle 972"/>
                          <wps:cNvSpPr/>
                          <wps:spPr>
                            <a:xfrm>
                              <a:off x="1226457" y="1291772"/>
                              <a:ext cx="3441700" cy="33881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8C7D2E" w14:textId="77777777" w:rsidR="00B63AF6" w:rsidRPr="006E27FE" w:rsidRDefault="00B63AF6" w:rsidP="00BC1368">
                                <w:pPr>
                                  <w:jc w:val="right"/>
                                  <w:rPr>
                                    <w:b/>
                                    <w:bCs/>
                                    <w:color w:val="C00000"/>
                                  </w:rPr>
                                </w:pPr>
                                <w:r>
                                  <w:rPr>
                                    <w:b/>
                                    <w:bCs/>
                                    <w:color w:val="C00000"/>
                                    <w:lang w:val="fr-FR"/>
                                  </w:rPr>
                                  <w:t>10</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s:wsp>
                          <wps:cNvPr id="973" name="Rectangle 973"/>
                          <wps:cNvSpPr/>
                          <wps:spPr>
                            <a:xfrm>
                              <a:off x="1226457" y="478972"/>
                              <a:ext cx="1032328" cy="33881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F59A76" w14:textId="77777777" w:rsidR="00B63AF6" w:rsidRPr="006E27FE" w:rsidRDefault="00B63AF6" w:rsidP="00BC1368">
                                <w:pPr>
                                  <w:jc w:val="right"/>
                                  <w:rPr>
                                    <w:b/>
                                    <w:bCs/>
                                    <w:color w:val="C00000"/>
                                  </w:rPr>
                                </w:pPr>
                                <w:r>
                                  <w:rPr>
                                    <w:b/>
                                    <w:bCs/>
                                    <w:color w:val="C00000"/>
                                    <w:lang w:val="fr-FR"/>
                                  </w:rPr>
                                  <w:t>9</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s:wsp>
                          <wps:cNvPr id="974" name="Rectangle 974"/>
                          <wps:cNvSpPr/>
                          <wps:spPr>
                            <a:xfrm>
                              <a:off x="5304971" y="0"/>
                              <a:ext cx="553357" cy="270329"/>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841D17" w14:textId="77777777" w:rsidR="00B63AF6" w:rsidRPr="006E27FE" w:rsidRDefault="00B63AF6" w:rsidP="00BC1368">
                                <w:pPr>
                                  <w:jc w:val="right"/>
                                  <w:rPr>
                                    <w:b/>
                                    <w:bCs/>
                                    <w:color w:val="C00000"/>
                                  </w:rPr>
                                </w:pPr>
                                <w:r>
                                  <w:rPr>
                                    <w:b/>
                                    <w:bCs/>
                                    <w:color w:val="C00000"/>
                                    <w:lang w:val="fr-FR"/>
                                  </w:rPr>
                                  <w:t>11</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g:grpSp>
                    </wpg:wgp>
                  </a:graphicData>
                </a:graphic>
              </wp:inline>
            </w:drawing>
          </mc:Choice>
          <mc:Fallback>
            <w:pict>
              <v:group w14:anchorId="4EA3888C" id="Group 948" o:spid="_x0000_s1169" style="width:468pt;height:147.05pt;mso-position-horizontal-relative:char;mso-position-vertical-relative:line" coordsize="60107,18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">
                <v:shape id="Picture 949" o:spid="_x0000_s1170" type="#_x0000_t75" style="position:absolute;top:453;width:59436;height:18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" filled="t" fillcolor="#ededed" stroked="t" strokecolor="white" strokeweight="7pt">
                  <v:stroke endcap="square"/>
                  <v:imagedata r:id="rId82" o:title=""/>
                  <v:shadow on="t" color="black" opacity="26214f" origin="-.5,-.5" offset="0,.5mm"/>
                  <v:path arrowok="t"/>
                </v:shape>
                <v:group id="Group 950" o:spid="_x0000_s1171" style="position:absolute;left:1524;width:58583;height:16305" coordsize="58583,16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">
                  <v:rect id="Rectangle 952" o:spid="_x0000_s1172" style="position:absolute;top:6966;width:10323;height:33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" filled="f" strokecolor="#c00000" strokeweight="1.5pt">
                    <v:textbox inset=",0,3.6pt,0">
                      <w:txbxContent>
                        <w:p w14:paraId="50A9968C" w14:textId="77777777" w:rsidR="00B63AF6" w:rsidRPr="006E27FE" w:rsidRDefault="00B63AF6" w:rsidP="00BC1368">
                          <w:pPr>
                            <w:jc w:val="right"/>
                            <w:rPr>
                              <w:b/>
                              <w:bCs/>
                              <w:color w:val="C00000"/>
                            </w:rPr>
                          </w:pPr>
                          <w:r>
                            <w:rPr>
                              <w:b/>
                              <w:bCs/>
                              <w:color w:val="C00000"/>
                              <w:lang w:val="fr-FR"/>
                            </w:rPr>
                            <w:t>8</w:t>
                          </w:r>
                        </w:p>
                      </w:txbxContent>
                    </v:textbox>
                  </v:rect>
                  <v:rect id="Rectangle 972" o:spid="_x0000_s1173" style="position:absolute;left:12264;top:12917;width:34417;height:3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" filled="f" strokecolor="#c00000" strokeweight="1.5pt">
                    <v:textbox inset=",0,3.6pt,0">
                      <w:txbxContent>
                        <w:p w14:paraId="6D8C7D2E" w14:textId="77777777" w:rsidR="00B63AF6" w:rsidRPr="006E27FE" w:rsidRDefault="00B63AF6" w:rsidP="00BC1368">
                          <w:pPr>
                            <w:jc w:val="right"/>
                            <w:rPr>
                              <w:b/>
                              <w:bCs/>
                              <w:color w:val="C00000"/>
                            </w:rPr>
                          </w:pPr>
                          <w:r>
                            <w:rPr>
                              <w:b/>
                              <w:bCs/>
                              <w:color w:val="C00000"/>
                              <w:lang w:val="fr-FR"/>
                            </w:rPr>
                            <w:t>10</w:t>
                          </w:r>
                        </w:p>
                      </w:txbxContent>
                    </v:textbox>
                  </v:rect>
                  <v:rect id="Rectangle 973" o:spid="_x0000_s1174" style="position:absolute;left:12264;top:4789;width:10323;height:3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" filled="f" strokecolor="#c00000" strokeweight="1.5pt">
                    <v:textbox inset=",0,3.6pt,0">
                      <w:txbxContent>
                        <w:p w14:paraId="63F59A76" w14:textId="77777777" w:rsidR="00B63AF6" w:rsidRPr="006E27FE" w:rsidRDefault="00B63AF6" w:rsidP="00BC1368">
                          <w:pPr>
                            <w:jc w:val="right"/>
                            <w:rPr>
                              <w:b/>
                              <w:bCs/>
                              <w:color w:val="C00000"/>
                            </w:rPr>
                          </w:pPr>
                          <w:r>
                            <w:rPr>
                              <w:b/>
                              <w:bCs/>
                              <w:color w:val="C00000"/>
                              <w:lang w:val="fr-FR"/>
                            </w:rPr>
                            <w:t>9</w:t>
                          </w:r>
                        </w:p>
                      </w:txbxContent>
                    </v:textbox>
                  </v:rect>
                  <v:rect id="Rectangle 974" o:spid="_x0000_s1175" style="position:absolute;left:53049;width:5534;height:27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" filled="f" strokecolor="#c00000" strokeweight="1.5pt">
                    <v:textbox inset=",0,3.6pt,0">
                      <w:txbxContent>
                        <w:p w14:paraId="32841D17" w14:textId="77777777" w:rsidR="00B63AF6" w:rsidRPr="006E27FE" w:rsidRDefault="00B63AF6" w:rsidP="00BC1368">
                          <w:pPr>
                            <w:jc w:val="right"/>
                            <w:rPr>
                              <w:b/>
                              <w:bCs/>
                              <w:color w:val="C00000"/>
                            </w:rPr>
                          </w:pPr>
                          <w:r>
                            <w:rPr>
                              <w:b/>
                              <w:bCs/>
                              <w:color w:val="C00000"/>
                              <w:lang w:val="fr-FR"/>
                            </w:rPr>
                            <w:t>11</w:t>
                          </w:r>
                        </w:p>
                      </w:txbxContent>
                    </v:textbox>
                  </v:rect>
                </v:group>
                <w10:anchorlock/>
              </v:group>
            </w:pict>
          </mc:Fallback>
        </mc:AlternateContent>
      </w:r>
    </w:p>
    <w:p w14:paraId="0935079F" w14:textId="19332227" w:rsidR="00DA1F96" w:rsidRPr="00095202" w:rsidRDefault="000E0408" w:rsidP="000E0408">
      <w:pPr>
        <w:pStyle w:val="ListParagraph"/>
        <w:tabs>
          <w:tab w:val="clear" w:pos="220"/>
          <w:tab w:val="clear" w:pos="567"/>
        </w:tabs>
        <w:rPr>
          <w:lang w:val="fr-BE"/>
        </w:rPr>
      </w:pPr>
      <w:r w:rsidRPr="005554BE">
        <w:rPr>
          <w:lang w:val="fr-FR"/>
        </w:rPr>
        <w:t>Sélectionnez</w:t>
      </w:r>
      <w:r w:rsidRPr="005554BE">
        <w:rPr>
          <w:rStyle w:val="apple-converted-space"/>
          <w:rFonts w:ascii="Calibri" w:hAnsi="Calibri" w:cs="Calibri"/>
          <w:color w:val="000000"/>
          <w:lang w:val="fr-FR"/>
          <w14:textFill>
            <w14:solidFill>
              <w14:srgbClr w14:val="000000">
                <w14:lumMod w14:val="75000"/>
                <w14:lumOff w14:val="25000"/>
              </w14:srgbClr>
            </w14:solidFill>
          </w14:textFill>
        </w:rPr>
        <w:t> </w:t>
      </w:r>
      <w:r w:rsidRPr="005554BE">
        <w:rPr>
          <w:b/>
          <w:bCs/>
          <w:caps/>
          <w:lang w:val="fr-FR"/>
        </w:rPr>
        <w:t>Products to Trade Items</w:t>
      </w:r>
      <w:r w:rsidRPr="005554BE">
        <w:rPr>
          <w:rStyle w:val="apple-converted-space"/>
          <w:rFonts w:ascii="Calibri" w:hAnsi="Calibri" w:cs="Calibri"/>
          <w:color w:val="000000"/>
          <w:lang w:val="fr-FR"/>
          <w14:textFill>
            <w14:solidFill>
              <w14:srgbClr w14:val="000000">
                <w14:lumMod w14:val="75000"/>
                <w14:lumOff w14:val="25000"/>
              </w14:srgbClr>
            </w14:solidFill>
          </w14:textFill>
        </w:rPr>
        <w:t xml:space="preserve"> (Produits vers </w:t>
      </w:r>
      <w:r w:rsidR="001C49D6">
        <w:rPr>
          <w:rStyle w:val="apple-converted-space"/>
          <w:rFonts w:ascii="Calibri" w:hAnsi="Calibri" w:cs="Calibri"/>
          <w:color w:val="000000"/>
          <w:lang w:val="fr-FR"/>
          <w14:textFill>
            <w14:solidFill>
              <w14:srgbClr w14:val="000000">
                <w14:lumMod w14:val="75000"/>
                <w14:lumOff w14:val="25000"/>
              </w14:srgbClr>
            </w14:solidFill>
          </w14:textFill>
        </w:rPr>
        <w:t>unités commerciales</w:t>
      </w:r>
      <w:r w:rsidRPr="005554BE">
        <w:rPr>
          <w:rStyle w:val="apple-converted-space"/>
          <w:rFonts w:ascii="Calibri" w:hAnsi="Calibri" w:cs="Calibri"/>
          <w:color w:val="000000"/>
          <w:lang w:val="fr-FR"/>
          <w14:textFill>
            <w14:solidFill>
              <w14:srgbClr w14:val="000000">
                <w14:lumMod w14:val="75000"/>
                <w14:lumOff w14:val="25000"/>
              </w14:srgbClr>
            </w14:solidFill>
          </w14:textFill>
        </w:rPr>
        <w:t xml:space="preserve">) </w:t>
      </w:r>
      <w:r w:rsidRPr="005554BE">
        <w:rPr>
          <w:lang w:val="fr-FR"/>
        </w:rPr>
        <w:t>sous le catalogue principal</w:t>
      </w:r>
      <w:r w:rsidRPr="005554BE">
        <w:rPr>
          <w:rStyle w:val="apple-converted-space"/>
          <w:rFonts w:ascii="Calibri" w:hAnsi="Calibri" w:cs="Calibri"/>
          <w:color w:val="000000"/>
          <w:lang w:val="fr-FR"/>
          <w14:textFill>
            <w14:solidFill>
              <w14:srgbClr w14:val="000000">
                <w14:lumMod w14:val="75000"/>
                <w14:lumOff w14:val="25000"/>
              </w14:srgbClr>
            </w14:solidFill>
          </w14:textFill>
        </w:rPr>
        <w:t> </w:t>
      </w:r>
      <w:r w:rsidRPr="005554BE">
        <w:rPr>
          <w:lang w:val="fr-FR"/>
        </w:rPr>
        <w:t xml:space="preserve">Main </w:t>
      </w:r>
      <w:proofErr w:type="spellStart"/>
      <w:r w:rsidRPr="005554BE">
        <w:rPr>
          <w:lang w:val="fr-FR"/>
        </w:rPr>
        <w:t>Catalog</w:t>
      </w:r>
      <w:proofErr w:type="spellEnd"/>
      <w:r w:rsidRPr="005554BE">
        <w:rPr>
          <w:lang w:val="fr-FR"/>
        </w:rPr>
        <w:t>.</w:t>
      </w:r>
    </w:p>
    <w:p w14:paraId="52722485" w14:textId="300F4D19" w:rsidR="00DA1F96" w:rsidRPr="00095202" w:rsidRDefault="000E0408" w:rsidP="000E0408">
      <w:pPr>
        <w:pStyle w:val="ListParagraph"/>
        <w:tabs>
          <w:tab w:val="clear" w:pos="220"/>
          <w:tab w:val="clear" w:pos="567"/>
        </w:tabs>
        <w:rPr>
          <w:lang w:val="fr-BE"/>
        </w:rPr>
      </w:pPr>
      <w:bookmarkStart w:id="35" w:name="_Hlk58232061"/>
      <w:r w:rsidRPr="005554BE">
        <w:rPr>
          <w:lang w:val="fr-FR"/>
        </w:rPr>
        <w:t>Utilisez le champ de recherche ou parcourez les produits pour trouver le produit de &lt;Pays&gt; auquel vous allez associer l</w:t>
      </w:r>
      <w:r w:rsidR="005554BE" w:rsidRPr="005554BE">
        <w:rPr>
          <w:lang w:val="fr-FR"/>
        </w:rPr>
        <w:t>’</w:t>
      </w:r>
      <w:r w:rsidRPr="005554BE">
        <w:rPr>
          <w:lang w:val="fr-FR"/>
        </w:rPr>
        <w:t>article.</w:t>
      </w:r>
      <w:bookmarkEnd w:id="35"/>
    </w:p>
    <w:p w14:paraId="7FEFE046" w14:textId="07A91BDF" w:rsidR="00DA1F96" w:rsidRPr="00095202" w:rsidRDefault="00DA1F96" w:rsidP="000E0408">
      <w:pPr>
        <w:pStyle w:val="ListParagraph"/>
        <w:tabs>
          <w:tab w:val="clear" w:pos="220"/>
          <w:tab w:val="clear" w:pos="567"/>
        </w:tabs>
        <w:rPr>
          <w:lang w:val="fr-BE"/>
        </w:rPr>
      </w:pPr>
      <w:r w:rsidRPr="005554BE">
        <w:rPr>
          <w:lang w:val="fr-FR"/>
        </w:rPr>
        <w:t xml:space="preserve">Cochez la </w:t>
      </w:r>
      <w:r w:rsidRPr="005554BE">
        <w:rPr>
          <w:b/>
          <w:bCs/>
          <w:caps/>
          <w:lang w:val="fr-FR"/>
        </w:rPr>
        <w:t>case</w:t>
      </w:r>
      <w:r w:rsidRPr="005554BE">
        <w:rPr>
          <w:lang w:val="fr-FR"/>
        </w:rPr>
        <w:t xml:space="preserve"> à côté du produit de &lt;Pays&gt; approprié.</w:t>
      </w:r>
    </w:p>
    <w:p w14:paraId="307BD517" w14:textId="56CFD1A6" w:rsidR="00DA1F96" w:rsidRPr="005554BE" w:rsidRDefault="00DA1F96" w:rsidP="000E0408">
      <w:pPr>
        <w:pStyle w:val="ListParagraph"/>
        <w:tabs>
          <w:tab w:val="clear" w:pos="220"/>
          <w:tab w:val="clear" w:pos="567"/>
        </w:tabs>
      </w:pPr>
      <w:r w:rsidRPr="005554BE">
        <w:rPr>
          <w:lang w:val="fr-FR"/>
        </w:rPr>
        <w:t>Cliquez sur le bouton</w:t>
      </w:r>
      <w:r w:rsidRPr="005554BE">
        <w:rPr>
          <w:rStyle w:val="apple-converted-space"/>
          <w:rFonts w:ascii="Calibri" w:hAnsi="Calibri" w:cs="Calibri"/>
          <w:color w:val="000000"/>
          <w:lang w:val="fr-FR"/>
          <w14:textFill>
            <w14:solidFill>
              <w14:srgbClr w14:val="000000">
                <w14:lumMod w14:val="75000"/>
                <w14:lumOff w14:val="25000"/>
              </w14:srgbClr>
            </w14:solidFill>
          </w14:textFill>
        </w:rPr>
        <w:t xml:space="preserve"> </w:t>
      </w:r>
      <w:r w:rsidRPr="005554BE">
        <w:rPr>
          <w:b/>
          <w:bCs/>
          <w:caps/>
          <w:lang w:val="fr-FR"/>
        </w:rPr>
        <w:t>Confirm</w:t>
      </w:r>
      <w:r w:rsidRPr="005554BE">
        <w:rPr>
          <w:rStyle w:val="apple-converted-space"/>
          <w:rFonts w:ascii="Calibri" w:hAnsi="Calibri" w:cs="Calibri"/>
          <w:color w:val="000000"/>
          <w:lang w:val="fr-FR"/>
          <w14:textFill>
            <w14:solidFill>
              <w14:srgbClr w14:val="000000">
                <w14:lumMod w14:val="75000"/>
                <w14:lumOff w14:val="25000"/>
              </w14:srgbClr>
            </w14:solidFill>
          </w14:textFill>
        </w:rPr>
        <w:t xml:space="preserve"> </w:t>
      </w:r>
      <w:r w:rsidRPr="005554BE">
        <w:rPr>
          <w:lang w:val="fr-FR"/>
        </w:rPr>
        <w:t>(Confirmer) lorsque vous êtes prêt. Vous verrez le produit associé de &lt;Pays&gt;.</w:t>
      </w:r>
    </w:p>
    <w:p w14:paraId="43E56A8E" w14:textId="41C094CA" w:rsidR="00547156" w:rsidRPr="00095202" w:rsidRDefault="000E0408" w:rsidP="006C662E">
      <w:pPr>
        <w:pStyle w:val="Caption"/>
        <w:rPr>
          <w:lang w:val="fr-BE"/>
        </w:rPr>
      </w:pPr>
      <w:r w:rsidRPr="005554BE">
        <w:rPr>
          <w:lang w:val="fr-FR"/>
        </w:rPr>
        <w:lastRenderedPageBreak/>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28</w:t>
      </w:r>
      <w:r w:rsidR="00FF0650" w:rsidRPr="005554BE">
        <w:rPr>
          <w:noProof/>
          <w:lang w:val="fr-FR"/>
        </w:rPr>
        <w:fldChar w:fldCharType="end"/>
      </w:r>
      <w:r w:rsidRPr="005554BE">
        <w:rPr>
          <w:lang w:val="fr-FR"/>
        </w:rPr>
        <w:t> : Page des associations de produits</w:t>
      </w:r>
      <w:r w:rsidRPr="005554BE">
        <w:rPr>
          <w:b w:val="0"/>
          <w:bCs w:val="0"/>
          <w:noProof/>
          <w:lang w:val="fr-FR"/>
        </w:rPr>
        <mc:AlternateContent>
          <mc:Choice Requires="wpg">
            <w:drawing>
              <wp:inline distT="0" distB="0" distL="0" distR="0" wp14:anchorId="1A2B8154" wp14:editId="3C4330E2">
                <wp:extent cx="5943600" cy="2395220"/>
                <wp:effectExtent l="114300" t="101600" r="63500" b="144780"/>
                <wp:docPr id="590" name="Group 590"/>
                <wp:cNvGraphicFramePr/>
                <a:graphic xmlns:a="http://schemas.openxmlformats.org/drawingml/2006/main">
                  <a:graphicData uri="http://schemas.microsoft.com/office/word/2010/wordprocessingGroup">
                    <wpg:wgp>
                      <wpg:cNvGrpSpPr/>
                      <wpg:grpSpPr>
                        <a:xfrm>
                          <a:off x="0" y="0"/>
                          <a:ext cx="5943600" cy="2395220"/>
                          <a:chOff x="0" y="0"/>
                          <a:chExt cx="5996849" cy="2416810"/>
                        </a:xfrm>
                      </wpg:grpSpPr>
                      <pic:pic xmlns:pic="http://schemas.openxmlformats.org/drawingml/2006/picture">
                        <pic:nvPicPr>
                          <pic:cNvPr id="180" name="Picture 180"/>
                          <pic:cNvPicPr>
                            <a:picLocks noChangeAspect="1"/>
                          </pic:cNvPicPr>
                        </pic:nvPicPr>
                        <pic:blipFill>
                          <a:blip r:embed="rId83"/>
                          <a:stretch>
                            <a:fillRect/>
                          </a:stretch>
                        </pic:blipFill>
                        <pic:spPr>
                          <a:xfrm>
                            <a:off x="0" y="0"/>
                            <a:ext cx="5943600" cy="24168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589" name="Rectangle 589"/>
                        <wps:cNvSpPr/>
                        <wps:spPr>
                          <a:xfrm>
                            <a:off x="5348514" y="41728"/>
                            <a:ext cx="648335" cy="267291"/>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E70100" w14:textId="25690184" w:rsidR="00B63AF6" w:rsidRPr="006E27FE" w:rsidRDefault="00B63AF6" w:rsidP="006C662E">
                              <w:pPr>
                                <w:jc w:val="right"/>
                                <w:rPr>
                                  <w:b/>
                                  <w:bCs/>
                                  <w:color w:val="C00000"/>
                                </w:rPr>
                              </w:pPr>
                              <w:r>
                                <w:rPr>
                                  <w:b/>
                                  <w:bCs/>
                                  <w:color w:val="C00000"/>
                                  <w:lang w:val="fr-FR"/>
                                </w:rPr>
                                <w:t>12</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g:wgp>
                  </a:graphicData>
                </a:graphic>
              </wp:inline>
            </w:drawing>
          </mc:Choice>
          <mc:Fallback>
            <w:pict>
              <v:group w14:anchorId="1A2B8154" id="Group 590" o:spid="_x0000_s1176" style="width:468pt;height:188.6pt;mso-position-horizontal-relative:char;mso-position-vertical-relative:line" coordsize="59968,24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">
                <v:shape id="Picture 180" o:spid="_x0000_s1177" type="#_x0000_t75" style="position:absolute;width:59436;height:24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" filled="t" fillcolor="#ededed" stroked="t" strokecolor="white" strokeweight="7pt">
                  <v:stroke endcap="square"/>
                  <v:imagedata r:id="rId84" o:title=""/>
                  <v:shadow on="t" color="black" opacity="26214f" origin="-.5,-.5" offset="0,.5mm"/>
                  <v:path arrowok="t"/>
                </v:shape>
                <v:rect id="Rectangle 589" o:spid="_x0000_s1178" style="position:absolute;left:53485;top:417;width:6483;height:26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" filled="f" strokecolor="#c00000" strokeweight="1.5pt">
                  <v:textbox inset=",0,3.6pt,0">
                    <w:txbxContent>
                      <w:p w14:paraId="08E70100" w14:textId="25690184" w:rsidR="00B63AF6" w:rsidRPr="006E27FE" w:rsidRDefault="00B63AF6" w:rsidP="006C662E">
                        <w:pPr>
                          <w:jc w:val="right"/>
                          <w:rPr>
                            <w:b/>
                            <w:bCs/>
                            <w:color w:val="C00000"/>
                          </w:rPr>
                        </w:pPr>
                        <w:r>
                          <w:rPr>
                            <w:b/>
                            <w:bCs/>
                            <w:color w:val="C00000"/>
                            <w:lang w:val="fr-FR"/>
                          </w:rPr>
                          <w:t>12</w:t>
                        </w:r>
                      </w:p>
                    </w:txbxContent>
                  </v:textbox>
                </v:rect>
                <w10:anchorlock/>
              </v:group>
            </w:pict>
          </mc:Fallback>
        </mc:AlternateContent>
      </w:r>
    </w:p>
    <w:p w14:paraId="508CD618" w14:textId="7C92095B" w:rsidR="00DA1F96" w:rsidRPr="00095202" w:rsidRDefault="00DA1F96" w:rsidP="00B010FD">
      <w:pPr>
        <w:pStyle w:val="ListParagraph"/>
        <w:tabs>
          <w:tab w:val="clear" w:pos="220"/>
          <w:tab w:val="clear" w:pos="567"/>
        </w:tabs>
        <w:spacing w:line="276" w:lineRule="auto"/>
        <w:ind w:left="360"/>
        <w:rPr>
          <w:lang w:val="fr-BE"/>
        </w:rPr>
      </w:pPr>
      <w:r w:rsidRPr="005554BE">
        <w:rPr>
          <w:lang w:val="fr-FR"/>
        </w:rPr>
        <w:t>Cliquez sur le bouton</w:t>
      </w:r>
      <w:r w:rsidRPr="005554BE">
        <w:rPr>
          <w:rStyle w:val="apple-converted-space"/>
          <w:rFonts w:ascii="Calibri" w:hAnsi="Calibri" w:cs="Calibri"/>
          <w:color w:val="000000"/>
          <w:lang w:val="fr-FR"/>
          <w14:textFill>
            <w14:solidFill>
              <w14:srgbClr w14:val="000000">
                <w14:lumMod w14:val="75000"/>
                <w14:lumOff w14:val="25000"/>
              </w14:srgbClr>
            </w14:solidFill>
          </w14:textFill>
        </w:rPr>
        <w:t xml:space="preserve"> </w:t>
      </w:r>
      <w:r w:rsidRPr="005554BE">
        <w:rPr>
          <w:b/>
          <w:bCs/>
          <w:caps/>
          <w:lang w:val="fr-FR"/>
        </w:rPr>
        <w:t>Save Draft</w:t>
      </w:r>
      <w:r w:rsidRPr="005554BE">
        <w:rPr>
          <w:rStyle w:val="apple-converted-space"/>
          <w:rFonts w:ascii="Calibri" w:hAnsi="Calibri" w:cs="Calibri"/>
          <w:color w:val="000000"/>
          <w:lang w:val="fr-FR"/>
          <w14:textFill>
            <w14:solidFill>
              <w14:srgbClr w14:val="000000">
                <w14:lumMod w14:val="75000"/>
                <w14:lumOff w14:val="25000"/>
              </w14:srgbClr>
            </w14:solidFill>
          </w14:textFill>
        </w:rPr>
        <w:t xml:space="preserve"> (Enregistrer la version préliminaire)</w:t>
      </w:r>
      <w:r w:rsidRPr="005554BE">
        <w:rPr>
          <w:lang w:val="fr-FR"/>
        </w:rPr>
        <w:t xml:space="preserve"> pour enregistrer les modifications de cette version avant révision.</w:t>
      </w:r>
    </w:p>
    <w:p w14:paraId="097DEDF6" w14:textId="77777777" w:rsidR="000E7785" w:rsidRPr="00095202" w:rsidRDefault="000E7785" w:rsidP="000E7785">
      <w:pPr>
        <w:pStyle w:val="ListParagraph"/>
        <w:numPr>
          <w:ilvl w:val="0"/>
          <w:numId w:val="0"/>
        </w:numPr>
        <w:tabs>
          <w:tab w:val="clear" w:pos="220"/>
          <w:tab w:val="clear" w:pos="567"/>
        </w:tabs>
        <w:spacing w:line="276" w:lineRule="auto"/>
        <w:ind w:left="360"/>
        <w:rPr>
          <w:lang w:val="fr-BE"/>
        </w:rPr>
      </w:pPr>
    </w:p>
    <w:p w14:paraId="7B94B609" w14:textId="7B3EBC33" w:rsidR="000E0408" w:rsidRPr="005554BE" w:rsidRDefault="00631A18" w:rsidP="000E0408">
      <w:pPr>
        <w:pStyle w:val="Heading3"/>
      </w:pPr>
      <w:bookmarkStart w:id="36" w:name="_Toc87981054"/>
      <w:r w:rsidRPr="005554BE">
        <w:rPr>
          <w:lang w:val="fr-FR"/>
        </w:rPr>
        <w:t>Approbation des associations</w:t>
      </w:r>
      <w:bookmarkEnd w:id="36"/>
    </w:p>
    <w:p w14:paraId="30C6D8AE" w14:textId="14A6DF5E" w:rsidR="00B6536B" w:rsidRPr="005554BE" w:rsidRDefault="00B6536B" w:rsidP="00E569A5">
      <w:pPr>
        <w:pStyle w:val="BodyCopy"/>
      </w:pPr>
      <w:r w:rsidRPr="005554BE">
        <w:t>Comme pour l</w:t>
      </w:r>
      <w:r w:rsidR="005554BE" w:rsidRPr="005554BE">
        <w:t>’</w:t>
      </w:r>
      <w:r w:rsidRPr="005554BE">
        <w:t xml:space="preserve">ajout de nouveaux produits/articles et modèles de produits, les associations de versions préliminaires doivent être approuvées pour être activées dans le </w:t>
      </w:r>
      <w:r w:rsidR="00095E48">
        <w:t>CNP</w:t>
      </w:r>
      <w:r w:rsidRPr="005554BE">
        <w:t>. Suivez les étapes de cette section pour approuver des associations.</w:t>
      </w:r>
    </w:p>
    <w:p w14:paraId="543BB09C" w14:textId="0551B2DA" w:rsidR="000E0408" w:rsidRPr="00095202" w:rsidRDefault="000E0408" w:rsidP="000E0408">
      <w:pPr>
        <w:pStyle w:val="Caption"/>
        <w:rPr>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29</w:t>
      </w:r>
      <w:r w:rsidR="00FF0650" w:rsidRPr="005554BE">
        <w:rPr>
          <w:noProof/>
          <w:lang w:val="fr-FR"/>
        </w:rPr>
        <w:fldChar w:fldCharType="end"/>
      </w:r>
      <w:r w:rsidRPr="005554BE">
        <w:rPr>
          <w:lang w:val="fr-FR"/>
        </w:rPr>
        <w:t> : Approuver les associations d</w:t>
      </w:r>
      <w:r w:rsidR="005554BE" w:rsidRPr="005554BE">
        <w:rPr>
          <w:lang w:val="fr-FR"/>
        </w:rPr>
        <w:t>’</w:t>
      </w:r>
      <w:r w:rsidRPr="005554BE">
        <w:rPr>
          <w:lang w:val="fr-FR"/>
        </w:rPr>
        <w:t>une version préliminaire</w:t>
      </w:r>
      <w:r w:rsidRPr="005554BE">
        <w:rPr>
          <w:b w:val="0"/>
          <w:bCs w:val="0"/>
          <w:noProof/>
          <w:lang w:val="fr-FR"/>
        </w:rPr>
        <mc:AlternateContent>
          <mc:Choice Requires="wpg">
            <w:drawing>
              <wp:inline distT="0" distB="0" distL="0" distR="0" wp14:anchorId="2166FEDC" wp14:editId="78B7228B">
                <wp:extent cx="5943600" cy="1134745"/>
                <wp:effectExtent l="114300" t="101600" r="114300" b="135255"/>
                <wp:docPr id="975" name="Group 975"/>
                <wp:cNvGraphicFramePr/>
                <a:graphic xmlns:a="http://schemas.openxmlformats.org/drawingml/2006/main">
                  <a:graphicData uri="http://schemas.microsoft.com/office/word/2010/wordprocessingGroup">
                    <wpg:wgp>
                      <wpg:cNvGrpSpPr/>
                      <wpg:grpSpPr>
                        <a:xfrm>
                          <a:off x="0" y="0"/>
                          <a:ext cx="5943600" cy="1134745"/>
                          <a:chOff x="0" y="0"/>
                          <a:chExt cx="5943600" cy="1134745"/>
                        </a:xfrm>
                      </wpg:grpSpPr>
                      <pic:pic xmlns:pic="http://schemas.openxmlformats.org/drawingml/2006/picture">
                        <pic:nvPicPr>
                          <pic:cNvPr id="976" name="Picture 976"/>
                          <pic:cNvPicPr>
                            <a:picLocks noChangeAspect="1"/>
                          </pic:cNvPicPr>
                        </pic:nvPicPr>
                        <pic:blipFill>
                          <a:blip r:embed="rId85"/>
                          <a:stretch>
                            <a:fillRect/>
                          </a:stretch>
                        </pic:blipFill>
                        <pic:spPr>
                          <a:xfrm>
                            <a:off x="0" y="0"/>
                            <a:ext cx="5943600" cy="11347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977" name="Group 977"/>
                        <wpg:cNvGrpSpPr/>
                        <wpg:grpSpPr>
                          <a:xfrm>
                            <a:off x="232228" y="484414"/>
                            <a:ext cx="5595892" cy="509814"/>
                            <a:chOff x="0" y="0"/>
                            <a:chExt cx="5595892" cy="509814"/>
                          </a:xfrm>
                        </wpg:grpSpPr>
                        <wps:wsp>
                          <wps:cNvPr id="998" name="Rectangle 998"/>
                          <wps:cNvSpPr/>
                          <wps:spPr>
                            <a:xfrm>
                              <a:off x="0" y="0"/>
                              <a:ext cx="547177" cy="16872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83FCA9" w14:textId="77777777" w:rsidR="00B63AF6" w:rsidRPr="006E27FE" w:rsidRDefault="00B63AF6" w:rsidP="00BC1368">
                                <w:pPr>
                                  <w:jc w:val="right"/>
                                  <w:rPr>
                                    <w:b/>
                                    <w:bCs/>
                                    <w:color w:val="C00000"/>
                                  </w:rPr>
                                </w:pPr>
                                <w:r>
                                  <w:rPr>
                                    <w:b/>
                                    <w:bCs/>
                                    <w:color w:val="C00000"/>
                                    <w:lang w:val="fr-FR"/>
                                  </w:rPr>
                                  <w:t>1</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s:wsp>
                          <wps:cNvPr id="999" name="Rectangle 999"/>
                          <wps:cNvSpPr/>
                          <wps:spPr>
                            <a:xfrm>
                              <a:off x="5196114" y="341086"/>
                              <a:ext cx="399778" cy="16872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F7C35D" w14:textId="77777777" w:rsidR="00B63AF6" w:rsidRPr="006E27FE" w:rsidRDefault="00B63AF6" w:rsidP="00BC1368">
                                <w:pPr>
                                  <w:jc w:val="right"/>
                                  <w:rPr>
                                    <w:b/>
                                    <w:bCs/>
                                    <w:color w:val="C00000"/>
                                  </w:rPr>
                                </w:pPr>
                                <w:r>
                                  <w:rPr>
                                    <w:b/>
                                    <w:bCs/>
                                    <w:color w:val="C00000"/>
                                    <w:lang w:val="fr-FR"/>
                                  </w:rPr>
                                  <w:t>2</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g:grpSp>
                    </wpg:wgp>
                  </a:graphicData>
                </a:graphic>
              </wp:inline>
            </w:drawing>
          </mc:Choice>
          <mc:Fallback>
            <w:pict>
              <v:group w14:anchorId="2166FEDC" id="Group 975" o:spid="_x0000_s1179" style="width:468pt;height:89.35pt;mso-position-horizontal-relative:char;mso-position-vertical-relative:line" coordsize="59436,11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">
                <v:shape id="Picture 976" o:spid="_x0000_s1180" type="#_x0000_t75" style="position:absolute;width:59436;height:11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" filled="t" fillcolor="#ededed" stroked="t" strokecolor="white" strokeweight="7pt">
                  <v:stroke endcap="square"/>
                  <v:imagedata r:id="rId86" o:title=""/>
                  <v:shadow on="t" color="black" opacity="26214f" origin="-.5,-.5" offset="0,.5mm"/>
                  <v:path arrowok="t"/>
                </v:shape>
                <v:group id="Group 977" o:spid="_x0000_s1181" style="position:absolute;left:2322;top:4844;width:55959;height:5098" coordsize="55958,5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">
                  <v:rect id="Rectangle 998" o:spid="_x0000_s1182" style="position:absolute;width:5471;height:1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" filled="f" strokecolor="#c00000" strokeweight="1.5pt">
                    <v:textbox inset=",0,3.6pt,0">
                      <w:txbxContent>
                        <w:p w14:paraId="6E83FCA9" w14:textId="77777777" w:rsidR="00B63AF6" w:rsidRPr="006E27FE" w:rsidRDefault="00B63AF6" w:rsidP="00BC1368">
                          <w:pPr>
                            <w:jc w:val="right"/>
                            <w:rPr>
                              <w:b/>
                              <w:bCs/>
                              <w:color w:val="C00000"/>
                            </w:rPr>
                          </w:pPr>
                          <w:r>
                            <w:rPr>
                              <w:b/>
                              <w:bCs/>
                              <w:color w:val="C00000"/>
                              <w:lang w:val="fr-FR"/>
                            </w:rPr>
                            <w:t>1</w:t>
                          </w:r>
                        </w:p>
                      </w:txbxContent>
                    </v:textbox>
                  </v:rect>
                  <v:rect id="Rectangle 999" o:spid="_x0000_s1183" style="position:absolute;left:51961;top:3410;width:3997;height:1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" filled="f" strokecolor="#c00000" strokeweight="1.5pt">
                    <v:textbox inset=",0,3.6pt,0">
                      <w:txbxContent>
                        <w:p w14:paraId="62F7C35D" w14:textId="77777777" w:rsidR="00B63AF6" w:rsidRPr="006E27FE" w:rsidRDefault="00B63AF6" w:rsidP="00BC1368">
                          <w:pPr>
                            <w:jc w:val="right"/>
                            <w:rPr>
                              <w:b/>
                              <w:bCs/>
                              <w:color w:val="C00000"/>
                            </w:rPr>
                          </w:pPr>
                          <w:r>
                            <w:rPr>
                              <w:b/>
                              <w:bCs/>
                              <w:color w:val="C00000"/>
                              <w:lang w:val="fr-FR"/>
                            </w:rPr>
                            <w:t>2</w:t>
                          </w:r>
                        </w:p>
                      </w:txbxContent>
                    </v:textbox>
                  </v:rect>
                </v:group>
                <w10:anchorlock/>
              </v:group>
            </w:pict>
          </mc:Fallback>
        </mc:AlternateContent>
      </w:r>
    </w:p>
    <w:p w14:paraId="7E9FE5E0" w14:textId="2830A2EA" w:rsidR="000E0408" w:rsidRPr="00095202" w:rsidRDefault="000E0408" w:rsidP="000E0408">
      <w:pPr>
        <w:rPr>
          <w:lang w:val="fr-BE"/>
        </w:rPr>
      </w:pPr>
    </w:p>
    <w:p w14:paraId="444696BB" w14:textId="41D79D9D" w:rsidR="00B6536B" w:rsidRPr="005554BE" w:rsidRDefault="00B6536B" w:rsidP="00B6536B">
      <w:pPr>
        <w:pStyle w:val="Caption"/>
      </w:pPr>
      <w:r w:rsidRPr="005554BE">
        <w:rPr>
          <w:lang w:val="fr-FR"/>
        </w:rPr>
        <w:t xml:space="preserve">Figure </w:t>
      </w:r>
      <w:fldSimple w:instr=" SEQ Figure \* ARABIC ">
        <w:r w:rsidR="00E47493">
          <w:rPr>
            <w:noProof/>
          </w:rPr>
          <w:t>30</w:t>
        </w:r>
      </w:fldSimple>
      <w:r w:rsidRPr="005554BE">
        <w:rPr>
          <w:lang w:val="fr-FR"/>
        </w:rPr>
        <w:t> : Approuver l</w:t>
      </w:r>
      <w:r w:rsidR="005554BE" w:rsidRPr="005554BE">
        <w:rPr>
          <w:lang w:val="fr-FR"/>
        </w:rPr>
        <w:t>’</w:t>
      </w:r>
      <w:r w:rsidRPr="005554BE">
        <w:rPr>
          <w:lang w:val="fr-FR"/>
        </w:rPr>
        <w:t>association</w:t>
      </w:r>
    </w:p>
    <w:p w14:paraId="2950B54D" w14:textId="2DCBF57B" w:rsidR="000E0408" w:rsidRPr="00095202" w:rsidRDefault="00B6536B" w:rsidP="00A72960">
      <w:pPr>
        <w:pStyle w:val="ListParagraph"/>
        <w:numPr>
          <w:ilvl w:val="0"/>
          <w:numId w:val="25"/>
        </w:numPr>
        <w:tabs>
          <w:tab w:val="clear" w:pos="220"/>
          <w:tab w:val="clear" w:pos="567"/>
        </w:tabs>
        <w:spacing w:line="276" w:lineRule="auto"/>
        <w:ind w:left="5314"/>
        <w:rPr>
          <w:lang w:val="fr-BE"/>
        </w:rPr>
      </w:pPr>
      <w:r w:rsidRPr="005554BE">
        <w:rPr>
          <w:noProof/>
          <w:lang w:val="fr-FR"/>
        </w:rPr>
        <mc:AlternateContent>
          <mc:Choice Requires="wpg">
            <w:drawing>
              <wp:anchor distT="0" distB="0" distL="114300" distR="114300" simplePos="0" relativeHeight="251650560" behindDoc="0" locked="0" layoutInCell="1" allowOverlap="1" wp14:anchorId="26E994E2" wp14:editId="54210E1E">
                <wp:simplePos x="0" y="0"/>
                <wp:positionH relativeFrom="column">
                  <wp:posOffset>113211</wp:posOffset>
                </wp:positionH>
                <wp:positionV relativeFrom="paragraph">
                  <wp:posOffset>84999</wp:posOffset>
                </wp:positionV>
                <wp:extent cx="2713990" cy="1037590"/>
                <wp:effectExtent l="114300" t="101600" r="118110" b="143510"/>
                <wp:wrapSquare wrapText="bothSides"/>
                <wp:docPr id="597" name="Group 597"/>
                <wp:cNvGraphicFramePr/>
                <a:graphic xmlns:a="http://schemas.openxmlformats.org/drawingml/2006/main">
                  <a:graphicData uri="http://schemas.microsoft.com/office/word/2010/wordprocessingGroup">
                    <wpg:wgp>
                      <wpg:cNvGrpSpPr/>
                      <wpg:grpSpPr>
                        <a:xfrm>
                          <a:off x="0" y="0"/>
                          <a:ext cx="2713990" cy="1037590"/>
                          <a:chOff x="0" y="0"/>
                          <a:chExt cx="2713990" cy="1037590"/>
                        </a:xfrm>
                      </wpg:grpSpPr>
                      <pic:pic xmlns:pic="http://schemas.openxmlformats.org/drawingml/2006/picture">
                        <pic:nvPicPr>
                          <pic:cNvPr id="600" name="image3.jpg" descr="C:\Users\CHARLES-PC\AppData\Local\Microsoft\Windows\INetCache\Content.Word\New product 5.JPG"/>
                          <pic:cNvPicPr/>
                        </pic:nvPicPr>
                        <pic:blipFill rotWithShape="1">
                          <a:blip r:embed="rId64"/>
                          <a:srcRect l="14626" t="28850" r="36123" b="31460"/>
                          <a:stretch/>
                        </pic:blipFill>
                        <pic:spPr bwMode="auto">
                          <a:xfrm>
                            <a:off x="0" y="0"/>
                            <a:ext cx="2713990" cy="1037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03" name="Rectangle 603"/>
                        <wps:cNvSpPr/>
                        <wps:spPr>
                          <a:xfrm>
                            <a:off x="1667328" y="506185"/>
                            <a:ext cx="671483" cy="335052"/>
                          </a:xfrm>
                          <a:prstGeom prst="rect">
                            <a:avLst/>
                          </a:prstGeom>
                          <a:noFill/>
                          <a:ln w="19050" cap="flat" cmpd="sng">
                            <a:solidFill>
                              <a:srgbClr val="C00000"/>
                            </a:solidFill>
                            <a:prstDash val="solid"/>
                            <a:miter lim="800000"/>
                            <a:headEnd type="none" w="sm" len="sm"/>
                            <a:tailEnd type="none" w="sm" len="sm"/>
                          </a:ln>
                        </wps:spPr>
                        <wps:txbx>
                          <w:txbxContent>
                            <w:p w14:paraId="13186112" w14:textId="77777777" w:rsidR="00B63AF6" w:rsidRPr="00C366DA" w:rsidRDefault="00B63AF6" w:rsidP="000E0408">
                              <w:pPr>
                                <w:jc w:val="right"/>
                                <w:textDirection w:val="btLr"/>
                                <w:rPr>
                                  <w:b/>
                                  <w:bCs/>
                                  <w:color w:val="C00000"/>
                                </w:rPr>
                              </w:pPr>
                              <w:r>
                                <w:rPr>
                                  <w:b/>
                                  <w:bCs/>
                                  <w:color w:val="C00000"/>
                                  <w:lang w:val="fr-FR"/>
                                </w:rPr>
                                <w:t>3</w:t>
                              </w:r>
                            </w:p>
                          </w:txbxContent>
                        </wps:txbx>
                        <wps:bodyPr spcFirstLastPara="1" wrap="square" lIns="91425" tIns="91425" rIns="91425" bIns="91425"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26E994E2" id="Group 597" o:spid="_x0000_s1184" style="position:absolute;left:0;text-align:left;margin-left:8.9pt;margin-top:6.7pt;width:213.7pt;height:81.7pt;z-index:251650560;mso-position-horizontal-relative:text;mso-position-vertical-relative:text" coordsize="27139,103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qN1dNZOkjpm0PEkg6xHsSP7vqe3U8ZIAL1FN3&#10;DG7I24znNU7W6a9d5ETFoOI5D1lPcgf3fQ9+o4wSAXq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rYwd2NuOc06qN1ateukbvi0HMkY6ynsCf7vqO/Q8ZBAML/&#10;AL7/AOEe3f59/Iz/AJ2V1K4wNuNvbFG0Y24G3GMVTtbVrJ3jjf8A0Q8xxnrGe4B/u+g7dBxgBt3F&#10;sXqKKKQ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pKKyL3VjZ6zpunCEt9t8395uxs2KG6Y5znHUYoSb&#10;Glc2KKKKB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N71z&#10;Wr/8jr4a/wC3n/0WK6XvXNav/wAjr4a/7ef/AEWKunu/R/kVDf5M6eiiioJ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2u&#10;a1f/AJHXw1/28/8AosV0tYGo2VzP4n0O7ijzBbfaPNfIG3cgC8Hk5PpVQaT17P8AIqDs/kzoaKKK&#10;kk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">
                <v:shape id="image3.jpg" o:spid="_x0000_s1185" type="#_x0000_t75" style="position:absolute;width:27139;height:10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" filled="t" fillcolor="#ededed" stroked="t" strokecolor="white" strokeweight="7pt">
                  <v:stroke endcap="square"/>
                  <v:imagedata r:id="rId65" o:title="New product 5" croptop="18907f" cropbottom="20618f" cropleft="9585f" cropright="23674f"/>
                  <v:shadow on="t" color="black" opacity="26214f" origin="-.5,-.5" offset="0,.5mm"/>
                </v:shape>
                <v:rect id="Rectangle 603" o:spid="_x0000_s1186" style="position:absolute;left:16673;top:5061;width:6715;height:3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" filled="f" strokecolor="#c00000" strokeweight="1.5pt">
                  <v:stroke startarrowwidth="narrow" startarrowlength="short" endarrowwidth="narrow" endarrowlength="short"/>
                  <v:textbox inset="2.53958mm,2.53958mm,2.53958mm,2.53958mm">
                    <w:txbxContent>
                      <w:p w14:paraId="13186112" w14:textId="77777777" w:rsidR="00B63AF6" w:rsidRPr="00C366DA" w:rsidRDefault="00B63AF6" w:rsidP="000E0408">
                        <w:pPr>
                          <w:jc w:val="right"/>
                          <w:textDirection w:val="btLr"/>
                          <w:rPr>
                            <w:b/>
                            <w:bCs/>
                            <w:color w:val="C00000"/>
                          </w:rPr>
                        </w:pPr>
                        <w:r>
                          <w:rPr>
                            <w:b/>
                            <w:bCs/>
                            <w:color w:val="C00000"/>
                            <w:lang w:val="fr-FR"/>
                          </w:rPr>
                          <w:t>3</w:t>
                        </w:r>
                      </w:p>
                    </w:txbxContent>
                  </v:textbox>
                </v:rect>
                <w10:wrap type="square"/>
              </v:group>
            </w:pict>
          </mc:Fallback>
        </mc:AlternateContent>
      </w:r>
      <w:r w:rsidRPr="005554BE">
        <w:rPr>
          <w:lang w:val="fr-FR"/>
        </w:rPr>
        <w:t xml:space="preserve">Dans la section Activity, cliquez sur </w:t>
      </w:r>
      <w:r w:rsidRPr="005554BE">
        <w:rPr>
          <w:b/>
          <w:bCs/>
          <w:lang w:val="fr-FR"/>
        </w:rPr>
        <w:t>DRAFTS</w:t>
      </w:r>
      <w:r w:rsidRPr="005554BE">
        <w:rPr>
          <w:lang w:val="fr-FR"/>
        </w:rPr>
        <w:t xml:space="preserve"> (VERSIONS PRÉLIMINAIRES).</w:t>
      </w:r>
    </w:p>
    <w:p w14:paraId="18480292" w14:textId="3F1E9A42" w:rsidR="000E0408" w:rsidRPr="00095202" w:rsidRDefault="000E0408" w:rsidP="00B010FD">
      <w:pPr>
        <w:pStyle w:val="ListParagraph"/>
        <w:tabs>
          <w:tab w:val="clear" w:pos="220"/>
          <w:tab w:val="clear" w:pos="567"/>
        </w:tabs>
        <w:spacing w:line="276" w:lineRule="auto"/>
        <w:ind w:left="5314"/>
        <w:rPr>
          <w:spacing w:val="-6"/>
          <w:lang w:val="fr-BE"/>
        </w:rPr>
      </w:pPr>
      <w:r w:rsidRPr="000E7785">
        <w:rPr>
          <w:spacing w:val="-6"/>
          <w:lang w:val="fr-FR"/>
        </w:rPr>
        <w:t>Cliquez sur l</w:t>
      </w:r>
      <w:r w:rsidR="005554BE" w:rsidRPr="000E7785">
        <w:rPr>
          <w:spacing w:val="-6"/>
          <w:lang w:val="fr-FR"/>
        </w:rPr>
        <w:t>’</w:t>
      </w:r>
      <w:r w:rsidRPr="000E7785">
        <w:rPr>
          <w:spacing w:val="-6"/>
          <w:lang w:val="fr-FR"/>
        </w:rPr>
        <w:t xml:space="preserve">icône de la version préliminaire </w:t>
      </w:r>
      <w:r w:rsidRPr="000E7785">
        <w:rPr>
          <w:b/>
          <w:bCs/>
          <w:spacing w:val="-6"/>
          <w:lang w:val="fr-FR"/>
        </w:rPr>
        <w:t>APPROVE</w:t>
      </w:r>
      <w:r w:rsidRPr="000E7785">
        <w:rPr>
          <w:spacing w:val="-6"/>
          <w:lang w:val="fr-FR"/>
        </w:rPr>
        <w:t xml:space="preserve"> (APPROUVER) pour la nouvelle association (vous pouvez également cliquer sur EDIT ou REJECT pour apporter des modifications ou rejeter la version préliminaire).</w:t>
      </w:r>
    </w:p>
    <w:p w14:paraId="1D976C57" w14:textId="317C789A" w:rsidR="000E0408" w:rsidRPr="00095202" w:rsidRDefault="000E0408" w:rsidP="00B010FD">
      <w:pPr>
        <w:pStyle w:val="ListParagraph"/>
        <w:tabs>
          <w:tab w:val="clear" w:pos="220"/>
          <w:tab w:val="clear" w:pos="567"/>
        </w:tabs>
        <w:spacing w:line="276" w:lineRule="auto"/>
        <w:ind w:left="5314"/>
        <w:rPr>
          <w:lang w:val="fr-BE"/>
        </w:rPr>
      </w:pPr>
      <w:r w:rsidRPr="005554BE">
        <w:rPr>
          <w:lang w:val="fr-FR"/>
        </w:rPr>
        <w:t xml:space="preserve"> Cliquez sur </w:t>
      </w:r>
      <w:r w:rsidRPr="005554BE">
        <w:rPr>
          <w:b/>
          <w:bCs/>
          <w:lang w:val="fr-FR"/>
        </w:rPr>
        <w:t>APPROVE</w:t>
      </w:r>
      <w:r w:rsidRPr="005554BE">
        <w:rPr>
          <w:lang w:val="fr-FR"/>
        </w:rPr>
        <w:t xml:space="preserve"> (APPROUVER) pour confirmer l</w:t>
      </w:r>
      <w:r w:rsidR="005554BE" w:rsidRPr="005554BE">
        <w:rPr>
          <w:lang w:val="fr-FR"/>
        </w:rPr>
        <w:t>’</w:t>
      </w:r>
      <w:r w:rsidRPr="005554BE">
        <w:rPr>
          <w:lang w:val="fr-FR"/>
        </w:rPr>
        <w:t>approbation.</w:t>
      </w:r>
    </w:p>
    <w:p w14:paraId="6AF3C573" w14:textId="60D3D6D0" w:rsidR="00631A18" w:rsidRPr="005554BE" w:rsidRDefault="000E0408" w:rsidP="00E569A5">
      <w:pPr>
        <w:pStyle w:val="BodyCopy"/>
      </w:pPr>
      <w:r w:rsidRPr="005554BE">
        <w:lastRenderedPageBreak/>
        <w:t>Une fois approuvée, la nouvelle association est activée et l</w:t>
      </w:r>
      <w:r w:rsidR="005554BE" w:rsidRPr="005554BE">
        <w:t>’</w:t>
      </w:r>
      <w:r w:rsidRPr="005554BE">
        <w:t xml:space="preserve">article est disponible dans le </w:t>
      </w:r>
      <w:r w:rsidR="00095E48">
        <w:t>CNP</w:t>
      </w:r>
      <w:r w:rsidRPr="005554BE">
        <w:t xml:space="preserve"> en tant que variante du produit générique auquel il est associé.</w:t>
      </w:r>
    </w:p>
    <w:p w14:paraId="6D6D6450" w14:textId="462BD8C6" w:rsidR="00DA1F96" w:rsidRPr="00095202" w:rsidRDefault="00DA1F96" w:rsidP="00DA1F96">
      <w:pPr>
        <w:rPr>
          <w:lang w:val="fr-BE"/>
        </w:rPr>
      </w:pPr>
    </w:p>
    <w:p w14:paraId="018D33B2" w14:textId="243AA61F" w:rsidR="008B4F4D" w:rsidRPr="005554BE" w:rsidRDefault="008B4F4D" w:rsidP="00E85D11">
      <w:pPr>
        <w:pStyle w:val="Heading2"/>
      </w:pPr>
      <w:bookmarkStart w:id="37" w:name="_Toc87981055"/>
      <w:r w:rsidRPr="005554BE">
        <w:rPr>
          <w:lang w:val="fr-FR"/>
        </w:rPr>
        <w:t>Modification de produits/articles</w:t>
      </w:r>
      <w:bookmarkEnd w:id="37"/>
    </w:p>
    <w:p w14:paraId="2104EA24" w14:textId="2FD98A37" w:rsidR="008B4F4D" w:rsidRPr="005554BE" w:rsidRDefault="006D4A36" w:rsidP="00E569A5">
      <w:pPr>
        <w:pStyle w:val="BodyCopy"/>
      </w:pPr>
      <w:r w:rsidRPr="005554BE">
        <w:t xml:space="preserve">Si des informations nouvelles ou actualisées se présentent pour un produit/article déjà créé, vous pouvez modifier ce dernier pour vous assurer que le </w:t>
      </w:r>
      <w:r w:rsidR="00095E48">
        <w:t>CNP</w:t>
      </w:r>
      <w:r w:rsidRPr="005554BE">
        <w:t xml:space="preserve"> est exact et à jour. Suivez les étapes de cette section pour modifier un produit.</w:t>
      </w:r>
    </w:p>
    <w:p w14:paraId="30DAF1D2" w14:textId="7EF0DA53" w:rsidR="006D4A36" w:rsidRPr="005554BE" w:rsidRDefault="006D4A36" w:rsidP="006D4A36">
      <w:pPr>
        <w:pStyle w:val="Heading3"/>
      </w:pPr>
      <w:bookmarkStart w:id="38" w:name="_Toc87981056"/>
      <w:r w:rsidRPr="005554BE">
        <w:rPr>
          <w:lang w:val="fr-FR"/>
        </w:rPr>
        <w:t>Modifier un produit/article</w:t>
      </w:r>
      <w:bookmarkEnd w:id="38"/>
    </w:p>
    <w:p w14:paraId="3AA3F331" w14:textId="77777777" w:rsidR="006D4A36" w:rsidRPr="005554BE" w:rsidRDefault="006D4A36" w:rsidP="006D4A36"/>
    <w:p w14:paraId="44303344" w14:textId="77FE178E" w:rsidR="008B4F4D" w:rsidRPr="00095202" w:rsidRDefault="006D4A36" w:rsidP="006D4A36">
      <w:pPr>
        <w:pStyle w:val="Caption"/>
        <w:rPr>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31</w:t>
      </w:r>
      <w:r w:rsidR="00FF0650" w:rsidRPr="005554BE">
        <w:rPr>
          <w:noProof/>
          <w:lang w:val="fr-FR"/>
        </w:rPr>
        <w:fldChar w:fldCharType="end"/>
      </w:r>
      <w:r w:rsidRPr="005554BE">
        <w:rPr>
          <w:lang w:val="fr-FR"/>
        </w:rPr>
        <w:t xml:space="preserve"> : Grille des produits — Modification de produits existants </w:t>
      </w:r>
    </w:p>
    <w:p w14:paraId="082BA39B" w14:textId="2B0B9B88" w:rsidR="008B4F4D" w:rsidRPr="005554BE" w:rsidRDefault="006D4A36" w:rsidP="008B4F4D">
      <w:r w:rsidRPr="005554BE">
        <w:rPr>
          <w:noProof/>
          <w:color w:val="000000"/>
          <w:lang w:val="fr-FR"/>
        </w:rPr>
        <mc:AlternateContent>
          <mc:Choice Requires="wpg">
            <w:drawing>
              <wp:inline distT="0" distB="0" distL="0" distR="0" wp14:anchorId="775A7A0F" wp14:editId="13277C74">
                <wp:extent cx="5899785" cy="2075180"/>
                <wp:effectExtent l="114300" t="101600" r="120015" b="134620"/>
                <wp:docPr id="624" name="Group 624"/>
                <wp:cNvGraphicFramePr/>
                <a:graphic xmlns:a="http://schemas.openxmlformats.org/drawingml/2006/main">
                  <a:graphicData uri="http://schemas.microsoft.com/office/word/2010/wordprocessingGroup">
                    <wpg:wgp>
                      <wpg:cNvGrpSpPr/>
                      <wpg:grpSpPr>
                        <a:xfrm>
                          <a:off x="0" y="0"/>
                          <a:ext cx="5899785" cy="2075180"/>
                          <a:chOff x="0" y="0"/>
                          <a:chExt cx="5899785" cy="2075180"/>
                        </a:xfrm>
                      </wpg:grpSpPr>
                      <pic:pic xmlns:pic="http://schemas.openxmlformats.org/drawingml/2006/picture">
                        <pic:nvPicPr>
                          <pic:cNvPr id="722" name="image5.png"/>
                          <pic:cNvPicPr/>
                        </pic:nvPicPr>
                        <pic:blipFill rotWithShape="1">
                          <a:blip r:embed="rId87"/>
                          <a:srcRect t="8838" r="1242" b="35547"/>
                          <a:stretch/>
                        </pic:blipFill>
                        <pic:spPr bwMode="auto">
                          <a:xfrm>
                            <a:off x="0" y="0"/>
                            <a:ext cx="5899785" cy="2075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622" name="Group 622"/>
                        <wpg:cNvGrpSpPr/>
                        <wpg:grpSpPr>
                          <a:xfrm>
                            <a:off x="0" y="578757"/>
                            <a:ext cx="5676900" cy="1260022"/>
                            <a:chOff x="0" y="0"/>
                            <a:chExt cx="5676900" cy="1260022"/>
                          </a:xfrm>
                        </wpg:grpSpPr>
                        <wps:wsp>
                          <wps:cNvPr id="598" name="Rectangle 598"/>
                          <wps:cNvSpPr/>
                          <wps:spPr>
                            <a:xfrm>
                              <a:off x="0" y="50800"/>
                              <a:ext cx="400957" cy="399143"/>
                            </a:xfrm>
                            <a:prstGeom prst="rect">
                              <a:avLst/>
                            </a:prstGeom>
                            <a:noFill/>
                            <a:ln w="19050" cap="flat" cmpd="sng">
                              <a:solidFill>
                                <a:srgbClr val="C00000"/>
                              </a:solidFill>
                              <a:prstDash val="solid"/>
                              <a:miter lim="800000"/>
                              <a:headEnd type="none" w="sm" len="sm"/>
                              <a:tailEnd type="none" w="sm" len="sm"/>
                            </a:ln>
                          </wps:spPr>
                          <wps:txbx>
                            <w:txbxContent>
                              <w:p w14:paraId="54E770D2" w14:textId="77777777" w:rsidR="00B63AF6" w:rsidRPr="006D4A36" w:rsidRDefault="00B63AF6" w:rsidP="006D4A36">
                                <w:pPr>
                                  <w:jc w:val="right"/>
                                  <w:textDirection w:val="btLr"/>
                                  <w:rPr>
                                    <w:b/>
                                    <w:bCs/>
                                    <w:color w:val="C00000"/>
                                  </w:rPr>
                                </w:pPr>
                                <w:r>
                                  <w:rPr>
                                    <w:b/>
                                    <w:bCs/>
                                    <w:color w:val="C00000"/>
                                    <w:lang w:val="fr-FR"/>
                                  </w:rPr>
                                  <w:t>1</w:t>
                                </w:r>
                              </w:p>
                            </w:txbxContent>
                          </wps:txbx>
                          <wps:bodyPr spcFirstLastPara="1" wrap="square" lIns="91425" tIns="91425" rIns="91425" bIns="91425" anchor="ctr" anchorCtr="0">
                            <a:noAutofit/>
                          </wps:bodyPr>
                        </wps:wsp>
                        <wps:wsp>
                          <wps:cNvPr id="652" name="Rectangle 652"/>
                          <wps:cNvSpPr/>
                          <wps:spPr>
                            <a:xfrm>
                              <a:off x="1494971" y="0"/>
                              <a:ext cx="1657350" cy="295275"/>
                            </a:xfrm>
                            <a:prstGeom prst="rect">
                              <a:avLst/>
                            </a:prstGeom>
                            <a:noFill/>
                            <a:ln w="19050" cap="flat" cmpd="sng">
                              <a:solidFill>
                                <a:srgbClr val="C00000"/>
                              </a:solidFill>
                              <a:prstDash val="solid"/>
                              <a:miter lim="800000"/>
                              <a:headEnd type="none" w="sm" len="sm"/>
                              <a:tailEnd type="none" w="sm" len="sm"/>
                            </a:ln>
                          </wps:spPr>
                          <wps:txbx>
                            <w:txbxContent>
                              <w:p w14:paraId="4DE0183B" w14:textId="77777777" w:rsidR="00B63AF6" w:rsidRPr="006D4A36" w:rsidRDefault="00B63AF6" w:rsidP="006D4A36">
                                <w:pPr>
                                  <w:jc w:val="right"/>
                                  <w:textDirection w:val="btLr"/>
                                  <w:rPr>
                                    <w:b/>
                                    <w:bCs/>
                                    <w:color w:val="C00000"/>
                                  </w:rPr>
                                </w:pPr>
                                <w:r>
                                  <w:rPr>
                                    <w:b/>
                                    <w:bCs/>
                                    <w:color w:val="C00000"/>
                                    <w:lang w:val="fr-FR"/>
                                  </w:rPr>
                                  <w:t>2</w:t>
                                </w:r>
                              </w:p>
                            </w:txbxContent>
                          </wps:txbx>
                          <wps:bodyPr spcFirstLastPara="1" wrap="square" lIns="91425" tIns="0" rIns="91425" bIns="0" anchor="ctr" anchorCtr="0">
                            <a:noAutofit/>
                          </wps:bodyPr>
                        </wps:wsp>
                        <wps:wsp>
                          <wps:cNvPr id="643" name="Rectangle 643"/>
                          <wps:cNvSpPr/>
                          <wps:spPr>
                            <a:xfrm>
                              <a:off x="5196114" y="972457"/>
                              <a:ext cx="480786" cy="287565"/>
                            </a:xfrm>
                            <a:prstGeom prst="rect">
                              <a:avLst/>
                            </a:prstGeom>
                            <a:noFill/>
                            <a:ln w="19050" cap="flat" cmpd="sng">
                              <a:solidFill>
                                <a:srgbClr val="C00000"/>
                              </a:solidFill>
                              <a:prstDash val="solid"/>
                              <a:miter lim="800000"/>
                              <a:headEnd type="none" w="sm" len="sm"/>
                              <a:tailEnd type="none" w="sm" len="sm"/>
                            </a:ln>
                          </wps:spPr>
                          <wps:txbx>
                            <w:txbxContent>
                              <w:p w14:paraId="290E7783" w14:textId="77777777" w:rsidR="00B63AF6" w:rsidRPr="006D4A36" w:rsidRDefault="00B63AF6" w:rsidP="006D4A36">
                                <w:pPr>
                                  <w:jc w:val="right"/>
                                  <w:textDirection w:val="btLr"/>
                                  <w:rPr>
                                    <w:b/>
                                    <w:bCs/>
                                    <w:color w:val="C00000"/>
                                  </w:rPr>
                                </w:pPr>
                                <w:r>
                                  <w:rPr>
                                    <w:b/>
                                    <w:bCs/>
                                    <w:color w:val="C00000"/>
                                    <w:lang w:val="fr-FR"/>
                                  </w:rPr>
                                  <w:t>3</w:t>
                                </w:r>
                              </w:p>
                            </w:txbxContent>
                          </wps:txbx>
                          <wps:bodyPr spcFirstLastPara="1" wrap="square" lIns="91425" tIns="0" rIns="91425" bIns="0" anchor="ctr" anchorCtr="0">
                            <a:noAutofit/>
                          </wps:bodyPr>
                        </wps:wsp>
                      </wpg:grpSp>
                    </wpg:wgp>
                  </a:graphicData>
                </a:graphic>
              </wp:inline>
            </w:drawing>
          </mc:Choice>
          <mc:Fallback>
            <w:pict>
              <v:group w14:anchorId="775A7A0F" id="Group 624" o:spid="_x0000_s1187" style="width:464.55pt;height:163.4pt;mso-position-horizontal-relative:char;mso-position-vertical-relative:line" coordsize="58997,20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">
                <v:shape id="image5.png" o:spid="_x0000_s1188" type="#_x0000_t75" style="position:absolute;width:58997;height:20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" filled="t" fillcolor="#ededed" stroked="t" strokecolor="white" strokeweight="7pt">
                  <v:stroke endcap="square"/>
                  <v:imagedata r:id="rId88" o:title="" croptop="5792f" cropbottom="23296f" cropright="814f"/>
                  <v:shadow on="t" color="black" opacity="26214f" origin="-.5,-.5" offset="0,.5mm"/>
                </v:shape>
                <v:group id="Group 622" o:spid="_x0000_s1189" style="position:absolute;top:5787;width:56769;height:12600" coordsize="56769,1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">
                  <v:rect id="Rectangle 598" o:spid="_x0000_s1190" style="position:absolute;top:508;width:4009;height:3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" filled="f" strokecolor="#c00000" strokeweight="1.5pt">
                    <v:stroke startarrowwidth="narrow" startarrowlength="short" endarrowwidth="narrow" endarrowlength="short"/>
                    <v:textbox inset="2.53958mm,2.53958mm,2.53958mm,2.53958mm">
                      <w:txbxContent>
                        <w:p w14:paraId="54E770D2" w14:textId="77777777" w:rsidR="00B63AF6" w:rsidRPr="006D4A36" w:rsidRDefault="00B63AF6" w:rsidP="006D4A36">
                          <w:pPr>
                            <w:jc w:val="right"/>
                            <w:textDirection w:val="btLr"/>
                            <w:rPr>
                              <w:b/>
                              <w:bCs/>
                              <w:color w:val="C00000"/>
                            </w:rPr>
                          </w:pPr>
                          <w:r>
                            <w:rPr>
                              <w:b/>
                              <w:bCs/>
                              <w:color w:val="C00000"/>
                              <w:lang w:val="fr-FR"/>
                            </w:rPr>
                            <w:t>1</w:t>
                          </w:r>
                        </w:p>
                      </w:txbxContent>
                    </v:textbox>
                  </v:rect>
                  <v:rect id="Rectangle 652" o:spid="_x0000_s1191" style="position:absolute;left:14949;width:16574;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" filled="f" strokecolor="#c00000" strokeweight="1.5pt">
                    <v:stroke startarrowwidth="narrow" startarrowlength="short" endarrowwidth="narrow" endarrowlength="short"/>
                    <v:textbox inset="2.53958mm,0,2.53958mm,0">
                      <w:txbxContent>
                        <w:p w14:paraId="4DE0183B" w14:textId="77777777" w:rsidR="00B63AF6" w:rsidRPr="006D4A36" w:rsidRDefault="00B63AF6" w:rsidP="006D4A36">
                          <w:pPr>
                            <w:jc w:val="right"/>
                            <w:textDirection w:val="btLr"/>
                            <w:rPr>
                              <w:b/>
                              <w:bCs/>
                              <w:color w:val="C00000"/>
                            </w:rPr>
                          </w:pPr>
                          <w:r>
                            <w:rPr>
                              <w:b/>
                              <w:bCs/>
                              <w:color w:val="C00000"/>
                              <w:lang w:val="fr-FR"/>
                            </w:rPr>
                            <w:t>2</w:t>
                          </w:r>
                        </w:p>
                      </w:txbxContent>
                    </v:textbox>
                  </v:rect>
                  <v:rect id="Rectangle 643" o:spid="_x0000_s1192" style="position:absolute;left:51961;top:9724;width:4808;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" filled="f" strokecolor="#c00000" strokeweight="1.5pt">
                    <v:stroke startarrowwidth="narrow" startarrowlength="short" endarrowwidth="narrow" endarrowlength="short"/>
                    <v:textbox inset="2.53958mm,0,2.53958mm,0">
                      <w:txbxContent>
                        <w:p w14:paraId="290E7783" w14:textId="77777777" w:rsidR="00B63AF6" w:rsidRPr="006D4A36" w:rsidRDefault="00B63AF6" w:rsidP="006D4A36">
                          <w:pPr>
                            <w:jc w:val="right"/>
                            <w:textDirection w:val="btLr"/>
                            <w:rPr>
                              <w:b/>
                              <w:bCs/>
                              <w:color w:val="C00000"/>
                            </w:rPr>
                          </w:pPr>
                          <w:r>
                            <w:rPr>
                              <w:b/>
                              <w:bCs/>
                              <w:color w:val="C00000"/>
                              <w:lang w:val="fr-FR"/>
                            </w:rPr>
                            <w:t>3</w:t>
                          </w:r>
                        </w:p>
                      </w:txbxContent>
                    </v:textbox>
                  </v:rect>
                </v:group>
                <w10:anchorlock/>
              </v:group>
            </w:pict>
          </mc:Fallback>
        </mc:AlternateContent>
      </w:r>
    </w:p>
    <w:p w14:paraId="0D301401" w14:textId="77777777" w:rsidR="008B4F4D" w:rsidRPr="005554BE" w:rsidRDefault="008B4F4D" w:rsidP="008B4F4D"/>
    <w:p w14:paraId="087C21AA" w14:textId="77777777" w:rsidR="008B4F4D" w:rsidRPr="005554BE" w:rsidRDefault="008B4F4D" w:rsidP="00A72960">
      <w:pPr>
        <w:pStyle w:val="ListParagraph"/>
        <w:numPr>
          <w:ilvl w:val="0"/>
          <w:numId w:val="26"/>
        </w:numPr>
      </w:pPr>
      <w:r w:rsidRPr="005554BE">
        <w:rPr>
          <w:lang w:val="fr-FR"/>
        </w:rPr>
        <w:t xml:space="preserve">Cliquez sur </w:t>
      </w:r>
      <w:r w:rsidRPr="005554BE">
        <w:rPr>
          <w:b/>
          <w:bCs/>
          <w:caps/>
          <w:lang w:val="fr-FR"/>
        </w:rPr>
        <w:t>Products</w:t>
      </w:r>
      <w:r w:rsidRPr="005554BE">
        <w:rPr>
          <w:lang w:val="fr-FR"/>
        </w:rPr>
        <w:t xml:space="preserve"> (Produits).</w:t>
      </w:r>
    </w:p>
    <w:p w14:paraId="1D242C2F" w14:textId="7EE263BB" w:rsidR="008B4F4D" w:rsidRPr="00095202" w:rsidRDefault="008B4F4D" w:rsidP="006D4A36">
      <w:pPr>
        <w:pStyle w:val="ListParagraph"/>
        <w:rPr>
          <w:lang w:val="fr-BE"/>
        </w:rPr>
      </w:pPr>
      <w:r w:rsidRPr="005554BE">
        <w:rPr>
          <w:lang w:val="fr-FR"/>
        </w:rPr>
        <w:t>Utilisez la barre de recherche pour rechercher l</w:t>
      </w:r>
      <w:r w:rsidR="005554BE" w:rsidRPr="005554BE">
        <w:rPr>
          <w:lang w:val="fr-FR"/>
        </w:rPr>
        <w:t>’</w:t>
      </w:r>
      <w:r w:rsidRPr="005554BE">
        <w:rPr>
          <w:lang w:val="fr-FR"/>
        </w:rPr>
        <w:t>identifiant du produit/article à modifier.</w:t>
      </w:r>
    </w:p>
    <w:p w14:paraId="1E15140C" w14:textId="2DD10F31" w:rsidR="008B4F4D" w:rsidRPr="00095202" w:rsidRDefault="008B4F4D" w:rsidP="000E7785">
      <w:pPr>
        <w:pStyle w:val="ListParagraph"/>
        <w:rPr>
          <w:color w:val="000000" w:themeColor="text1"/>
          <w:lang w:val="fr-BE"/>
          <w14:textFill>
            <w14:solidFill>
              <w14:schemeClr w14:val="tx1">
                <w14:lumMod w14:val="50000"/>
                <w14:lumOff w14:val="50000"/>
                <w14:lumMod w14:val="75000"/>
                <w14:lumOff w14:val="25000"/>
              </w14:schemeClr>
            </w14:solidFill>
          </w14:textFill>
        </w:rPr>
      </w:pPr>
      <w:r w:rsidRPr="005554BE">
        <w:rPr>
          <w:lang w:val="fr-FR"/>
        </w:rPr>
        <w:t>Cliquez sur l</w:t>
      </w:r>
      <w:r w:rsidR="005554BE" w:rsidRPr="005554BE">
        <w:rPr>
          <w:lang w:val="fr-FR"/>
        </w:rPr>
        <w:t>’</w:t>
      </w:r>
      <w:r w:rsidRPr="005554BE">
        <w:rPr>
          <w:lang w:val="fr-FR"/>
        </w:rPr>
        <w:t>icône de modification.</w:t>
      </w:r>
    </w:p>
    <w:p w14:paraId="3205EA1F" w14:textId="09054087" w:rsidR="008B4F4D" w:rsidRPr="00095202" w:rsidRDefault="00C548BF" w:rsidP="006C662E">
      <w:pPr>
        <w:pStyle w:val="Caption"/>
        <w:rPr>
          <w:color w:val="7F7F7F" w:themeColor="text1" w:themeTint="80"/>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32</w:t>
      </w:r>
      <w:r w:rsidR="00FF0650" w:rsidRPr="005554BE">
        <w:rPr>
          <w:noProof/>
          <w:lang w:val="fr-FR"/>
        </w:rPr>
        <w:fldChar w:fldCharType="end"/>
      </w:r>
      <w:r w:rsidRPr="005554BE">
        <w:rPr>
          <w:lang w:val="fr-FR"/>
        </w:rPr>
        <w:t> : Détails du produit — Modifier</w:t>
      </w:r>
      <w:r w:rsidRPr="005554BE">
        <w:rPr>
          <w:b w:val="0"/>
          <w:bCs w:val="0"/>
          <w:noProof/>
          <w:color w:val="000000" w:themeColor="text1"/>
          <w:lang w:val="fr-FR"/>
        </w:rPr>
        <mc:AlternateContent>
          <mc:Choice Requires="wpg">
            <w:drawing>
              <wp:inline distT="0" distB="0" distL="0" distR="0" wp14:anchorId="449F0A0A" wp14:editId="6CDE22AA">
                <wp:extent cx="4293870" cy="1560195"/>
                <wp:effectExtent l="114300" t="101600" r="36830" b="141605"/>
                <wp:docPr id="625" name="Group 625"/>
                <wp:cNvGraphicFramePr/>
                <a:graphic xmlns:a="http://schemas.openxmlformats.org/drawingml/2006/main">
                  <a:graphicData uri="http://schemas.microsoft.com/office/word/2010/wordprocessingGroup">
                    <wpg:wgp>
                      <wpg:cNvGrpSpPr/>
                      <wpg:grpSpPr>
                        <a:xfrm>
                          <a:off x="0" y="0"/>
                          <a:ext cx="4293870" cy="1560195"/>
                          <a:chOff x="1826187" y="1"/>
                          <a:chExt cx="4755316" cy="1727650"/>
                        </a:xfrm>
                      </wpg:grpSpPr>
                      <pic:pic xmlns:pic="http://schemas.openxmlformats.org/drawingml/2006/picture">
                        <pic:nvPicPr>
                          <pic:cNvPr id="723" name="image4.png"/>
                          <pic:cNvPicPr/>
                        </pic:nvPicPr>
                        <pic:blipFill rotWithShape="1">
                          <a:blip r:embed="rId89"/>
                          <a:srcRect l="27266" t="8838" r="3215" b="45278"/>
                          <a:stretch/>
                        </pic:blipFill>
                        <pic:spPr>
                          <a:xfrm>
                            <a:off x="1826187" y="1"/>
                            <a:ext cx="4655939" cy="1727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655" name="Rectangle 655"/>
                        <wps:cNvSpPr/>
                        <wps:spPr>
                          <a:xfrm>
                            <a:off x="5653314" y="99785"/>
                            <a:ext cx="928189" cy="357414"/>
                          </a:xfrm>
                          <a:prstGeom prst="rect">
                            <a:avLst/>
                          </a:prstGeom>
                          <a:noFill/>
                          <a:ln w="19050" cap="flat" cmpd="sng">
                            <a:solidFill>
                              <a:srgbClr val="C00000"/>
                            </a:solidFill>
                            <a:prstDash val="solid"/>
                            <a:miter lim="800000"/>
                            <a:headEnd type="none" w="sm" len="sm"/>
                            <a:tailEnd type="none" w="sm" len="sm"/>
                          </a:ln>
                        </wps:spPr>
                        <wps:txbx>
                          <w:txbxContent>
                            <w:p w14:paraId="5F230976" w14:textId="77777777" w:rsidR="00B63AF6" w:rsidRPr="00C548BF" w:rsidRDefault="00B63AF6" w:rsidP="006C662E">
                              <w:pPr>
                                <w:jc w:val="right"/>
                                <w:textDirection w:val="btLr"/>
                                <w:rPr>
                                  <w:b/>
                                  <w:bCs/>
                                  <w:color w:val="C00000"/>
                                </w:rPr>
                              </w:pPr>
                              <w:r>
                                <w:rPr>
                                  <w:b/>
                                  <w:bCs/>
                                  <w:color w:val="C00000"/>
                                  <w:lang w:val="fr-FR"/>
                                </w:rPr>
                                <w:t>4</w:t>
                              </w:r>
                            </w:p>
                          </w:txbxContent>
                        </wps:txbx>
                        <wps:bodyPr spcFirstLastPara="1" wrap="square" lIns="91425" tIns="91425" rIns="45720" bIns="91425" anchor="ctr" anchorCtr="0">
                          <a:noAutofit/>
                        </wps:bodyPr>
                      </wps:wsp>
                    </wpg:wgp>
                  </a:graphicData>
                </a:graphic>
              </wp:inline>
            </w:drawing>
          </mc:Choice>
          <mc:Fallback>
            <w:pict>
              <v:group w14:anchorId="449F0A0A" id="Group 625" o:spid="_x0000_s1193" style="width:338.1pt;height:122.85pt;mso-position-horizontal-relative:char;mso-position-vertical-relative:line" coordorigin="18261" coordsize="47553,17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">
                <v:shape id="image4.png" o:spid="_x0000_s1194" type="#_x0000_t75" style="position:absolute;left:18261;width:46560;height:17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" filled="t" fillcolor="#ededed" stroked="t" strokecolor="white" strokeweight="7pt">
                  <v:stroke endcap="square"/>
                  <v:imagedata r:id="rId90" o:title="" croptop="5792f" cropbottom="29673f" cropleft="17869f" cropright="2107f"/>
                  <v:shadow on="t" color="black" opacity="26214f" origin="-.5,-.5" offset="0,.5mm"/>
                </v:shape>
                <v:rect id="Rectangle 655" o:spid="_x0000_s1195" style="position:absolute;left:56533;top:997;width:9282;height:35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" filled="f" strokecolor="#c00000" strokeweight="1.5pt">
                  <v:stroke startarrowwidth="narrow" startarrowlength="short" endarrowwidth="narrow" endarrowlength="short"/>
                  <v:textbox inset="2.53958mm,2.53958mm,3.6pt,2.53958mm">
                    <w:txbxContent>
                      <w:p w14:paraId="5F230976" w14:textId="77777777" w:rsidR="00B63AF6" w:rsidRPr="00C548BF" w:rsidRDefault="00B63AF6" w:rsidP="006C662E">
                        <w:pPr>
                          <w:jc w:val="right"/>
                          <w:textDirection w:val="btLr"/>
                          <w:rPr>
                            <w:b/>
                            <w:bCs/>
                            <w:color w:val="C00000"/>
                          </w:rPr>
                        </w:pPr>
                        <w:r>
                          <w:rPr>
                            <w:b/>
                            <w:bCs/>
                            <w:color w:val="C00000"/>
                            <w:lang w:val="fr-FR"/>
                          </w:rPr>
                          <w:t>4</w:t>
                        </w:r>
                      </w:p>
                    </w:txbxContent>
                  </v:textbox>
                </v:rect>
                <w10:anchorlock/>
              </v:group>
            </w:pict>
          </mc:Fallback>
        </mc:AlternateContent>
      </w:r>
    </w:p>
    <w:p w14:paraId="044755B9" w14:textId="08349B08" w:rsidR="00C548BF" w:rsidRPr="00095202" w:rsidRDefault="00C548BF" w:rsidP="00C548BF">
      <w:pPr>
        <w:pStyle w:val="ListParagraph"/>
        <w:tabs>
          <w:tab w:val="clear" w:pos="220"/>
          <w:tab w:val="clear" w:pos="567"/>
        </w:tabs>
        <w:jc w:val="left"/>
        <w:rPr>
          <w:color w:val="000000" w:themeColor="text1"/>
          <w:lang w:val="fr-BE"/>
          <w14:textFill>
            <w14:solidFill>
              <w14:schemeClr w14:val="tx1">
                <w14:lumMod w14:val="50000"/>
                <w14:lumOff w14:val="50000"/>
                <w14:lumMod w14:val="75000"/>
                <w14:lumOff w14:val="25000"/>
              </w14:schemeClr>
            </w14:solidFill>
          </w14:textFill>
        </w:rPr>
      </w:pPr>
      <w:r w:rsidRPr="005554BE">
        <w:rPr>
          <w:lang w:val="fr-FR"/>
        </w:rPr>
        <w:t>Cliquez sur </w:t>
      </w:r>
      <w:r w:rsidRPr="005554BE">
        <w:rPr>
          <w:b/>
          <w:bCs/>
          <w:caps/>
          <w:lang w:val="fr-FR"/>
        </w:rPr>
        <w:t>Edit as a Draft</w:t>
      </w:r>
      <w:r w:rsidRPr="005554BE">
        <w:rPr>
          <w:lang w:val="fr-FR"/>
        </w:rPr>
        <w:t xml:space="preserve"> (Modifier en tant que version préliminaire).</w:t>
      </w:r>
    </w:p>
    <w:p w14:paraId="224F6BDC" w14:textId="78FBB581" w:rsidR="00C548BF" w:rsidRPr="00095202" w:rsidRDefault="00C548BF" w:rsidP="006C662E">
      <w:pPr>
        <w:pStyle w:val="Caption"/>
        <w:rPr>
          <w:lang w:val="fr-BE"/>
        </w:rPr>
      </w:pPr>
      <w:r w:rsidRPr="005554BE">
        <w:rPr>
          <w:lang w:val="fr-FR"/>
        </w:rPr>
        <w:lastRenderedPageBreak/>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33</w:t>
      </w:r>
      <w:r w:rsidR="00FF0650" w:rsidRPr="005554BE">
        <w:rPr>
          <w:noProof/>
          <w:lang w:val="fr-FR"/>
        </w:rPr>
        <w:fldChar w:fldCharType="end"/>
      </w:r>
      <w:r w:rsidRPr="005554BE">
        <w:rPr>
          <w:lang w:val="fr-FR"/>
        </w:rPr>
        <w:t> : Écran de modification des attributs des produits/articles</w:t>
      </w:r>
      <w:r w:rsidRPr="005554BE">
        <w:rPr>
          <w:b w:val="0"/>
          <w:bCs w:val="0"/>
          <w:noProof/>
          <w:color w:val="000000" w:themeColor="text1"/>
          <w:lang w:val="fr-FR"/>
        </w:rPr>
        <mc:AlternateContent>
          <mc:Choice Requires="wpg">
            <w:drawing>
              <wp:inline distT="0" distB="0" distL="0" distR="0" wp14:anchorId="6E1DE308" wp14:editId="20E4BA43">
                <wp:extent cx="4472305" cy="2756535"/>
                <wp:effectExtent l="114300" t="101600" r="112395" b="139065"/>
                <wp:docPr id="448" name="Group 44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472305" cy="2756535"/>
                          <a:chOff x="0" y="0"/>
                          <a:chExt cx="4808310" cy="2963545"/>
                        </a:xfrm>
                      </wpg:grpSpPr>
                      <pic:pic xmlns:pic="http://schemas.openxmlformats.org/drawingml/2006/picture">
                        <pic:nvPicPr>
                          <pic:cNvPr id="724" name="image9.png"/>
                          <pic:cNvPicPr/>
                        </pic:nvPicPr>
                        <pic:blipFill rotWithShape="1">
                          <a:blip r:embed="rId91"/>
                          <a:srcRect l="26850" t="9122" r="1121" b="11915"/>
                          <a:stretch/>
                        </pic:blipFill>
                        <pic:spPr bwMode="auto">
                          <a:xfrm>
                            <a:off x="0" y="0"/>
                            <a:ext cx="4808220" cy="2963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633" name="Group 633"/>
                        <wpg:cNvGrpSpPr/>
                        <wpg:grpSpPr>
                          <a:xfrm>
                            <a:off x="108857" y="85271"/>
                            <a:ext cx="4699453" cy="2878274"/>
                            <a:chOff x="0" y="0"/>
                            <a:chExt cx="4699453" cy="2878274"/>
                          </a:xfrm>
                        </wpg:grpSpPr>
                        <wps:wsp>
                          <wps:cNvPr id="653" name="Rectangle 653"/>
                          <wps:cNvSpPr/>
                          <wps:spPr>
                            <a:xfrm>
                              <a:off x="3889828" y="0"/>
                              <a:ext cx="809625" cy="350157"/>
                            </a:xfrm>
                            <a:prstGeom prst="rect">
                              <a:avLst/>
                            </a:prstGeom>
                            <a:noFill/>
                            <a:ln w="19050" cap="flat" cmpd="sng">
                              <a:solidFill>
                                <a:srgbClr val="C00000"/>
                              </a:solidFill>
                              <a:prstDash val="solid"/>
                              <a:miter lim="800000"/>
                              <a:headEnd type="none" w="sm" len="sm"/>
                              <a:tailEnd type="none" w="sm" len="sm"/>
                            </a:ln>
                          </wps:spPr>
                          <wps:txbx>
                            <w:txbxContent>
                              <w:p w14:paraId="308E5142" w14:textId="77777777" w:rsidR="00B63AF6" w:rsidRPr="00C548BF" w:rsidRDefault="00B63AF6" w:rsidP="006C662E">
                                <w:pPr>
                                  <w:jc w:val="right"/>
                                  <w:textDirection w:val="btLr"/>
                                  <w:rPr>
                                    <w:b/>
                                    <w:bCs/>
                                    <w:color w:val="C00000"/>
                                  </w:rPr>
                                </w:pPr>
                                <w:r>
                                  <w:rPr>
                                    <w:b/>
                                    <w:bCs/>
                                    <w:color w:val="C00000"/>
                                    <w:lang w:val="fr-FR"/>
                                  </w:rPr>
                                  <w:t>6</w:t>
                                </w:r>
                              </w:p>
                            </w:txbxContent>
                          </wps:txbx>
                          <wps:bodyPr spcFirstLastPara="1" wrap="square" lIns="91425" tIns="0" rIns="45720" bIns="0" anchor="ctr" anchorCtr="0">
                            <a:noAutofit/>
                          </wps:bodyPr>
                        </wps:wsp>
                        <wps:wsp>
                          <wps:cNvPr id="632" name="Rectangle 632"/>
                          <wps:cNvSpPr/>
                          <wps:spPr>
                            <a:xfrm>
                              <a:off x="0" y="1023257"/>
                              <a:ext cx="2411186" cy="1855017"/>
                            </a:xfrm>
                            <a:prstGeom prst="rect">
                              <a:avLst/>
                            </a:prstGeom>
                            <a:noFill/>
                            <a:ln w="19050" cap="flat" cmpd="sng">
                              <a:solidFill>
                                <a:srgbClr val="C00000"/>
                              </a:solidFill>
                              <a:prstDash val="solid"/>
                              <a:miter lim="800000"/>
                              <a:headEnd type="none" w="sm" len="sm"/>
                              <a:tailEnd type="none" w="sm" len="sm"/>
                            </a:ln>
                          </wps:spPr>
                          <wps:txbx>
                            <w:txbxContent>
                              <w:p w14:paraId="5ED028B7" w14:textId="77777777" w:rsidR="00B63AF6" w:rsidRPr="00C548BF" w:rsidRDefault="00B63AF6" w:rsidP="006C662E">
                                <w:pPr>
                                  <w:jc w:val="right"/>
                                  <w:textDirection w:val="btLr"/>
                                  <w:rPr>
                                    <w:b/>
                                    <w:bCs/>
                                    <w:color w:val="C00000"/>
                                  </w:rPr>
                                </w:pPr>
                                <w:r>
                                  <w:rPr>
                                    <w:b/>
                                    <w:bCs/>
                                    <w:color w:val="C00000"/>
                                    <w:lang w:val="fr-FR"/>
                                  </w:rPr>
                                  <w:t>5</w:t>
                                </w:r>
                              </w:p>
                            </w:txbxContent>
                          </wps:txbx>
                          <wps:bodyPr spcFirstLastPara="1" wrap="square" lIns="91425" tIns="91425" rIns="91425" bIns="91425" anchor="ctr" anchorCtr="0">
                            <a:noAutofit/>
                          </wps:bodyPr>
                        </wps:wsp>
                      </wpg:grpSp>
                    </wpg:wgp>
                  </a:graphicData>
                </a:graphic>
              </wp:inline>
            </w:drawing>
          </mc:Choice>
          <mc:Fallback>
            <w:pict>
              <v:group w14:anchorId="6E1DE308" id="Group 448" o:spid="_x0000_s1196" style="width:352.15pt;height:217.05pt;mso-position-horizontal-relative:char;mso-position-vertical-relative:line" coordsize="48083,296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">
                <o:lock v:ext="edit" aspectratio="t"/>
                <v:shape id="image9.png" o:spid="_x0000_s1197" type="#_x0000_t75" style="position:absolute;width:48082;height:29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" filled="t" fillcolor="#ededed" stroked="t" strokecolor="white" strokeweight="7pt">
                  <v:stroke endcap="square"/>
                  <v:imagedata r:id="rId92" o:title="" croptop="5978f" cropbottom="7809f" cropleft="17596f" cropright="735f"/>
                  <v:shadow on="t" color="black" opacity="26214f" origin="-.5,-.5" offset="0,.5mm"/>
                </v:shape>
                <v:group id="Group 633" o:spid="_x0000_s1198" style="position:absolute;left:1088;top:852;width:46995;height:28783" coordsize="46994,28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">
                  <v:rect id="Rectangle 653" o:spid="_x0000_s1199" style="position:absolute;left:38898;width:8096;height:3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" filled="f" strokecolor="#c00000" strokeweight="1.5pt">
                    <v:stroke startarrowwidth="narrow" startarrowlength="short" endarrowwidth="narrow" endarrowlength="short"/>
                    <v:textbox inset="2.53958mm,0,3.6pt,0">
                      <w:txbxContent>
                        <w:p w14:paraId="308E5142" w14:textId="77777777" w:rsidR="00B63AF6" w:rsidRPr="00C548BF" w:rsidRDefault="00B63AF6" w:rsidP="006C662E">
                          <w:pPr>
                            <w:jc w:val="right"/>
                            <w:textDirection w:val="btLr"/>
                            <w:rPr>
                              <w:b/>
                              <w:bCs/>
                              <w:color w:val="C00000"/>
                            </w:rPr>
                          </w:pPr>
                          <w:r>
                            <w:rPr>
                              <w:b/>
                              <w:bCs/>
                              <w:color w:val="C00000"/>
                              <w:lang w:val="fr-FR"/>
                            </w:rPr>
                            <w:t>6</w:t>
                          </w:r>
                        </w:p>
                      </w:txbxContent>
                    </v:textbox>
                  </v:rect>
                  <v:rect id="Rectangle 632" o:spid="_x0000_s1200" style="position:absolute;top:10232;width:24111;height:18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" filled="f" strokecolor="#c00000" strokeweight="1.5pt">
                    <v:stroke startarrowwidth="narrow" startarrowlength="short" endarrowwidth="narrow" endarrowlength="short"/>
                    <v:textbox inset="2.53958mm,2.53958mm,2.53958mm,2.53958mm">
                      <w:txbxContent>
                        <w:p w14:paraId="5ED028B7" w14:textId="77777777" w:rsidR="00B63AF6" w:rsidRPr="00C548BF" w:rsidRDefault="00B63AF6" w:rsidP="006C662E">
                          <w:pPr>
                            <w:jc w:val="right"/>
                            <w:textDirection w:val="btLr"/>
                            <w:rPr>
                              <w:b/>
                              <w:bCs/>
                              <w:color w:val="C00000"/>
                            </w:rPr>
                          </w:pPr>
                          <w:r>
                            <w:rPr>
                              <w:b/>
                              <w:bCs/>
                              <w:color w:val="C00000"/>
                              <w:lang w:val="fr-FR"/>
                            </w:rPr>
                            <w:t>5</w:t>
                          </w:r>
                        </w:p>
                      </w:txbxContent>
                    </v:textbox>
                  </v:rect>
                </v:group>
                <w10:anchorlock/>
              </v:group>
            </w:pict>
          </mc:Fallback>
        </mc:AlternateContent>
      </w:r>
    </w:p>
    <w:p w14:paraId="5E2D9D10" w14:textId="6E784D1B" w:rsidR="008F485C" w:rsidRPr="00095202" w:rsidRDefault="00C548BF" w:rsidP="006C662E">
      <w:pPr>
        <w:pStyle w:val="ListParagraph"/>
        <w:tabs>
          <w:tab w:val="clear" w:pos="220"/>
          <w:tab w:val="clear" w:pos="567"/>
        </w:tabs>
        <w:jc w:val="left"/>
        <w:rPr>
          <w:color w:val="000000" w:themeColor="text1"/>
          <w:lang w:val="fr-BE"/>
          <w14:textFill>
            <w14:solidFill>
              <w14:schemeClr w14:val="tx1">
                <w14:lumMod w14:val="50000"/>
                <w14:lumOff w14:val="50000"/>
                <w14:lumMod w14:val="75000"/>
                <w14:lumOff w14:val="25000"/>
              </w14:schemeClr>
            </w14:solidFill>
          </w14:textFill>
        </w:rPr>
      </w:pPr>
      <w:r w:rsidRPr="005554BE">
        <w:rPr>
          <w:lang w:val="fr-FR"/>
        </w:rPr>
        <w:t>Ajoutez ou actualisez les attributs existants selon les besoins (la section 4.3 contient une liste d</w:t>
      </w:r>
      <w:r w:rsidR="005554BE" w:rsidRPr="005554BE">
        <w:rPr>
          <w:lang w:val="fr-FR"/>
        </w:rPr>
        <w:t>’</w:t>
      </w:r>
      <w:r w:rsidRPr="005554BE">
        <w:rPr>
          <w:lang w:val="fr-FR"/>
        </w:rPr>
        <w:t>attributs pour les produits et les articles).</w:t>
      </w:r>
    </w:p>
    <w:p w14:paraId="7D5DA340" w14:textId="53B03666" w:rsidR="00D368C3" w:rsidRPr="00095202" w:rsidRDefault="00C548BF" w:rsidP="008B4F4D">
      <w:pPr>
        <w:pStyle w:val="ListParagraph"/>
        <w:tabs>
          <w:tab w:val="clear" w:pos="220"/>
          <w:tab w:val="clear" w:pos="567"/>
        </w:tabs>
        <w:jc w:val="left"/>
        <w:rPr>
          <w:lang w:val="fr-BE"/>
        </w:rPr>
      </w:pPr>
      <w:r w:rsidRPr="005554BE">
        <w:rPr>
          <w:lang w:val="fr-FR"/>
        </w:rPr>
        <w:t xml:space="preserve">Cliquez sur </w:t>
      </w:r>
      <w:r w:rsidRPr="005554BE">
        <w:rPr>
          <w:b/>
          <w:bCs/>
          <w:caps/>
          <w:lang w:val="fr-FR"/>
        </w:rPr>
        <w:t>save draft</w:t>
      </w:r>
      <w:r w:rsidRPr="005554BE">
        <w:rPr>
          <w:lang w:val="fr-FR"/>
        </w:rPr>
        <w:t xml:space="preserve"> (</w:t>
      </w:r>
      <w:r w:rsidR="000E7785">
        <w:rPr>
          <w:lang w:val="fr-FR"/>
        </w:rPr>
        <w:t>E</w:t>
      </w:r>
      <w:r w:rsidRPr="005554BE">
        <w:rPr>
          <w:lang w:val="fr-FR"/>
        </w:rPr>
        <w:t>nregistrer la version préliminaire) après avoir renseigné tous les champs nécessaires.</w:t>
      </w:r>
    </w:p>
    <w:p w14:paraId="429E28CB" w14:textId="77777777" w:rsidR="006C662E" w:rsidRPr="00095202" w:rsidRDefault="006C662E" w:rsidP="006C662E">
      <w:pPr>
        <w:rPr>
          <w:lang w:val="fr-BE"/>
        </w:rPr>
      </w:pPr>
    </w:p>
    <w:p w14:paraId="01B95977" w14:textId="20BA4C93" w:rsidR="00F16BB7" w:rsidRPr="00095202" w:rsidRDefault="00F16BB7" w:rsidP="00BA45CE">
      <w:pPr>
        <w:pStyle w:val="Heading40"/>
        <w:rPr>
          <w:lang w:val="fr-BE"/>
        </w:rPr>
      </w:pPr>
      <w:r w:rsidRPr="005554BE">
        <w:rPr>
          <w:lang w:val="fr-FR"/>
        </w:rPr>
        <w:t>Ajout de catégories à un produit</w:t>
      </w:r>
    </w:p>
    <w:p w14:paraId="26187108" w14:textId="78B2F17E" w:rsidR="00F16BB7" w:rsidRPr="005554BE" w:rsidRDefault="0017261D" w:rsidP="00E569A5">
      <w:pPr>
        <w:pStyle w:val="BodyCopy"/>
      </w:pPr>
      <w:r w:rsidRPr="005554BE">
        <w:t>Une catégorie s</w:t>
      </w:r>
      <w:r w:rsidR="005554BE" w:rsidRPr="005554BE">
        <w:t>’</w:t>
      </w:r>
      <w:r w:rsidRPr="005554BE">
        <w:t>utilise pour classer les produits et les articles. Une catégorie peut avoir plusieurs sous-catégories et niveaux, ce qui forme une arborescence de catégories (ou de classification). Un produit ou un article peut figurer dans plusieurs catégories (ou aucune). En &lt;Pays&gt;, les catégories comprennent les formes galéniques, les fournitures et les programmes. Vous pouvez également utiliser des catégories pour ajouter des systèmes de classification globale des produits (GPC) GS</w:t>
      </w:r>
      <w:r w:rsidRPr="005554BE">
        <w:rPr>
          <w:rFonts w:ascii="Arial" w:hAnsi="Arial"/>
        </w:rPr>
        <w:t>1</w:t>
      </w:r>
      <w:r w:rsidRPr="005554BE">
        <w:t xml:space="preserve"> au catalogue de produits. Suivez les étapes de cette section pour affecter un produit à une catégorie.</w:t>
      </w:r>
    </w:p>
    <w:p w14:paraId="2059361E" w14:textId="56967281" w:rsidR="00265AAB" w:rsidRPr="00095202" w:rsidRDefault="00265AAB" w:rsidP="00FB7261">
      <w:pPr>
        <w:pStyle w:val="Caption"/>
        <w:rPr>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34</w:t>
      </w:r>
      <w:r w:rsidR="00FF0650" w:rsidRPr="005554BE">
        <w:rPr>
          <w:noProof/>
          <w:lang w:val="fr-FR"/>
        </w:rPr>
        <w:fldChar w:fldCharType="end"/>
      </w:r>
      <w:r w:rsidRPr="005554BE">
        <w:rPr>
          <w:lang w:val="fr-FR"/>
        </w:rPr>
        <w:t> : Modifier le produit — Catégories</w:t>
      </w:r>
      <w:r w:rsidRPr="005554BE">
        <w:rPr>
          <w:b w:val="0"/>
          <w:bCs w:val="0"/>
          <w:noProof/>
          <w:lang w:val="fr-FR"/>
        </w:rPr>
        <mc:AlternateContent>
          <mc:Choice Requires="wpg">
            <w:drawing>
              <wp:inline distT="0" distB="0" distL="0" distR="0" wp14:anchorId="44AB9FF7" wp14:editId="01CA6267">
                <wp:extent cx="5943600" cy="1536997"/>
                <wp:effectExtent l="114300" t="101600" r="50800" b="139700"/>
                <wp:docPr id="660" name="Group 660"/>
                <wp:cNvGraphicFramePr/>
                <a:graphic xmlns:a="http://schemas.openxmlformats.org/drawingml/2006/main">
                  <a:graphicData uri="http://schemas.microsoft.com/office/word/2010/wordprocessingGroup">
                    <wpg:wgp>
                      <wpg:cNvGrpSpPr/>
                      <wpg:grpSpPr>
                        <a:xfrm>
                          <a:off x="0" y="0"/>
                          <a:ext cx="5943600" cy="1536997"/>
                          <a:chOff x="0" y="0"/>
                          <a:chExt cx="6001476" cy="1552485"/>
                        </a:xfrm>
                      </wpg:grpSpPr>
                      <pic:pic xmlns:pic="http://schemas.openxmlformats.org/drawingml/2006/picture">
                        <pic:nvPicPr>
                          <pic:cNvPr id="664" name="Picture 664"/>
                          <pic:cNvPicPr>
                            <a:picLocks noChangeAspect="1"/>
                          </pic:cNvPicPr>
                        </pic:nvPicPr>
                        <pic:blipFill>
                          <a:blip r:embed="rId93"/>
                          <a:stretch>
                            <a:fillRect/>
                          </a:stretch>
                        </pic:blipFill>
                        <pic:spPr>
                          <a:xfrm>
                            <a:off x="0" y="1815"/>
                            <a:ext cx="5943600" cy="15506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666" name="Rectangle 666"/>
                        <wps:cNvSpPr/>
                        <wps:spPr>
                          <a:xfrm>
                            <a:off x="0" y="275772"/>
                            <a:ext cx="480786" cy="157843"/>
                          </a:xfrm>
                          <a:prstGeom prst="rect">
                            <a:avLst/>
                          </a:prstGeom>
                          <a:noFill/>
                          <a:ln w="19050" cap="flat" cmpd="sng">
                            <a:solidFill>
                              <a:srgbClr val="C00000"/>
                            </a:solidFill>
                            <a:prstDash val="solid"/>
                            <a:miter lim="800000"/>
                            <a:headEnd type="none" w="sm" len="sm"/>
                            <a:tailEnd type="none" w="sm" len="sm"/>
                          </a:ln>
                        </wps:spPr>
                        <wps:txbx>
                          <w:txbxContent>
                            <w:p w14:paraId="1D5D2675" w14:textId="77777777" w:rsidR="00B63AF6" w:rsidRPr="00C548BF" w:rsidRDefault="00B63AF6" w:rsidP="00265AAB">
                              <w:pPr>
                                <w:jc w:val="right"/>
                                <w:textDirection w:val="btLr"/>
                                <w:rPr>
                                  <w:b/>
                                  <w:bCs/>
                                  <w:color w:val="C00000"/>
                                </w:rPr>
                              </w:pPr>
                              <w:r>
                                <w:rPr>
                                  <w:b/>
                                  <w:bCs/>
                                  <w:color w:val="C00000"/>
                                  <w:lang w:val="fr-FR"/>
                                </w:rPr>
                                <w:t>1</w:t>
                              </w:r>
                            </w:p>
                          </w:txbxContent>
                        </wps:txbx>
                        <wps:bodyPr spcFirstLastPara="1" wrap="square" lIns="91425" tIns="0" rIns="45720" bIns="0" anchor="ctr" anchorCtr="0">
                          <a:noAutofit/>
                        </wps:bodyPr>
                      </wps:wsp>
                      <wps:wsp>
                        <wps:cNvPr id="667" name="Rectangle 667"/>
                        <wps:cNvSpPr/>
                        <wps:spPr>
                          <a:xfrm>
                            <a:off x="1001486" y="609600"/>
                            <a:ext cx="4777014" cy="263072"/>
                          </a:xfrm>
                          <a:prstGeom prst="rect">
                            <a:avLst/>
                          </a:prstGeom>
                          <a:noFill/>
                          <a:ln w="19050" cap="flat" cmpd="sng">
                            <a:solidFill>
                              <a:srgbClr val="C00000"/>
                            </a:solidFill>
                            <a:prstDash val="solid"/>
                            <a:miter lim="800000"/>
                            <a:headEnd type="none" w="sm" len="sm"/>
                            <a:tailEnd type="none" w="sm" len="sm"/>
                          </a:ln>
                        </wps:spPr>
                        <wps:txbx>
                          <w:txbxContent>
                            <w:p w14:paraId="19992987" w14:textId="77777777" w:rsidR="00B63AF6" w:rsidRPr="00C548BF" w:rsidRDefault="00B63AF6" w:rsidP="00265AAB">
                              <w:pPr>
                                <w:jc w:val="right"/>
                                <w:textDirection w:val="btLr"/>
                                <w:rPr>
                                  <w:b/>
                                  <w:bCs/>
                                  <w:color w:val="C00000"/>
                                </w:rPr>
                              </w:pPr>
                              <w:r>
                                <w:rPr>
                                  <w:b/>
                                  <w:bCs/>
                                  <w:color w:val="C00000"/>
                                  <w:lang w:val="fr-FR"/>
                                </w:rPr>
                                <w:t>2</w:t>
                              </w:r>
                            </w:p>
                          </w:txbxContent>
                        </wps:txbx>
                        <wps:bodyPr spcFirstLastPara="1" wrap="square" lIns="91425" tIns="0" rIns="45720" bIns="0" anchor="ctr" anchorCtr="0">
                          <a:noAutofit/>
                        </wps:bodyPr>
                      </wps:wsp>
                      <wps:wsp>
                        <wps:cNvPr id="670" name="Rectangle 670"/>
                        <wps:cNvSpPr/>
                        <wps:spPr>
                          <a:xfrm>
                            <a:off x="1204686" y="1182915"/>
                            <a:ext cx="495300" cy="217714"/>
                          </a:xfrm>
                          <a:prstGeom prst="rect">
                            <a:avLst/>
                          </a:prstGeom>
                          <a:noFill/>
                          <a:ln w="19050" cap="flat" cmpd="sng">
                            <a:solidFill>
                              <a:srgbClr val="C00000"/>
                            </a:solidFill>
                            <a:prstDash val="solid"/>
                            <a:miter lim="800000"/>
                            <a:headEnd type="none" w="sm" len="sm"/>
                            <a:tailEnd type="none" w="sm" len="sm"/>
                          </a:ln>
                        </wps:spPr>
                        <wps:txbx>
                          <w:txbxContent>
                            <w:p w14:paraId="23DADD69" w14:textId="77777777" w:rsidR="00B63AF6" w:rsidRPr="00C548BF" w:rsidRDefault="00B63AF6" w:rsidP="00265AAB">
                              <w:pPr>
                                <w:jc w:val="right"/>
                                <w:textDirection w:val="btLr"/>
                                <w:rPr>
                                  <w:b/>
                                  <w:bCs/>
                                  <w:color w:val="C00000"/>
                                </w:rPr>
                              </w:pPr>
                              <w:r>
                                <w:rPr>
                                  <w:b/>
                                  <w:bCs/>
                                  <w:color w:val="C00000"/>
                                  <w:lang w:val="fr-FR"/>
                                </w:rPr>
                                <w:t>3</w:t>
                              </w:r>
                            </w:p>
                          </w:txbxContent>
                        </wps:txbx>
                        <wps:bodyPr spcFirstLastPara="1" wrap="square" lIns="91425" tIns="0" rIns="45720" bIns="0" anchor="ctr" anchorCtr="0">
                          <a:noAutofit/>
                        </wps:bodyPr>
                      </wps:wsp>
                      <wps:wsp>
                        <wps:cNvPr id="674" name="Rectangle 674"/>
                        <wps:cNvSpPr/>
                        <wps:spPr>
                          <a:xfrm>
                            <a:off x="5370286" y="0"/>
                            <a:ext cx="631190" cy="217714"/>
                          </a:xfrm>
                          <a:prstGeom prst="rect">
                            <a:avLst/>
                          </a:prstGeom>
                          <a:noFill/>
                          <a:ln w="19050" cap="flat" cmpd="sng">
                            <a:solidFill>
                              <a:srgbClr val="C00000"/>
                            </a:solidFill>
                            <a:prstDash val="solid"/>
                            <a:miter lim="800000"/>
                            <a:headEnd type="none" w="sm" len="sm"/>
                            <a:tailEnd type="none" w="sm" len="sm"/>
                          </a:ln>
                        </wps:spPr>
                        <wps:txbx>
                          <w:txbxContent>
                            <w:p w14:paraId="1E6CD5EB" w14:textId="77777777" w:rsidR="00B63AF6" w:rsidRPr="00C548BF" w:rsidRDefault="00B63AF6" w:rsidP="00265AAB">
                              <w:pPr>
                                <w:jc w:val="right"/>
                                <w:textDirection w:val="btLr"/>
                                <w:rPr>
                                  <w:b/>
                                  <w:bCs/>
                                  <w:color w:val="C00000"/>
                                </w:rPr>
                              </w:pPr>
                              <w:r>
                                <w:rPr>
                                  <w:b/>
                                  <w:bCs/>
                                  <w:color w:val="C00000"/>
                                  <w:lang w:val="fr-FR"/>
                                </w:rPr>
                                <w:t>4</w:t>
                              </w:r>
                            </w:p>
                          </w:txbxContent>
                        </wps:txbx>
                        <wps:bodyPr spcFirstLastPara="1" wrap="square" lIns="91425" tIns="0" rIns="45720" bIns="0" anchor="ctr" anchorCtr="0">
                          <a:noAutofit/>
                        </wps:bodyPr>
                      </wps:wsp>
                    </wpg:wgp>
                  </a:graphicData>
                </a:graphic>
              </wp:inline>
            </w:drawing>
          </mc:Choice>
          <mc:Fallback>
            <w:pict>
              <v:group w14:anchorId="44AB9FF7" id="Group 660" o:spid="_x0000_s1201" style="width:468pt;height:121pt;mso-position-horizontal-relative:char;mso-position-vertical-relative:line" coordsize="60014,15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">
                <v:shape id="Picture 664" o:spid="_x0000_s1202" type="#_x0000_t75" style="position:absolute;top:18;width:59436;height:15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" filled="t" fillcolor="#ededed" stroked="t" strokecolor="white" strokeweight="7pt">
                  <v:stroke endcap="square"/>
                  <v:imagedata r:id="rId94" o:title=""/>
                  <v:shadow on="t" color="black" opacity="26214f" origin="-.5,-.5" offset="0,.5mm"/>
                  <v:path arrowok="t"/>
                </v:shape>
                <v:rect id="Rectangle 666" o:spid="_x0000_s1203" style="position:absolute;top:2757;width:4807;height:15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" filled="f" strokecolor="#c00000" strokeweight="1.5pt">
                  <v:stroke startarrowwidth="narrow" startarrowlength="short" endarrowwidth="narrow" endarrowlength="short"/>
                  <v:textbox inset="2.53958mm,0,3.6pt,0">
                    <w:txbxContent>
                      <w:p w14:paraId="1D5D2675" w14:textId="77777777" w:rsidR="00B63AF6" w:rsidRPr="00C548BF" w:rsidRDefault="00B63AF6" w:rsidP="00265AAB">
                        <w:pPr>
                          <w:jc w:val="right"/>
                          <w:textDirection w:val="btLr"/>
                          <w:rPr>
                            <w:b/>
                            <w:bCs/>
                            <w:color w:val="C00000"/>
                          </w:rPr>
                        </w:pPr>
                        <w:r>
                          <w:rPr>
                            <w:b/>
                            <w:bCs/>
                            <w:color w:val="C00000"/>
                            <w:lang w:val="fr-FR"/>
                          </w:rPr>
                          <w:t>1</w:t>
                        </w:r>
                      </w:p>
                    </w:txbxContent>
                  </v:textbox>
                </v:rect>
                <v:rect id="Rectangle 667" o:spid="_x0000_s1204" style="position:absolute;left:10014;top:6096;width:47771;height:2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" filled="f" strokecolor="#c00000" strokeweight="1.5pt">
                  <v:stroke startarrowwidth="narrow" startarrowlength="short" endarrowwidth="narrow" endarrowlength="short"/>
                  <v:textbox inset="2.53958mm,0,3.6pt,0">
                    <w:txbxContent>
                      <w:p w14:paraId="19992987" w14:textId="77777777" w:rsidR="00B63AF6" w:rsidRPr="00C548BF" w:rsidRDefault="00B63AF6" w:rsidP="00265AAB">
                        <w:pPr>
                          <w:jc w:val="right"/>
                          <w:textDirection w:val="btLr"/>
                          <w:rPr>
                            <w:b/>
                            <w:bCs/>
                            <w:color w:val="C00000"/>
                          </w:rPr>
                        </w:pPr>
                        <w:r>
                          <w:rPr>
                            <w:b/>
                            <w:bCs/>
                            <w:color w:val="C00000"/>
                            <w:lang w:val="fr-FR"/>
                          </w:rPr>
                          <w:t>2</w:t>
                        </w:r>
                      </w:p>
                    </w:txbxContent>
                  </v:textbox>
                </v:rect>
                <v:rect id="Rectangle 670" o:spid="_x0000_s1205" style="position:absolute;left:12046;top:11829;width:4953;height:2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" filled="f" strokecolor="#c00000" strokeweight="1.5pt">
                  <v:stroke startarrowwidth="narrow" startarrowlength="short" endarrowwidth="narrow" endarrowlength="short"/>
                  <v:textbox inset="2.53958mm,0,3.6pt,0">
                    <w:txbxContent>
                      <w:p w14:paraId="23DADD69" w14:textId="77777777" w:rsidR="00B63AF6" w:rsidRPr="00C548BF" w:rsidRDefault="00B63AF6" w:rsidP="00265AAB">
                        <w:pPr>
                          <w:jc w:val="right"/>
                          <w:textDirection w:val="btLr"/>
                          <w:rPr>
                            <w:b/>
                            <w:bCs/>
                            <w:color w:val="C00000"/>
                          </w:rPr>
                        </w:pPr>
                        <w:r>
                          <w:rPr>
                            <w:b/>
                            <w:bCs/>
                            <w:color w:val="C00000"/>
                            <w:lang w:val="fr-FR"/>
                          </w:rPr>
                          <w:t>3</w:t>
                        </w:r>
                      </w:p>
                    </w:txbxContent>
                  </v:textbox>
                </v:rect>
                <v:rect id="Rectangle 674" o:spid="_x0000_s1206" style="position:absolute;left:53702;width:6312;height:2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" filled="f" strokecolor="#c00000" strokeweight="1.5pt">
                  <v:stroke startarrowwidth="narrow" startarrowlength="short" endarrowwidth="narrow" endarrowlength="short"/>
                  <v:textbox inset="2.53958mm,0,3.6pt,0">
                    <w:txbxContent>
                      <w:p w14:paraId="1E6CD5EB" w14:textId="77777777" w:rsidR="00B63AF6" w:rsidRPr="00C548BF" w:rsidRDefault="00B63AF6" w:rsidP="00265AAB">
                        <w:pPr>
                          <w:jc w:val="right"/>
                          <w:textDirection w:val="btLr"/>
                          <w:rPr>
                            <w:b/>
                            <w:bCs/>
                            <w:color w:val="C00000"/>
                          </w:rPr>
                        </w:pPr>
                        <w:r>
                          <w:rPr>
                            <w:b/>
                            <w:bCs/>
                            <w:color w:val="C00000"/>
                            <w:lang w:val="fr-FR"/>
                          </w:rPr>
                          <w:t>4</w:t>
                        </w:r>
                      </w:p>
                    </w:txbxContent>
                  </v:textbox>
                </v:rect>
                <w10:anchorlock/>
              </v:group>
            </w:pict>
          </mc:Fallback>
        </mc:AlternateContent>
      </w:r>
    </w:p>
    <w:p w14:paraId="0DCBCDFF" w14:textId="5D660380" w:rsidR="00265AAB" w:rsidRPr="00095202" w:rsidRDefault="00FC0159" w:rsidP="00A72960">
      <w:pPr>
        <w:pStyle w:val="ListParagraph"/>
        <w:keepNext/>
        <w:keepLines/>
        <w:numPr>
          <w:ilvl w:val="0"/>
          <w:numId w:val="55"/>
        </w:numPr>
        <w:ind w:left="540" w:hanging="252"/>
        <w:rPr>
          <w:lang w:val="fr-BE"/>
        </w:rPr>
      </w:pPr>
      <w:r w:rsidRPr="005554BE">
        <w:rPr>
          <w:lang w:val="fr-FR"/>
        </w:rPr>
        <w:lastRenderedPageBreak/>
        <w:t>Dans l</w:t>
      </w:r>
      <w:r w:rsidR="005554BE" w:rsidRPr="005554BE">
        <w:rPr>
          <w:lang w:val="fr-FR"/>
        </w:rPr>
        <w:t>’</w:t>
      </w:r>
      <w:r w:rsidRPr="005554BE">
        <w:rPr>
          <w:lang w:val="fr-FR"/>
        </w:rPr>
        <w:t xml:space="preserve">écran de modification du produit (suivez les étapes 1 à 4 de la section 3.7.1), cliquez sur </w:t>
      </w:r>
      <w:r w:rsidRPr="005554BE">
        <w:rPr>
          <w:b/>
          <w:bCs/>
          <w:lang w:val="fr-FR"/>
        </w:rPr>
        <w:t>CATEGORIES</w:t>
      </w:r>
      <w:r w:rsidRPr="005554BE">
        <w:rPr>
          <w:lang w:val="fr-FR"/>
        </w:rPr>
        <w:t>.</w:t>
      </w:r>
    </w:p>
    <w:p w14:paraId="6E9C1147" w14:textId="190B407B" w:rsidR="00FC0159" w:rsidRPr="005554BE" w:rsidRDefault="00FC0159" w:rsidP="00A72960">
      <w:pPr>
        <w:pStyle w:val="ListParagraph"/>
        <w:numPr>
          <w:ilvl w:val="0"/>
          <w:numId w:val="55"/>
        </w:numPr>
      </w:pPr>
      <w:r w:rsidRPr="005554BE">
        <w:rPr>
          <w:lang w:val="fr-FR"/>
        </w:rPr>
        <w:t>Sélectionnez l</w:t>
      </w:r>
      <w:r w:rsidR="005554BE" w:rsidRPr="005554BE">
        <w:rPr>
          <w:lang w:val="fr-FR"/>
        </w:rPr>
        <w:t>’</w:t>
      </w:r>
      <w:r w:rsidRPr="005554BE">
        <w:rPr>
          <w:lang w:val="fr-FR"/>
        </w:rPr>
        <w:t>ARBORESCENCE DE CATÉGORIES (</w:t>
      </w:r>
      <w:r w:rsidRPr="005554BE">
        <w:rPr>
          <w:b/>
          <w:bCs/>
          <w:lang w:val="fr-FR"/>
        </w:rPr>
        <w:t>CATEGORY TREE</w:t>
      </w:r>
      <w:r w:rsidRPr="005554BE">
        <w:rPr>
          <w:lang w:val="fr-FR"/>
        </w:rPr>
        <w:t>) à utiliser (par ex. &lt;Pays&gt;).</w:t>
      </w:r>
    </w:p>
    <w:p w14:paraId="36FFDD4A" w14:textId="778D0650" w:rsidR="00265AAB" w:rsidRPr="00095202" w:rsidRDefault="00265AAB" w:rsidP="00A72960">
      <w:pPr>
        <w:pStyle w:val="ListParagraph"/>
        <w:keepNext/>
        <w:keepLines/>
        <w:numPr>
          <w:ilvl w:val="0"/>
          <w:numId w:val="55"/>
        </w:numPr>
        <w:ind w:left="540" w:hanging="252"/>
        <w:rPr>
          <w:lang w:val="fr-BE"/>
        </w:rPr>
      </w:pPr>
      <w:r w:rsidRPr="005554BE">
        <w:rPr>
          <w:lang w:val="fr-FR"/>
        </w:rPr>
        <w:t xml:space="preserve">Cochez la </w:t>
      </w:r>
      <w:r w:rsidRPr="005554BE">
        <w:rPr>
          <w:b/>
          <w:bCs/>
          <w:lang w:val="fr-FR"/>
        </w:rPr>
        <w:t>CASE</w:t>
      </w:r>
      <w:r w:rsidRPr="005554BE">
        <w:rPr>
          <w:lang w:val="fr-FR"/>
        </w:rPr>
        <w:t xml:space="preserve"> correspondant à la catégorie/sous-catégorie à laquelle le produit doit être affecté (un produit peut être affecté à plusieurs catégories/sous-catégories).</w:t>
      </w:r>
    </w:p>
    <w:p w14:paraId="78382963" w14:textId="74C0D322" w:rsidR="00265AAB" w:rsidRPr="00095202" w:rsidRDefault="00265AAB" w:rsidP="00A72960">
      <w:pPr>
        <w:pStyle w:val="ListParagraph"/>
        <w:numPr>
          <w:ilvl w:val="0"/>
          <w:numId w:val="55"/>
        </w:numPr>
        <w:rPr>
          <w:lang w:val="fr-BE"/>
        </w:rPr>
      </w:pPr>
      <w:r w:rsidRPr="005554BE">
        <w:rPr>
          <w:lang w:val="fr-FR"/>
        </w:rPr>
        <w:t xml:space="preserve">Cliquez sur </w:t>
      </w:r>
      <w:r w:rsidRPr="005554BE">
        <w:rPr>
          <w:b/>
          <w:bCs/>
          <w:lang w:val="fr-FR"/>
        </w:rPr>
        <w:t>SAVE DRAFT</w:t>
      </w:r>
      <w:r w:rsidRPr="005554BE">
        <w:rPr>
          <w:lang w:val="fr-FR"/>
        </w:rPr>
        <w:t xml:space="preserve"> (ENREGISTRER LA VERSION PRÉLIMINAIRE).</w:t>
      </w:r>
    </w:p>
    <w:p w14:paraId="51F02BD3" w14:textId="77777777" w:rsidR="00F16BB7" w:rsidRPr="00095202" w:rsidRDefault="00F16BB7" w:rsidP="00BA45CE">
      <w:pPr>
        <w:pStyle w:val="Heading40"/>
        <w:numPr>
          <w:ilvl w:val="0"/>
          <w:numId w:val="0"/>
        </w:numPr>
        <w:ind w:left="864"/>
        <w:rPr>
          <w:lang w:val="fr-BE"/>
        </w:rPr>
      </w:pPr>
    </w:p>
    <w:p w14:paraId="17437C84" w14:textId="61EDFABF" w:rsidR="00D368C3" w:rsidRPr="00095202" w:rsidRDefault="00D368C3" w:rsidP="00BA45CE">
      <w:pPr>
        <w:pStyle w:val="Heading40"/>
        <w:rPr>
          <w:lang w:val="fr-BE"/>
        </w:rPr>
      </w:pPr>
      <w:r w:rsidRPr="005554BE">
        <w:rPr>
          <w:lang w:val="fr-FR"/>
        </w:rPr>
        <w:t>Ajout de codes GTIN hiérarchiques à un article</w:t>
      </w:r>
    </w:p>
    <w:p w14:paraId="7542A022" w14:textId="25116CD1" w:rsidR="00D368C3" w:rsidRPr="005554BE" w:rsidRDefault="00D368C3" w:rsidP="00E569A5">
      <w:pPr>
        <w:pStyle w:val="BodyCopy"/>
      </w:pPr>
      <w:r w:rsidRPr="005554BE">
        <w:t>Les GTIN hiérarchiques sont un attribut de produit qui identifie le conditionnement d</w:t>
      </w:r>
      <w:r w:rsidR="005554BE" w:rsidRPr="005554BE">
        <w:t>’</w:t>
      </w:r>
      <w:r w:rsidRPr="005554BE">
        <w:t>un article. Il</w:t>
      </w:r>
      <w:r w:rsidR="00B010FD">
        <w:t> </w:t>
      </w:r>
      <w:r w:rsidRPr="005554BE">
        <w:t>peut s</w:t>
      </w:r>
      <w:r w:rsidR="005554BE" w:rsidRPr="005554BE">
        <w:t>’</w:t>
      </w:r>
      <w:r w:rsidRPr="005554BE">
        <w:t>agir de codes GTIN au niveau de la palette, de la caisse, du paquet ou de l</w:t>
      </w:r>
      <w:r w:rsidR="005554BE" w:rsidRPr="005554BE">
        <w:t>’</w:t>
      </w:r>
      <w:r w:rsidRPr="005554BE">
        <w:t>emballage interne. Pour ajouter des GTIN hiérarchiques, suivez les étapes </w:t>
      </w:r>
      <w:r w:rsidRPr="005554BE">
        <w:rPr>
          <w:rFonts w:ascii="Arial" w:hAnsi="Arial"/>
        </w:rPr>
        <w:t>1</w:t>
      </w:r>
      <w:r w:rsidRPr="005554BE">
        <w:t xml:space="preserve"> à 4 de la section 3.7.</w:t>
      </w:r>
      <w:r w:rsidRPr="005554BE">
        <w:rPr>
          <w:rFonts w:ascii="Arial" w:hAnsi="Arial"/>
        </w:rPr>
        <w:t>1</w:t>
      </w:r>
      <w:r w:rsidRPr="005554BE">
        <w:t xml:space="preserve"> afin d</w:t>
      </w:r>
      <w:r w:rsidR="005554BE" w:rsidRPr="005554BE">
        <w:t>’</w:t>
      </w:r>
      <w:r w:rsidRPr="005554BE">
        <w:t>accéder à</w:t>
      </w:r>
      <w:r w:rsidR="00B010FD">
        <w:t> </w:t>
      </w:r>
      <w:r w:rsidRPr="005554BE">
        <w:t>l</w:t>
      </w:r>
      <w:r w:rsidR="005554BE" w:rsidRPr="005554BE">
        <w:t>’</w:t>
      </w:r>
      <w:r w:rsidRPr="005554BE">
        <w:t xml:space="preserve">écran de modification des articles. À partir de là, suivez les étapes de cette section. </w:t>
      </w:r>
    </w:p>
    <w:p w14:paraId="3E13FB08" w14:textId="3EECC3BA" w:rsidR="00D368C3" w:rsidRPr="00095202" w:rsidRDefault="009377F0" w:rsidP="009377F0">
      <w:pPr>
        <w:pStyle w:val="Caption"/>
        <w:rPr>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35</w:t>
      </w:r>
      <w:r w:rsidR="00FF0650" w:rsidRPr="005554BE">
        <w:rPr>
          <w:noProof/>
          <w:lang w:val="fr-FR"/>
        </w:rPr>
        <w:fldChar w:fldCharType="end"/>
      </w:r>
      <w:r w:rsidRPr="005554BE">
        <w:rPr>
          <w:lang w:val="fr-FR"/>
        </w:rPr>
        <w:t> : Attributs de la hiérarchie des GTIN</w:t>
      </w:r>
      <w:r w:rsidRPr="005554BE">
        <w:rPr>
          <w:b w:val="0"/>
          <w:bCs w:val="0"/>
          <w:noProof/>
          <w:lang w:val="fr-FR"/>
        </w:rPr>
        <mc:AlternateContent>
          <mc:Choice Requires="wpg">
            <w:drawing>
              <wp:inline distT="0" distB="0" distL="0" distR="0" wp14:anchorId="68F25ACB" wp14:editId="10C019DD">
                <wp:extent cx="5778500" cy="2605314"/>
                <wp:effectExtent l="114300" t="101600" r="38100" b="138430"/>
                <wp:docPr id="478" name="Group 47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78500" cy="2605314"/>
                          <a:chOff x="0" y="0"/>
                          <a:chExt cx="4961164" cy="2236562"/>
                        </a:xfrm>
                      </wpg:grpSpPr>
                      <pic:pic xmlns:pic="http://schemas.openxmlformats.org/drawingml/2006/picture">
                        <pic:nvPicPr>
                          <pic:cNvPr id="688" name="Picture 688"/>
                          <pic:cNvPicPr>
                            <a:picLocks noChangeAspect="1"/>
                          </pic:cNvPicPr>
                        </pic:nvPicPr>
                        <pic:blipFill rotWithShape="1">
                          <a:blip r:embed="rId95"/>
                          <a:srcRect l="17827" b="23747"/>
                          <a:stretch/>
                        </pic:blipFill>
                        <pic:spPr bwMode="auto">
                          <a:xfrm>
                            <a:off x="0" y="0"/>
                            <a:ext cx="4883785" cy="22365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477" name="Group 477"/>
                        <wpg:cNvGrpSpPr/>
                        <wpg:grpSpPr>
                          <a:xfrm>
                            <a:off x="116114" y="70757"/>
                            <a:ext cx="4845050" cy="1823357"/>
                            <a:chOff x="0" y="0"/>
                            <a:chExt cx="4845050" cy="1823357"/>
                          </a:xfrm>
                        </wpg:grpSpPr>
                        <wps:wsp>
                          <wps:cNvPr id="780" name="Rectangle 780"/>
                          <wps:cNvSpPr/>
                          <wps:spPr>
                            <a:xfrm>
                              <a:off x="0" y="740228"/>
                              <a:ext cx="683986" cy="263071"/>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F05F69" w14:textId="08233DA6" w:rsidR="00B63AF6" w:rsidRPr="009377F0" w:rsidRDefault="00B63AF6" w:rsidP="009377F0">
                                <w:pPr>
                                  <w:jc w:val="right"/>
                                  <w:rPr>
                                    <w:b/>
                                    <w:bCs/>
                                    <w:color w:val="C00000"/>
                                  </w:rPr>
                                </w:pPr>
                                <w:r>
                                  <w:rPr>
                                    <w:b/>
                                    <w:bCs/>
                                    <w:color w:val="C00000"/>
                                    <w:lang w:val="fr-FR"/>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6" name="Rectangle 586"/>
                          <wps:cNvSpPr/>
                          <wps:spPr>
                            <a:xfrm>
                              <a:off x="0" y="1560286"/>
                              <a:ext cx="4845050" cy="263071"/>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F7F771" w14:textId="3F7128D3" w:rsidR="00B63AF6" w:rsidRPr="009377F0" w:rsidRDefault="00B63AF6" w:rsidP="009377F0">
                                <w:pPr>
                                  <w:jc w:val="right"/>
                                  <w:rPr>
                                    <w:b/>
                                    <w:bCs/>
                                    <w:color w:val="C00000"/>
                                  </w:rPr>
                                </w:pPr>
                                <w:r>
                                  <w:rPr>
                                    <w:b/>
                                    <w:bCs/>
                                    <w:color w:val="C00000"/>
                                    <w:lang w:val="fr-FR"/>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8" name="Rectangle 588"/>
                          <wps:cNvSpPr/>
                          <wps:spPr>
                            <a:xfrm>
                              <a:off x="4143828" y="0"/>
                              <a:ext cx="698500" cy="19050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91ABC4" w14:textId="432DD9A1" w:rsidR="00B63AF6" w:rsidRPr="009377F0" w:rsidRDefault="00B63AF6" w:rsidP="009377F0">
                                <w:pPr>
                                  <w:jc w:val="right"/>
                                  <w:rPr>
                                    <w:b/>
                                    <w:bCs/>
                                    <w:color w:val="C00000"/>
                                  </w:rPr>
                                </w:pPr>
                                <w:r>
                                  <w:rPr>
                                    <w:b/>
                                    <w:bCs/>
                                    <w:color w:val="C00000"/>
                                    <w:lang w:val="fr-FR"/>
                                  </w:rPr>
                                  <w:t>4</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s:wsp>
                          <wps:cNvPr id="476" name="Rectangle 476"/>
                          <wps:cNvSpPr/>
                          <wps:spPr>
                            <a:xfrm>
                              <a:off x="4143828" y="1204686"/>
                              <a:ext cx="625929" cy="239485"/>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5068B0" w14:textId="1475390A" w:rsidR="00B63AF6" w:rsidRPr="009377F0" w:rsidRDefault="00B63AF6" w:rsidP="009377F0">
                                <w:pPr>
                                  <w:jc w:val="right"/>
                                  <w:rPr>
                                    <w:b/>
                                    <w:bCs/>
                                    <w:color w:val="C00000"/>
                                  </w:rPr>
                                </w:pPr>
                                <w:r>
                                  <w:rPr>
                                    <w:b/>
                                    <w:bCs/>
                                    <w:color w:val="C00000"/>
                                    <w:lang w:val="fr-FR"/>
                                  </w:rPr>
                                  <w:t>2</w:t>
                                </w:r>
                              </w:p>
                            </w:txbxContent>
                          </wps:txbx>
                          <wps:bodyPr rot="0" spcFirstLastPara="0" vertOverflow="overflow" horzOverflow="overflow" vert="horz" wrap="square" lIns="91440" tIns="0" rIns="45720" bIns="0" numCol="1" spcCol="0" rtlCol="0" fromWordArt="0" anchor="ctr" anchorCtr="0" forceAA="0" compatLnSpc="1">
                            <a:prstTxWarp prst="textNoShape">
                              <a:avLst/>
                            </a:prstTxWarp>
                            <a:noAutofit/>
                          </wps:bodyPr>
                        </wps:wsp>
                      </wpg:grpSp>
                    </wpg:wgp>
                  </a:graphicData>
                </a:graphic>
              </wp:inline>
            </w:drawing>
          </mc:Choice>
          <mc:Fallback>
            <w:pict>
              <v:group w14:anchorId="68F25ACB" id="Group 478" o:spid="_x0000_s1207" style="width:455pt;height:205.15pt;mso-position-horizontal-relative:char;mso-position-vertical-relative:line" coordsize="49611,22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">
                <o:lock v:ext="edit" aspectratio="t"/>
                <v:shape id="Picture 688" o:spid="_x0000_s1208" type="#_x0000_t75" style="position:absolute;width:48837;height:2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" filled="t" fillcolor="#ededed" stroked="t" strokecolor="white" strokeweight="7pt">
                  <v:stroke endcap="square"/>
                  <v:imagedata r:id="rId96" o:title="" cropbottom="15563f" cropleft="11683f"/>
                  <v:shadow on="t" color="black" opacity="26214f" origin="-.5,-.5" offset="0,.5mm"/>
                  <v:path arrowok="t"/>
                </v:shape>
                <v:group id="Group 477" o:spid="_x0000_s1209" style="position:absolute;left:1161;top:707;width:48450;height:18234" coordsize="48450,18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">
                  <v:rect id="Rectangle 780" o:spid="_x0000_s1210" style="position:absolute;top:7402;width:6839;height:2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" filled="f" strokecolor="#c00000" strokeweight="1.5pt">
                    <v:textbox>
                      <w:txbxContent>
                        <w:p w14:paraId="2BF05F69" w14:textId="08233DA6" w:rsidR="00B63AF6" w:rsidRPr="009377F0" w:rsidRDefault="00B63AF6" w:rsidP="009377F0">
                          <w:pPr>
                            <w:jc w:val="right"/>
                            <w:rPr>
                              <w:b/>
                              <w:bCs/>
                              <w:color w:val="C00000"/>
                            </w:rPr>
                          </w:pPr>
                          <w:r>
                            <w:rPr>
                              <w:b/>
                              <w:bCs/>
                              <w:color w:val="C00000"/>
                              <w:lang w:val="fr-FR"/>
                            </w:rPr>
                            <w:t>1</w:t>
                          </w:r>
                        </w:p>
                      </w:txbxContent>
                    </v:textbox>
                  </v:rect>
                  <v:rect id="Rectangle 586" o:spid="_x0000_s1211" style="position:absolute;top:15602;width:48450;height:2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" filled="f" strokecolor="#c00000" strokeweight="1.5pt">
                    <v:textbox>
                      <w:txbxContent>
                        <w:p w14:paraId="4EF7F771" w14:textId="3F7128D3" w:rsidR="00B63AF6" w:rsidRPr="009377F0" w:rsidRDefault="00B63AF6" w:rsidP="009377F0">
                          <w:pPr>
                            <w:jc w:val="right"/>
                            <w:rPr>
                              <w:b/>
                              <w:bCs/>
                              <w:color w:val="C00000"/>
                            </w:rPr>
                          </w:pPr>
                          <w:r>
                            <w:rPr>
                              <w:b/>
                              <w:bCs/>
                              <w:color w:val="C00000"/>
                              <w:lang w:val="fr-FR"/>
                            </w:rPr>
                            <w:t>3</w:t>
                          </w:r>
                        </w:p>
                      </w:txbxContent>
                    </v:textbox>
                  </v:rect>
                  <v:rect id="Rectangle 588" o:spid="_x0000_s1212" style="position:absolute;left:41438;width:6985;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" filled="f" strokecolor="#c00000" strokeweight="1.5pt">
                    <v:textbox inset=",0,3.6pt,0">
                      <w:txbxContent>
                        <w:p w14:paraId="7E91ABC4" w14:textId="432DD9A1" w:rsidR="00B63AF6" w:rsidRPr="009377F0" w:rsidRDefault="00B63AF6" w:rsidP="009377F0">
                          <w:pPr>
                            <w:jc w:val="right"/>
                            <w:rPr>
                              <w:b/>
                              <w:bCs/>
                              <w:color w:val="C00000"/>
                            </w:rPr>
                          </w:pPr>
                          <w:r>
                            <w:rPr>
                              <w:b/>
                              <w:bCs/>
                              <w:color w:val="C00000"/>
                              <w:lang w:val="fr-FR"/>
                            </w:rPr>
                            <w:t>4</w:t>
                          </w:r>
                        </w:p>
                      </w:txbxContent>
                    </v:textbox>
                  </v:rect>
                  <v:rect id="Rectangle 476" o:spid="_x0000_s1213" style="position:absolute;left:41438;top:12046;width:6259;height:2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" filled="f" strokecolor="#c00000" strokeweight="1.5pt">
                    <v:textbox inset=",0,3.6pt,0">
                      <w:txbxContent>
                        <w:p w14:paraId="495068B0" w14:textId="1475390A" w:rsidR="00B63AF6" w:rsidRPr="009377F0" w:rsidRDefault="00B63AF6" w:rsidP="009377F0">
                          <w:pPr>
                            <w:jc w:val="right"/>
                            <w:rPr>
                              <w:b/>
                              <w:bCs/>
                              <w:color w:val="C00000"/>
                            </w:rPr>
                          </w:pPr>
                          <w:r>
                            <w:rPr>
                              <w:b/>
                              <w:bCs/>
                              <w:color w:val="C00000"/>
                              <w:lang w:val="fr-FR"/>
                            </w:rPr>
                            <w:t>2</w:t>
                          </w:r>
                        </w:p>
                      </w:txbxContent>
                    </v:textbox>
                  </v:rect>
                </v:group>
                <w10:anchorlock/>
              </v:group>
            </w:pict>
          </mc:Fallback>
        </mc:AlternateContent>
      </w:r>
    </w:p>
    <w:p w14:paraId="1DE1BBF1" w14:textId="3DFFB75B" w:rsidR="009377F0" w:rsidRPr="00095202" w:rsidRDefault="009377F0" w:rsidP="00A72960">
      <w:pPr>
        <w:pStyle w:val="ListParagraph"/>
        <w:numPr>
          <w:ilvl w:val="0"/>
          <w:numId w:val="30"/>
        </w:numPr>
        <w:rPr>
          <w:rStyle w:val="group-label"/>
          <w:lang w:val="fr-BE"/>
        </w:rPr>
      </w:pPr>
      <w:r w:rsidRPr="005554BE">
        <w:rPr>
          <w:lang w:val="fr-FR"/>
        </w:rPr>
        <w:t>Accédez à la section </w:t>
      </w:r>
      <w:r w:rsidRPr="005554BE">
        <w:rPr>
          <w:b/>
          <w:bCs/>
          <w:lang w:val="fr-FR"/>
        </w:rPr>
        <w:t>GS</w:t>
      </w:r>
      <w:r w:rsidRPr="005554BE">
        <w:rPr>
          <w:rFonts w:ascii="Arial" w:hAnsi="Arial"/>
          <w:b/>
          <w:bCs/>
          <w:lang w:val="fr-FR"/>
        </w:rPr>
        <w:t>1</w:t>
      </w:r>
      <w:r w:rsidRPr="005554BE">
        <w:rPr>
          <w:b/>
          <w:bCs/>
          <w:lang w:val="fr-FR"/>
        </w:rPr>
        <w:t xml:space="preserve"> HIERARCHY</w:t>
      </w:r>
      <w:r w:rsidRPr="005554BE">
        <w:rPr>
          <w:lang w:val="fr-FR"/>
        </w:rPr>
        <w:t xml:space="preserve"> (HIÉRARCHIE GS1) dans les attributs.</w:t>
      </w:r>
    </w:p>
    <w:p w14:paraId="6FD75A09" w14:textId="5F3CB4C7" w:rsidR="009377F0" w:rsidRPr="00095202" w:rsidRDefault="00D368C3" w:rsidP="009377F0">
      <w:pPr>
        <w:pStyle w:val="ListParagraph"/>
        <w:rPr>
          <w:lang w:val="fr-BE"/>
        </w:rPr>
      </w:pPr>
      <w:r w:rsidRPr="005554BE">
        <w:rPr>
          <w:lang w:val="fr-FR"/>
        </w:rPr>
        <w:t xml:space="preserve">Cliquez sur </w:t>
      </w:r>
      <w:r w:rsidRPr="005554BE">
        <w:rPr>
          <w:b/>
          <w:bCs/>
          <w:lang w:val="fr-FR"/>
        </w:rPr>
        <w:t>ADD A ROW</w:t>
      </w:r>
      <w:r w:rsidRPr="005554BE">
        <w:rPr>
          <w:lang w:val="fr-FR"/>
        </w:rPr>
        <w:t xml:space="preserve"> (AJOUTER UNE LIGNE) afin de générer une ligne pour la saisie des données.</w:t>
      </w:r>
    </w:p>
    <w:p w14:paraId="752D209E" w14:textId="77777777" w:rsidR="009377F0" w:rsidRPr="005554BE" w:rsidRDefault="00D368C3" w:rsidP="009377F0">
      <w:pPr>
        <w:pStyle w:val="ListParagraph"/>
        <w:rPr>
          <w:lang w:val="de-DE"/>
        </w:rPr>
      </w:pPr>
      <w:r w:rsidRPr="005554BE">
        <w:rPr>
          <w:lang w:val="fr-FR"/>
        </w:rPr>
        <w:t>Ajoutez les informations du GTIN hiérarchique.</w:t>
      </w:r>
    </w:p>
    <w:p w14:paraId="7207DAB0" w14:textId="66FD275E" w:rsidR="009377F0" w:rsidRPr="00095202" w:rsidRDefault="00D368C3" w:rsidP="00DD3A2D">
      <w:pPr>
        <w:pStyle w:val="ListParagraph"/>
        <w:numPr>
          <w:ilvl w:val="1"/>
          <w:numId w:val="10"/>
        </w:numPr>
        <w:rPr>
          <w:lang w:val="fr-BE"/>
        </w:rPr>
      </w:pPr>
      <w:r w:rsidRPr="005554BE">
        <w:rPr>
          <w:lang w:val="fr-FR"/>
        </w:rPr>
        <w:t>S</w:t>
      </w:r>
      <w:r w:rsidR="005554BE" w:rsidRPr="005554BE">
        <w:rPr>
          <w:lang w:val="fr-FR"/>
        </w:rPr>
        <w:t>’</w:t>
      </w:r>
      <w:r w:rsidRPr="005554BE">
        <w:rPr>
          <w:lang w:val="fr-FR"/>
        </w:rPr>
        <w:t>il y a plusieurs codes GTIN, répétez les étapes 2 et 3 jusqu</w:t>
      </w:r>
      <w:r w:rsidR="005554BE" w:rsidRPr="005554BE">
        <w:rPr>
          <w:lang w:val="fr-FR"/>
        </w:rPr>
        <w:t>’</w:t>
      </w:r>
      <w:r w:rsidRPr="005554BE">
        <w:rPr>
          <w:lang w:val="fr-FR"/>
        </w:rPr>
        <w:t>à les avoir tous ajoutés.</w:t>
      </w:r>
    </w:p>
    <w:p w14:paraId="2293C438" w14:textId="444E177E" w:rsidR="00F16BB7" w:rsidRPr="00095202" w:rsidRDefault="009377F0" w:rsidP="00F16BB7">
      <w:pPr>
        <w:pStyle w:val="ListParagraph"/>
        <w:rPr>
          <w:lang w:val="fr-BE"/>
        </w:rPr>
      </w:pPr>
      <w:r w:rsidRPr="005554BE">
        <w:rPr>
          <w:lang w:val="fr-FR"/>
        </w:rPr>
        <w:t xml:space="preserve">Cliquez sur </w:t>
      </w:r>
      <w:r w:rsidRPr="005554BE">
        <w:rPr>
          <w:b/>
          <w:bCs/>
          <w:lang w:val="fr-FR"/>
        </w:rPr>
        <w:t>SAVE DRAFT</w:t>
      </w:r>
      <w:r w:rsidRPr="005554BE">
        <w:rPr>
          <w:lang w:val="fr-FR"/>
        </w:rPr>
        <w:t xml:space="preserve"> (ENREGISTRER LA VERSION PRÉLIMINAIRE).</w:t>
      </w:r>
    </w:p>
    <w:p w14:paraId="0E7455C9" w14:textId="77777777" w:rsidR="00C548BF" w:rsidRPr="00095202" w:rsidRDefault="00C548BF" w:rsidP="008B4F4D">
      <w:pPr>
        <w:rPr>
          <w:lang w:val="fr-BE"/>
        </w:rPr>
      </w:pPr>
    </w:p>
    <w:p w14:paraId="566C6445" w14:textId="48F5AD6F" w:rsidR="008B4F4D" w:rsidRPr="005554BE" w:rsidRDefault="00C548BF" w:rsidP="00C548BF">
      <w:pPr>
        <w:pStyle w:val="Heading3"/>
      </w:pPr>
      <w:bookmarkStart w:id="39" w:name="_Toc87981057"/>
      <w:r w:rsidRPr="005554BE">
        <w:rPr>
          <w:lang w:val="fr-FR"/>
        </w:rPr>
        <w:t>Approbation de produits/articles modifiés</w:t>
      </w:r>
      <w:bookmarkEnd w:id="39"/>
    </w:p>
    <w:p w14:paraId="57500494" w14:textId="52DE2139" w:rsidR="00984906" w:rsidRPr="005554BE" w:rsidRDefault="00984906" w:rsidP="00E569A5">
      <w:pPr>
        <w:pStyle w:val="BodyCopy"/>
      </w:pPr>
      <w:r w:rsidRPr="005554BE">
        <w:t>Comme pour l</w:t>
      </w:r>
      <w:r w:rsidR="005554BE" w:rsidRPr="005554BE">
        <w:t>’</w:t>
      </w:r>
      <w:r w:rsidRPr="005554BE">
        <w:t>ajout de nouvelles informations (produits/articles, modèles de produits, associations, etc.), toute information actualisée ou ajoutée à un produit/article existant doit être approuvée. Suivez les étapes de cette section pour approuver des produits/articles modifiés.</w:t>
      </w:r>
    </w:p>
    <w:p w14:paraId="3319B4C2" w14:textId="3843DB41" w:rsidR="00984906" w:rsidRPr="00095202" w:rsidRDefault="00984906" w:rsidP="00984906">
      <w:pPr>
        <w:pStyle w:val="Caption"/>
        <w:rPr>
          <w:lang w:val="fr-BE"/>
        </w:rPr>
      </w:pPr>
      <w:r w:rsidRPr="005554BE">
        <w:rPr>
          <w:lang w:val="fr-FR"/>
        </w:rPr>
        <w:lastRenderedPageBreak/>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36</w:t>
      </w:r>
      <w:r w:rsidR="00FF0650" w:rsidRPr="005554BE">
        <w:rPr>
          <w:noProof/>
          <w:lang w:val="fr-FR"/>
        </w:rPr>
        <w:fldChar w:fldCharType="end"/>
      </w:r>
      <w:r w:rsidRPr="005554BE">
        <w:rPr>
          <w:lang w:val="fr-FR"/>
        </w:rPr>
        <w:t> : Versions préliminaires de produits modifiées</w:t>
      </w:r>
    </w:p>
    <w:p w14:paraId="658B8E62" w14:textId="3648D552" w:rsidR="008B4F4D" w:rsidRPr="005554BE" w:rsidRDefault="00984906" w:rsidP="00984906">
      <w:pPr>
        <w:ind w:left="-180"/>
      </w:pPr>
      <w:r w:rsidRPr="005554BE">
        <w:rPr>
          <w:noProof/>
          <w:lang w:val="fr-FR"/>
        </w:rPr>
        <mc:AlternateContent>
          <mc:Choice Requires="wpg">
            <w:drawing>
              <wp:inline distT="0" distB="0" distL="0" distR="0" wp14:anchorId="232C8A53" wp14:editId="34ACDBF9">
                <wp:extent cx="6436360" cy="1770742"/>
                <wp:effectExtent l="114300" t="101600" r="116840" b="134620"/>
                <wp:docPr id="451" name="Group 45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436360" cy="1770742"/>
                          <a:chOff x="0" y="1"/>
                          <a:chExt cx="6436360" cy="1770742"/>
                        </a:xfrm>
                      </wpg:grpSpPr>
                      <pic:pic xmlns:pic="http://schemas.openxmlformats.org/drawingml/2006/picture">
                        <pic:nvPicPr>
                          <pic:cNvPr id="748" name="image52.png"/>
                          <pic:cNvPicPr/>
                        </pic:nvPicPr>
                        <pic:blipFill rotWithShape="1">
                          <a:blip r:embed="rId97"/>
                          <a:srcRect t="11116" r="1923" b="40889"/>
                          <a:stretch/>
                        </pic:blipFill>
                        <pic:spPr>
                          <a:xfrm>
                            <a:off x="0" y="1"/>
                            <a:ext cx="6436360" cy="17707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450" name="Group 450"/>
                        <wpg:cNvGrpSpPr/>
                        <wpg:grpSpPr>
                          <a:xfrm>
                            <a:off x="50800" y="194128"/>
                            <a:ext cx="6235700" cy="1477899"/>
                            <a:chOff x="0" y="0"/>
                            <a:chExt cx="6235700" cy="1477899"/>
                          </a:xfrm>
                        </wpg:grpSpPr>
                        <wps:wsp>
                          <wps:cNvPr id="610" name="Rectangle 610"/>
                          <wps:cNvSpPr/>
                          <wps:spPr>
                            <a:xfrm>
                              <a:off x="5820228" y="1066800"/>
                              <a:ext cx="415472" cy="321128"/>
                            </a:xfrm>
                            <a:prstGeom prst="rect">
                              <a:avLst/>
                            </a:prstGeom>
                            <a:noFill/>
                            <a:ln w="19050" cap="flat" cmpd="sng">
                              <a:solidFill>
                                <a:srgbClr val="C00000"/>
                              </a:solidFill>
                              <a:prstDash val="solid"/>
                              <a:miter lim="800000"/>
                              <a:headEnd type="none" w="sm" len="sm"/>
                              <a:tailEnd type="none" w="sm" len="sm"/>
                            </a:ln>
                          </wps:spPr>
                          <wps:txbx>
                            <w:txbxContent>
                              <w:p w14:paraId="706E0F0E" w14:textId="400F8C53" w:rsidR="00B63AF6" w:rsidRPr="00984906" w:rsidRDefault="00B63AF6" w:rsidP="00984906">
                                <w:pPr>
                                  <w:jc w:val="right"/>
                                  <w:textDirection w:val="btLr"/>
                                  <w:rPr>
                                    <w:b/>
                                    <w:bCs/>
                                    <w:color w:val="C00000"/>
                                  </w:rPr>
                                </w:pPr>
                                <w:r>
                                  <w:rPr>
                                    <w:b/>
                                    <w:bCs/>
                                    <w:color w:val="C00000"/>
                                    <w:lang w:val="fr-FR"/>
                                  </w:rPr>
                                  <w:t>4</w:t>
                                </w:r>
                              </w:p>
                            </w:txbxContent>
                          </wps:txbx>
                          <wps:bodyPr spcFirstLastPara="1" wrap="square" lIns="91425" tIns="0" rIns="91425" bIns="0" anchor="ctr" anchorCtr="0">
                            <a:noAutofit/>
                          </wps:bodyPr>
                        </wps:wsp>
                        <wps:wsp>
                          <wps:cNvPr id="608" name="Rectangle 608"/>
                          <wps:cNvSpPr/>
                          <wps:spPr>
                            <a:xfrm>
                              <a:off x="3467081" y="973074"/>
                              <a:ext cx="1000125" cy="504825"/>
                            </a:xfrm>
                            <a:prstGeom prst="rect">
                              <a:avLst/>
                            </a:prstGeom>
                            <a:noFill/>
                            <a:ln w="19050" cap="flat" cmpd="sng">
                              <a:solidFill>
                                <a:srgbClr val="C00000"/>
                              </a:solidFill>
                              <a:prstDash val="solid"/>
                              <a:miter lim="800000"/>
                              <a:headEnd type="none" w="sm" len="sm"/>
                              <a:tailEnd type="none" w="sm" len="sm"/>
                            </a:ln>
                          </wps:spPr>
                          <wps:txbx>
                            <w:txbxContent>
                              <w:p w14:paraId="49448146" w14:textId="5A344BBF" w:rsidR="00B63AF6" w:rsidRPr="00984906" w:rsidRDefault="00B63AF6" w:rsidP="00984906">
                                <w:pPr>
                                  <w:jc w:val="right"/>
                                  <w:textDirection w:val="btLr"/>
                                  <w:rPr>
                                    <w:b/>
                                    <w:bCs/>
                                    <w:color w:val="C00000"/>
                                  </w:rPr>
                                </w:pPr>
                                <w:r>
                                  <w:rPr>
                                    <w:b/>
                                    <w:bCs/>
                                    <w:color w:val="C00000"/>
                                    <w:lang w:val="fr-FR"/>
                                  </w:rPr>
                                  <w:t>3</w:t>
                                </w:r>
                              </w:p>
                            </w:txbxContent>
                          </wps:txbx>
                          <wps:bodyPr spcFirstLastPara="1" wrap="square" lIns="91425" tIns="91425" rIns="91425" bIns="91425" anchor="ctr" anchorCtr="0">
                            <a:noAutofit/>
                          </wps:bodyPr>
                        </wps:wsp>
                        <wps:wsp>
                          <wps:cNvPr id="714" name="Rectangle 714"/>
                          <wps:cNvSpPr/>
                          <wps:spPr>
                            <a:xfrm>
                              <a:off x="0" y="0"/>
                              <a:ext cx="420914" cy="393700"/>
                            </a:xfrm>
                            <a:prstGeom prst="rect">
                              <a:avLst/>
                            </a:prstGeom>
                            <a:noFill/>
                            <a:ln w="19050" cap="flat" cmpd="sng">
                              <a:solidFill>
                                <a:srgbClr val="C00000"/>
                              </a:solidFill>
                              <a:prstDash val="solid"/>
                              <a:miter lim="800000"/>
                              <a:headEnd type="none" w="sm" len="sm"/>
                              <a:tailEnd type="none" w="sm" len="sm"/>
                            </a:ln>
                          </wps:spPr>
                          <wps:txbx>
                            <w:txbxContent>
                              <w:p w14:paraId="64203790" w14:textId="22C8FD27" w:rsidR="00B63AF6" w:rsidRPr="00984906" w:rsidRDefault="00B63AF6" w:rsidP="00984906">
                                <w:pPr>
                                  <w:jc w:val="right"/>
                                  <w:textDirection w:val="btLr"/>
                                  <w:rPr>
                                    <w:b/>
                                    <w:bCs/>
                                    <w:color w:val="C00000"/>
                                  </w:rPr>
                                </w:pPr>
                                <w:r>
                                  <w:rPr>
                                    <w:b/>
                                    <w:bCs/>
                                    <w:color w:val="C00000"/>
                                    <w:lang w:val="fr-FR"/>
                                  </w:rPr>
                                  <w:t>1</w:t>
                                </w:r>
                              </w:p>
                            </w:txbxContent>
                          </wps:txbx>
                          <wps:bodyPr spcFirstLastPara="1" wrap="square" lIns="91425" tIns="91425" rIns="91425" bIns="91425" anchor="ctr" anchorCtr="0">
                            <a:noAutofit/>
                          </wps:bodyPr>
                        </wps:wsp>
                        <wps:wsp>
                          <wps:cNvPr id="631" name="Rectangle 631"/>
                          <wps:cNvSpPr/>
                          <wps:spPr>
                            <a:xfrm>
                              <a:off x="420914" y="508000"/>
                              <a:ext cx="538843" cy="284842"/>
                            </a:xfrm>
                            <a:prstGeom prst="rect">
                              <a:avLst/>
                            </a:prstGeom>
                            <a:noFill/>
                            <a:ln w="19050" cap="flat" cmpd="sng">
                              <a:solidFill>
                                <a:srgbClr val="C00000"/>
                              </a:solidFill>
                              <a:prstDash val="solid"/>
                              <a:miter lim="800000"/>
                              <a:headEnd type="none" w="sm" len="sm"/>
                              <a:tailEnd type="none" w="sm" len="sm"/>
                            </a:ln>
                          </wps:spPr>
                          <wps:txbx>
                            <w:txbxContent>
                              <w:p w14:paraId="4300870C" w14:textId="68200EF7" w:rsidR="00B63AF6" w:rsidRPr="00984906" w:rsidRDefault="00B63AF6" w:rsidP="00984906">
                                <w:pPr>
                                  <w:jc w:val="right"/>
                                  <w:textDirection w:val="btLr"/>
                                  <w:rPr>
                                    <w:b/>
                                    <w:bCs/>
                                    <w:color w:val="C00000"/>
                                  </w:rPr>
                                </w:pPr>
                                <w:r>
                                  <w:rPr>
                                    <w:b/>
                                    <w:bCs/>
                                    <w:color w:val="C00000"/>
                                    <w:lang w:val="fr-FR"/>
                                  </w:rPr>
                                  <w:t>2</w:t>
                                </w:r>
                              </w:p>
                            </w:txbxContent>
                          </wps:txbx>
                          <wps:bodyPr spcFirstLastPara="1" wrap="square" lIns="91425" tIns="0" rIns="91425" bIns="0" anchor="ctr" anchorCtr="0">
                            <a:noAutofit/>
                          </wps:bodyPr>
                        </wps:wsp>
                      </wpg:grpSp>
                    </wpg:wgp>
                  </a:graphicData>
                </a:graphic>
              </wp:inline>
            </w:drawing>
          </mc:Choice>
          <mc:Fallback>
            <w:pict>
              <v:group w14:anchorId="232C8A53" id="Group 451" o:spid="_x0000_s1214" style="width:506.8pt;height:139.45pt;mso-position-horizontal-relative:char;mso-position-vertical-relative:line" coordorigin="" coordsize="64363,17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">
                <o:lock v:ext="edit" aspectratio="t"/>
                <v:shape id="image52.png" o:spid="_x0000_s1215" type="#_x0000_t75" style="position:absolute;width:64363;height:17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" filled="t" fillcolor="#ededed" stroked="t" strokecolor="white" strokeweight="7pt">
                  <v:stroke endcap="square"/>
                  <v:imagedata r:id="rId98" o:title="" croptop="7285f" cropbottom="26797f" cropright="1260f"/>
                  <v:shadow on="t" color="black" opacity="26214f" origin="-.5,-.5" offset="0,.5mm"/>
                </v:shape>
                <v:group id="Group 450" o:spid="_x0000_s1216" style="position:absolute;left:508;top:1941;width:62357;height:14779" coordsize="62357,14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">
                  <v:rect id="Rectangle 610" o:spid="_x0000_s1217" style="position:absolute;left:58202;top:10668;width:4155;height:3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" filled="f" strokecolor="#c00000" strokeweight="1.5pt">
                    <v:stroke startarrowwidth="narrow" startarrowlength="short" endarrowwidth="narrow" endarrowlength="short"/>
                    <v:textbox inset="2.53958mm,0,2.53958mm,0">
                      <w:txbxContent>
                        <w:p w14:paraId="706E0F0E" w14:textId="400F8C53" w:rsidR="00B63AF6" w:rsidRPr="00984906" w:rsidRDefault="00B63AF6" w:rsidP="00984906">
                          <w:pPr>
                            <w:jc w:val="right"/>
                            <w:textDirection w:val="btLr"/>
                            <w:rPr>
                              <w:b/>
                              <w:bCs/>
                              <w:color w:val="C00000"/>
                            </w:rPr>
                          </w:pPr>
                          <w:r>
                            <w:rPr>
                              <w:b/>
                              <w:bCs/>
                              <w:color w:val="C00000"/>
                              <w:lang w:val="fr-FR"/>
                            </w:rPr>
                            <w:t>4</w:t>
                          </w:r>
                        </w:p>
                      </w:txbxContent>
                    </v:textbox>
                  </v:rect>
                  <v:rect id="Rectangle 608" o:spid="_x0000_s1218" style="position:absolute;left:34670;top:9730;width:10002;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" filled="f" strokecolor="#c00000" strokeweight="1.5pt">
                    <v:stroke startarrowwidth="narrow" startarrowlength="short" endarrowwidth="narrow" endarrowlength="short"/>
                    <v:textbox inset="2.53958mm,2.53958mm,2.53958mm,2.53958mm">
                      <w:txbxContent>
                        <w:p w14:paraId="49448146" w14:textId="5A344BBF" w:rsidR="00B63AF6" w:rsidRPr="00984906" w:rsidRDefault="00B63AF6" w:rsidP="00984906">
                          <w:pPr>
                            <w:jc w:val="right"/>
                            <w:textDirection w:val="btLr"/>
                            <w:rPr>
                              <w:b/>
                              <w:bCs/>
                              <w:color w:val="C00000"/>
                            </w:rPr>
                          </w:pPr>
                          <w:r>
                            <w:rPr>
                              <w:b/>
                              <w:bCs/>
                              <w:color w:val="C00000"/>
                              <w:lang w:val="fr-FR"/>
                            </w:rPr>
                            <w:t>3</w:t>
                          </w:r>
                        </w:p>
                      </w:txbxContent>
                    </v:textbox>
                  </v:rect>
                  <v:rect id="Rectangle 714" o:spid="_x0000_s1219" style="position:absolute;width:4209;height:3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" filled="f" strokecolor="#c00000" strokeweight="1.5pt">
                    <v:stroke startarrowwidth="narrow" startarrowlength="short" endarrowwidth="narrow" endarrowlength="short"/>
                    <v:textbox inset="2.53958mm,2.53958mm,2.53958mm,2.53958mm">
                      <w:txbxContent>
                        <w:p w14:paraId="64203790" w14:textId="22C8FD27" w:rsidR="00B63AF6" w:rsidRPr="00984906" w:rsidRDefault="00B63AF6" w:rsidP="00984906">
                          <w:pPr>
                            <w:jc w:val="right"/>
                            <w:textDirection w:val="btLr"/>
                            <w:rPr>
                              <w:b/>
                              <w:bCs/>
                              <w:color w:val="C00000"/>
                            </w:rPr>
                          </w:pPr>
                          <w:r>
                            <w:rPr>
                              <w:b/>
                              <w:bCs/>
                              <w:color w:val="C00000"/>
                              <w:lang w:val="fr-FR"/>
                            </w:rPr>
                            <w:t>1</w:t>
                          </w:r>
                        </w:p>
                      </w:txbxContent>
                    </v:textbox>
                  </v:rect>
                  <v:rect id="Rectangle 631" o:spid="_x0000_s1220" style="position:absolute;left:4209;top:5080;width:5388;height:2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" filled="f" strokecolor="#c00000" strokeweight="1.5pt">
                    <v:stroke startarrowwidth="narrow" startarrowlength="short" endarrowwidth="narrow" endarrowlength="short"/>
                    <v:textbox inset="2.53958mm,0,2.53958mm,0">
                      <w:txbxContent>
                        <w:p w14:paraId="4300870C" w14:textId="68200EF7" w:rsidR="00B63AF6" w:rsidRPr="00984906" w:rsidRDefault="00B63AF6" w:rsidP="00984906">
                          <w:pPr>
                            <w:jc w:val="right"/>
                            <w:textDirection w:val="btLr"/>
                            <w:rPr>
                              <w:b/>
                              <w:bCs/>
                              <w:color w:val="C00000"/>
                            </w:rPr>
                          </w:pPr>
                          <w:r>
                            <w:rPr>
                              <w:b/>
                              <w:bCs/>
                              <w:color w:val="C00000"/>
                              <w:lang w:val="fr-FR"/>
                            </w:rPr>
                            <w:t>2</w:t>
                          </w:r>
                        </w:p>
                      </w:txbxContent>
                    </v:textbox>
                  </v:rect>
                </v:group>
                <w10:anchorlock/>
              </v:group>
            </w:pict>
          </mc:Fallback>
        </mc:AlternateContent>
      </w:r>
    </w:p>
    <w:p w14:paraId="35E22942" w14:textId="77777777" w:rsidR="008B4F4D" w:rsidRPr="005554BE" w:rsidRDefault="008B4F4D" w:rsidP="00A72960">
      <w:pPr>
        <w:pStyle w:val="ListParagraph"/>
        <w:numPr>
          <w:ilvl w:val="0"/>
          <w:numId w:val="27"/>
        </w:numPr>
      </w:pPr>
      <w:r w:rsidRPr="005554BE">
        <w:rPr>
          <w:lang w:val="fr-FR"/>
        </w:rPr>
        <w:t xml:space="preserve">Cliquez sur </w:t>
      </w:r>
      <w:r w:rsidRPr="005554BE">
        <w:rPr>
          <w:b/>
          <w:bCs/>
          <w:caps/>
          <w:lang w:val="fr-FR"/>
        </w:rPr>
        <w:t>Activity</w:t>
      </w:r>
      <w:r w:rsidRPr="005554BE">
        <w:rPr>
          <w:lang w:val="fr-FR"/>
        </w:rPr>
        <w:t xml:space="preserve"> (Activité).</w:t>
      </w:r>
    </w:p>
    <w:p w14:paraId="405592C8" w14:textId="77777777" w:rsidR="008B4F4D" w:rsidRPr="00095202" w:rsidRDefault="008B4F4D" w:rsidP="00A72960">
      <w:pPr>
        <w:pStyle w:val="ListParagraph"/>
        <w:numPr>
          <w:ilvl w:val="0"/>
          <w:numId w:val="27"/>
        </w:numPr>
        <w:rPr>
          <w:lang w:val="fr-BE"/>
        </w:rPr>
      </w:pPr>
      <w:r w:rsidRPr="005554BE">
        <w:rPr>
          <w:lang w:val="fr-FR"/>
        </w:rPr>
        <w:t xml:space="preserve">Cliquez sur </w:t>
      </w:r>
      <w:r w:rsidRPr="005554BE">
        <w:rPr>
          <w:b/>
          <w:bCs/>
          <w:caps/>
          <w:lang w:val="fr-FR"/>
        </w:rPr>
        <w:t>Drafts</w:t>
      </w:r>
      <w:r w:rsidRPr="005554BE">
        <w:rPr>
          <w:lang w:val="fr-FR"/>
        </w:rPr>
        <w:t xml:space="preserve"> (Versions préliminaires).</w:t>
      </w:r>
    </w:p>
    <w:p w14:paraId="2DECD946" w14:textId="1AEC6224" w:rsidR="008B4F4D" w:rsidRPr="00095202" w:rsidRDefault="008B4F4D" w:rsidP="00A72960">
      <w:pPr>
        <w:pStyle w:val="ListParagraph"/>
        <w:numPr>
          <w:ilvl w:val="0"/>
          <w:numId w:val="27"/>
        </w:numPr>
        <w:rPr>
          <w:lang w:val="fr-BE"/>
        </w:rPr>
      </w:pPr>
      <w:r w:rsidRPr="005554BE">
        <w:rPr>
          <w:lang w:val="fr-FR"/>
        </w:rPr>
        <w:t>Les modifications apportées aux attributs d</w:t>
      </w:r>
      <w:r w:rsidR="005554BE" w:rsidRPr="005554BE">
        <w:rPr>
          <w:lang w:val="fr-FR"/>
        </w:rPr>
        <w:t>’</w:t>
      </w:r>
      <w:r w:rsidRPr="005554BE">
        <w:rPr>
          <w:lang w:val="fr-FR"/>
        </w:rPr>
        <w:t>un produit s</w:t>
      </w:r>
      <w:r w:rsidR="005554BE" w:rsidRPr="005554BE">
        <w:rPr>
          <w:lang w:val="fr-FR"/>
        </w:rPr>
        <w:t>’</w:t>
      </w:r>
      <w:r w:rsidRPr="005554BE">
        <w:rPr>
          <w:lang w:val="fr-FR"/>
        </w:rPr>
        <w:t>afficheront ici.</w:t>
      </w:r>
    </w:p>
    <w:p w14:paraId="72582B5E" w14:textId="65D607A7" w:rsidR="008B4F4D" w:rsidRPr="00095202" w:rsidRDefault="008B4F4D" w:rsidP="00A72960">
      <w:pPr>
        <w:pStyle w:val="ListParagraph"/>
        <w:numPr>
          <w:ilvl w:val="0"/>
          <w:numId w:val="27"/>
        </w:numPr>
        <w:rPr>
          <w:lang w:val="fr-BE"/>
        </w:rPr>
      </w:pPr>
      <w:r w:rsidRPr="005554BE">
        <w:rPr>
          <w:lang w:val="fr-FR"/>
        </w:rPr>
        <w:t>Cliquez sur l</w:t>
      </w:r>
      <w:r w:rsidR="005554BE" w:rsidRPr="005554BE">
        <w:rPr>
          <w:lang w:val="fr-FR"/>
        </w:rPr>
        <w:t>’</w:t>
      </w:r>
      <w:r w:rsidRPr="005554BE">
        <w:rPr>
          <w:lang w:val="fr-FR"/>
        </w:rPr>
        <w:t xml:space="preserve">icône de la version préliminaire </w:t>
      </w:r>
      <w:r w:rsidRPr="005554BE">
        <w:rPr>
          <w:b/>
          <w:bCs/>
          <w:caps/>
          <w:lang w:val="fr-FR"/>
        </w:rPr>
        <w:t>Approve</w:t>
      </w:r>
      <w:r w:rsidRPr="005554BE">
        <w:rPr>
          <w:lang w:val="fr-FR"/>
        </w:rPr>
        <w:t xml:space="preserve"> (Approuver).</w:t>
      </w:r>
    </w:p>
    <w:p w14:paraId="4638E048" w14:textId="5BCAE33D" w:rsidR="00984906" w:rsidRPr="005554BE" w:rsidRDefault="00984906" w:rsidP="00984906">
      <w:pPr>
        <w:pStyle w:val="Caption"/>
      </w:pPr>
      <w:r w:rsidRPr="005554BE">
        <w:rPr>
          <w:lang w:val="fr-FR"/>
        </w:rPr>
        <w:t xml:space="preserve">Figure </w:t>
      </w:r>
      <w:fldSimple w:instr=" SEQ Figure \* ARABIC ">
        <w:r w:rsidR="00E47493">
          <w:rPr>
            <w:noProof/>
          </w:rPr>
          <w:t>37</w:t>
        </w:r>
      </w:fldSimple>
      <w:r w:rsidRPr="005554BE">
        <w:rPr>
          <w:lang w:val="fr-FR"/>
        </w:rPr>
        <w:t> : Approuver le produit modifié</w:t>
      </w:r>
    </w:p>
    <w:p w14:paraId="3B84A64A" w14:textId="43742981" w:rsidR="008B4F4D" w:rsidRPr="005554BE" w:rsidRDefault="00984906" w:rsidP="008B4F4D">
      <w:r w:rsidRPr="005554BE">
        <w:rPr>
          <w:noProof/>
          <w:lang w:val="fr-FR"/>
        </w:rPr>
        <mc:AlternateContent>
          <mc:Choice Requires="wpg">
            <w:drawing>
              <wp:anchor distT="0" distB="0" distL="114300" distR="114300" simplePos="0" relativeHeight="251651584" behindDoc="0" locked="0" layoutInCell="1" allowOverlap="1" wp14:anchorId="1E1EC0D2" wp14:editId="667FAB22">
                <wp:simplePos x="0" y="0"/>
                <wp:positionH relativeFrom="column">
                  <wp:posOffset>49984</wp:posOffset>
                </wp:positionH>
                <wp:positionV relativeFrom="paragraph">
                  <wp:posOffset>49530</wp:posOffset>
                </wp:positionV>
                <wp:extent cx="2675890" cy="1022985"/>
                <wp:effectExtent l="114300" t="101600" r="118110" b="145415"/>
                <wp:wrapSquare wrapText="bothSides"/>
                <wp:docPr id="452" name="Group 452"/>
                <wp:cNvGraphicFramePr/>
                <a:graphic xmlns:a="http://schemas.openxmlformats.org/drawingml/2006/main">
                  <a:graphicData uri="http://schemas.microsoft.com/office/word/2010/wordprocessingGroup">
                    <wpg:wgp>
                      <wpg:cNvGrpSpPr/>
                      <wpg:grpSpPr>
                        <a:xfrm>
                          <a:off x="0" y="0"/>
                          <a:ext cx="2675890" cy="1022985"/>
                          <a:chOff x="0" y="0"/>
                          <a:chExt cx="2675890" cy="1022985"/>
                        </a:xfrm>
                      </wpg:grpSpPr>
                      <pic:pic xmlns:pic="http://schemas.openxmlformats.org/drawingml/2006/picture">
                        <pic:nvPicPr>
                          <pic:cNvPr id="749" name="image3.jpg" descr="C:\Users\CHARLES-PC\AppData\Local\Microsoft\Windows\INetCache\Content.Word\New product 5.JPG"/>
                          <pic:cNvPicPr/>
                        </pic:nvPicPr>
                        <pic:blipFill rotWithShape="1">
                          <a:blip r:embed="rId64"/>
                          <a:srcRect l="15656" t="28525" r="35799" b="32359"/>
                          <a:stretch/>
                        </pic:blipFill>
                        <pic:spPr bwMode="auto">
                          <a:xfrm>
                            <a:off x="0" y="0"/>
                            <a:ext cx="2675890" cy="10229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58" name="Rectangle 658"/>
                        <wps:cNvSpPr/>
                        <wps:spPr>
                          <a:xfrm>
                            <a:off x="1625600" y="491671"/>
                            <a:ext cx="671483" cy="335052"/>
                          </a:xfrm>
                          <a:prstGeom prst="rect">
                            <a:avLst/>
                          </a:prstGeom>
                          <a:noFill/>
                          <a:ln w="19050" cap="flat" cmpd="sng">
                            <a:solidFill>
                              <a:srgbClr val="C00000"/>
                            </a:solidFill>
                            <a:prstDash val="solid"/>
                            <a:miter lim="800000"/>
                            <a:headEnd type="none" w="sm" len="sm"/>
                            <a:tailEnd type="none" w="sm" len="sm"/>
                          </a:ln>
                        </wps:spPr>
                        <wps:txbx>
                          <w:txbxContent>
                            <w:p w14:paraId="16E77AAF" w14:textId="49450B75" w:rsidR="00B63AF6" w:rsidRPr="00984906" w:rsidRDefault="00B63AF6" w:rsidP="00984906">
                              <w:pPr>
                                <w:jc w:val="right"/>
                                <w:textDirection w:val="btLr"/>
                                <w:rPr>
                                  <w:b/>
                                  <w:bCs/>
                                  <w:color w:val="C00000"/>
                                </w:rPr>
                              </w:pPr>
                              <w:r>
                                <w:rPr>
                                  <w:b/>
                                  <w:bCs/>
                                  <w:color w:val="C00000"/>
                                  <w:lang w:val="fr-FR"/>
                                </w:rPr>
                                <w:t>5</w:t>
                              </w:r>
                            </w:p>
                          </w:txbxContent>
                        </wps:txbx>
                        <wps:bodyPr spcFirstLastPara="1" wrap="square" lIns="91425" tIns="91425" rIns="91425" bIns="91425"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1E1EC0D2" id="Group 452" o:spid="_x0000_s1221" style="position:absolute;margin-left:3.95pt;margin-top:3.9pt;width:210.7pt;height:80.55pt;z-index:251651584;mso-position-horizontal-relative:text;mso-position-vertical-relative:text" coordsize="26758,1022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6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qjdXTWTpI6ZtDxJIOsR7Ej+76nt1PGSAC9RTdwxu&#10;yNuM5zVO1umvXeRExaDiOQ9ZT3IH930PfqOMEgF6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a2MHdjbjnNOqjdWrXrpG74tBzJGOsp7An+76jv0PGQQDC/wC+&#10;/wDhHt3+ffyM/wCdldSuMDbjb2xRtGNuBtxjFU7W1ayd443/ANEPMcZ6xnuAf7voO3QcYAbdxbF6&#10;iiikM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Sisi91Y2es6bpwhLfbfN/ebsbNihumOc5x1GKEmxpX&#10;NiiiigQ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e9c1q/&#10;/I6+Gv8At5/9Fiul71zWr/8AI6+Gv+3n/wBFirp7v0f5FQ3+TOnoooqC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NrmtX&#10;/wCR18Nf9vP/AKLFdLWBqNlcz+J9Du4o8wW32jzXyBt3IAvB5OT6VUGk9ez/ACKg7P5M6GiiipJ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">
                <v:shape id="image3.jpg" o:spid="_x0000_s1222" type="#_x0000_t75" style="position:absolute;width:26758;height:10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" filled="t" fillcolor="#ededed" stroked="t" strokecolor="white" strokeweight="7pt">
                  <v:stroke endcap="square"/>
                  <v:imagedata r:id="rId65" o:title="New product 5" croptop="18694f" cropbottom="21207f" cropleft="10260f" cropright="23461f"/>
                  <v:shadow on="t" color="black" opacity="26214f" origin="-.5,-.5" offset="0,.5mm"/>
                </v:shape>
                <v:rect id="Rectangle 658" o:spid="_x0000_s1223" style="position:absolute;left:16256;top:4916;width:6714;height:3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" filled="f" strokecolor="#c00000" strokeweight="1.5pt">
                  <v:stroke startarrowwidth="narrow" startarrowlength="short" endarrowwidth="narrow" endarrowlength="short"/>
                  <v:textbox inset="2.53958mm,2.53958mm,2.53958mm,2.53958mm">
                    <w:txbxContent>
                      <w:p w14:paraId="16E77AAF" w14:textId="49450B75" w:rsidR="00B63AF6" w:rsidRPr="00984906" w:rsidRDefault="00B63AF6" w:rsidP="00984906">
                        <w:pPr>
                          <w:jc w:val="right"/>
                          <w:textDirection w:val="btLr"/>
                          <w:rPr>
                            <w:b/>
                            <w:bCs/>
                            <w:color w:val="C00000"/>
                          </w:rPr>
                        </w:pPr>
                        <w:r>
                          <w:rPr>
                            <w:b/>
                            <w:bCs/>
                            <w:color w:val="C00000"/>
                            <w:lang w:val="fr-FR"/>
                          </w:rPr>
                          <w:t>5</w:t>
                        </w:r>
                      </w:p>
                    </w:txbxContent>
                  </v:textbox>
                </v:rect>
                <w10:wrap type="square"/>
              </v:group>
            </w:pict>
          </mc:Fallback>
        </mc:AlternateContent>
      </w:r>
      <w:r w:rsidRPr="005554BE">
        <w:rPr>
          <w:lang w:val="fr-FR"/>
        </w:rPr>
        <w:t xml:space="preserve"> </w:t>
      </w:r>
      <w:r w:rsidRPr="005554BE">
        <w:rPr>
          <w:i/>
          <w:iCs/>
          <w:lang w:val="fr-FR"/>
        </w:rPr>
        <w:t xml:space="preserve"> </w:t>
      </w:r>
    </w:p>
    <w:p w14:paraId="6907FCB5" w14:textId="19BF864B" w:rsidR="00984906" w:rsidRPr="005554BE" w:rsidRDefault="008B4F4D" w:rsidP="00984906">
      <w:pPr>
        <w:pStyle w:val="ListParagraph"/>
      </w:pPr>
      <w:r w:rsidRPr="005554BE">
        <w:rPr>
          <w:lang w:val="fr-FR"/>
        </w:rPr>
        <w:t xml:space="preserve">Cliquez sur </w:t>
      </w:r>
      <w:r w:rsidRPr="005554BE">
        <w:rPr>
          <w:b/>
          <w:bCs/>
          <w:lang w:val="fr-FR"/>
        </w:rPr>
        <w:t>APPROVE</w:t>
      </w:r>
      <w:r w:rsidRPr="005554BE">
        <w:rPr>
          <w:lang w:val="fr-FR"/>
        </w:rPr>
        <w:t xml:space="preserve"> (APPROUVER).</w:t>
      </w:r>
    </w:p>
    <w:p w14:paraId="05CCFE43" w14:textId="71768381" w:rsidR="008B4F4D" w:rsidRPr="005554BE" w:rsidRDefault="00984906" w:rsidP="00E569A5">
      <w:pPr>
        <w:pStyle w:val="BodyCopy"/>
      </w:pPr>
      <w:r w:rsidRPr="005554BE">
        <w:t>Une fois approuvées, les informations nouvelles ou actualisées sont incluses dans les données du produit/article disponibles pour les autres utilisateurs et systèmes.</w:t>
      </w:r>
    </w:p>
    <w:p w14:paraId="6A9FCF5E" w14:textId="77777777" w:rsidR="003267F3" w:rsidRPr="005554BE" w:rsidRDefault="003267F3" w:rsidP="00E569A5">
      <w:pPr>
        <w:pStyle w:val="BodyCopy"/>
      </w:pPr>
    </w:p>
    <w:p w14:paraId="2442F189" w14:textId="17033F70" w:rsidR="008B4F4D" w:rsidRPr="00095202" w:rsidRDefault="00337858" w:rsidP="00E85D11">
      <w:pPr>
        <w:pStyle w:val="Heading2"/>
        <w:rPr>
          <w:lang w:val="fr-BE"/>
        </w:rPr>
      </w:pPr>
      <w:bookmarkStart w:id="40" w:name="_Toc87981058"/>
      <w:r w:rsidRPr="00337858">
        <w:rPr>
          <w:lang w:val="fr-FR"/>
        </w:rPr>
        <w:t>SUPPRESSION OU DESACTIVATION DE PRODUITS/ARTICLÉS</w:t>
      </w:r>
      <w:bookmarkEnd w:id="40"/>
    </w:p>
    <w:p w14:paraId="6D0313B8" w14:textId="0EAE3E87" w:rsidR="008B4F4D" w:rsidRPr="005554BE" w:rsidRDefault="00524EDE" w:rsidP="00E569A5">
      <w:pPr>
        <w:pStyle w:val="BodyCopy"/>
      </w:pPr>
      <w:r w:rsidRPr="005554BE">
        <w:t>Si un produit n</w:t>
      </w:r>
      <w:r w:rsidR="005554BE" w:rsidRPr="005554BE">
        <w:t>’</w:t>
      </w:r>
      <w:r w:rsidRPr="005554BE">
        <w:t>est plus disponible ou a été progressivement éliminé, ou s</w:t>
      </w:r>
      <w:r w:rsidR="005554BE" w:rsidRPr="005554BE">
        <w:t>’</w:t>
      </w:r>
      <w:r w:rsidRPr="005554BE">
        <w:t xml:space="preserve">il a été saisi de manière incorrecte, vous devrez peut-être le supprimer du </w:t>
      </w:r>
      <w:r w:rsidR="00095E48">
        <w:t>CNP</w:t>
      </w:r>
      <w:r w:rsidRPr="005554BE">
        <w:t xml:space="preserve"> afin qu</w:t>
      </w:r>
      <w:r w:rsidR="005554BE" w:rsidRPr="005554BE">
        <w:t>’</w:t>
      </w:r>
      <w:r w:rsidRPr="005554BE">
        <w:t xml:space="preserve">il reste exact et à jour. Il existe deux façons de retirer des produits/articles du </w:t>
      </w:r>
      <w:r w:rsidR="00095E48">
        <w:t>CNP</w:t>
      </w:r>
      <w:r w:rsidRPr="005554BE">
        <w:t> : par suppression ou par désactivation (voir la section 2.3). La désactivation est préférable à la suppression pour conserver l</w:t>
      </w:r>
      <w:r w:rsidR="005554BE" w:rsidRPr="005554BE">
        <w:t>’</w:t>
      </w:r>
      <w:r w:rsidRPr="005554BE">
        <w:t>historique des informations et permettre une réactivation, si nécessaire.</w:t>
      </w:r>
    </w:p>
    <w:p w14:paraId="12FF9354" w14:textId="3057C3B8" w:rsidR="00524EDE" w:rsidRPr="005554BE" w:rsidRDefault="00524EDE" w:rsidP="00B010FD">
      <w:pPr>
        <w:pStyle w:val="Heading3"/>
        <w:keepNext/>
        <w:keepLines/>
      </w:pPr>
      <w:bookmarkStart w:id="41" w:name="_Toc87981059"/>
      <w:r w:rsidRPr="005554BE">
        <w:rPr>
          <w:lang w:val="fr-FR"/>
        </w:rPr>
        <w:lastRenderedPageBreak/>
        <w:t>Vue d</w:t>
      </w:r>
      <w:r w:rsidR="005554BE" w:rsidRPr="005554BE">
        <w:rPr>
          <w:lang w:val="fr-FR"/>
        </w:rPr>
        <w:t>’</w:t>
      </w:r>
      <w:r w:rsidRPr="005554BE">
        <w:rPr>
          <w:lang w:val="fr-FR"/>
        </w:rPr>
        <w:t>ensemble du processus</w:t>
      </w:r>
      <w:bookmarkEnd w:id="41"/>
    </w:p>
    <w:p w14:paraId="13BB9D17" w14:textId="34D149AC" w:rsidR="0064044B" w:rsidRPr="00095202" w:rsidRDefault="0064044B" w:rsidP="0064044B">
      <w:pPr>
        <w:pStyle w:val="Caption"/>
        <w:rPr>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38</w:t>
      </w:r>
      <w:r w:rsidR="00FF0650" w:rsidRPr="005554BE">
        <w:rPr>
          <w:noProof/>
          <w:lang w:val="fr-FR"/>
        </w:rPr>
        <w:fldChar w:fldCharType="end"/>
      </w:r>
      <w:r w:rsidRPr="005554BE">
        <w:rPr>
          <w:lang w:val="fr-FR"/>
        </w:rPr>
        <w:t> : Déroulement du processus pour supprimer/désactiver un produit ou article</w:t>
      </w:r>
      <w:r w:rsidRPr="005554BE">
        <w:rPr>
          <w:b w:val="0"/>
          <w:bCs w:val="0"/>
          <w:noProof/>
          <w:lang w:val="fr-FR"/>
        </w:rPr>
        <mc:AlternateContent>
          <mc:Choice Requires="wpg">
            <w:drawing>
              <wp:inline distT="0" distB="0" distL="0" distR="0" wp14:anchorId="01E85AD8" wp14:editId="25A6B8AC">
                <wp:extent cx="5877560" cy="3489960"/>
                <wp:effectExtent l="0" t="0" r="0" b="0"/>
                <wp:docPr id="213" name="Group 213"/>
                <wp:cNvGraphicFramePr/>
                <a:graphic xmlns:a="http://schemas.openxmlformats.org/drawingml/2006/main">
                  <a:graphicData uri="http://schemas.microsoft.com/office/word/2010/wordprocessingGroup">
                    <wpg:wgp>
                      <wpg:cNvGrpSpPr/>
                      <wpg:grpSpPr>
                        <a:xfrm>
                          <a:off x="0" y="0"/>
                          <a:ext cx="5874766" cy="3489960"/>
                          <a:chOff x="1397" y="0"/>
                          <a:chExt cx="5874766" cy="3489960"/>
                        </a:xfrm>
                      </wpg:grpSpPr>
                      <pic:pic xmlns:pic="http://schemas.openxmlformats.org/drawingml/2006/picture">
                        <pic:nvPicPr>
                          <pic:cNvPr id="214" name="image55.png"/>
                          <pic:cNvPicPr>
                            <a:picLocks noChangeAspect="1"/>
                          </pic:cNvPicPr>
                        </pic:nvPicPr>
                        <pic:blipFill>
                          <a:blip r:embed="rId99"/>
                          <a:srcRect/>
                          <a:stretch/>
                        </pic:blipFill>
                        <pic:spPr>
                          <a:xfrm>
                            <a:off x="1397" y="0"/>
                            <a:ext cx="5874766" cy="3489960"/>
                          </a:xfrm>
                          <a:prstGeom prst="rect">
                            <a:avLst/>
                          </a:prstGeom>
                          <a:ln/>
                        </pic:spPr>
                      </pic:pic>
                      <wpg:grpSp>
                        <wpg:cNvPr id="215" name="Group 215"/>
                        <wpg:cNvGrpSpPr/>
                        <wpg:grpSpPr>
                          <a:xfrm>
                            <a:off x="486229" y="863600"/>
                            <a:ext cx="4724399" cy="1240890"/>
                            <a:chOff x="0" y="0"/>
                            <a:chExt cx="4724399" cy="1240890"/>
                          </a:xfrm>
                        </wpg:grpSpPr>
                        <wps:wsp>
                          <wps:cNvPr id="216" name="Text Box 216"/>
                          <wps:cNvSpPr txBox="1"/>
                          <wps:spPr bwMode="auto">
                            <a:xfrm flipH="1">
                              <a:off x="0" y="326571"/>
                              <a:ext cx="210185" cy="202565"/>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038BFA0D" w14:textId="77777777" w:rsidR="00C10044" w:rsidRPr="001B13B5" w:rsidRDefault="00C10044" w:rsidP="00C10044">
                                <w:pPr>
                                  <w:rPr>
                                    <w:rFonts w:ascii="Arial" w:hAnsi="Arial" w:cs="Arial"/>
                                    <w:b/>
                                    <w:bCs/>
                                  </w:rPr>
                                </w:pPr>
                                <w:r>
                                  <w:rPr>
                                    <w:rFonts w:ascii="Arial" w:hAnsi="Arial" w:cs="Arial"/>
                                    <w:b/>
                                    <w:bCs/>
                                    <w:lang w:val="fr-FR"/>
                                  </w:rPr>
                                  <w:t>1</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18" name="Text Box 218"/>
                          <wps:cNvSpPr txBox="1"/>
                          <wps:spPr bwMode="auto">
                            <a:xfrm flipH="1">
                              <a:off x="1894114" y="0"/>
                              <a:ext cx="188686" cy="174171"/>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2C046D2F" w14:textId="77777777" w:rsidR="00C10044" w:rsidRPr="001B13B5" w:rsidRDefault="00C10044" w:rsidP="00C10044">
                                <w:pPr>
                                  <w:rPr>
                                    <w:rFonts w:ascii="Arial" w:hAnsi="Arial" w:cs="Arial"/>
                                    <w:b/>
                                    <w:bCs/>
                                  </w:rPr>
                                </w:pPr>
                                <w:r>
                                  <w:rPr>
                                    <w:rFonts w:ascii="Arial" w:hAnsi="Arial" w:cs="Arial"/>
                                    <w:b/>
                                    <w:bCs/>
                                    <w:lang w:val="fr-FR"/>
                                  </w:rPr>
                                  <w:t>2</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19" name="Text Box 219"/>
                          <wps:cNvSpPr txBox="1"/>
                          <wps:spPr bwMode="auto">
                            <a:xfrm flipH="1" flipV="1">
                              <a:off x="1850571" y="1016000"/>
                              <a:ext cx="130607" cy="224890"/>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40DD8136" w14:textId="77777777" w:rsidR="00C10044" w:rsidRPr="001B13B5" w:rsidRDefault="00C10044" w:rsidP="00C10044">
                                <w:pPr>
                                  <w:rPr>
                                    <w:rFonts w:ascii="Arial" w:hAnsi="Arial" w:cs="Arial"/>
                                    <w:b/>
                                    <w:bCs/>
                                  </w:rPr>
                                </w:pPr>
                                <w:r>
                                  <w:rPr>
                                    <w:rFonts w:ascii="Arial" w:hAnsi="Arial" w:cs="Arial"/>
                                    <w:b/>
                                    <w:bCs/>
                                    <w:lang w:val="fr-FR"/>
                                  </w:rPr>
                                  <w:t>3</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20" name="Text Box 220"/>
                          <wps:cNvSpPr txBox="1"/>
                          <wps:spPr bwMode="auto">
                            <a:xfrm flipH="1" flipV="1">
                              <a:off x="3178628" y="878114"/>
                              <a:ext cx="261257" cy="232229"/>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0CB2C5FE" w14:textId="77777777" w:rsidR="00C10044" w:rsidRPr="001B13B5" w:rsidRDefault="00C10044" w:rsidP="00C10044">
                                <w:pPr>
                                  <w:rPr>
                                    <w:rFonts w:ascii="Arial" w:hAnsi="Arial" w:cs="Arial"/>
                                    <w:b/>
                                    <w:bCs/>
                                  </w:rPr>
                                </w:pPr>
                                <w:r>
                                  <w:rPr>
                                    <w:rFonts w:ascii="Arial" w:hAnsi="Arial" w:cs="Arial"/>
                                    <w:b/>
                                    <w:bCs/>
                                    <w:lang w:val="fr-FR"/>
                                  </w:rPr>
                                  <w:t>4</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221" name="Text Box 221"/>
                          <wps:cNvSpPr txBox="1"/>
                          <wps:spPr bwMode="auto">
                            <a:xfrm flipH="1">
                              <a:off x="4615542" y="435428"/>
                              <a:ext cx="108857" cy="202565"/>
                            </a:xfrm>
                            <a:prstGeom prst="rect">
                              <a:avLst/>
                            </a:prstGeom>
                            <a:no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rgbClr val="9DBFE5"/>
                                  </a:solidFill>
                                  <a:miter lim="800000"/>
                                  <a:headEnd/>
                                  <a:tailEnd/>
                                </a14:hiddenLine>
                              </a:ext>
                            </a:extLst>
                          </wps:spPr>
                          <wps:txbx>
                            <w:txbxContent>
                              <w:p w14:paraId="75DB4A17" w14:textId="77777777" w:rsidR="00C10044" w:rsidRPr="001B13B5" w:rsidRDefault="00C10044" w:rsidP="00C10044">
                                <w:pPr>
                                  <w:rPr>
                                    <w:rFonts w:ascii="Arial" w:hAnsi="Arial" w:cs="Arial"/>
                                    <w:b/>
                                    <w:bCs/>
                                  </w:rPr>
                                </w:pPr>
                                <w:r>
                                  <w:rPr>
                                    <w:rFonts w:ascii="Arial" w:hAnsi="Arial" w:cs="Arial"/>
                                    <w:b/>
                                    <w:bCs/>
                                    <w:lang w:val="fr-FR"/>
                                  </w:rPr>
                                  <w:t>5</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grpSp>
                    </wpg:wgp>
                  </a:graphicData>
                </a:graphic>
              </wp:inline>
            </w:drawing>
          </mc:Choice>
          <mc:Fallback>
            <w:pict>
              <v:group w14:anchorId="01E85AD8" id="Group 213" o:spid="_x0000_s1224" style="width:462.8pt;height:274.8pt;mso-position-horizontal-relative:char;mso-position-vertical-relative:line" coordorigin="13" coordsize="58747,34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">
                <v:shape id="image55.png" o:spid="_x0000_s1225" type="#_x0000_t75" style="position:absolute;left:13;width:58748;height:34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">
                  <v:imagedata r:id="rId100" o:title=""/>
                </v:shape>
                <v:group id="Group 215" o:spid="_x0000_s1226" style="position:absolute;left:4862;top:8636;width:47244;height:12408" coordsize="47243,1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shape id="Text Box 216" o:spid="_x0000_s1227" type="#_x0000_t202" style="position:absolute;top:3265;width:2101;height:202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" filled="f" stroked="f">
                    <v:textbox inset="0,0,0,0">
                      <w:txbxContent>
                        <w:p w14:paraId="038BFA0D" w14:textId="77777777" w:rsidR="00C10044" w:rsidRPr="001B13B5" w:rsidRDefault="00C10044" w:rsidP="00C10044">
                          <w:pPr>
                            <w:rPr>
                              <w:rFonts w:ascii="Arial" w:hAnsi="Arial" w:cs="Arial"/>
                              <w:b/>
                              <w:bCs/>
                            </w:rPr>
                          </w:pPr>
                          <w:r>
                            <w:rPr>
                              <w:rFonts w:ascii="Arial" w:hAnsi="Arial" w:cs="Arial"/>
                              <w:b/>
                              <w:bCs/>
                              <w:lang w:val="fr-FR"/>
                            </w:rPr>
                            <w:t>1</w:t>
                          </w:r>
                        </w:p>
                      </w:txbxContent>
                    </v:textbox>
                  </v:shape>
                  <v:shape id="Text Box 218" o:spid="_x0000_s1228" type="#_x0000_t202" style="position:absolute;left:18941;width:1887;height:174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" filled="f" stroked="f">
                    <v:textbox inset="0,0,0,0">
                      <w:txbxContent>
                        <w:p w14:paraId="2C046D2F" w14:textId="77777777" w:rsidR="00C10044" w:rsidRPr="001B13B5" w:rsidRDefault="00C10044" w:rsidP="00C10044">
                          <w:pPr>
                            <w:rPr>
                              <w:rFonts w:ascii="Arial" w:hAnsi="Arial" w:cs="Arial"/>
                              <w:b/>
                              <w:bCs/>
                            </w:rPr>
                          </w:pPr>
                          <w:r>
                            <w:rPr>
                              <w:rFonts w:ascii="Arial" w:hAnsi="Arial" w:cs="Arial"/>
                              <w:b/>
                              <w:bCs/>
                              <w:lang w:val="fr-FR"/>
                            </w:rPr>
                            <w:t>2</w:t>
                          </w:r>
                        </w:p>
                      </w:txbxContent>
                    </v:textbox>
                  </v:shape>
                  <v:shape id="Text Box 219" o:spid="_x0000_s1229" type="#_x0000_t202" style="position:absolute;left:18505;top:10160;width:1306;height:2248;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" filled="f" stroked="f">
                    <v:textbox inset="0,0,0,0">
                      <w:txbxContent>
                        <w:p w14:paraId="40DD8136" w14:textId="77777777" w:rsidR="00C10044" w:rsidRPr="001B13B5" w:rsidRDefault="00C10044" w:rsidP="00C10044">
                          <w:pPr>
                            <w:rPr>
                              <w:rFonts w:ascii="Arial" w:hAnsi="Arial" w:cs="Arial"/>
                              <w:b/>
                              <w:bCs/>
                            </w:rPr>
                          </w:pPr>
                          <w:r>
                            <w:rPr>
                              <w:rFonts w:ascii="Arial" w:hAnsi="Arial" w:cs="Arial"/>
                              <w:b/>
                              <w:bCs/>
                              <w:lang w:val="fr-FR"/>
                            </w:rPr>
                            <w:t>3</w:t>
                          </w:r>
                        </w:p>
                      </w:txbxContent>
                    </v:textbox>
                  </v:shape>
                  <v:shape id="Text Box 220" o:spid="_x0000_s1230" type="#_x0000_t202" style="position:absolute;left:31786;top:8781;width:2612;height:2322;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" filled="f" stroked="f">
                    <v:textbox inset="0,0,0,0">
                      <w:txbxContent>
                        <w:p w14:paraId="0CB2C5FE" w14:textId="77777777" w:rsidR="00C10044" w:rsidRPr="001B13B5" w:rsidRDefault="00C10044" w:rsidP="00C10044">
                          <w:pPr>
                            <w:rPr>
                              <w:rFonts w:ascii="Arial" w:hAnsi="Arial" w:cs="Arial"/>
                              <w:b/>
                              <w:bCs/>
                            </w:rPr>
                          </w:pPr>
                          <w:r>
                            <w:rPr>
                              <w:rFonts w:ascii="Arial" w:hAnsi="Arial" w:cs="Arial"/>
                              <w:b/>
                              <w:bCs/>
                              <w:lang w:val="fr-FR"/>
                            </w:rPr>
                            <w:t>4</w:t>
                          </w:r>
                        </w:p>
                      </w:txbxContent>
                    </v:textbox>
                  </v:shape>
                  <v:shape id="Text Box 221" o:spid="_x0000_s1231" type="#_x0000_t202" style="position:absolute;left:46155;top:4354;width:1088;height:202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" filled="f" stroked="f">
                    <v:textbox inset="0,0,0,0">
                      <w:txbxContent>
                        <w:p w14:paraId="75DB4A17" w14:textId="77777777" w:rsidR="00C10044" w:rsidRPr="001B13B5" w:rsidRDefault="00C10044" w:rsidP="00C10044">
                          <w:pPr>
                            <w:rPr>
                              <w:rFonts w:ascii="Arial" w:hAnsi="Arial" w:cs="Arial"/>
                              <w:b/>
                              <w:bCs/>
                            </w:rPr>
                          </w:pPr>
                          <w:r>
                            <w:rPr>
                              <w:rFonts w:ascii="Arial" w:hAnsi="Arial" w:cs="Arial"/>
                              <w:b/>
                              <w:bCs/>
                              <w:lang w:val="fr-FR"/>
                            </w:rPr>
                            <w:t>5</w:t>
                          </w:r>
                        </w:p>
                      </w:txbxContent>
                    </v:textbox>
                  </v:shape>
                </v:group>
                <w10:anchorlock/>
              </v:group>
            </w:pict>
          </mc:Fallback>
        </mc:AlternateContent>
      </w:r>
    </w:p>
    <w:p w14:paraId="614611F7" w14:textId="77777777" w:rsidR="008B4F4D" w:rsidRPr="00095202" w:rsidRDefault="008B4F4D" w:rsidP="00FB7261">
      <w:pPr>
        <w:rPr>
          <w:color w:val="000000"/>
          <w:lang w:val="fr-BE"/>
        </w:rPr>
      </w:pPr>
    </w:p>
    <w:p w14:paraId="7110B2FE" w14:textId="77777777" w:rsidR="00F10603" w:rsidRPr="00095202" w:rsidRDefault="00F10603" w:rsidP="00A72960">
      <w:pPr>
        <w:pStyle w:val="ListParagraph"/>
        <w:numPr>
          <w:ilvl w:val="0"/>
          <w:numId w:val="56"/>
        </w:numPr>
        <w:ind w:left="540" w:hanging="256"/>
        <w:rPr>
          <w:lang w:val="fr-BE"/>
        </w:rPr>
      </w:pPr>
      <w:r w:rsidRPr="005554BE">
        <w:rPr>
          <w:lang w:val="fr-FR"/>
        </w:rPr>
        <w:t>Le gestionnaire du catalogue reçoit une demande officielle et une justification de la suppression/désactivation du produit.</w:t>
      </w:r>
    </w:p>
    <w:p w14:paraId="26E66910" w14:textId="2A1148B6" w:rsidR="008B4F4D" w:rsidRPr="00095202" w:rsidRDefault="008B4F4D" w:rsidP="00A72960">
      <w:pPr>
        <w:pStyle w:val="ListParagraph"/>
        <w:numPr>
          <w:ilvl w:val="0"/>
          <w:numId w:val="56"/>
        </w:numPr>
        <w:ind w:left="540" w:hanging="256"/>
        <w:rPr>
          <w:lang w:val="fr-BE"/>
        </w:rPr>
      </w:pPr>
      <w:r w:rsidRPr="005554BE">
        <w:rPr>
          <w:lang w:val="fr-FR"/>
        </w:rPr>
        <w:t>Pour supprimer ou désactiver un produit ou un article, l</w:t>
      </w:r>
      <w:r w:rsidR="005554BE" w:rsidRPr="005554BE">
        <w:rPr>
          <w:lang w:val="fr-FR"/>
        </w:rPr>
        <w:t>’</w:t>
      </w:r>
      <w:r w:rsidRPr="005554BE">
        <w:rPr>
          <w:lang w:val="fr-FR"/>
        </w:rPr>
        <w:t>utilisateur recherche le produit à l</w:t>
      </w:r>
      <w:r w:rsidR="005554BE" w:rsidRPr="005554BE">
        <w:rPr>
          <w:lang w:val="fr-FR"/>
        </w:rPr>
        <w:t>’</w:t>
      </w:r>
      <w:r w:rsidRPr="005554BE">
        <w:rPr>
          <w:lang w:val="fr-FR"/>
        </w:rPr>
        <w:t>aide d</w:t>
      </w:r>
      <w:r w:rsidR="005554BE" w:rsidRPr="005554BE">
        <w:rPr>
          <w:lang w:val="fr-FR"/>
        </w:rPr>
        <w:t>’</w:t>
      </w:r>
      <w:r w:rsidRPr="005554BE">
        <w:rPr>
          <w:lang w:val="fr-FR"/>
        </w:rPr>
        <w:t>un attribut clé (l</w:t>
      </w:r>
      <w:r w:rsidR="005554BE" w:rsidRPr="005554BE">
        <w:rPr>
          <w:lang w:val="fr-FR"/>
        </w:rPr>
        <w:t>’</w:t>
      </w:r>
      <w:r w:rsidRPr="005554BE">
        <w:rPr>
          <w:lang w:val="fr-FR"/>
        </w:rPr>
        <w:t xml:space="preserve">identifiant unique du produit) dans le champ de recherche de la section Product. Pour désactiver un produit/article, le statut du produit/article est mis sur </w:t>
      </w:r>
      <w:proofErr w:type="gramStart"/>
      <w:r w:rsidRPr="005554BE">
        <w:rPr>
          <w:lang w:val="fr-FR"/>
        </w:rPr>
        <w:t>désactivé</w:t>
      </w:r>
      <w:proofErr w:type="gramEnd"/>
      <w:r w:rsidRPr="005554BE">
        <w:rPr>
          <w:lang w:val="fr-FR"/>
        </w:rPr>
        <w:t xml:space="preserve"> dans l</w:t>
      </w:r>
      <w:r w:rsidR="005554BE" w:rsidRPr="005554BE">
        <w:rPr>
          <w:lang w:val="fr-FR"/>
        </w:rPr>
        <w:t>’</w:t>
      </w:r>
      <w:r w:rsidRPr="005554BE">
        <w:rPr>
          <w:lang w:val="fr-FR"/>
        </w:rPr>
        <w:t>écran des détails du produit (en mode édition). Une fois les modifications enregistrées, le produit désactivé est sauvegardé en tant que version préliminaire jusqu</w:t>
      </w:r>
      <w:r w:rsidR="005554BE" w:rsidRPr="005554BE">
        <w:rPr>
          <w:lang w:val="fr-FR"/>
        </w:rPr>
        <w:t>’</w:t>
      </w:r>
      <w:r w:rsidRPr="005554BE">
        <w:rPr>
          <w:lang w:val="fr-FR"/>
        </w:rPr>
        <w:t>à ce qu</w:t>
      </w:r>
      <w:r w:rsidR="005554BE" w:rsidRPr="005554BE">
        <w:rPr>
          <w:lang w:val="fr-FR"/>
        </w:rPr>
        <w:t>’</w:t>
      </w:r>
      <w:r w:rsidRPr="005554BE">
        <w:rPr>
          <w:lang w:val="fr-FR"/>
        </w:rPr>
        <w:t xml:space="preserve">il soit approuvé. </w:t>
      </w:r>
    </w:p>
    <w:p w14:paraId="5615320E" w14:textId="01E83BC5" w:rsidR="00F10603" w:rsidRPr="00095202" w:rsidRDefault="00CB7BC0" w:rsidP="00A72960">
      <w:pPr>
        <w:pStyle w:val="ListParagraph"/>
        <w:numPr>
          <w:ilvl w:val="0"/>
          <w:numId w:val="56"/>
        </w:numPr>
        <w:ind w:left="540" w:hanging="256"/>
        <w:rPr>
          <w:lang w:val="fr-BE"/>
        </w:rPr>
      </w:pPr>
      <w:r w:rsidRPr="005554BE">
        <w:rPr>
          <w:lang w:val="fr-FR"/>
        </w:rPr>
        <w:t>Pour supprimer un produit, cliquez sur l</w:t>
      </w:r>
      <w:r w:rsidR="005554BE" w:rsidRPr="005554BE">
        <w:rPr>
          <w:lang w:val="fr-FR"/>
        </w:rPr>
        <w:t>’</w:t>
      </w:r>
      <w:r w:rsidRPr="005554BE">
        <w:rPr>
          <w:lang w:val="fr-FR"/>
        </w:rPr>
        <w:t>icône Corbeille dans la grille des produits, à droite de</w:t>
      </w:r>
      <w:r w:rsidR="00B010FD">
        <w:rPr>
          <w:lang w:val="fr-FR"/>
        </w:rPr>
        <w:t> </w:t>
      </w:r>
      <w:r w:rsidRPr="005554BE">
        <w:rPr>
          <w:lang w:val="fr-FR"/>
        </w:rPr>
        <w:t>l</w:t>
      </w:r>
      <w:r w:rsidR="005554BE" w:rsidRPr="005554BE">
        <w:rPr>
          <w:lang w:val="fr-FR"/>
        </w:rPr>
        <w:t>’</w:t>
      </w:r>
      <w:r w:rsidRPr="005554BE">
        <w:rPr>
          <w:lang w:val="fr-FR"/>
        </w:rPr>
        <w:t>identifiant du produit. Vous avez alors la possibilité de supprimer le produit/article ou de</w:t>
      </w:r>
      <w:r w:rsidR="00B010FD">
        <w:rPr>
          <w:lang w:val="fr-FR"/>
        </w:rPr>
        <w:t> </w:t>
      </w:r>
      <w:r w:rsidRPr="005554BE">
        <w:rPr>
          <w:lang w:val="fr-FR"/>
        </w:rPr>
        <w:t>l</w:t>
      </w:r>
      <w:r w:rsidR="005554BE" w:rsidRPr="005554BE">
        <w:rPr>
          <w:lang w:val="fr-FR"/>
        </w:rPr>
        <w:t>’</w:t>
      </w:r>
      <w:r w:rsidRPr="005554BE">
        <w:rPr>
          <w:lang w:val="fr-FR"/>
        </w:rPr>
        <w:t xml:space="preserve">annuler. </w:t>
      </w:r>
    </w:p>
    <w:p w14:paraId="6D7BB92D" w14:textId="54A2D84B" w:rsidR="00F10603" w:rsidRPr="00095202" w:rsidRDefault="008B4F4D" w:rsidP="00A72960">
      <w:pPr>
        <w:pStyle w:val="ListParagraph"/>
        <w:numPr>
          <w:ilvl w:val="0"/>
          <w:numId w:val="56"/>
        </w:numPr>
        <w:ind w:left="540" w:hanging="256"/>
        <w:rPr>
          <w:lang w:val="fr-BE"/>
        </w:rPr>
      </w:pPr>
      <w:r w:rsidRPr="005554BE">
        <w:rPr>
          <w:lang w:val="fr-FR"/>
        </w:rPr>
        <w:t>Après la suppression ou la désactivation d</w:t>
      </w:r>
      <w:r w:rsidR="005554BE" w:rsidRPr="005554BE">
        <w:rPr>
          <w:lang w:val="fr-FR"/>
        </w:rPr>
        <w:t>’</w:t>
      </w:r>
      <w:r w:rsidRPr="005554BE">
        <w:rPr>
          <w:lang w:val="fr-FR"/>
        </w:rPr>
        <w:t>un produit ou d</w:t>
      </w:r>
      <w:r w:rsidR="005554BE" w:rsidRPr="005554BE">
        <w:rPr>
          <w:lang w:val="fr-FR"/>
        </w:rPr>
        <w:t>’</w:t>
      </w:r>
      <w:r w:rsidRPr="005554BE">
        <w:rPr>
          <w:lang w:val="fr-FR"/>
        </w:rPr>
        <w:t>un article, les modifications sont enregistrées en tant que version préliminaire jusqu</w:t>
      </w:r>
      <w:r w:rsidR="005554BE" w:rsidRPr="005554BE">
        <w:rPr>
          <w:lang w:val="fr-FR"/>
        </w:rPr>
        <w:t>’</w:t>
      </w:r>
      <w:r w:rsidRPr="005554BE">
        <w:rPr>
          <w:lang w:val="fr-FR"/>
        </w:rPr>
        <w:t>à ce qu</w:t>
      </w:r>
      <w:r w:rsidR="005554BE" w:rsidRPr="005554BE">
        <w:rPr>
          <w:lang w:val="fr-FR"/>
        </w:rPr>
        <w:t>’</w:t>
      </w:r>
      <w:r w:rsidRPr="005554BE">
        <w:rPr>
          <w:lang w:val="fr-FR"/>
        </w:rPr>
        <w:t xml:space="preserve">elles soient révisées et approuvées. </w:t>
      </w:r>
    </w:p>
    <w:p w14:paraId="00FCB415" w14:textId="4DA184DA" w:rsidR="008B4F4D" w:rsidRPr="00095202" w:rsidRDefault="008048D8" w:rsidP="00A72960">
      <w:pPr>
        <w:pStyle w:val="ListParagraph"/>
        <w:numPr>
          <w:ilvl w:val="0"/>
          <w:numId w:val="56"/>
        </w:numPr>
        <w:ind w:left="540" w:hanging="256"/>
        <w:rPr>
          <w:lang w:val="fr-BE"/>
        </w:rPr>
      </w:pPr>
      <w:r w:rsidRPr="005554BE">
        <w:rPr>
          <w:lang w:val="fr-FR"/>
        </w:rPr>
        <w:t>Après approbation, la suppression/désactivation prend effet et le produit/article n</w:t>
      </w:r>
      <w:r w:rsidR="005554BE" w:rsidRPr="005554BE">
        <w:rPr>
          <w:lang w:val="fr-FR"/>
        </w:rPr>
        <w:t>’</w:t>
      </w:r>
      <w:r w:rsidRPr="005554BE">
        <w:rPr>
          <w:lang w:val="fr-FR"/>
        </w:rPr>
        <w:t xml:space="preserve">est plus disponible ou actif dans le </w:t>
      </w:r>
      <w:r w:rsidR="00095E48">
        <w:rPr>
          <w:lang w:val="fr-FR"/>
        </w:rPr>
        <w:t>CNP</w:t>
      </w:r>
      <w:r w:rsidRPr="005554BE">
        <w:rPr>
          <w:lang w:val="fr-FR"/>
        </w:rPr>
        <w:t>.</w:t>
      </w:r>
    </w:p>
    <w:p w14:paraId="2FFF41EB" w14:textId="77777777" w:rsidR="006C662E" w:rsidRPr="00095202" w:rsidRDefault="006C662E" w:rsidP="006C662E">
      <w:pPr>
        <w:rPr>
          <w:lang w:val="fr-BE"/>
        </w:rPr>
      </w:pPr>
    </w:p>
    <w:p w14:paraId="799528A5" w14:textId="58683D97" w:rsidR="008B4F4D" w:rsidRPr="005554BE" w:rsidRDefault="008048D8" w:rsidP="00B010FD">
      <w:pPr>
        <w:pStyle w:val="Heading3"/>
        <w:keepNext/>
        <w:keepLines/>
      </w:pPr>
      <w:bookmarkStart w:id="42" w:name="_Toc87981060"/>
      <w:r w:rsidRPr="005554BE">
        <w:rPr>
          <w:lang w:val="fr-FR"/>
        </w:rPr>
        <w:lastRenderedPageBreak/>
        <w:t>Suppression d</w:t>
      </w:r>
      <w:r w:rsidR="005554BE" w:rsidRPr="005554BE">
        <w:rPr>
          <w:lang w:val="fr-FR"/>
        </w:rPr>
        <w:t>’</w:t>
      </w:r>
      <w:r w:rsidRPr="005554BE">
        <w:rPr>
          <w:lang w:val="fr-FR"/>
        </w:rPr>
        <w:t>un produit/article</w:t>
      </w:r>
      <w:bookmarkEnd w:id="42"/>
    </w:p>
    <w:p w14:paraId="60CE0FD6" w14:textId="114E8C7D" w:rsidR="008048D8" w:rsidRPr="005554BE" w:rsidRDefault="00BC1368" w:rsidP="00E569A5">
      <w:pPr>
        <w:pStyle w:val="BodyCopy"/>
      </w:pPr>
      <w:r w:rsidRPr="005554BE">
        <w:t>Suivez les étapes de cette section pour supprimer un produit/article.</w:t>
      </w:r>
    </w:p>
    <w:p w14:paraId="6C343556" w14:textId="457DC213" w:rsidR="008B4F4D" w:rsidRPr="00095202" w:rsidRDefault="008048D8" w:rsidP="00D40639">
      <w:pPr>
        <w:pStyle w:val="Caption"/>
        <w:rPr>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39</w:t>
      </w:r>
      <w:r w:rsidR="00FF0650" w:rsidRPr="005554BE">
        <w:rPr>
          <w:noProof/>
          <w:lang w:val="fr-FR"/>
        </w:rPr>
        <w:fldChar w:fldCharType="end"/>
      </w:r>
      <w:r w:rsidRPr="005554BE">
        <w:rPr>
          <w:lang w:val="fr-FR"/>
        </w:rPr>
        <w:t> : Supprimer un produit</w:t>
      </w:r>
      <w:r w:rsidRPr="005554BE">
        <w:rPr>
          <w:b w:val="0"/>
          <w:bCs w:val="0"/>
          <w:noProof/>
          <w:lang w:val="fr-FR"/>
        </w:rPr>
        <mc:AlternateContent>
          <mc:Choice Requires="wpg">
            <w:drawing>
              <wp:inline distT="0" distB="0" distL="0" distR="0" wp14:anchorId="4FA8AAF9" wp14:editId="6DA1F835">
                <wp:extent cx="5943600" cy="1964442"/>
                <wp:effectExtent l="114300" t="101600" r="12700" b="144145"/>
                <wp:docPr id="454" name="Group 454"/>
                <wp:cNvGraphicFramePr/>
                <a:graphic xmlns:a="http://schemas.openxmlformats.org/drawingml/2006/main">
                  <a:graphicData uri="http://schemas.microsoft.com/office/word/2010/wordprocessingGroup">
                    <wpg:wgp>
                      <wpg:cNvGrpSpPr/>
                      <wpg:grpSpPr>
                        <a:xfrm>
                          <a:off x="0" y="0"/>
                          <a:ext cx="5943600" cy="1964442"/>
                          <a:chOff x="0" y="0"/>
                          <a:chExt cx="6081304" cy="2009775"/>
                        </a:xfrm>
                      </wpg:grpSpPr>
                      <pic:pic xmlns:pic="http://schemas.openxmlformats.org/drawingml/2006/picture">
                        <pic:nvPicPr>
                          <pic:cNvPr id="751" name="image54.png"/>
                          <pic:cNvPicPr/>
                        </pic:nvPicPr>
                        <pic:blipFill rotWithShape="1">
                          <a:blip r:embed="rId101"/>
                          <a:srcRect l="-1" t="8262" r="-153" b="31571"/>
                          <a:stretch/>
                        </pic:blipFill>
                        <pic:spPr bwMode="auto">
                          <a:xfrm>
                            <a:off x="0" y="0"/>
                            <a:ext cx="5951855" cy="20097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453" name="Group 453"/>
                        <wpg:cNvGrpSpPr/>
                        <wpg:grpSpPr>
                          <a:xfrm>
                            <a:off x="29028" y="535214"/>
                            <a:ext cx="6052276" cy="1161324"/>
                            <a:chOff x="0" y="0"/>
                            <a:chExt cx="6052276" cy="1161324"/>
                          </a:xfrm>
                        </wpg:grpSpPr>
                        <wps:wsp>
                          <wps:cNvPr id="692" name="Rectangle 692"/>
                          <wps:cNvSpPr/>
                          <wps:spPr>
                            <a:xfrm>
                              <a:off x="5675086" y="885371"/>
                              <a:ext cx="377190" cy="275953"/>
                            </a:xfrm>
                            <a:prstGeom prst="rect">
                              <a:avLst/>
                            </a:prstGeom>
                            <a:noFill/>
                            <a:ln w="19050" cap="flat" cmpd="sng">
                              <a:solidFill>
                                <a:srgbClr val="C00000"/>
                              </a:solidFill>
                              <a:prstDash val="solid"/>
                              <a:miter lim="800000"/>
                              <a:headEnd type="none" w="sm" len="sm"/>
                              <a:tailEnd type="none" w="sm" len="sm"/>
                            </a:ln>
                          </wps:spPr>
                          <wps:txbx>
                            <w:txbxContent>
                              <w:p w14:paraId="29EA45A9" w14:textId="77777777" w:rsidR="00B63AF6" w:rsidRPr="008048D8" w:rsidRDefault="00B63AF6" w:rsidP="008048D8">
                                <w:pPr>
                                  <w:jc w:val="right"/>
                                  <w:textDirection w:val="btLr"/>
                                  <w:rPr>
                                    <w:b/>
                                    <w:bCs/>
                                    <w:color w:val="C00000"/>
                                  </w:rPr>
                                </w:pPr>
                                <w:r>
                                  <w:rPr>
                                    <w:b/>
                                    <w:bCs/>
                                    <w:color w:val="C00000"/>
                                    <w:lang w:val="fr-FR"/>
                                  </w:rPr>
                                  <w:t>3</w:t>
                                </w:r>
                              </w:p>
                            </w:txbxContent>
                          </wps:txbx>
                          <wps:bodyPr spcFirstLastPara="1" wrap="square" lIns="91425" tIns="0" rIns="91425" bIns="0" anchor="ctr" anchorCtr="0">
                            <a:noAutofit/>
                          </wps:bodyPr>
                        </wps:wsp>
                        <wps:wsp>
                          <wps:cNvPr id="657" name="Rectangle 657"/>
                          <wps:cNvSpPr/>
                          <wps:spPr>
                            <a:xfrm>
                              <a:off x="0" y="43543"/>
                              <a:ext cx="436699" cy="391432"/>
                            </a:xfrm>
                            <a:prstGeom prst="rect">
                              <a:avLst/>
                            </a:prstGeom>
                            <a:noFill/>
                            <a:ln w="19050" cap="flat" cmpd="sng">
                              <a:solidFill>
                                <a:srgbClr val="C00000"/>
                              </a:solidFill>
                              <a:prstDash val="solid"/>
                              <a:miter lim="800000"/>
                              <a:headEnd type="none" w="sm" len="sm"/>
                              <a:tailEnd type="none" w="sm" len="sm"/>
                            </a:ln>
                          </wps:spPr>
                          <wps:txbx>
                            <w:txbxContent>
                              <w:p w14:paraId="1B7F1DCB" w14:textId="77777777" w:rsidR="00B63AF6" w:rsidRPr="008048D8" w:rsidRDefault="00B63AF6" w:rsidP="008048D8">
                                <w:pPr>
                                  <w:jc w:val="right"/>
                                  <w:textDirection w:val="btLr"/>
                                  <w:rPr>
                                    <w:b/>
                                    <w:bCs/>
                                    <w:color w:val="C00000"/>
                                  </w:rPr>
                                </w:pPr>
                                <w:r>
                                  <w:rPr>
                                    <w:b/>
                                    <w:bCs/>
                                    <w:color w:val="C00000"/>
                                    <w:lang w:val="fr-FR"/>
                                  </w:rPr>
                                  <w:t>1</w:t>
                                </w:r>
                              </w:p>
                            </w:txbxContent>
                          </wps:txbx>
                          <wps:bodyPr spcFirstLastPara="1" wrap="square" lIns="91425" tIns="91425" rIns="91425" bIns="91425" anchor="ctr" anchorCtr="0">
                            <a:noAutofit/>
                          </wps:bodyPr>
                        </wps:wsp>
                        <wps:wsp>
                          <wps:cNvPr id="682" name="Rectangle 682"/>
                          <wps:cNvSpPr/>
                          <wps:spPr>
                            <a:xfrm>
                              <a:off x="1647371" y="0"/>
                              <a:ext cx="1553935" cy="235404"/>
                            </a:xfrm>
                            <a:prstGeom prst="rect">
                              <a:avLst/>
                            </a:prstGeom>
                            <a:noFill/>
                            <a:ln w="19050" cap="flat" cmpd="sng">
                              <a:solidFill>
                                <a:srgbClr val="C00000"/>
                              </a:solidFill>
                              <a:prstDash val="solid"/>
                              <a:miter lim="800000"/>
                              <a:headEnd type="none" w="sm" len="sm"/>
                              <a:tailEnd type="none" w="sm" len="sm"/>
                            </a:ln>
                          </wps:spPr>
                          <wps:txbx>
                            <w:txbxContent>
                              <w:p w14:paraId="76A6AD77" w14:textId="77777777" w:rsidR="00B63AF6" w:rsidRPr="008048D8" w:rsidRDefault="00B63AF6" w:rsidP="008048D8">
                                <w:pPr>
                                  <w:jc w:val="right"/>
                                  <w:textDirection w:val="btLr"/>
                                  <w:rPr>
                                    <w:b/>
                                    <w:bCs/>
                                    <w:color w:val="C00000"/>
                                  </w:rPr>
                                </w:pPr>
                                <w:r>
                                  <w:rPr>
                                    <w:b/>
                                    <w:bCs/>
                                    <w:color w:val="C00000"/>
                                    <w:lang w:val="fr-FR"/>
                                  </w:rPr>
                                  <w:t>2</w:t>
                                </w:r>
                              </w:p>
                            </w:txbxContent>
                          </wps:txbx>
                          <wps:bodyPr spcFirstLastPara="1" wrap="square" lIns="91425" tIns="0" rIns="91425" bIns="0" anchor="ctr" anchorCtr="0">
                            <a:noAutofit/>
                          </wps:bodyPr>
                        </wps:wsp>
                      </wpg:grpSp>
                    </wpg:wgp>
                  </a:graphicData>
                </a:graphic>
              </wp:inline>
            </w:drawing>
          </mc:Choice>
          <mc:Fallback>
            <w:pict>
              <v:group w14:anchorId="4FA8AAF9" id="Group 454" o:spid="_x0000_s1232" style="width:468pt;height:154.7pt;mso-position-horizontal-relative:char;mso-position-vertical-relative:line" coordsize="60813,20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">
                <v:shape id="image54.png" o:spid="_x0000_s1233" type="#_x0000_t75" style="position:absolute;width:59518;height:20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" filled="t" fillcolor="#ededed" stroked="t" strokecolor="white" strokeweight="7pt">
                  <v:stroke endcap="square"/>
                  <v:imagedata r:id="rId102" o:title="" croptop="5415f" cropbottom="20690f" cropleft="-1f" cropright="-100f"/>
                  <v:shadow on="t" color="black" opacity="26214f" origin="-.5,-.5" offset="0,.5mm"/>
                </v:shape>
                <v:group id="Group 453" o:spid="_x0000_s1234" style="position:absolute;left:290;top:5352;width:60523;height:11613" coordsize="60522,11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">
                  <v:rect id="Rectangle 692" o:spid="_x0000_s1235" style="position:absolute;left:56750;top:8853;width:3772;height:2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" filled="f" strokecolor="#c00000" strokeweight="1.5pt">
                    <v:stroke startarrowwidth="narrow" startarrowlength="short" endarrowwidth="narrow" endarrowlength="short"/>
                    <v:textbox inset="2.53958mm,0,2.53958mm,0">
                      <w:txbxContent>
                        <w:p w14:paraId="29EA45A9" w14:textId="77777777" w:rsidR="00B63AF6" w:rsidRPr="008048D8" w:rsidRDefault="00B63AF6" w:rsidP="008048D8">
                          <w:pPr>
                            <w:jc w:val="right"/>
                            <w:textDirection w:val="btLr"/>
                            <w:rPr>
                              <w:b/>
                              <w:bCs/>
                              <w:color w:val="C00000"/>
                            </w:rPr>
                          </w:pPr>
                          <w:r>
                            <w:rPr>
                              <w:b/>
                              <w:bCs/>
                              <w:color w:val="C00000"/>
                              <w:lang w:val="fr-FR"/>
                            </w:rPr>
                            <w:t>3</w:t>
                          </w:r>
                        </w:p>
                      </w:txbxContent>
                    </v:textbox>
                  </v:rect>
                  <v:rect id="Rectangle 657" o:spid="_x0000_s1236" style="position:absolute;top:435;width:4366;height:3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" filled="f" strokecolor="#c00000" strokeweight="1.5pt">
                    <v:stroke startarrowwidth="narrow" startarrowlength="short" endarrowwidth="narrow" endarrowlength="short"/>
                    <v:textbox inset="2.53958mm,2.53958mm,2.53958mm,2.53958mm">
                      <w:txbxContent>
                        <w:p w14:paraId="1B7F1DCB" w14:textId="77777777" w:rsidR="00B63AF6" w:rsidRPr="008048D8" w:rsidRDefault="00B63AF6" w:rsidP="008048D8">
                          <w:pPr>
                            <w:jc w:val="right"/>
                            <w:textDirection w:val="btLr"/>
                            <w:rPr>
                              <w:b/>
                              <w:bCs/>
                              <w:color w:val="C00000"/>
                            </w:rPr>
                          </w:pPr>
                          <w:r>
                            <w:rPr>
                              <w:b/>
                              <w:bCs/>
                              <w:color w:val="C00000"/>
                              <w:lang w:val="fr-FR"/>
                            </w:rPr>
                            <w:t>1</w:t>
                          </w:r>
                        </w:p>
                      </w:txbxContent>
                    </v:textbox>
                  </v:rect>
                  <v:rect id="Rectangle 682" o:spid="_x0000_s1237" style="position:absolute;left:16473;width:15540;height:23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" filled="f" strokecolor="#c00000" strokeweight="1.5pt">
                    <v:stroke startarrowwidth="narrow" startarrowlength="short" endarrowwidth="narrow" endarrowlength="short"/>
                    <v:textbox inset="2.53958mm,0,2.53958mm,0">
                      <w:txbxContent>
                        <w:p w14:paraId="76A6AD77" w14:textId="77777777" w:rsidR="00B63AF6" w:rsidRPr="008048D8" w:rsidRDefault="00B63AF6" w:rsidP="008048D8">
                          <w:pPr>
                            <w:jc w:val="right"/>
                            <w:textDirection w:val="btLr"/>
                            <w:rPr>
                              <w:b/>
                              <w:bCs/>
                              <w:color w:val="C00000"/>
                            </w:rPr>
                          </w:pPr>
                          <w:r>
                            <w:rPr>
                              <w:b/>
                              <w:bCs/>
                              <w:color w:val="C00000"/>
                              <w:lang w:val="fr-FR"/>
                            </w:rPr>
                            <w:t>2</w:t>
                          </w:r>
                        </w:p>
                      </w:txbxContent>
                    </v:textbox>
                  </v:rect>
                </v:group>
                <w10:anchorlock/>
              </v:group>
            </w:pict>
          </mc:Fallback>
        </mc:AlternateContent>
      </w:r>
    </w:p>
    <w:p w14:paraId="29EF02BA" w14:textId="3475AFC1" w:rsidR="008B4F4D" w:rsidRPr="00095202" w:rsidRDefault="00D40639" w:rsidP="00D40639">
      <w:pPr>
        <w:pStyle w:val="Caption"/>
        <w:rPr>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40</w:t>
      </w:r>
      <w:r w:rsidR="00FF0650" w:rsidRPr="005554BE">
        <w:rPr>
          <w:noProof/>
          <w:lang w:val="fr-FR"/>
        </w:rPr>
        <w:fldChar w:fldCharType="end"/>
      </w:r>
      <w:r w:rsidRPr="005554BE">
        <w:rPr>
          <w:lang w:val="fr-FR"/>
        </w:rPr>
        <w:t> : Confirmer la suppression du produit</w:t>
      </w:r>
    </w:p>
    <w:p w14:paraId="3685AEED" w14:textId="6ACBDFE7" w:rsidR="00D40639" w:rsidRPr="005554BE" w:rsidRDefault="00D40639" w:rsidP="00A72960">
      <w:pPr>
        <w:pStyle w:val="ListParagraph"/>
        <w:numPr>
          <w:ilvl w:val="0"/>
          <w:numId w:val="28"/>
        </w:numPr>
        <w:tabs>
          <w:tab w:val="clear" w:pos="220"/>
          <w:tab w:val="clear" w:pos="567"/>
        </w:tabs>
        <w:spacing w:line="276" w:lineRule="auto"/>
        <w:ind w:left="5486"/>
      </w:pPr>
      <w:r w:rsidRPr="005554BE">
        <w:rPr>
          <w:noProof/>
          <w:color w:val="000000"/>
          <w:lang w:val="fr-FR"/>
          <w14:textFill>
            <w14:solidFill>
              <w14:srgbClr w14:val="000000">
                <w14:lumMod w14:val="75000"/>
                <w14:lumOff w14:val="25000"/>
              </w14:srgbClr>
            </w14:solidFill>
          </w14:textFill>
        </w:rPr>
        <mc:AlternateContent>
          <mc:Choice Requires="wpg">
            <w:drawing>
              <wp:anchor distT="0" distB="0" distL="114300" distR="114300" simplePos="0" relativeHeight="251653632" behindDoc="0" locked="0" layoutInCell="1" allowOverlap="1" wp14:anchorId="27007F2C" wp14:editId="79BC03C2">
                <wp:simplePos x="0" y="0"/>
                <wp:positionH relativeFrom="column">
                  <wp:posOffset>87630</wp:posOffset>
                </wp:positionH>
                <wp:positionV relativeFrom="paragraph">
                  <wp:posOffset>86632</wp:posOffset>
                </wp:positionV>
                <wp:extent cx="2896870" cy="1116965"/>
                <wp:effectExtent l="114300" t="101600" r="113030" b="140335"/>
                <wp:wrapSquare wrapText="bothSides"/>
                <wp:docPr id="455" name="Group 455"/>
                <wp:cNvGraphicFramePr/>
                <a:graphic xmlns:a="http://schemas.openxmlformats.org/drawingml/2006/main">
                  <a:graphicData uri="http://schemas.microsoft.com/office/word/2010/wordprocessingGroup">
                    <wpg:wgp>
                      <wpg:cNvGrpSpPr/>
                      <wpg:grpSpPr>
                        <a:xfrm>
                          <a:off x="0" y="0"/>
                          <a:ext cx="2896870" cy="1116965"/>
                          <a:chOff x="0" y="0"/>
                          <a:chExt cx="2896870" cy="1116965"/>
                        </a:xfrm>
                      </wpg:grpSpPr>
                      <pic:pic xmlns:pic="http://schemas.openxmlformats.org/drawingml/2006/picture">
                        <pic:nvPicPr>
                          <pic:cNvPr id="752" name="image56.png"/>
                          <pic:cNvPicPr/>
                        </pic:nvPicPr>
                        <pic:blipFill rotWithShape="1">
                          <a:blip r:embed="rId103"/>
                          <a:srcRect l="15269" t="29947" r="35947" b="36581"/>
                          <a:stretch/>
                        </pic:blipFill>
                        <pic:spPr bwMode="auto">
                          <a:xfrm>
                            <a:off x="0" y="0"/>
                            <a:ext cx="2896870" cy="11169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710" name="Rectangle 710"/>
                        <wps:cNvSpPr/>
                        <wps:spPr>
                          <a:xfrm>
                            <a:off x="1792514" y="549728"/>
                            <a:ext cx="621030" cy="341085"/>
                          </a:xfrm>
                          <a:prstGeom prst="rect">
                            <a:avLst/>
                          </a:prstGeom>
                          <a:noFill/>
                          <a:ln w="19050" cap="flat" cmpd="sng">
                            <a:solidFill>
                              <a:srgbClr val="C00000"/>
                            </a:solidFill>
                            <a:prstDash val="solid"/>
                            <a:miter lim="800000"/>
                            <a:headEnd type="none" w="sm" len="sm"/>
                            <a:tailEnd type="none" w="sm" len="sm"/>
                          </a:ln>
                        </wps:spPr>
                        <wps:txbx>
                          <w:txbxContent>
                            <w:p w14:paraId="20C5F9FA" w14:textId="32D29413" w:rsidR="00B63AF6" w:rsidRPr="00D40639" w:rsidRDefault="00B63AF6" w:rsidP="00D40639">
                              <w:pPr>
                                <w:jc w:val="right"/>
                                <w:textDirection w:val="btLr"/>
                                <w:rPr>
                                  <w:b/>
                                  <w:bCs/>
                                  <w:color w:val="C00000"/>
                                </w:rPr>
                              </w:pPr>
                              <w:r>
                                <w:rPr>
                                  <w:b/>
                                  <w:bCs/>
                                  <w:color w:val="C00000"/>
                                  <w:lang w:val="fr-FR"/>
                                </w:rPr>
                                <w:t>4</w:t>
                              </w:r>
                            </w:p>
                          </w:txbxContent>
                        </wps:txbx>
                        <wps:bodyPr spcFirstLastPara="1" wrap="square" lIns="91425" tIns="0" rIns="91425" bIns="0"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27007F2C" id="Group 455" o:spid="_x0000_s1238" style="position:absolute;left:0;text-align:left;margin-left:6.9pt;margin-top:6.8pt;width:228.1pt;height:87.95pt;z-index:251653632;mso-position-horizontal-relative:text;mso-position-vertical-relative:text" coordsize="28968,11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">
                <v:shape id="image56.png" o:spid="_x0000_s1239" type="#_x0000_t75" style="position:absolute;width:28968;height:1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" filled="t" fillcolor="#ededed" stroked="t" strokecolor="white" strokeweight="7pt">
                  <v:stroke endcap="square"/>
                  <v:imagedata r:id="rId104" o:title="" croptop="19626f" cropbottom="23974f" cropleft="10007f" cropright="23558f"/>
                  <v:shadow on="t" color="black" opacity="26214f" origin="-.5,-.5" offset="0,.5mm"/>
                </v:shape>
                <v:rect id="Rectangle 710" o:spid="_x0000_s1240" style="position:absolute;left:17925;top:5497;width:6210;height:34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" filled="f" strokecolor="#c00000" strokeweight="1.5pt">
                  <v:stroke startarrowwidth="narrow" startarrowlength="short" endarrowwidth="narrow" endarrowlength="short"/>
                  <v:textbox inset="2.53958mm,0,2.53958mm,0">
                    <w:txbxContent>
                      <w:p w14:paraId="20C5F9FA" w14:textId="32D29413" w:rsidR="00B63AF6" w:rsidRPr="00D40639" w:rsidRDefault="00B63AF6" w:rsidP="00D40639">
                        <w:pPr>
                          <w:jc w:val="right"/>
                          <w:textDirection w:val="btLr"/>
                          <w:rPr>
                            <w:b/>
                            <w:bCs/>
                            <w:color w:val="C00000"/>
                          </w:rPr>
                        </w:pPr>
                        <w:r>
                          <w:rPr>
                            <w:b/>
                            <w:bCs/>
                            <w:color w:val="C00000"/>
                            <w:lang w:val="fr-FR"/>
                          </w:rPr>
                          <w:t>4</w:t>
                        </w:r>
                      </w:p>
                    </w:txbxContent>
                  </v:textbox>
                </v:rect>
                <w10:wrap type="square"/>
              </v:group>
            </w:pict>
          </mc:Fallback>
        </mc:AlternateContent>
      </w:r>
      <w:r w:rsidRPr="005554BE">
        <w:rPr>
          <w:lang w:val="fr-FR"/>
        </w:rPr>
        <w:t xml:space="preserve">Cliquez sur </w:t>
      </w:r>
      <w:r w:rsidRPr="005554BE">
        <w:rPr>
          <w:b/>
          <w:bCs/>
          <w:caps/>
          <w:lang w:val="fr-FR"/>
        </w:rPr>
        <w:t>Products</w:t>
      </w:r>
      <w:r w:rsidRPr="005554BE">
        <w:rPr>
          <w:lang w:val="fr-FR"/>
        </w:rPr>
        <w:t xml:space="preserve"> (Produits).</w:t>
      </w:r>
    </w:p>
    <w:p w14:paraId="41949B0E" w14:textId="5266893E" w:rsidR="00D40639" w:rsidRPr="00095202" w:rsidRDefault="00D40639" w:rsidP="00B010FD">
      <w:pPr>
        <w:pStyle w:val="ListParagraph"/>
        <w:tabs>
          <w:tab w:val="clear" w:pos="220"/>
          <w:tab w:val="clear" w:pos="567"/>
        </w:tabs>
        <w:spacing w:line="276" w:lineRule="auto"/>
        <w:ind w:left="5486"/>
        <w:rPr>
          <w:lang w:val="fr-BE"/>
        </w:rPr>
      </w:pPr>
      <w:r w:rsidRPr="005554BE">
        <w:rPr>
          <w:lang w:val="fr-FR"/>
        </w:rPr>
        <w:t>Utilisez la barre de recherche pour rechercher un identifiant produit ou un identifiant de modèle de produit spécifique.</w:t>
      </w:r>
    </w:p>
    <w:p w14:paraId="7D0D4392" w14:textId="1AC0E096" w:rsidR="00D40639" w:rsidRPr="00095202" w:rsidRDefault="00D40639" w:rsidP="00B010FD">
      <w:pPr>
        <w:pStyle w:val="ListParagraph"/>
        <w:tabs>
          <w:tab w:val="clear" w:pos="220"/>
          <w:tab w:val="clear" w:pos="567"/>
        </w:tabs>
        <w:spacing w:line="276" w:lineRule="auto"/>
        <w:ind w:left="5486"/>
        <w:rPr>
          <w:lang w:val="fr-BE"/>
        </w:rPr>
      </w:pPr>
      <w:r w:rsidRPr="005554BE">
        <w:rPr>
          <w:lang w:val="fr-FR"/>
        </w:rPr>
        <w:t>Cliquez sur l</w:t>
      </w:r>
      <w:r w:rsidR="005554BE" w:rsidRPr="005554BE">
        <w:rPr>
          <w:lang w:val="fr-FR"/>
        </w:rPr>
        <w:t>’</w:t>
      </w:r>
      <w:r w:rsidRPr="005554BE">
        <w:rPr>
          <w:lang w:val="fr-FR"/>
        </w:rPr>
        <w:t xml:space="preserve">icône </w:t>
      </w:r>
      <w:r w:rsidRPr="005554BE">
        <w:rPr>
          <w:b/>
          <w:bCs/>
          <w:caps/>
          <w:lang w:val="fr-FR"/>
        </w:rPr>
        <w:t>Delete</w:t>
      </w:r>
      <w:r w:rsidRPr="005554BE">
        <w:rPr>
          <w:lang w:val="fr-FR"/>
        </w:rPr>
        <w:t xml:space="preserve"> (Supprimer).</w:t>
      </w:r>
    </w:p>
    <w:p w14:paraId="5148755B" w14:textId="3C6A97BA" w:rsidR="008B4F4D" w:rsidRPr="00095202" w:rsidRDefault="008B4F4D" w:rsidP="00B010FD">
      <w:pPr>
        <w:pStyle w:val="ListParagraph"/>
        <w:tabs>
          <w:tab w:val="clear" w:pos="220"/>
          <w:tab w:val="clear" w:pos="567"/>
        </w:tabs>
        <w:spacing w:line="276" w:lineRule="auto"/>
        <w:ind w:left="5486"/>
        <w:rPr>
          <w:color w:val="000000" w:themeColor="text1"/>
          <w:lang w:val="fr-BE"/>
          <w14:textFill>
            <w14:solidFill>
              <w14:schemeClr w14:val="tx1">
                <w14:lumMod w14:val="50000"/>
                <w14:lumOff w14:val="50000"/>
                <w14:lumMod w14:val="75000"/>
                <w14:lumOff w14:val="25000"/>
              </w14:schemeClr>
            </w14:solidFill>
          </w14:textFill>
        </w:rPr>
      </w:pPr>
      <w:r w:rsidRPr="005554BE">
        <w:rPr>
          <w:lang w:val="fr-FR"/>
        </w:rPr>
        <w:t xml:space="preserve">Cliquez sur </w:t>
      </w:r>
      <w:r w:rsidRPr="005554BE">
        <w:rPr>
          <w:b/>
          <w:bCs/>
          <w:caps/>
          <w:lang w:val="fr-FR"/>
        </w:rPr>
        <w:t>Delete</w:t>
      </w:r>
      <w:r w:rsidRPr="005554BE">
        <w:rPr>
          <w:lang w:val="fr-FR"/>
        </w:rPr>
        <w:t xml:space="preserve"> (Supprimer) pour confirmer la suppression.</w:t>
      </w:r>
    </w:p>
    <w:p w14:paraId="604B8738" w14:textId="77777777" w:rsidR="00D40639" w:rsidRPr="00095202" w:rsidRDefault="00D40639" w:rsidP="00D40639">
      <w:pPr>
        <w:ind w:left="5130"/>
        <w:rPr>
          <w:lang w:val="fr-BE"/>
        </w:rPr>
      </w:pPr>
    </w:p>
    <w:p w14:paraId="420A54C0" w14:textId="36D61080" w:rsidR="008048D8" w:rsidRPr="005554BE" w:rsidRDefault="008048D8" w:rsidP="008048D8">
      <w:pPr>
        <w:pStyle w:val="Heading3"/>
      </w:pPr>
      <w:bookmarkStart w:id="43" w:name="_Toc87981061"/>
      <w:r w:rsidRPr="005554BE">
        <w:rPr>
          <w:lang w:val="fr-FR"/>
        </w:rPr>
        <w:t>Désactivation d</w:t>
      </w:r>
      <w:r w:rsidR="005554BE" w:rsidRPr="005554BE">
        <w:rPr>
          <w:lang w:val="fr-FR"/>
        </w:rPr>
        <w:t>’</w:t>
      </w:r>
      <w:r w:rsidRPr="005554BE">
        <w:rPr>
          <w:lang w:val="fr-FR"/>
        </w:rPr>
        <w:t>un produit/article</w:t>
      </w:r>
      <w:bookmarkEnd w:id="43"/>
    </w:p>
    <w:p w14:paraId="37AABC72" w14:textId="00BB3961" w:rsidR="008048D8" w:rsidRPr="005554BE" w:rsidRDefault="00BC1368" w:rsidP="00E569A5">
      <w:pPr>
        <w:pStyle w:val="BodyCopy"/>
      </w:pPr>
      <w:r w:rsidRPr="005554BE">
        <w:t>Suivez les étapes de cette section pour désactiver un produit/article.</w:t>
      </w:r>
    </w:p>
    <w:p w14:paraId="6091BFFC" w14:textId="42ABFA60" w:rsidR="00D40639" w:rsidRPr="005554BE" w:rsidRDefault="00D40639" w:rsidP="00D40639">
      <w:pPr>
        <w:pStyle w:val="Caption"/>
      </w:pPr>
      <w:r w:rsidRPr="005554BE">
        <w:rPr>
          <w:lang w:val="fr-FR"/>
        </w:rPr>
        <w:t xml:space="preserve">Figure </w:t>
      </w:r>
      <w:fldSimple w:instr=" SEQ Figure \* ARABIC ">
        <w:r w:rsidR="00E47493">
          <w:rPr>
            <w:noProof/>
          </w:rPr>
          <w:t>41</w:t>
        </w:r>
      </w:fldSimple>
      <w:r w:rsidRPr="005554BE">
        <w:rPr>
          <w:lang w:val="fr-FR"/>
        </w:rPr>
        <w:t> : Désactiver un produit/article</w:t>
      </w:r>
    </w:p>
    <w:p w14:paraId="41DC066F" w14:textId="664EB128" w:rsidR="00D40639" w:rsidRPr="005554BE" w:rsidRDefault="00D40639" w:rsidP="00E569A5">
      <w:pPr>
        <w:pStyle w:val="BodyCopy"/>
      </w:pPr>
      <w:r w:rsidRPr="005554BE">
        <w:rPr>
          <w:noProof/>
        </w:rPr>
        <mc:AlternateContent>
          <mc:Choice Requires="wpg">
            <w:drawing>
              <wp:inline distT="0" distB="0" distL="0" distR="0" wp14:anchorId="36A70D91" wp14:editId="3CE92914">
                <wp:extent cx="5817082" cy="1964055"/>
                <wp:effectExtent l="114300" t="101600" r="114300" b="144145"/>
                <wp:docPr id="464" name="Group 464"/>
                <wp:cNvGraphicFramePr/>
                <a:graphic xmlns:a="http://schemas.openxmlformats.org/drawingml/2006/main">
                  <a:graphicData uri="http://schemas.microsoft.com/office/word/2010/wordprocessingGroup">
                    <wpg:wgp>
                      <wpg:cNvGrpSpPr/>
                      <wpg:grpSpPr>
                        <a:xfrm>
                          <a:off x="0" y="0"/>
                          <a:ext cx="5817082" cy="1964055"/>
                          <a:chOff x="0" y="0"/>
                          <a:chExt cx="5951855" cy="2009775"/>
                        </a:xfrm>
                      </wpg:grpSpPr>
                      <pic:pic xmlns:pic="http://schemas.openxmlformats.org/drawingml/2006/picture">
                        <pic:nvPicPr>
                          <pic:cNvPr id="465" name="image54.png"/>
                          <pic:cNvPicPr/>
                        </pic:nvPicPr>
                        <pic:blipFill rotWithShape="1">
                          <a:blip r:embed="rId101"/>
                          <a:srcRect l="-1" t="8262" r="-153" b="31571"/>
                          <a:stretch/>
                        </pic:blipFill>
                        <pic:spPr bwMode="auto">
                          <a:xfrm>
                            <a:off x="0" y="0"/>
                            <a:ext cx="5951855" cy="20097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466" name="Group 466"/>
                        <wpg:cNvGrpSpPr/>
                        <wpg:grpSpPr>
                          <a:xfrm>
                            <a:off x="29028" y="535214"/>
                            <a:ext cx="4034320" cy="1172144"/>
                            <a:chOff x="0" y="0"/>
                            <a:chExt cx="4034320" cy="1172144"/>
                          </a:xfrm>
                        </wpg:grpSpPr>
                        <wps:wsp>
                          <wps:cNvPr id="467" name="Rectangle 467"/>
                          <wps:cNvSpPr/>
                          <wps:spPr>
                            <a:xfrm>
                              <a:off x="1583487" y="801480"/>
                              <a:ext cx="2450833" cy="370664"/>
                            </a:xfrm>
                            <a:prstGeom prst="rect">
                              <a:avLst/>
                            </a:prstGeom>
                            <a:noFill/>
                            <a:ln w="19050" cap="flat" cmpd="sng">
                              <a:solidFill>
                                <a:srgbClr val="C00000"/>
                              </a:solidFill>
                              <a:prstDash val="solid"/>
                              <a:miter lim="800000"/>
                              <a:headEnd type="none" w="sm" len="sm"/>
                              <a:tailEnd type="none" w="sm" len="sm"/>
                            </a:ln>
                          </wps:spPr>
                          <wps:txbx>
                            <w:txbxContent>
                              <w:p w14:paraId="30EFB40E" w14:textId="77777777" w:rsidR="00B63AF6" w:rsidRPr="008048D8" w:rsidRDefault="00B63AF6" w:rsidP="00D40639">
                                <w:pPr>
                                  <w:jc w:val="right"/>
                                  <w:textDirection w:val="btLr"/>
                                  <w:rPr>
                                    <w:b/>
                                    <w:bCs/>
                                    <w:color w:val="C00000"/>
                                  </w:rPr>
                                </w:pPr>
                                <w:r>
                                  <w:rPr>
                                    <w:b/>
                                    <w:bCs/>
                                    <w:color w:val="C00000"/>
                                    <w:lang w:val="fr-FR"/>
                                  </w:rPr>
                                  <w:t>3</w:t>
                                </w:r>
                              </w:p>
                            </w:txbxContent>
                          </wps:txbx>
                          <wps:bodyPr spcFirstLastPara="1" wrap="square" lIns="91425" tIns="0" rIns="91425" bIns="0" anchor="ctr" anchorCtr="0">
                            <a:noAutofit/>
                          </wps:bodyPr>
                        </wps:wsp>
                        <wps:wsp>
                          <wps:cNvPr id="468" name="Rectangle 468"/>
                          <wps:cNvSpPr/>
                          <wps:spPr>
                            <a:xfrm>
                              <a:off x="0" y="43543"/>
                              <a:ext cx="436699" cy="391432"/>
                            </a:xfrm>
                            <a:prstGeom prst="rect">
                              <a:avLst/>
                            </a:prstGeom>
                            <a:noFill/>
                            <a:ln w="19050" cap="flat" cmpd="sng">
                              <a:solidFill>
                                <a:srgbClr val="C00000"/>
                              </a:solidFill>
                              <a:prstDash val="solid"/>
                              <a:miter lim="800000"/>
                              <a:headEnd type="none" w="sm" len="sm"/>
                              <a:tailEnd type="none" w="sm" len="sm"/>
                            </a:ln>
                          </wps:spPr>
                          <wps:txbx>
                            <w:txbxContent>
                              <w:p w14:paraId="76DB4DDB" w14:textId="77777777" w:rsidR="00B63AF6" w:rsidRPr="008048D8" w:rsidRDefault="00B63AF6" w:rsidP="00D40639">
                                <w:pPr>
                                  <w:jc w:val="right"/>
                                  <w:textDirection w:val="btLr"/>
                                  <w:rPr>
                                    <w:b/>
                                    <w:bCs/>
                                    <w:color w:val="C00000"/>
                                  </w:rPr>
                                </w:pPr>
                                <w:r>
                                  <w:rPr>
                                    <w:b/>
                                    <w:bCs/>
                                    <w:color w:val="C00000"/>
                                    <w:lang w:val="fr-FR"/>
                                  </w:rPr>
                                  <w:t>1</w:t>
                                </w:r>
                              </w:p>
                            </w:txbxContent>
                          </wps:txbx>
                          <wps:bodyPr spcFirstLastPara="1" wrap="square" lIns="91425" tIns="91425" rIns="91425" bIns="91425" anchor="ctr" anchorCtr="0">
                            <a:noAutofit/>
                          </wps:bodyPr>
                        </wps:wsp>
                        <wps:wsp>
                          <wps:cNvPr id="469" name="Rectangle 469"/>
                          <wps:cNvSpPr/>
                          <wps:spPr>
                            <a:xfrm>
                              <a:off x="1647371" y="0"/>
                              <a:ext cx="1553935" cy="235404"/>
                            </a:xfrm>
                            <a:prstGeom prst="rect">
                              <a:avLst/>
                            </a:prstGeom>
                            <a:noFill/>
                            <a:ln w="19050" cap="flat" cmpd="sng">
                              <a:solidFill>
                                <a:srgbClr val="C00000"/>
                              </a:solidFill>
                              <a:prstDash val="solid"/>
                              <a:miter lim="800000"/>
                              <a:headEnd type="none" w="sm" len="sm"/>
                              <a:tailEnd type="none" w="sm" len="sm"/>
                            </a:ln>
                          </wps:spPr>
                          <wps:txbx>
                            <w:txbxContent>
                              <w:p w14:paraId="5646C36B" w14:textId="77777777" w:rsidR="00B63AF6" w:rsidRPr="008048D8" w:rsidRDefault="00B63AF6" w:rsidP="00D40639">
                                <w:pPr>
                                  <w:jc w:val="right"/>
                                  <w:textDirection w:val="btLr"/>
                                  <w:rPr>
                                    <w:b/>
                                    <w:bCs/>
                                    <w:color w:val="C00000"/>
                                  </w:rPr>
                                </w:pPr>
                                <w:r>
                                  <w:rPr>
                                    <w:b/>
                                    <w:bCs/>
                                    <w:color w:val="C00000"/>
                                    <w:lang w:val="fr-FR"/>
                                  </w:rPr>
                                  <w:t>2</w:t>
                                </w:r>
                              </w:p>
                            </w:txbxContent>
                          </wps:txbx>
                          <wps:bodyPr spcFirstLastPara="1" wrap="square" lIns="91425" tIns="0" rIns="91425" bIns="0" anchor="ctr" anchorCtr="0">
                            <a:noAutofit/>
                          </wps:bodyPr>
                        </wps:wsp>
                      </wpg:grpSp>
                    </wpg:wgp>
                  </a:graphicData>
                </a:graphic>
              </wp:inline>
            </w:drawing>
          </mc:Choice>
          <mc:Fallback>
            <w:pict>
              <v:group w14:anchorId="36A70D91" id="Group 464" o:spid="_x0000_s1241" style="width:458.05pt;height:154.65pt;mso-position-horizontal-relative:char;mso-position-vertical-relative:line" coordsize="59518,20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">
                <v:shape id="image54.png" o:spid="_x0000_s1242" type="#_x0000_t75" style="position:absolute;width:59518;height:20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" filled="t" fillcolor="#ededed" stroked="t" strokecolor="white" strokeweight="7pt">
                  <v:stroke endcap="square"/>
                  <v:imagedata r:id="rId102" o:title="" croptop="5415f" cropbottom="20690f" cropleft="-1f" cropright="-100f"/>
                  <v:shadow on="t" color="black" opacity="26214f" origin="-.5,-.5" offset="0,.5mm"/>
                </v:shape>
                <v:group id="Group 466" o:spid="_x0000_s1243" style="position:absolute;left:290;top:5352;width:40343;height:11721" coordsize="40343,11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v:rect id="Rectangle 467" o:spid="_x0000_s1244" style="position:absolute;left:15834;top:8014;width:24509;height:3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" filled="f" strokecolor="#c00000" strokeweight="1.5pt">
                    <v:stroke startarrowwidth="narrow" startarrowlength="short" endarrowwidth="narrow" endarrowlength="short"/>
                    <v:textbox inset="2.53958mm,0,2.53958mm,0">
                      <w:txbxContent>
                        <w:p w14:paraId="30EFB40E" w14:textId="77777777" w:rsidR="00B63AF6" w:rsidRPr="008048D8" w:rsidRDefault="00B63AF6" w:rsidP="00D40639">
                          <w:pPr>
                            <w:jc w:val="right"/>
                            <w:textDirection w:val="btLr"/>
                            <w:rPr>
                              <w:b/>
                              <w:bCs/>
                              <w:color w:val="C00000"/>
                            </w:rPr>
                          </w:pPr>
                          <w:r>
                            <w:rPr>
                              <w:b/>
                              <w:bCs/>
                              <w:color w:val="C00000"/>
                              <w:lang w:val="fr-FR"/>
                            </w:rPr>
                            <w:t>3</w:t>
                          </w:r>
                        </w:p>
                      </w:txbxContent>
                    </v:textbox>
                  </v:rect>
                  <v:rect id="Rectangle 468" o:spid="_x0000_s1245" style="position:absolute;top:435;width:4366;height:3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" filled="f" strokecolor="#c00000" strokeweight="1.5pt">
                    <v:stroke startarrowwidth="narrow" startarrowlength="short" endarrowwidth="narrow" endarrowlength="short"/>
                    <v:textbox inset="2.53958mm,2.53958mm,2.53958mm,2.53958mm">
                      <w:txbxContent>
                        <w:p w14:paraId="76DB4DDB" w14:textId="77777777" w:rsidR="00B63AF6" w:rsidRPr="008048D8" w:rsidRDefault="00B63AF6" w:rsidP="00D40639">
                          <w:pPr>
                            <w:jc w:val="right"/>
                            <w:textDirection w:val="btLr"/>
                            <w:rPr>
                              <w:b/>
                              <w:bCs/>
                              <w:color w:val="C00000"/>
                            </w:rPr>
                          </w:pPr>
                          <w:r>
                            <w:rPr>
                              <w:b/>
                              <w:bCs/>
                              <w:color w:val="C00000"/>
                              <w:lang w:val="fr-FR"/>
                            </w:rPr>
                            <w:t>1</w:t>
                          </w:r>
                        </w:p>
                      </w:txbxContent>
                    </v:textbox>
                  </v:rect>
                  <v:rect id="Rectangle 469" o:spid="_x0000_s1246" style="position:absolute;left:16473;width:15540;height:23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" filled="f" strokecolor="#c00000" strokeweight="1.5pt">
                    <v:stroke startarrowwidth="narrow" startarrowlength="short" endarrowwidth="narrow" endarrowlength="short"/>
                    <v:textbox inset="2.53958mm,0,2.53958mm,0">
                      <w:txbxContent>
                        <w:p w14:paraId="5646C36B" w14:textId="77777777" w:rsidR="00B63AF6" w:rsidRPr="008048D8" w:rsidRDefault="00B63AF6" w:rsidP="00D40639">
                          <w:pPr>
                            <w:jc w:val="right"/>
                            <w:textDirection w:val="btLr"/>
                            <w:rPr>
                              <w:b/>
                              <w:bCs/>
                              <w:color w:val="C00000"/>
                            </w:rPr>
                          </w:pPr>
                          <w:r>
                            <w:rPr>
                              <w:b/>
                              <w:bCs/>
                              <w:color w:val="C00000"/>
                              <w:lang w:val="fr-FR"/>
                            </w:rPr>
                            <w:t>2</w:t>
                          </w:r>
                        </w:p>
                      </w:txbxContent>
                    </v:textbox>
                  </v:rect>
                </v:group>
                <w10:anchorlock/>
              </v:group>
            </w:pict>
          </mc:Fallback>
        </mc:AlternateContent>
      </w:r>
    </w:p>
    <w:p w14:paraId="5B9B3576" w14:textId="77777777" w:rsidR="00D40639" w:rsidRPr="005554BE" w:rsidRDefault="00D40639" w:rsidP="00A72960">
      <w:pPr>
        <w:pStyle w:val="ListParagraph"/>
        <w:keepNext/>
        <w:keepLines/>
        <w:numPr>
          <w:ilvl w:val="0"/>
          <w:numId w:val="29"/>
        </w:numPr>
        <w:tabs>
          <w:tab w:val="clear" w:pos="220"/>
          <w:tab w:val="clear" w:pos="567"/>
        </w:tabs>
        <w:ind w:left="648"/>
      </w:pPr>
      <w:r w:rsidRPr="005554BE">
        <w:rPr>
          <w:lang w:val="fr-FR"/>
        </w:rPr>
        <w:lastRenderedPageBreak/>
        <w:t xml:space="preserve">Cliquez sur </w:t>
      </w:r>
      <w:r w:rsidRPr="005554BE">
        <w:rPr>
          <w:b/>
          <w:bCs/>
          <w:caps/>
          <w:lang w:val="fr-FR"/>
        </w:rPr>
        <w:t>Products</w:t>
      </w:r>
      <w:r w:rsidRPr="005554BE">
        <w:rPr>
          <w:lang w:val="fr-FR"/>
        </w:rPr>
        <w:t xml:space="preserve"> (Produits).</w:t>
      </w:r>
    </w:p>
    <w:p w14:paraId="6C5ED2C5" w14:textId="0CC8C6C8" w:rsidR="00D40639" w:rsidRPr="00095202" w:rsidRDefault="00D40639" w:rsidP="006741B0">
      <w:pPr>
        <w:pStyle w:val="ListParagraph"/>
        <w:tabs>
          <w:tab w:val="clear" w:pos="220"/>
          <w:tab w:val="clear" w:pos="567"/>
        </w:tabs>
        <w:ind w:left="630"/>
        <w:rPr>
          <w:lang w:val="fr-BE"/>
        </w:rPr>
      </w:pPr>
      <w:r w:rsidRPr="005554BE">
        <w:rPr>
          <w:lang w:val="fr-FR"/>
        </w:rPr>
        <w:t>Utilisez la barre de recherche pour rechercher un identifiant produit ou un identifiant de modèle de produit spécifique.</w:t>
      </w:r>
    </w:p>
    <w:p w14:paraId="0D7E99D6" w14:textId="1EBD2C7C" w:rsidR="00D40639" w:rsidRPr="00095202" w:rsidRDefault="00D40639" w:rsidP="006741B0">
      <w:pPr>
        <w:pStyle w:val="ListParagraph"/>
        <w:tabs>
          <w:tab w:val="clear" w:pos="220"/>
          <w:tab w:val="clear" w:pos="567"/>
        </w:tabs>
        <w:ind w:left="630"/>
        <w:rPr>
          <w:lang w:val="fr-BE"/>
        </w:rPr>
      </w:pPr>
      <w:r w:rsidRPr="005554BE">
        <w:rPr>
          <w:lang w:val="fr-FR"/>
        </w:rPr>
        <w:t>Cliquez sur le produit/article pour ouvrir sa page des détails.</w:t>
      </w:r>
    </w:p>
    <w:p w14:paraId="5A60589A" w14:textId="6F3179ED" w:rsidR="006741B0" w:rsidRPr="00095202" w:rsidRDefault="006741B0" w:rsidP="006741B0">
      <w:pPr>
        <w:pStyle w:val="Caption"/>
        <w:rPr>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42</w:t>
      </w:r>
      <w:r w:rsidR="00FF0650" w:rsidRPr="005554BE">
        <w:rPr>
          <w:noProof/>
          <w:lang w:val="fr-FR"/>
        </w:rPr>
        <w:fldChar w:fldCharType="end"/>
      </w:r>
      <w:r w:rsidRPr="005554BE">
        <w:rPr>
          <w:lang w:val="fr-FR"/>
        </w:rPr>
        <w:t> : Détails du produit — Désactiver</w:t>
      </w:r>
      <w:r w:rsidRPr="005554BE">
        <w:rPr>
          <w:b w:val="0"/>
          <w:bCs w:val="0"/>
          <w:noProof/>
          <w:color w:val="000000" w:themeColor="text1"/>
          <w:lang w:val="fr-FR"/>
        </w:rPr>
        <mc:AlternateContent>
          <mc:Choice Requires="wpg">
            <w:drawing>
              <wp:inline distT="0" distB="0" distL="0" distR="0" wp14:anchorId="5D0DFDB1" wp14:editId="57D9CAFE">
                <wp:extent cx="5618480" cy="1596390"/>
                <wp:effectExtent l="114300" t="101600" r="45720" b="143510"/>
                <wp:docPr id="473" name="Group 473"/>
                <wp:cNvGraphicFramePr/>
                <a:graphic xmlns:a="http://schemas.openxmlformats.org/drawingml/2006/main">
                  <a:graphicData uri="http://schemas.microsoft.com/office/word/2010/wordprocessingGroup">
                    <wpg:wgp>
                      <wpg:cNvGrpSpPr/>
                      <wpg:grpSpPr>
                        <a:xfrm>
                          <a:off x="0" y="0"/>
                          <a:ext cx="5618480" cy="1596390"/>
                          <a:chOff x="0" y="0"/>
                          <a:chExt cx="5618571" cy="1596390"/>
                        </a:xfrm>
                      </wpg:grpSpPr>
                      <pic:pic xmlns:pic="http://schemas.openxmlformats.org/drawingml/2006/picture">
                        <pic:nvPicPr>
                          <pic:cNvPr id="461" name="Picture 461"/>
                          <pic:cNvPicPr>
                            <a:picLocks noChangeAspect="1"/>
                          </pic:cNvPicPr>
                        </pic:nvPicPr>
                        <pic:blipFill rotWithShape="1">
                          <a:blip r:embed="rId105"/>
                          <a:srcRect l="6624" b="53197"/>
                          <a:stretch/>
                        </pic:blipFill>
                        <pic:spPr bwMode="auto">
                          <a:xfrm>
                            <a:off x="0" y="0"/>
                            <a:ext cx="5548630" cy="159639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470" name="Rectangle 470"/>
                        <wps:cNvSpPr/>
                        <wps:spPr>
                          <a:xfrm>
                            <a:off x="4630057" y="121557"/>
                            <a:ext cx="988514" cy="230049"/>
                          </a:xfrm>
                          <a:prstGeom prst="rect">
                            <a:avLst/>
                          </a:prstGeom>
                          <a:noFill/>
                          <a:ln w="19050" cap="flat" cmpd="sng">
                            <a:solidFill>
                              <a:srgbClr val="C00000"/>
                            </a:solidFill>
                            <a:prstDash val="solid"/>
                            <a:miter lim="800000"/>
                            <a:headEnd type="none" w="sm" len="sm"/>
                            <a:tailEnd type="none" w="sm" len="sm"/>
                          </a:ln>
                        </wps:spPr>
                        <wps:txbx>
                          <w:txbxContent>
                            <w:p w14:paraId="5D60BA5A" w14:textId="77777777" w:rsidR="00B63AF6" w:rsidRPr="008048D8" w:rsidRDefault="00B63AF6" w:rsidP="006741B0">
                              <w:pPr>
                                <w:jc w:val="right"/>
                                <w:textDirection w:val="btLr"/>
                                <w:rPr>
                                  <w:b/>
                                  <w:bCs/>
                                  <w:color w:val="C00000"/>
                                </w:rPr>
                              </w:pPr>
                              <w:r>
                                <w:rPr>
                                  <w:b/>
                                  <w:bCs/>
                                  <w:color w:val="C00000"/>
                                  <w:lang w:val="fr-FR"/>
                                </w:rPr>
                                <w:t>4</w:t>
                              </w:r>
                            </w:p>
                          </w:txbxContent>
                        </wps:txbx>
                        <wps:bodyPr spcFirstLastPara="1" wrap="square" lIns="91425" tIns="0" rIns="91425" bIns="0" anchor="ctr" anchorCtr="0">
                          <a:noAutofit/>
                        </wps:bodyPr>
                      </wps:wsp>
                    </wpg:wgp>
                  </a:graphicData>
                </a:graphic>
              </wp:inline>
            </w:drawing>
          </mc:Choice>
          <mc:Fallback>
            <w:pict>
              <v:group w14:anchorId="5D0DFDB1" id="Group 473" o:spid="_x0000_s1247" style="width:442.4pt;height:125.7pt;mso-position-horizontal-relative:char;mso-position-vertical-relative:line" coordsize="56185,15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">
                <v:shape id="Picture 461" o:spid="_x0000_s1248" type="#_x0000_t75" style="position:absolute;width:55486;height:15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" filled="t" fillcolor="#ededed" stroked="t" strokecolor="white" strokeweight="7pt">
                  <v:stroke endcap="square"/>
                  <v:imagedata r:id="rId106" o:title="" cropbottom="34863f" cropleft="4341f"/>
                  <v:shadow on="t" color="black" opacity="26214f" origin="-.5,-.5" offset="0,.5mm"/>
                  <v:path arrowok="t"/>
                </v:shape>
                <v:rect id="Rectangle 470" o:spid="_x0000_s1249" style="position:absolute;left:46300;top:1215;width:9885;height:2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" filled="f" strokecolor="#c00000" strokeweight="1.5pt">
                  <v:stroke startarrowwidth="narrow" startarrowlength="short" endarrowwidth="narrow" endarrowlength="short"/>
                  <v:textbox inset="2.53958mm,0,2.53958mm,0">
                    <w:txbxContent>
                      <w:p w14:paraId="5D60BA5A" w14:textId="77777777" w:rsidR="00B63AF6" w:rsidRPr="008048D8" w:rsidRDefault="00B63AF6" w:rsidP="006741B0">
                        <w:pPr>
                          <w:jc w:val="right"/>
                          <w:textDirection w:val="btLr"/>
                          <w:rPr>
                            <w:b/>
                            <w:bCs/>
                            <w:color w:val="C00000"/>
                          </w:rPr>
                        </w:pPr>
                        <w:r>
                          <w:rPr>
                            <w:b/>
                            <w:bCs/>
                            <w:color w:val="C00000"/>
                            <w:lang w:val="fr-FR"/>
                          </w:rPr>
                          <w:t>4</w:t>
                        </w:r>
                      </w:p>
                    </w:txbxContent>
                  </v:textbox>
                </v:rect>
                <w10:anchorlock/>
              </v:group>
            </w:pict>
          </mc:Fallback>
        </mc:AlternateContent>
      </w:r>
    </w:p>
    <w:p w14:paraId="38C7A763" w14:textId="55CC768A" w:rsidR="006741B0" w:rsidRPr="005554BE" w:rsidRDefault="006741B0" w:rsidP="006741B0">
      <w:pPr>
        <w:pStyle w:val="Caption"/>
      </w:pPr>
      <w:r w:rsidRPr="005554BE">
        <w:rPr>
          <w:lang w:val="fr-FR"/>
        </w:rPr>
        <w:t xml:space="preserve">Figure </w:t>
      </w:r>
      <w:fldSimple w:instr=" SEQ Figure \* ARABIC ">
        <w:r w:rsidR="00E47493">
          <w:rPr>
            <w:noProof/>
          </w:rPr>
          <w:t>43</w:t>
        </w:r>
      </w:fldSimple>
      <w:r w:rsidRPr="005554BE">
        <w:rPr>
          <w:lang w:val="fr-FR"/>
        </w:rPr>
        <w:t> : Désactiver un produit/article</w:t>
      </w:r>
    </w:p>
    <w:p w14:paraId="55403727" w14:textId="085542EF" w:rsidR="00EF6E2D" w:rsidRPr="005554BE" w:rsidRDefault="00EF6E2D" w:rsidP="006741B0">
      <w:r w:rsidRPr="005554BE">
        <w:rPr>
          <w:noProof/>
          <w:lang w:val="fr-FR"/>
        </w:rPr>
        <mc:AlternateContent>
          <mc:Choice Requires="wpg">
            <w:drawing>
              <wp:anchor distT="0" distB="0" distL="114300" distR="114300" simplePos="0" relativeHeight="251656704" behindDoc="0" locked="0" layoutInCell="1" allowOverlap="1" wp14:anchorId="1E3E485F" wp14:editId="594D4D3C">
                <wp:simplePos x="0" y="0"/>
                <wp:positionH relativeFrom="column">
                  <wp:posOffset>70757</wp:posOffset>
                </wp:positionH>
                <wp:positionV relativeFrom="paragraph">
                  <wp:posOffset>75928</wp:posOffset>
                </wp:positionV>
                <wp:extent cx="2396490" cy="2573655"/>
                <wp:effectExtent l="114300" t="101600" r="118110" b="144145"/>
                <wp:wrapSquare wrapText="bothSides"/>
                <wp:docPr id="474" name="Group 47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96490" cy="2573655"/>
                          <a:chOff x="0" y="0"/>
                          <a:chExt cx="2851150" cy="3061970"/>
                        </a:xfrm>
                      </wpg:grpSpPr>
                      <pic:pic xmlns:pic="http://schemas.openxmlformats.org/drawingml/2006/picture">
                        <pic:nvPicPr>
                          <pic:cNvPr id="460" name="Picture 460"/>
                          <pic:cNvPicPr>
                            <a:picLocks noChangeAspect="1"/>
                          </pic:cNvPicPr>
                        </pic:nvPicPr>
                        <pic:blipFill rotWithShape="1">
                          <a:blip r:embed="rId107"/>
                          <a:srcRect l="6962" r="45054" b="2253"/>
                          <a:stretch/>
                        </pic:blipFill>
                        <pic:spPr bwMode="auto">
                          <a:xfrm>
                            <a:off x="0" y="0"/>
                            <a:ext cx="2851150" cy="30619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471" name="Rectangle 471"/>
                        <wps:cNvSpPr/>
                        <wps:spPr>
                          <a:xfrm>
                            <a:off x="87086" y="2610757"/>
                            <a:ext cx="754743" cy="219529"/>
                          </a:xfrm>
                          <a:prstGeom prst="rect">
                            <a:avLst/>
                          </a:prstGeom>
                          <a:noFill/>
                          <a:ln w="19050" cap="flat" cmpd="sng">
                            <a:solidFill>
                              <a:srgbClr val="C00000"/>
                            </a:solidFill>
                            <a:prstDash val="solid"/>
                            <a:miter lim="800000"/>
                            <a:headEnd type="none" w="sm" len="sm"/>
                            <a:tailEnd type="none" w="sm" len="sm"/>
                          </a:ln>
                        </wps:spPr>
                        <wps:txbx>
                          <w:txbxContent>
                            <w:p w14:paraId="56C77895" w14:textId="77777777" w:rsidR="00B63AF6" w:rsidRPr="008048D8" w:rsidRDefault="00B63AF6" w:rsidP="006741B0">
                              <w:pPr>
                                <w:jc w:val="right"/>
                                <w:textDirection w:val="btLr"/>
                                <w:rPr>
                                  <w:b/>
                                  <w:bCs/>
                                  <w:color w:val="C00000"/>
                                </w:rPr>
                              </w:pPr>
                              <w:r>
                                <w:rPr>
                                  <w:b/>
                                  <w:bCs/>
                                  <w:color w:val="C00000"/>
                                  <w:lang w:val="fr-FR"/>
                                </w:rPr>
                                <w:t>5</w:t>
                              </w:r>
                            </w:p>
                          </w:txbxContent>
                        </wps:txbx>
                        <wps:bodyPr spcFirstLastPara="1" wrap="square" lIns="91425" tIns="0" rIns="91425" bIns="0"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1E3E485F" id="Group 474" o:spid="_x0000_s1250" style="position:absolute;margin-left:5.55pt;margin-top:6pt;width:188.7pt;height:202.65pt;z-index:251656704;mso-position-horizontal-relative:text;mso-position-vertical-relative:text" coordsize="28511,30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">
                <o:lock v:ext="edit" aspectratio="t"/>
                <v:shape id="Picture 460" o:spid="_x0000_s1251" type="#_x0000_t75" style="position:absolute;width:28511;height:30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" filled="t" fillcolor="#ededed" stroked="t" strokecolor="white" strokeweight="7pt">
                  <v:stroke endcap="square"/>
                  <v:imagedata r:id="rId108" o:title="" cropbottom="1477f" cropleft="4563f" cropright="29527f"/>
                  <v:shadow on="t" color="black" opacity="26214f" origin="-.5,-.5" offset="0,.5mm"/>
                  <v:path arrowok="t"/>
                </v:shape>
                <v:rect id="Rectangle 471" o:spid="_x0000_s1252" style="position:absolute;left:870;top:26107;width:7548;height:21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" filled="f" strokecolor="#c00000" strokeweight="1.5pt">
                  <v:stroke startarrowwidth="narrow" startarrowlength="short" endarrowwidth="narrow" endarrowlength="short"/>
                  <v:textbox inset="2.53958mm,0,2.53958mm,0">
                    <w:txbxContent>
                      <w:p w14:paraId="56C77895" w14:textId="77777777" w:rsidR="00B63AF6" w:rsidRPr="008048D8" w:rsidRDefault="00B63AF6" w:rsidP="006741B0">
                        <w:pPr>
                          <w:jc w:val="right"/>
                          <w:textDirection w:val="btLr"/>
                          <w:rPr>
                            <w:b/>
                            <w:bCs/>
                            <w:color w:val="C00000"/>
                          </w:rPr>
                        </w:pPr>
                        <w:r>
                          <w:rPr>
                            <w:b/>
                            <w:bCs/>
                            <w:color w:val="C00000"/>
                            <w:lang w:val="fr-FR"/>
                          </w:rPr>
                          <w:t>5</w:t>
                        </w:r>
                      </w:p>
                    </w:txbxContent>
                  </v:textbox>
                </v:rect>
                <w10:wrap type="square"/>
              </v:group>
            </w:pict>
          </mc:Fallback>
        </mc:AlternateContent>
      </w:r>
    </w:p>
    <w:p w14:paraId="19132E59" w14:textId="076A859B" w:rsidR="00EF6E2D" w:rsidRPr="005554BE" w:rsidRDefault="00EF6E2D" w:rsidP="006741B0"/>
    <w:p w14:paraId="7EAE1AD4" w14:textId="77777777" w:rsidR="00EF6E2D" w:rsidRPr="005554BE" w:rsidRDefault="00EF6E2D" w:rsidP="006741B0"/>
    <w:p w14:paraId="35DD8AFF" w14:textId="151601F1" w:rsidR="006741B0" w:rsidRPr="005554BE" w:rsidRDefault="006741B0" w:rsidP="006741B0"/>
    <w:p w14:paraId="752F86C6" w14:textId="77777777" w:rsidR="006741B0" w:rsidRPr="00095202" w:rsidRDefault="006741B0" w:rsidP="006741B0">
      <w:pPr>
        <w:pStyle w:val="ListParagraph"/>
        <w:tabs>
          <w:tab w:val="clear" w:pos="220"/>
          <w:tab w:val="clear" w:pos="567"/>
        </w:tabs>
        <w:ind w:left="5400"/>
        <w:rPr>
          <w:lang w:val="fr-BE"/>
        </w:rPr>
      </w:pPr>
      <w:r w:rsidRPr="005554BE">
        <w:rPr>
          <w:lang w:val="fr-FR"/>
        </w:rPr>
        <w:t>Cliquez sur </w:t>
      </w:r>
      <w:r w:rsidRPr="005554BE">
        <w:rPr>
          <w:b/>
          <w:bCs/>
          <w:lang w:val="fr-FR"/>
        </w:rPr>
        <w:t>EDIT AS A DRAFT</w:t>
      </w:r>
      <w:r w:rsidRPr="005554BE">
        <w:rPr>
          <w:lang w:val="fr-FR"/>
        </w:rPr>
        <w:t xml:space="preserve"> (MODIFIER EN TANT QUE VERSION PRÉLIMINAIRE).</w:t>
      </w:r>
    </w:p>
    <w:p w14:paraId="211BF2FC" w14:textId="79C4CC59" w:rsidR="006741B0" w:rsidRPr="00095202" w:rsidRDefault="006741B0" w:rsidP="006741B0">
      <w:pPr>
        <w:pStyle w:val="ListParagraph"/>
        <w:tabs>
          <w:tab w:val="clear" w:pos="220"/>
          <w:tab w:val="clear" w:pos="567"/>
        </w:tabs>
        <w:ind w:left="5400"/>
        <w:rPr>
          <w:lang w:val="fr-BE"/>
        </w:rPr>
      </w:pPr>
      <w:r w:rsidRPr="005554BE">
        <w:rPr>
          <w:lang w:val="fr-FR"/>
        </w:rPr>
        <w:t xml:space="preserve">Sélectionnez le statut </w:t>
      </w:r>
      <w:r w:rsidRPr="005554BE">
        <w:rPr>
          <w:b/>
          <w:bCs/>
          <w:lang w:val="fr-FR"/>
        </w:rPr>
        <w:t>DISABLED</w:t>
      </w:r>
      <w:r w:rsidRPr="005554BE">
        <w:rPr>
          <w:lang w:val="fr-FR"/>
        </w:rPr>
        <w:t xml:space="preserve"> (DÉSACTIVÉ) dans la barre latérale gauche.</w:t>
      </w:r>
    </w:p>
    <w:p w14:paraId="497FD028" w14:textId="446EB3F0" w:rsidR="006741B0" w:rsidRPr="00095202" w:rsidRDefault="006741B0" w:rsidP="006741B0">
      <w:pPr>
        <w:pStyle w:val="ListParagraph"/>
        <w:tabs>
          <w:tab w:val="clear" w:pos="220"/>
          <w:tab w:val="clear" w:pos="567"/>
        </w:tabs>
        <w:ind w:left="5400"/>
        <w:rPr>
          <w:lang w:val="fr-BE"/>
        </w:rPr>
      </w:pPr>
      <w:r w:rsidRPr="005554BE">
        <w:rPr>
          <w:lang w:val="fr-FR"/>
        </w:rPr>
        <w:t xml:space="preserve">Cliquez sur </w:t>
      </w:r>
      <w:r w:rsidRPr="005554BE">
        <w:rPr>
          <w:b/>
          <w:bCs/>
          <w:lang w:val="fr-FR"/>
        </w:rPr>
        <w:t>SAVE DRAFT</w:t>
      </w:r>
      <w:r w:rsidRPr="005554BE">
        <w:rPr>
          <w:lang w:val="fr-FR"/>
        </w:rPr>
        <w:t xml:space="preserve"> (ENREGISTRER LA VERSION PRÉLIMINAIRE).</w:t>
      </w:r>
    </w:p>
    <w:p w14:paraId="7BA39448" w14:textId="49F59022" w:rsidR="006741B0" w:rsidRPr="005554BE" w:rsidRDefault="006741B0" w:rsidP="00E569A5">
      <w:pPr>
        <w:pStyle w:val="BodyCopy"/>
      </w:pPr>
    </w:p>
    <w:p w14:paraId="6CA742DD" w14:textId="77777777" w:rsidR="00EF6E2D" w:rsidRPr="005554BE" w:rsidRDefault="00EF6E2D" w:rsidP="00E569A5">
      <w:pPr>
        <w:pStyle w:val="BodyCopy"/>
      </w:pPr>
    </w:p>
    <w:p w14:paraId="3FB3027B" w14:textId="5172FCC1" w:rsidR="006741B0" w:rsidRPr="005554BE" w:rsidRDefault="006741B0" w:rsidP="00E569A5">
      <w:pPr>
        <w:pStyle w:val="BodyCopy"/>
      </w:pPr>
    </w:p>
    <w:p w14:paraId="43574A4F" w14:textId="06CA9C82" w:rsidR="006741B0" w:rsidRPr="005554BE" w:rsidRDefault="006741B0" w:rsidP="00E569A5">
      <w:pPr>
        <w:pStyle w:val="BodyCopy"/>
      </w:pPr>
    </w:p>
    <w:p w14:paraId="25E2D89B" w14:textId="00B7C3E2" w:rsidR="006741B0" w:rsidRPr="00095202" w:rsidRDefault="006741B0" w:rsidP="00B010FD">
      <w:pPr>
        <w:pStyle w:val="Caption"/>
        <w:keepNext/>
        <w:keepLines/>
        <w:rPr>
          <w:lang w:val="fr-BE"/>
        </w:rPr>
      </w:pPr>
      <w:r w:rsidRPr="005554BE">
        <w:rPr>
          <w:lang w:val="fr-FR"/>
        </w:rPr>
        <w:lastRenderedPageBreak/>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44</w:t>
      </w:r>
      <w:r w:rsidR="00FF0650" w:rsidRPr="005554BE">
        <w:rPr>
          <w:noProof/>
          <w:lang w:val="fr-FR"/>
        </w:rPr>
        <w:fldChar w:fldCharType="end"/>
      </w:r>
      <w:r w:rsidRPr="005554BE">
        <w:rPr>
          <w:lang w:val="fr-FR"/>
        </w:rPr>
        <w:t> : Sauvegarder la version préliminaire — Désactivation</w:t>
      </w:r>
    </w:p>
    <w:p w14:paraId="65EBDFEA" w14:textId="53AB7B15" w:rsidR="00D40639" w:rsidRPr="005554BE" w:rsidRDefault="006741B0" w:rsidP="00E569A5">
      <w:pPr>
        <w:pStyle w:val="BodyCopy"/>
      </w:pPr>
      <w:r w:rsidRPr="005554BE">
        <w:rPr>
          <w:noProof/>
        </w:rPr>
        <mc:AlternateContent>
          <mc:Choice Requires="wpg">
            <w:drawing>
              <wp:inline distT="0" distB="0" distL="0" distR="0" wp14:anchorId="749DBD4D" wp14:editId="0598E445">
                <wp:extent cx="4769756" cy="2268130"/>
                <wp:effectExtent l="114300" t="101600" r="18415" b="145415"/>
                <wp:docPr id="475" name="Group 47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6" cy="2268130"/>
                          <a:chOff x="0" y="0"/>
                          <a:chExt cx="5701065" cy="2710815"/>
                        </a:xfrm>
                      </wpg:grpSpPr>
                      <pic:pic xmlns:pic="http://schemas.openxmlformats.org/drawingml/2006/picture">
                        <pic:nvPicPr>
                          <pic:cNvPr id="459" name="Picture 459"/>
                          <pic:cNvPicPr>
                            <a:picLocks noChangeAspect="1"/>
                          </pic:cNvPicPr>
                        </pic:nvPicPr>
                        <pic:blipFill rotWithShape="1">
                          <a:blip r:embed="rId109"/>
                          <a:srcRect l="6227"/>
                          <a:stretch/>
                        </pic:blipFill>
                        <pic:spPr bwMode="auto">
                          <a:xfrm>
                            <a:off x="0" y="0"/>
                            <a:ext cx="5573395" cy="27108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472" name="Rectangle 472"/>
                        <wps:cNvSpPr/>
                        <wps:spPr>
                          <a:xfrm>
                            <a:off x="4870269" y="106990"/>
                            <a:ext cx="830796" cy="230049"/>
                          </a:xfrm>
                          <a:prstGeom prst="rect">
                            <a:avLst/>
                          </a:prstGeom>
                          <a:noFill/>
                          <a:ln w="19050" cap="flat" cmpd="sng">
                            <a:solidFill>
                              <a:srgbClr val="C00000"/>
                            </a:solidFill>
                            <a:prstDash val="solid"/>
                            <a:miter lim="800000"/>
                            <a:headEnd type="none" w="sm" len="sm"/>
                            <a:tailEnd type="none" w="sm" len="sm"/>
                          </a:ln>
                        </wps:spPr>
                        <wps:txbx>
                          <w:txbxContent>
                            <w:p w14:paraId="05263D7A" w14:textId="52E3F498" w:rsidR="00B63AF6" w:rsidRPr="008048D8" w:rsidRDefault="00B63AF6" w:rsidP="006741B0">
                              <w:pPr>
                                <w:jc w:val="right"/>
                                <w:textDirection w:val="btLr"/>
                                <w:rPr>
                                  <w:b/>
                                  <w:bCs/>
                                  <w:color w:val="C00000"/>
                                </w:rPr>
                              </w:pPr>
                              <w:r>
                                <w:rPr>
                                  <w:b/>
                                  <w:bCs/>
                                  <w:color w:val="C00000"/>
                                  <w:lang w:val="fr-FR"/>
                                </w:rPr>
                                <w:t>6</w:t>
                              </w:r>
                            </w:p>
                          </w:txbxContent>
                        </wps:txbx>
                        <wps:bodyPr spcFirstLastPara="1" wrap="square" lIns="91425" tIns="0" rIns="45720" bIns="0" anchor="ctr" anchorCtr="0">
                          <a:noAutofit/>
                        </wps:bodyPr>
                      </wps:wsp>
                    </wpg:wgp>
                  </a:graphicData>
                </a:graphic>
              </wp:inline>
            </w:drawing>
          </mc:Choice>
          <mc:Fallback>
            <w:pict>
              <v:group w14:anchorId="749DBD4D" id="Group 475" o:spid="_x0000_s1253" style="width:375.55pt;height:178.6pt;mso-position-horizontal-relative:char;mso-position-vertical-relative:line" coordsize="57010,27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">
                <o:lock v:ext="edit" aspectratio="t"/>
                <v:shape id="Picture 459" o:spid="_x0000_s1254" type="#_x0000_t75" style="position:absolute;width:55733;height:27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" filled="t" fillcolor="#ededed" stroked="t" strokecolor="white" strokeweight="7pt">
                  <v:stroke endcap="square"/>
                  <v:imagedata r:id="rId110" o:title="" cropleft="4081f"/>
                  <v:shadow on="t" color="black" opacity="26214f" origin="-.5,-.5" offset="0,.5mm"/>
                  <v:path arrowok="t"/>
                </v:shape>
                <v:rect id="Rectangle 472" o:spid="_x0000_s1255" style="position:absolute;left:48702;top:1069;width:8308;height:2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" filled="f" strokecolor="#c00000" strokeweight="1.5pt">
                  <v:stroke startarrowwidth="narrow" startarrowlength="short" endarrowwidth="narrow" endarrowlength="short"/>
                  <v:textbox inset="2.53958mm,0,3.6pt,0">
                    <w:txbxContent>
                      <w:p w14:paraId="05263D7A" w14:textId="52E3F498" w:rsidR="00B63AF6" w:rsidRPr="008048D8" w:rsidRDefault="00B63AF6" w:rsidP="006741B0">
                        <w:pPr>
                          <w:jc w:val="right"/>
                          <w:textDirection w:val="btLr"/>
                          <w:rPr>
                            <w:b/>
                            <w:bCs/>
                            <w:color w:val="C00000"/>
                          </w:rPr>
                        </w:pPr>
                        <w:r>
                          <w:rPr>
                            <w:b/>
                            <w:bCs/>
                            <w:color w:val="C00000"/>
                            <w:lang w:val="fr-FR"/>
                          </w:rPr>
                          <w:t>6</w:t>
                        </w:r>
                      </w:p>
                    </w:txbxContent>
                  </v:textbox>
                </v:rect>
                <w10:anchorlock/>
              </v:group>
            </w:pict>
          </mc:Fallback>
        </mc:AlternateContent>
      </w:r>
    </w:p>
    <w:p w14:paraId="11BE0EA3" w14:textId="382DF0C0" w:rsidR="005A48D1" w:rsidRPr="005554BE" w:rsidRDefault="00EF6E2D" w:rsidP="00E569A5">
      <w:pPr>
        <w:pStyle w:val="BodyCopy"/>
      </w:pPr>
      <w:r w:rsidRPr="005554BE">
        <w:t>Les suppressions et les désactivations sont enregistrées en tant que versions préliminaires jusqu</w:t>
      </w:r>
      <w:r w:rsidR="005554BE" w:rsidRPr="005554BE">
        <w:t>’</w:t>
      </w:r>
      <w:r w:rsidRPr="005554BE">
        <w:t>à leur approbation. La procédure d</w:t>
      </w:r>
      <w:r w:rsidR="005554BE" w:rsidRPr="005554BE">
        <w:t>’</w:t>
      </w:r>
      <w:r w:rsidRPr="005554BE">
        <w:t>approbation pour la suppression/désactivation est la même que pour les autres modifications (voir la section 3.7.2).</w:t>
      </w:r>
    </w:p>
    <w:p w14:paraId="737F1D0D" w14:textId="260F5C39" w:rsidR="002525F9" w:rsidRPr="005554BE" w:rsidRDefault="009705AA" w:rsidP="00E85D11">
      <w:pPr>
        <w:pStyle w:val="Heading2"/>
      </w:pPr>
      <w:bookmarkStart w:id="44" w:name="_Toc87981062"/>
      <w:r w:rsidRPr="009705AA">
        <w:rPr>
          <w:lang w:val="fr-FR"/>
        </w:rPr>
        <w:t>IMPORTATION ET EXPORTATION DE DONNÉES</w:t>
      </w:r>
      <w:bookmarkEnd w:id="44"/>
    </w:p>
    <w:p w14:paraId="7D8980D8" w14:textId="770BC298" w:rsidR="002525F9" w:rsidRPr="005554BE" w:rsidRDefault="002525F9" w:rsidP="00E569A5">
      <w:pPr>
        <w:pStyle w:val="BodyCopy"/>
      </w:pPr>
      <w:r w:rsidRPr="005554BE">
        <w:t>Les importations et les exportations permettent d</w:t>
      </w:r>
      <w:r w:rsidR="005554BE" w:rsidRPr="005554BE">
        <w:t>’</w:t>
      </w:r>
      <w:r w:rsidRPr="005554BE">
        <w:t xml:space="preserve">envoyer vers ou de télécharger depuis le serveur des données de configuration ou de produits du </w:t>
      </w:r>
      <w:r w:rsidR="00095E48">
        <w:t>CNP</w:t>
      </w:r>
      <w:r w:rsidRPr="005554BE">
        <w:t>. Cette section présente l</w:t>
      </w:r>
      <w:r w:rsidR="005554BE" w:rsidRPr="005554BE">
        <w:t>’</w:t>
      </w:r>
      <w:r w:rsidRPr="005554BE">
        <w:t>exécution des importations et exportations à l</w:t>
      </w:r>
      <w:r w:rsidR="005554BE" w:rsidRPr="005554BE">
        <w:t>’</w:t>
      </w:r>
      <w:r w:rsidRPr="005554BE">
        <w:t>aide de profils existants (la section 3.9.3 contient une liste des principaux profils existants). La section 4.5 fournit des détails sur la création et la gestion des profils d</w:t>
      </w:r>
      <w:r w:rsidR="005554BE" w:rsidRPr="005554BE">
        <w:t>’</w:t>
      </w:r>
      <w:r w:rsidRPr="005554BE">
        <w:t>importation et d</w:t>
      </w:r>
      <w:r w:rsidR="005554BE" w:rsidRPr="005554BE">
        <w:t>’</w:t>
      </w:r>
      <w:r w:rsidRPr="005554BE">
        <w:t>exportation.</w:t>
      </w:r>
    </w:p>
    <w:p w14:paraId="654DCA04" w14:textId="5F71BD29" w:rsidR="006E73C7" w:rsidRPr="005554BE" w:rsidRDefault="006E73C7" w:rsidP="006E73C7">
      <w:pPr>
        <w:pStyle w:val="Heading3"/>
      </w:pPr>
      <w:bookmarkStart w:id="45" w:name="_Toc87981063"/>
      <w:r w:rsidRPr="005554BE">
        <w:rPr>
          <w:lang w:val="fr-FR"/>
        </w:rPr>
        <w:t>Importer des données</w:t>
      </w:r>
      <w:bookmarkEnd w:id="45"/>
    </w:p>
    <w:p w14:paraId="3C1804E6" w14:textId="20205BC1" w:rsidR="006E73C7" w:rsidRPr="005554BE" w:rsidRDefault="00BC1368" w:rsidP="00E569A5">
      <w:pPr>
        <w:pStyle w:val="BodyCopy"/>
      </w:pPr>
      <w:r w:rsidRPr="005554BE">
        <w:t>Suivez les étapes de cette section pour importer des données de produits ou de configuration.</w:t>
      </w:r>
      <w:r w:rsidRPr="005554BE">
        <w:rPr>
          <w:noProof/>
        </w:rPr>
        <w:t xml:space="preserve"> </w:t>
      </w:r>
    </w:p>
    <w:p w14:paraId="34C793F6" w14:textId="5A04EFAC" w:rsidR="006E73C7" w:rsidRPr="005554BE" w:rsidRDefault="006E73C7" w:rsidP="006E73C7">
      <w:pPr>
        <w:pStyle w:val="Caption"/>
      </w:pPr>
      <w:r w:rsidRPr="005554BE">
        <w:rPr>
          <w:lang w:val="fr-FR"/>
        </w:rPr>
        <w:t xml:space="preserve">Figure </w:t>
      </w:r>
      <w:fldSimple w:instr=" SEQ Figure \* ARABIC ">
        <w:r w:rsidR="00E47493">
          <w:rPr>
            <w:noProof/>
          </w:rPr>
          <w:t>45</w:t>
        </w:r>
      </w:fldSimple>
      <w:r w:rsidRPr="005554BE">
        <w:rPr>
          <w:lang w:val="fr-FR"/>
        </w:rPr>
        <w:t> : Profils d</w:t>
      </w:r>
      <w:r w:rsidR="005554BE" w:rsidRPr="005554BE">
        <w:rPr>
          <w:lang w:val="fr-FR"/>
        </w:rPr>
        <w:t>’</w:t>
      </w:r>
      <w:r w:rsidRPr="005554BE">
        <w:rPr>
          <w:lang w:val="fr-FR"/>
        </w:rPr>
        <w:t>importation</w:t>
      </w:r>
      <w:r w:rsidRPr="005554BE">
        <w:rPr>
          <w:b w:val="0"/>
          <w:bCs w:val="0"/>
          <w:noProof/>
          <w:lang w:val="fr-FR"/>
        </w:rPr>
        <mc:AlternateContent>
          <mc:Choice Requires="wpg">
            <w:drawing>
              <wp:inline distT="0" distB="0" distL="0" distR="0" wp14:anchorId="25404372" wp14:editId="5579ED01">
                <wp:extent cx="5943600" cy="1699895"/>
                <wp:effectExtent l="114300" t="101600" r="114300" b="141605"/>
                <wp:docPr id="738" name="Group 738"/>
                <wp:cNvGraphicFramePr/>
                <a:graphic xmlns:a="http://schemas.openxmlformats.org/drawingml/2006/main">
                  <a:graphicData uri="http://schemas.microsoft.com/office/word/2010/wordprocessingGroup">
                    <wpg:wgp>
                      <wpg:cNvGrpSpPr/>
                      <wpg:grpSpPr>
                        <a:xfrm>
                          <a:off x="0" y="0"/>
                          <a:ext cx="5943600" cy="1699895"/>
                          <a:chOff x="0" y="0"/>
                          <a:chExt cx="5943600" cy="1699895"/>
                        </a:xfrm>
                      </wpg:grpSpPr>
                      <pic:pic xmlns:pic="http://schemas.openxmlformats.org/drawingml/2006/picture">
                        <pic:nvPicPr>
                          <pic:cNvPr id="704" name="Picture 704"/>
                          <pic:cNvPicPr>
                            <a:picLocks noChangeAspect="1"/>
                          </pic:cNvPicPr>
                        </pic:nvPicPr>
                        <pic:blipFill>
                          <a:blip r:embed="rId111"/>
                          <a:stretch>
                            <a:fillRect/>
                          </a:stretch>
                        </pic:blipFill>
                        <pic:spPr>
                          <a:xfrm>
                            <a:off x="0" y="0"/>
                            <a:ext cx="5943600" cy="16998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736" name="Rectangle 736"/>
                        <wps:cNvSpPr/>
                        <wps:spPr>
                          <a:xfrm>
                            <a:off x="0" y="738414"/>
                            <a:ext cx="326572" cy="192435"/>
                          </a:xfrm>
                          <a:prstGeom prst="rect">
                            <a:avLst/>
                          </a:prstGeom>
                          <a:noFill/>
                          <a:ln w="19050" cap="flat" cmpd="sng">
                            <a:solidFill>
                              <a:srgbClr val="C00000"/>
                            </a:solidFill>
                            <a:prstDash val="solid"/>
                            <a:miter lim="800000"/>
                            <a:headEnd type="none" w="sm" len="sm"/>
                            <a:tailEnd type="none" w="sm" len="sm"/>
                          </a:ln>
                        </wps:spPr>
                        <wps:txbx>
                          <w:txbxContent>
                            <w:p w14:paraId="3B0EF3B3" w14:textId="77777777" w:rsidR="00B63AF6" w:rsidRPr="008048D8" w:rsidRDefault="00B63AF6" w:rsidP="006E73C7">
                              <w:pPr>
                                <w:jc w:val="right"/>
                                <w:textDirection w:val="btLr"/>
                                <w:rPr>
                                  <w:b/>
                                  <w:bCs/>
                                  <w:color w:val="C00000"/>
                                </w:rPr>
                              </w:pPr>
                              <w:r>
                                <w:rPr>
                                  <w:b/>
                                  <w:bCs/>
                                  <w:color w:val="C00000"/>
                                  <w:lang w:val="fr-FR"/>
                                </w:rPr>
                                <w:t>1</w:t>
                              </w:r>
                            </w:p>
                          </w:txbxContent>
                        </wps:txbx>
                        <wps:bodyPr spcFirstLastPara="1" wrap="square" lIns="91425" tIns="0" rIns="45720" bIns="0" anchor="ctr" anchorCtr="0">
                          <a:noAutofit/>
                        </wps:bodyPr>
                      </wps:wsp>
                      <wps:wsp>
                        <wps:cNvPr id="737" name="Rectangle 737"/>
                        <wps:cNvSpPr/>
                        <wps:spPr>
                          <a:xfrm>
                            <a:off x="364671" y="994228"/>
                            <a:ext cx="695041" cy="192435"/>
                          </a:xfrm>
                          <a:prstGeom prst="rect">
                            <a:avLst/>
                          </a:prstGeom>
                          <a:noFill/>
                          <a:ln w="19050" cap="flat" cmpd="sng">
                            <a:solidFill>
                              <a:srgbClr val="C00000"/>
                            </a:solidFill>
                            <a:prstDash val="solid"/>
                            <a:miter lim="800000"/>
                            <a:headEnd type="none" w="sm" len="sm"/>
                            <a:tailEnd type="none" w="sm" len="sm"/>
                          </a:ln>
                        </wps:spPr>
                        <wps:txbx>
                          <w:txbxContent>
                            <w:p w14:paraId="47A7F5BD" w14:textId="77777777" w:rsidR="00B63AF6" w:rsidRPr="008048D8" w:rsidRDefault="00B63AF6" w:rsidP="006E73C7">
                              <w:pPr>
                                <w:jc w:val="right"/>
                                <w:textDirection w:val="btLr"/>
                                <w:rPr>
                                  <w:b/>
                                  <w:bCs/>
                                  <w:color w:val="C00000"/>
                                </w:rPr>
                              </w:pPr>
                              <w:r>
                                <w:rPr>
                                  <w:b/>
                                  <w:bCs/>
                                  <w:color w:val="C00000"/>
                                  <w:lang w:val="fr-FR"/>
                                </w:rPr>
                                <w:t>2</w:t>
                              </w:r>
                            </w:p>
                          </w:txbxContent>
                        </wps:txbx>
                        <wps:bodyPr spcFirstLastPara="1" wrap="square" lIns="91425" tIns="0" rIns="45720" bIns="0" anchor="ctr" anchorCtr="0">
                          <a:noAutofit/>
                        </wps:bodyPr>
                      </wps:wsp>
                    </wpg:wgp>
                  </a:graphicData>
                </a:graphic>
              </wp:inline>
            </w:drawing>
          </mc:Choice>
          <mc:Fallback>
            <w:pict>
              <v:group w14:anchorId="25404372" id="Group 738" o:spid="_x0000_s1256" style="width:468pt;height:133.85pt;mso-position-horizontal-relative:char;mso-position-vertical-relative:line" coordsize="59436,16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">
                <v:shape id="Picture 704" o:spid="_x0000_s1257" type="#_x0000_t75" style="position:absolute;width:59436;height:16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" filled="t" fillcolor="#ededed" stroked="t" strokecolor="white" strokeweight="7pt">
                  <v:stroke endcap="square"/>
                  <v:imagedata r:id="rId112" o:title=""/>
                  <v:shadow on="t" color="black" opacity="26214f" origin="-.5,-.5" offset="0,.5mm"/>
                  <v:path arrowok="t"/>
                </v:shape>
                <v:rect id="Rectangle 736" o:spid="_x0000_s1258" style="position:absolute;top:7384;width:3265;height:19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" filled="f" strokecolor="#c00000" strokeweight="1.5pt">
                  <v:stroke startarrowwidth="narrow" startarrowlength="short" endarrowwidth="narrow" endarrowlength="short"/>
                  <v:textbox inset="2.53958mm,0,3.6pt,0">
                    <w:txbxContent>
                      <w:p w14:paraId="3B0EF3B3" w14:textId="77777777" w:rsidR="00B63AF6" w:rsidRPr="008048D8" w:rsidRDefault="00B63AF6" w:rsidP="006E73C7">
                        <w:pPr>
                          <w:jc w:val="right"/>
                          <w:textDirection w:val="btLr"/>
                          <w:rPr>
                            <w:b/>
                            <w:bCs/>
                            <w:color w:val="C00000"/>
                          </w:rPr>
                        </w:pPr>
                        <w:r>
                          <w:rPr>
                            <w:b/>
                            <w:bCs/>
                            <w:color w:val="C00000"/>
                            <w:lang w:val="fr-FR"/>
                          </w:rPr>
                          <w:t>1</w:t>
                        </w:r>
                      </w:p>
                    </w:txbxContent>
                  </v:textbox>
                </v:rect>
                <v:rect id="Rectangle 737" o:spid="_x0000_s1259" style="position:absolute;left:3646;top:9942;width:6951;height:19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" filled="f" strokecolor="#c00000" strokeweight="1.5pt">
                  <v:stroke startarrowwidth="narrow" startarrowlength="short" endarrowwidth="narrow" endarrowlength="short"/>
                  <v:textbox inset="2.53958mm,0,3.6pt,0">
                    <w:txbxContent>
                      <w:p w14:paraId="47A7F5BD" w14:textId="77777777" w:rsidR="00B63AF6" w:rsidRPr="008048D8" w:rsidRDefault="00B63AF6" w:rsidP="006E73C7">
                        <w:pPr>
                          <w:jc w:val="right"/>
                          <w:textDirection w:val="btLr"/>
                          <w:rPr>
                            <w:b/>
                            <w:bCs/>
                            <w:color w:val="C00000"/>
                          </w:rPr>
                        </w:pPr>
                        <w:r>
                          <w:rPr>
                            <w:b/>
                            <w:bCs/>
                            <w:color w:val="C00000"/>
                            <w:lang w:val="fr-FR"/>
                          </w:rPr>
                          <w:t>2</w:t>
                        </w:r>
                      </w:p>
                    </w:txbxContent>
                  </v:textbox>
                </v:rect>
                <w10:anchorlock/>
              </v:group>
            </w:pict>
          </mc:Fallback>
        </mc:AlternateContent>
      </w:r>
    </w:p>
    <w:p w14:paraId="688666BF" w14:textId="71465F8C" w:rsidR="006E73C7" w:rsidRPr="005554BE" w:rsidRDefault="006E73C7" w:rsidP="00A72960">
      <w:pPr>
        <w:pStyle w:val="ListParagraph"/>
        <w:keepNext/>
        <w:keepLines/>
        <w:numPr>
          <w:ilvl w:val="0"/>
          <w:numId w:val="45"/>
        </w:numPr>
      </w:pPr>
      <w:r w:rsidRPr="005554BE">
        <w:rPr>
          <w:lang w:val="fr-FR"/>
        </w:rPr>
        <w:lastRenderedPageBreak/>
        <w:t xml:space="preserve">Cliquez sur </w:t>
      </w:r>
      <w:r w:rsidRPr="005554BE">
        <w:rPr>
          <w:b/>
          <w:bCs/>
          <w:lang w:val="fr-FR"/>
        </w:rPr>
        <w:t>IMPORTS</w:t>
      </w:r>
      <w:r w:rsidRPr="005554BE">
        <w:rPr>
          <w:lang w:val="fr-FR"/>
        </w:rPr>
        <w:t xml:space="preserve"> (IMPORTATIONS).</w:t>
      </w:r>
    </w:p>
    <w:p w14:paraId="33CC6377" w14:textId="6085D37A" w:rsidR="006E73C7" w:rsidRPr="00095202" w:rsidRDefault="006E73C7" w:rsidP="00B010FD">
      <w:pPr>
        <w:pStyle w:val="ListParagraph"/>
        <w:keepNext/>
        <w:keepLines/>
        <w:rPr>
          <w:lang w:val="fr-BE"/>
        </w:rPr>
      </w:pPr>
      <w:r w:rsidRPr="005554BE">
        <w:rPr>
          <w:lang w:val="fr-FR"/>
        </w:rPr>
        <w:t>Cliquez sur le PROFIL D</w:t>
      </w:r>
      <w:r w:rsidR="005554BE" w:rsidRPr="005554BE">
        <w:rPr>
          <w:lang w:val="fr-FR"/>
        </w:rPr>
        <w:t>’</w:t>
      </w:r>
      <w:r w:rsidRPr="005554BE">
        <w:rPr>
          <w:lang w:val="fr-FR"/>
        </w:rPr>
        <w:t>IMPORTATION (</w:t>
      </w:r>
      <w:r w:rsidRPr="005554BE">
        <w:rPr>
          <w:b/>
          <w:bCs/>
          <w:lang w:val="fr-FR"/>
        </w:rPr>
        <w:t>IMPORT PROFILE</w:t>
      </w:r>
      <w:r w:rsidRPr="005554BE">
        <w:rPr>
          <w:lang w:val="fr-FR"/>
        </w:rPr>
        <w:t>) approprié.</w:t>
      </w:r>
    </w:p>
    <w:p w14:paraId="0E9FD81C" w14:textId="144EBCD5" w:rsidR="00724C36" w:rsidRPr="005554BE" w:rsidRDefault="00724C36" w:rsidP="00B010FD">
      <w:pPr>
        <w:pStyle w:val="ListParagraph"/>
        <w:keepNext/>
        <w:keepLines/>
        <w:numPr>
          <w:ilvl w:val="1"/>
          <w:numId w:val="10"/>
        </w:numPr>
        <w:rPr>
          <w:lang w:val="fr-FR"/>
        </w:rPr>
      </w:pPr>
      <w:r w:rsidRPr="005554BE">
        <w:rPr>
          <w:b/>
          <w:bCs/>
          <w:lang w:val="fr-FR"/>
        </w:rPr>
        <w:t>REMARQUE :</w:t>
      </w:r>
      <w:r w:rsidRPr="005554BE">
        <w:rPr>
          <w:lang w:val="fr-FR"/>
        </w:rPr>
        <w:t xml:space="preserve"> les profils d</w:t>
      </w:r>
      <w:r w:rsidR="005554BE" w:rsidRPr="005554BE">
        <w:rPr>
          <w:lang w:val="fr-FR"/>
        </w:rPr>
        <w:t>’</w:t>
      </w:r>
      <w:r w:rsidRPr="005554BE">
        <w:rPr>
          <w:lang w:val="fr-FR"/>
        </w:rPr>
        <w:t>importation sont au format Excel (XLSX) ou CSV. Les données des fichiers XLSX seront importées en tant que données provisoires à approuver. Les fichiers CVS ne passent pas par l</w:t>
      </w:r>
      <w:r w:rsidR="005554BE" w:rsidRPr="005554BE">
        <w:rPr>
          <w:lang w:val="fr-FR"/>
        </w:rPr>
        <w:t>’</w:t>
      </w:r>
      <w:r w:rsidRPr="005554BE">
        <w:rPr>
          <w:lang w:val="fr-FR"/>
        </w:rPr>
        <w:t>étape de version préliminaire.</w:t>
      </w:r>
    </w:p>
    <w:p w14:paraId="6E037D0D" w14:textId="052616DE" w:rsidR="006E73C7" w:rsidRPr="005554BE" w:rsidRDefault="006E73C7" w:rsidP="006E73C7">
      <w:pPr>
        <w:pStyle w:val="Caption"/>
      </w:pPr>
      <w:r w:rsidRPr="005554BE">
        <w:rPr>
          <w:lang w:val="fr-FR"/>
        </w:rPr>
        <w:t xml:space="preserve">Figure </w:t>
      </w:r>
      <w:fldSimple w:instr=" SEQ Figure \* ARABIC ">
        <w:r w:rsidR="00E47493">
          <w:rPr>
            <w:noProof/>
          </w:rPr>
          <w:t>46</w:t>
        </w:r>
      </w:fldSimple>
      <w:r w:rsidRPr="005554BE">
        <w:rPr>
          <w:lang w:val="fr-FR"/>
        </w:rPr>
        <w:t> : Charger et importer</w:t>
      </w:r>
      <w:r w:rsidRPr="005554BE">
        <w:rPr>
          <w:b w:val="0"/>
          <w:bCs w:val="0"/>
          <w:noProof/>
          <w:lang w:val="fr-FR"/>
        </w:rPr>
        <mc:AlternateContent>
          <mc:Choice Requires="wpg">
            <w:drawing>
              <wp:inline distT="0" distB="0" distL="0" distR="0" wp14:anchorId="12D53783" wp14:editId="41861335">
                <wp:extent cx="5662295" cy="1814195"/>
                <wp:effectExtent l="114300" t="101600" r="116205" b="141605"/>
                <wp:docPr id="742" name="Group 742"/>
                <wp:cNvGraphicFramePr/>
                <a:graphic xmlns:a="http://schemas.openxmlformats.org/drawingml/2006/main">
                  <a:graphicData uri="http://schemas.microsoft.com/office/word/2010/wordprocessingGroup">
                    <wpg:wgp>
                      <wpg:cNvGrpSpPr/>
                      <wpg:grpSpPr>
                        <a:xfrm>
                          <a:off x="0" y="0"/>
                          <a:ext cx="5662295" cy="1814195"/>
                          <a:chOff x="0" y="0"/>
                          <a:chExt cx="5662295" cy="1814195"/>
                        </a:xfrm>
                      </wpg:grpSpPr>
                      <pic:pic xmlns:pic="http://schemas.openxmlformats.org/drawingml/2006/picture">
                        <pic:nvPicPr>
                          <pic:cNvPr id="254" name="Picture 254"/>
                          <pic:cNvPicPr>
                            <a:picLocks noChangeAspect="1"/>
                          </pic:cNvPicPr>
                        </pic:nvPicPr>
                        <pic:blipFill rotWithShape="1">
                          <a:blip r:embed="rId113"/>
                          <a:srcRect t="-1" r="4731" b="3960"/>
                          <a:stretch/>
                        </pic:blipFill>
                        <pic:spPr bwMode="auto">
                          <a:xfrm>
                            <a:off x="0" y="0"/>
                            <a:ext cx="5662295" cy="18141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739" name="Rectangle 739"/>
                        <wps:cNvSpPr/>
                        <wps:spPr>
                          <a:xfrm>
                            <a:off x="1436914" y="615042"/>
                            <a:ext cx="863600" cy="192435"/>
                          </a:xfrm>
                          <a:prstGeom prst="rect">
                            <a:avLst/>
                          </a:prstGeom>
                          <a:noFill/>
                          <a:ln w="19050" cap="flat" cmpd="sng">
                            <a:solidFill>
                              <a:srgbClr val="C00000"/>
                            </a:solidFill>
                            <a:prstDash val="solid"/>
                            <a:miter lim="800000"/>
                            <a:headEnd type="none" w="sm" len="sm"/>
                            <a:tailEnd type="none" w="sm" len="sm"/>
                          </a:ln>
                        </wps:spPr>
                        <wps:txbx>
                          <w:txbxContent>
                            <w:p w14:paraId="000ACEA0" w14:textId="77777777" w:rsidR="00B63AF6" w:rsidRPr="008048D8" w:rsidRDefault="00B63AF6" w:rsidP="006E73C7">
                              <w:pPr>
                                <w:jc w:val="right"/>
                                <w:textDirection w:val="btLr"/>
                                <w:rPr>
                                  <w:b/>
                                  <w:bCs/>
                                  <w:color w:val="C00000"/>
                                </w:rPr>
                              </w:pPr>
                              <w:r>
                                <w:rPr>
                                  <w:b/>
                                  <w:bCs/>
                                  <w:color w:val="C00000"/>
                                  <w:lang w:val="fr-FR"/>
                                </w:rPr>
                                <w:t>3</w:t>
                              </w:r>
                            </w:p>
                          </w:txbxContent>
                        </wps:txbx>
                        <wps:bodyPr spcFirstLastPara="1" wrap="square" lIns="91425" tIns="0" rIns="45720" bIns="0" anchor="ctr" anchorCtr="0">
                          <a:noAutofit/>
                        </wps:bodyPr>
                      </wps:wsp>
                      <wps:wsp>
                        <wps:cNvPr id="740" name="Rectangle 740"/>
                        <wps:cNvSpPr/>
                        <wps:spPr>
                          <a:xfrm>
                            <a:off x="3229428" y="890814"/>
                            <a:ext cx="1275443" cy="553357"/>
                          </a:xfrm>
                          <a:prstGeom prst="rect">
                            <a:avLst/>
                          </a:prstGeom>
                          <a:noFill/>
                          <a:ln w="19050" cap="flat" cmpd="sng">
                            <a:solidFill>
                              <a:srgbClr val="C00000"/>
                            </a:solidFill>
                            <a:prstDash val="solid"/>
                            <a:miter lim="800000"/>
                            <a:headEnd type="none" w="sm" len="sm"/>
                            <a:tailEnd type="none" w="sm" len="sm"/>
                          </a:ln>
                        </wps:spPr>
                        <wps:txbx>
                          <w:txbxContent>
                            <w:p w14:paraId="39A58A0C" w14:textId="77777777" w:rsidR="00B63AF6" w:rsidRPr="008048D8" w:rsidRDefault="00B63AF6" w:rsidP="006E73C7">
                              <w:pPr>
                                <w:jc w:val="right"/>
                                <w:textDirection w:val="btLr"/>
                                <w:rPr>
                                  <w:b/>
                                  <w:bCs/>
                                  <w:color w:val="C00000"/>
                                </w:rPr>
                              </w:pPr>
                              <w:r>
                                <w:rPr>
                                  <w:b/>
                                  <w:bCs/>
                                  <w:color w:val="C00000"/>
                                  <w:lang w:val="fr-FR"/>
                                </w:rPr>
                                <w:t>4</w:t>
                              </w:r>
                            </w:p>
                          </w:txbxContent>
                        </wps:txbx>
                        <wps:bodyPr spcFirstLastPara="1" wrap="square" lIns="91425" tIns="0" rIns="45720" bIns="0" anchor="ctr" anchorCtr="0">
                          <a:noAutofit/>
                        </wps:bodyPr>
                      </wps:wsp>
                      <wps:wsp>
                        <wps:cNvPr id="741" name="Rectangle 741"/>
                        <wps:cNvSpPr/>
                        <wps:spPr>
                          <a:xfrm>
                            <a:off x="3164114" y="1529442"/>
                            <a:ext cx="1340394" cy="280760"/>
                          </a:xfrm>
                          <a:prstGeom prst="rect">
                            <a:avLst/>
                          </a:prstGeom>
                          <a:noFill/>
                          <a:ln w="19050" cap="flat" cmpd="sng">
                            <a:solidFill>
                              <a:srgbClr val="C00000"/>
                            </a:solidFill>
                            <a:prstDash val="solid"/>
                            <a:miter lim="800000"/>
                            <a:headEnd type="none" w="sm" len="sm"/>
                            <a:tailEnd type="none" w="sm" len="sm"/>
                          </a:ln>
                        </wps:spPr>
                        <wps:txbx>
                          <w:txbxContent>
                            <w:p w14:paraId="1EADB180" w14:textId="77777777" w:rsidR="00B63AF6" w:rsidRPr="008048D8" w:rsidRDefault="00B63AF6" w:rsidP="006E73C7">
                              <w:pPr>
                                <w:jc w:val="right"/>
                                <w:textDirection w:val="btLr"/>
                                <w:rPr>
                                  <w:b/>
                                  <w:bCs/>
                                  <w:color w:val="C00000"/>
                                </w:rPr>
                              </w:pPr>
                              <w:r>
                                <w:rPr>
                                  <w:b/>
                                  <w:bCs/>
                                  <w:color w:val="C00000"/>
                                  <w:lang w:val="fr-FR"/>
                                </w:rPr>
                                <w:t>5</w:t>
                              </w:r>
                            </w:p>
                          </w:txbxContent>
                        </wps:txbx>
                        <wps:bodyPr spcFirstLastPara="1" wrap="square" lIns="91425" tIns="0" rIns="45720" bIns="0" anchor="ctr" anchorCtr="0">
                          <a:noAutofit/>
                        </wps:bodyPr>
                      </wps:wsp>
                    </wpg:wgp>
                  </a:graphicData>
                </a:graphic>
              </wp:inline>
            </w:drawing>
          </mc:Choice>
          <mc:Fallback>
            <w:pict>
              <v:group w14:anchorId="12D53783" id="Group 742" o:spid="_x0000_s1260" style="width:445.85pt;height:142.85pt;mso-position-horizontal-relative:char;mso-position-vertical-relative:line" coordsize="56622,18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">
                <v:shape id="Picture 254" o:spid="_x0000_s1261" type="#_x0000_t75" style="position:absolute;width:56622;height:18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" filled="t" fillcolor="#ededed" stroked="t" strokecolor="white" strokeweight="7pt">
                  <v:stroke endcap="square"/>
                  <v:imagedata r:id="rId114" o:title="" croptop="-1f" cropbottom="2595f" cropright="3101f"/>
                  <v:shadow on="t" color="black" opacity="26214f" origin="-.5,-.5" offset="0,.5mm"/>
                  <v:path arrowok="t"/>
                </v:shape>
                <v:rect id="Rectangle 739" o:spid="_x0000_s1262" style="position:absolute;left:14369;top:6150;width:8636;height:19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" filled="f" strokecolor="#c00000" strokeweight="1.5pt">
                  <v:stroke startarrowwidth="narrow" startarrowlength="short" endarrowwidth="narrow" endarrowlength="short"/>
                  <v:textbox inset="2.53958mm,0,3.6pt,0">
                    <w:txbxContent>
                      <w:p w14:paraId="000ACEA0" w14:textId="77777777" w:rsidR="00B63AF6" w:rsidRPr="008048D8" w:rsidRDefault="00B63AF6" w:rsidP="006E73C7">
                        <w:pPr>
                          <w:jc w:val="right"/>
                          <w:textDirection w:val="btLr"/>
                          <w:rPr>
                            <w:b/>
                            <w:bCs/>
                            <w:color w:val="C00000"/>
                          </w:rPr>
                        </w:pPr>
                        <w:r>
                          <w:rPr>
                            <w:b/>
                            <w:bCs/>
                            <w:color w:val="C00000"/>
                            <w:lang w:val="fr-FR"/>
                          </w:rPr>
                          <w:t>3</w:t>
                        </w:r>
                      </w:p>
                    </w:txbxContent>
                  </v:textbox>
                </v:rect>
                <v:rect id="Rectangle 740" o:spid="_x0000_s1263" style="position:absolute;left:32294;top:8908;width:12754;height:55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" filled="f" strokecolor="#c00000" strokeweight="1.5pt">
                  <v:stroke startarrowwidth="narrow" startarrowlength="short" endarrowwidth="narrow" endarrowlength="short"/>
                  <v:textbox inset="2.53958mm,0,3.6pt,0">
                    <w:txbxContent>
                      <w:p w14:paraId="39A58A0C" w14:textId="77777777" w:rsidR="00B63AF6" w:rsidRPr="008048D8" w:rsidRDefault="00B63AF6" w:rsidP="006E73C7">
                        <w:pPr>
                          <w:jc w:val="right"/>
                          <w:textDirection w:val="btLr"/>
                          <w:rPr>
                            <w:b/>
                            <w:bCs/>
                            <w:color w:val="C00000"/>
                          </w:rPr>
                        </w:pPr>
                        <w:r>
                          <w:rPr>
                            <w:b/>
                            <w:bCs/>
                            <w:color w:val="C00000"/>
                            <w:lang w:val="fr-FR"/>
                          </w:rPr>
                          <w:t>4</w:t>
                        </w:r>
                      </w:p>
                    </w:txbxContent>
                  </v:textbox>
                </v:rect>
                <v:rect id="Rectangle 741" o:spid="_x0000_s1264" style="position:absolute;left:31641;top:15294;width:13404;height:28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" filled="f" strokecolor="#c00000" strokeweight="1.5pt">
                  <v:stroke startarrowwidth="narrow" startarrowlength="short" endarrowwidth="narrow" endarrowlength="short"/>
                  <v:textbox inset="2.53958mm,0,3.6pt,0">
                    <w:txbxContent>
                      <w:p w14:paraId="1EADB180" w14:textId="77777777" w:rsidR="00B63AF6" w:rsidRPr="008048D8" w:rsidRDefault="00B63AF6" w:rsidP="006E73C7">
                        <w:pPr>
                          <w:jc w:val="right"/>
                          <w:textDirection w:val="btLr"/>
                          <w:rPr>
                            <w:b/>
                            <w:bCs/>
                            <w:color w:val="C00000"/>
                          </w:rPr>
                        </w:pPr>
                        <w:r>
                          <w:rPr>
                            <w:b/>
                            <w:bCs/>
                            <w:color w:val="C00000"/>
                            <w:lang w:val="fr-FR"/>
                          </w:rPr>
                          <w:t>5</w:t>
                        </w:r>
                      </w:p>
                    </w:txbxContent>
                  </v:textbox>
                </v:rect>
                <w10:anchorlock/>
              </v:group>
            </w:pict>
          </mc:Fallback>
        </mc:AlternateContent>
      </w:r>
    </w:p>
    <w:p w14:paraId="6CB1A7DD" w14:textId="4C5BA13C" w:rsidR="006E73C7" w:rsidRPr="00095202" w:rsidRDefault="006E73C7" w:rsidP="006E73C7">
      <w:pPr>
        <w:pStyle w:val="ListParagraph"/>
        <w:rPr>
          <w:lang w:val="fr-BE"/>
        </w:rPr>
      </w:pPr>
      <w:r w:rsidRPr="005554BE">
        <w:rPr>
          <w:lang w:val="fr-FR"/>
        </w:rPr>
        <w:t xml:space="preserve">Cliquez sur </w:t>
      </w:r>
      <w:r w:rsidRPr="005554BE">
        <w:rPr>
          <w:b/>
          <w:bCs/>
          <w:lang w:val="fr-FR"/>
        </w:rPr>
        <w:t>UPLOAD</w:t>
      </w:r>
      <w:r w:rsidRPr="005554BE">
        <w:rPr>
          <w:lang w:val="fr-FR"/>
        </w:rPr>
        <w:t xml:space="preserve"> </w:t>
      </w:r>
      <w:r w:rsidRPr="005554BE">
        <w:rPr>
          <w:b/>
          <w:bCs/>
          <w:lang w:val="fr-FR"/>
        </w:rPr>
        <w:t xml:space="preserve">A FILE* </w:t>
      </w:r>
      <w:r w:rsidRPr="005554BE">
        <w:rPr>
          <w:lang w:val="fr-FR"/>
        </w:rPr>
        <w:t>(CHARGER UN FICHIER).</w:t>
      </w:r>
    </w:p>
    <w:p w14:paraId="65175B28" w14:textId="36C482AF" w:rsidR="006E73C7" w:rsidRPr="00095202" w:rsidRDefault="006E73C7" w:rsidP="006E73C7">
      <w:pPr>
        <w:pStyle w:val="ListParagraph"/>
        <w:rPr>
          <w:lang w:val="fr-BE"/>
        </w:rPr>
      </w:pPr>
      <w:r w:rsidRPr="005554BE">
        <w:rPr>
          <w:lang w:val="fr-FR"/>
        </w:rPr>
        <w:t>Sélectionnez le fichier à charger.</w:t>
      </w:r>
    </w:p>
    <w:p w14:paraId="2BD64D57" w14:textId="7245577B" w:rsidR="006E73C7" w:rsidRPr="005554BE" w:rsidRDefault="006E73C7" w:rsidP="006E73C7">
      <w:pPr>
        <w:pStyle w:val="ListParagraph"/>
      </w:pPr>
      <w:r w:rsidRPr="005554BE">
        <w:rPr>
          <w:lang w:val="fr-FR"/>
        </w:rPr>
        <w:t xml:space="preserve">Cliquez sur </w:t>
      </w:r>
      <w:r w:rsidRPr="005554BE">
        <w:rPr>
          <w:b/>
          <w:bCs/>
          <w:lang w:val="fr-FR"/>
        </w:rPr>
        <w:t xml:space="preserve">UPLOAD AND IMPORT NOW </w:t>
      </w:r>
      <w:r w:rsidRPr="005554BE">
        <w:rPr>
          <w:lang w:val="fr-FR"/>
        </w:rPr>
        <w:t>(CHARGER ET IMPORTER MAINTENANT).</w:t>
      </w:r>
    </w:p>
    <w:p w14:paraId="6939FDF8" w14:textId="733D8528" w:rsidR="0072122E" w:rsidRPr="00095202" w:rsidRDefault="0072122E" w:rsidP="0072122E">
      <w:pPr>
        <w:pStyle w:val="Disclaimer"/>
        <w:rPr>
          <w:i/>
          <w:iCs/>
          <w:lang w:val="fr-BE"/>
        </w:rPr>
      </w:pPr>
      <w:r w:rsidRPr="005554BE">
        <w:rPr>
          <w:rFonts w:eastAsia="Lato"/>
          <w:i/>
          <w:iCs/>
          <w:lang w:val="fr-FR"/>
        </w:rPr>
        <w:t>*Si vous ne connaissez pas le format requis pour un fichier de données que vous voulez importer, créez une exportation des données pertinentes en utilisant un profil d</w:t>
      </w:r>
      <w:r w:rsidR="005554BE" w:rsidRPr="005554BE">
        <w:rPr>
          <w:rFonts w:eastAsia="Lato"/>
          <w:i/>
          <w:iCs/>
          <w:lang w:val="fr-FR"/>
        </w:rPr>
        <w:t>’</w:t>
      </w:r>
      <w:r w:rsidRPr="005554BE">
        <w:rPr>
          <w:rFonts w:eastAsia="Lato"/>
          <w:i/>
          <w:iCs/>
          <w:lang w:val="fr-FR"/>
        </w:rPr>
        <w:t>exportation XLSX ou CSV existant (ou créez-en un) et utilisez le fichier exporté comme modèle.</w:t>
      </w:r>
    </w:p>
    <w:p w14:paraId="40437E6F" w14:textId="0FF57071" w:rsidR="006E73C7" w:rsidRPr="005554BE" w:rsidRDefault="006E73C7" w:rsidP="00E569A5">
      <w:pPr>
        <w:pStyle w:val="BodyCopy"/>
      </w:pPr>
      <w:r w:rsidRPr="005554BE">
        <w:t>Le statut de l</w:t>
      </w:r>
      <w:r w:rsidR="005554BE" w:rsidRPr="005554BE">
        <w:t>’</w:t>
      </w:r>
      <w:r w:rsidRPr="005554BE">
        <w:t>importation peut être consulté dans l</w:t>
      </w:r>
      <w:r w:rsidR="005554BE" w:rsidRPr="005554BE">
        <w:t>’</w:t>
      </w:r>
      <w:r w:rsidRPr="005554BE">
        <w:t>outil de suivi du processus (section 3.2.3).</w:t>
      </w:r>
    </w:p>
    <w:p w14:paraId="2580B16C" w14:textId="6C0E8F77" w:rsidR="006E73C7" w:rsidRPr="005554BE" w:rsidRDefault="006E73C7" w:rsidP="006E73C7">
      <w:pPr>
        <w:pStyle w:val="Heading3"/>
      </w:pPr>
      <w:bookmarkStart w:id="46" w:name="_Toc87981064"/>
      <w:r w:rsidRPr="005554BE">
        <w:rPr>
          <w:lang w:val="fr-FR"/>
        </w:rPr>
        <w:t>Exporter des données</w:t>
      </w:r>
      <w:bookmarkEnd w:id="46"/>
    </w:p>
    <w:p w14:paraId="6FD08E38" w14:textId="262CEB88" w:rsidR="006E73C7" w:rsidRPr="005554BE" w:rsidRDefault="00BC1368" w:rsidP="00E569A5">
      <w:pPr>
        <w:pStyle w:val="BodyCopy"/>
      </w:pPr>
      <w:r w:rsidRPr="005554BE">
        <w:t>Suivez les étapes de cette section pour exporter des données de produits ou de configuration.</w:t>
      </w:r>
    </w:p>
    <w:p w14:paraId="61B22A47" w14:textId="69D58074" w:rsidR="004F3113" w:rsidRPr="005554BE" w:rsidRDefault="004F3113" w:rsidP="004F3113">
      <w:pPr>
        <w:pStyle w:val="Caption"/>
      </w:pPr>
      <w:r w:rsidRPr="005554BE">
        <w:rPr>
          <w:lang w:val="fr-FR"/>
        </w:rPr>
        <w:t xml:space="preserve">Figure </w:t>
      </w:r>
      <w:fldSimple w:instr=" SEQ Figure \* ARABIC ">
        <w:r w:rsidR="00E47493">
          <w:rPr>
            <w:noProof/>
          </w:rPr>
          <w:t>47</w:t>
        </w:r>
      </w:fldSimple>
      <w:r w:rsidRPr="005554BE">
        <w:rPr>
          <w:lang w:val="fr-FR"/>
        </w:rPr>
        <w:t> : Profils d</w:t>
      </w:r>
      <w:r w:rsidR="005554BE" w:rsidRPr="005554BE">
        <w:rPr>
          <w:lang w:val="fr-FR"/>
        </w:rPr>
        <w:t>’</w:t>
      </w:r>
      <w:r w:rsidRPr="005554BE">
        <w:rPr>
          <w:lang w:val="fr-FR"/>
        </w:rPr>
        <w:t>exportation</w:t>
      </w:r>
      <w:r w:rsidRPr="005554BE">
        <w:rPr>
          <w:b w:val="0"/>
          <w:bCs w:val="0"/>
          <w:noProof/>
          <w:lang w:val="fr-FR"/>
        </w:rPr>
        <mc:AlternateContent>
          <mc:Choice Requires="wpg">
            <w:drawing>
              <wp:inline distT="0" distB="0" distL="0" distR="0" wp14:anchorId="7708B6C4" wp14:editId="4F9BBBE8">
                <wp:extent cx="5943600" cy="1404620"/>
                <wp:effectExtent l="114300" t="101600" r="114300" b="144780"/>
                <wp:docPr id="755" name="Group 755"/>
                <wp:cNvGraphicFramePr/>
                <a:graphic xmlns:a="http://schemas.openxmlformats.org/drawingml/2006/main">
                  <a:graphicData uri="http://schemas.microsoft.com/office/word/2010/wordprocessingGroup">
                    <wpg:wgp>
                      <wpg:cNvGrpSpPr/>
                      <wpg:grpSpPr>
                        <a:xfrm>
                          <a:off x="0" y="0"/>
                          <a:ext cx="5943600" cy="1404620"/>
                          <a:chOff x="0" y="0"/>
                          <a:chExt cx="5943600" cy="1404620"/>
                        </a:xfrm>
                      </wpg:grpSpPr>
                      <pic:pic xmlns:pic="http://schemas.openxmlformats.org/drawingml/2006/picture">
                        <pic:nvPicPr>
                          <pic:cNvPr id="707" name="Picture 707"/>
                          <pic:cNvPicPr>
                            <a:picLocks noChangeAspect="1"/>
                          </pic:cNvPicPr>
                        </pic:nvPicPr>
                        <pic:blipFill>
                          <a:blip r:embed="rId115"/>
                          <a:stretch>
                            <a:fillRect/>
                          </a:stretch>
                        </pic:blipFill>
                        <pic:spPr>
                          <a:xfrm>
                            <a:off x="0" y="0"/>
                            <a:ext cx="5943600" cy="1404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746" name="Rectangle 746"/>
                        <wps:cNvSpPr/>
                        <wps:spPr>
                          <a:xfrm>
                            <a:off x="0" y="956128"/>
                            <a:ext cx="304800" cy="192435"/>
                          </a:xfrm>
                          <a:prstGeom prst="rect">
                            <a:avLst/>
                          </a:prstGeom>
                          <a:noFill/>
                          <a:ln w="19050" cap="flat" cmpd="sng">
                            <a:solidFill>
                              <a:srgbClr val="C00000"/>
                            </a:solidFill>
                            <a:prstDash val="solid"/>
                            <a:miter lim="800000"/>
                            <a:headEnd type="none" w="sm" len="sm"/>
                            <a:tailEnd type="none" w="sm" len="sm"/>
                          </a:ln>
                        </wps:spPr>
                        <wps:txbx>
                          <w:txbxContent>
                            <w:p w14:paraId="7EFE8D2B" w14:textId="77777777" w:rsidR="00B63AF6" w:rsidRPr="008048D8" w:rsidRDefault="00B63AF6" w:rsidP="004F3113">
                              <w:pPr>
                                <w:jc w:val="right"/>
                                <w:textDirection w:val="btLr"/>
                                <w:rPr>
                                  <w:b/>
                                  <w:bCs/>
                                  <w:color w:val="C00000"/>
                                </w:rPr>
                              </w:pPr>
                              <w:r>
                                <w:rPr>
                                  <w:b/>
                                  <w:bCs/>
                                  <w:color w:val="C00000"/>
                                  <w:lang w:val="fr-FR"/>
                                </w:rPr>
                                <w:t>1</w:t>
                              </w:r>
                            </w:p>
                          </w:txbxContent>
                        </wps:txbx>
                        <wps:bodyPr spcFirstLastPara="1" wrap="square" lIns="91425" tIns="0" rIns="45720" bIns="0" anchor="ctr" anchorCtr="0">
                          <a:noAutofit/>
                        </wps:bodyPr>
                      </wps:wsp>
                      <wps:wsp>
                        <wps:cNvPr id="747" name="Rectangle 747"/>
                        <wps:cNvSpPr/>
                        <wps:spPr>
                          <a:xfrm>
                            <a:off x="370114" y="825500"/>
                            <a:ext cx="732971" cy="192435"/>
                          </a:xfrm>
                          <a:prstGeom prst="rect">
                            <a:avLst/>
                          </a:prstGeom>
                          <a:noFill/>
                          <a:ln w="19050" cap="flat" cmpd="sng">
                            <a:solidFill>
                              <a:srgbClr val="C00000"/>
                            </a:solidFill>
                            <a:prstDash val="solid"/>
                            <a:miter lim="800000"/>
                            <a:headEnd type="none" w="sm" len="sm"/>
                            <a:tailEnd type="none" w="sm" len="sm"/>
                          </a:ln>
                        </wps:spPr>
                        <wps:txbx>
                          <w:txbxContent>
                            <w:p w14:paraId="067AAC8D" w14:textId="77777777" w:rsidR="00B63AF6" w:rsidRPr="008048D8" w:rsidRDefault="00B63AF6" w:rsidP="004F3113">
                              <w:pPr>
                                <w:jc w:val="right"/>
                                <w:textDirection w:val="btLr"/>
                                <w:rPr>
                                  <w:b/>
                                  <w:bCs/>
                                  <w:color w:val="C00000"/>
                                </w:rPr>
                              </w:pPr>
                              <w:r>
                                <w:rPr>
                                  <w:b/>
                                  <w:bCs/>
                                  <w:color w:val="C00000"/>
                                  <w:lang w:val="fr-FR"/>
                                </w:rPr>
                                <w:t>2</w:t>
                              </w:r>
                            </w:p>
                          </w:txbxContent>
                        </wps:txbx>
                        <wps:bodyPr spcFirstLastPara="1" wrap="square" lIns="91425" tIns="0" rIns="45720" bIns="0" anchor="ctr" anchorCtr="0">
                          <a:noAutofit/>
                        </wps:bodyPr>
                      </wps:wsp>
                    </wpg:wgp>
                  </a:graphicData>
                </a:graphic>
              </wp:inline>
            </w:drawing>
          </mc:Choice>
          <mc:Fallback>
            <w:pict>
              <v:group w14:anchorId="7708B6C4" id="Group 755" o:spid="_x0000_s1265" style="width:468pt;height:110.6pt;mso-position-horizontal-relative:char;mso-position-vertical-relative:line" coordsize="59436,14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">
                <v:shape id="Picture 707" o:spid="_x0000_s1266" type="#_x0000_t75" style="position:absolute;width:59436;height:14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" filled="t" fillcolor="#ededed" stroked="t" strokecolor="white" strokeweight="7pt">
                  <v:stroke endcap="square"/>
                  <v:imagedata r:id="rId116" o:title=""/>
                  <v:shadow on="t" color="black" opacity="26214f" origin="-.5,-.5" offset="0,.5mm"/>
                  <v:path arrowok="t"/>
                </v:shape>
                <v:rect id="Rectangle 746" o:spid="_x0000_s1267" style="position:absolute;top:9561;width:3048;height:19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" filled="f" strokecolor="#c00000" strokeweight="1.5pt">
                  <v:stroke startarrowwidth="narrow" startarrowlength="short" endarrowwidth="narrow" endarrowlength="short"/>
                  <v:textbox inset="2.53958mm,0,3.6pt,0">
                    <w:txbxContent>
                      <w:p w14:paraId="7EFE8D2B" w14:textId="77777777" w:rsidR="00B63AF6" w:rsidRPr="008048D8" w:rsidRDefault="00B63AF6" w:rsidP="004F3113">
                        <w:pPr>
                          <w:jc w:val="right"/>
                          <w:textDirection w:val="btLr"/>
                          <w:rPr>
                            <w:b/>
                            <w:bCs/>
                            <w:color w:val="C00000"/>
                          </w:rPr>
                        </w:pPr>
                        <w:r>
                          <w:rPr>
                            <w:b/>
                            <w:bCs/>
                            <w:color w:val="C00000"/>
                            <w:lang w:val="fr-FR"/>
                          </w:rPr>
                          <w:t>1</w:t>
                        </w:r>
                      </w:p>
                    </w:txbxContent>
                  </v:textbox>
                </v:rect>
                <v:rect id="Rectangle 747" o:spid="_x0000_s1268" style="position:absolute;left:3701;top:8255;width:7329;height:19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" filled="f" strokecolor="#c00000" strokeweight="1.5pt">
                  <v:stroke startarrowwidth="narrow" startarrowlength="short" endarrowwidth="narrow" endarrowlength="short"/>
                  <v:textbox inset="2.53958mm,0,3.6pt,0">
                    <w:txbxContent>
                      <w:p w14:paraId="067AAC8D" w14:textId="77777777" w:rsidR="00B63AF6" w:rsidRPr="008048D8" w:rsidRDefault="00B63AF6" w:rsidP="004F3113">
                        <w:pPr>
                          <w:jc w:val="right"/>
                          <w:textDirection w:val="btLr"/>
                          <w:rPr>
                            <w:b/>
                            <w:bCs/>
                            <w:color w:val="C00000"/>
                          </w:rPr>
                        </w:pPr>
                        <w:r>
                          <w:rPr>
                            <w:b/>
                            <w:bCs/>
                            <w:color w:val="C00000"/>
                            <w:lang w:val="fr-FR"/>
                          </w:rPr>
                          <w:t>2</w:t>
                        </w:r>
                      </w:p>
                    </w:txbxContent>
                  </v:textbox>
                </v:rect>
                <w10:anchorlock/>
              </v:group>
            </w:pict>
          </mc:Fallback>
        </mc:AlternateContent>
      </w:r>
    </w:p>
    <w:p w14:paraId="59FAFF02" w14:textId="77777777" w:rsidR="006E73C7" w:rsidRPr="005554BE" w:rsidRDefault="006E73C7" w:rsidP="00A72960">
      <w:pPr>
        <w:pStyle w:val="ListParagraph"/>
        <w:numPr>
          <w:ilvl w:val="0"/>
          <w:numId w:val="46"/>
        </w:numPr>
      </w:pPr>
      <w:r w:rsidRPr="005554BE">
        <w:rPr>
          <w:lang w:val="fr-FR"/>
        </w:rPr>
        <w:t xml:space="preserve">Cliquez sur </w:t>
      </w:r>
      <w:r w:rsidRPr="005554BE">
        <w:rPr>
          <w:b/>
          <w:bCs/>
          <w:lang w:val="fr-FR"/>
        </w:rPr>
        <w:t>EXPORTS</w:t>
      </w:r>
      <w:r w:rsidRPr="005554BE">
        <w:rPr>
          <w:lang w:val="fr-FR"/>
        </w:rPr>
        <w:t xml:space="preserve"> (EXPORTATIONS).</w:t>
      </w:r>
    </w:p>
    <w:p w14:paraId="0BAF83FD" w14:textId="14A4DFAB" w:rsidR="00724C36" w:rsidRPr="00095202" w:rsidRDefault="006E73C7" w:rsidP="00FB7261">
      <w:pPr>
        <w:pStyle w:val="ListParagraph"/>
        <w:rPr>
          <w:lang w:val="fr-BE"/>
        </w:rPr>
      </w:pPr>
      <w:r w:rsidRPr="005554BE">
        <w:rPr>
          <w:lang w:val="fr-FR"/>
        </w:rPr>
        <w:t>Cliquez sur le PROFIL D</w:t>
      </w:r>
      <w:r w:rsidR="005554BE" w:rsidRPr="005554BE">
        <w:rPr>
          <w:lang w:val="fr-FR"/>
        </w:rPr>
        <w:t>’</w:t>
      </w:r>
      <w:r w:rsidRPr="005554BE">
        <w:rPr>
          <w:lang w:val="fr-FR"/>
        </w:rPr>
        <w:t>EXPORTATION (</w:t>
      </w:r>
      <w:r w:rsidRPr="005554BE">
        <w:rPr>
          <w:b/>
          <w:bCs/>
          <w:lang w:val="fr-FR"/>
        </w:rPr>
        <w:t>EXPORT PROFILE</w:t>
      </w:r>
      <w:r w:rsidRPr="005554BE">
        <w:rPr>
          <w:lang w:val="fr-FR"/>
        </w:rPr>
        <w:t>) approprié.</w:t>
      </w:r>
    </w:p>
    <w:p w14:paraId="194EFB2E" w14:textId="132E17E0" w:rsidR="004F3113" w:rsidRPr="005554BE" w:rsidRDefault="004F3113" w:rsidP="00B010FD">
      <w:pPr>
        <w:pStyle w:val="Caption"/>
        <w:keepNext/>
        <w:keepLines/>
      </w:pPr>
      <w:r w:rsidRPr="005554BE">
        <w:rPr>
          <w:lang w:val="fr-FR"/>
        </w:rPr>
        <w:lastRenderedPageBreak/>
        <w:t xml:space="preserve">Figure </w:t>
      </w:r>
      <w:fldSimple w:instr=" SEQ Figure \* ARABIC ">
        <w:r w:rsidR="00E47493">
          <w:rPr>
            <w:noProof/>
          </w:rPr>
          <w:t>48</w:t>
        </w:r>
      </w:fldSimple>
      <w:r w:rsidRPr="005554BE">
        <w:rPr>
          <w:lang w:val="fr-FR"/>
        </w:rPr>
        <w:t> : Exporter</w:t>
      </w:r>
    </w:p>
    <w:p w14:paraId="63F6D1FB" w14:textId="40871575" w:rsidR="004F3113" w:rsidRPr="005554BE" w:rsidRDefault="004F3113" w:rsidP="004F3113">
      <w:pPr>
        <w:pStyle w:val="Caption"/>
      </w:pPr>
      <w:r w:rsidRPr="005554BE">
        <w:rPr>
          <w:noProof/>
          <w:lang w:val="fr-FR"/>
        </w:rPr>
        <mc:AlternateContent>
          <mc:Choice Requires="wpg">
            <w:drawing>
              <wp:inline distT="0" distB="0" distL="0" distR="0" wp14:anchorId="185155AC" wp14:editId="2484A373">
                <wp:extent cx="3586843" cy="1060725"/>
                <wp:effectExtent l="114300" t="101600" r="109220" b="146050"/>
                <wp:docPr id="745" name="Group 74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586843" cy="1060725"/>
                          <a:chOff x="0" y="0"/>
                          <a:chExt cx="5943600" cy="1757680"/>
                        </a:xfrm>
                      </wpg:grpSpPr>
                      <pic:pic xmlns:pic="http://schemas.openxmlformats.org/drawingml/2006/picture">
                        <pic:nvPicPr>
                          <pic:cNvPr id="743" name="Picture 743"/>
                          <pic:cNvPicPr>
                            <a:picLocks noChangeAspect="1"/>
                          </pic:cNvPicPr>
                        </pic:nvPicPr>
                        <pic:blipFill>
                          <a:blip r:embed="rId117"/>
                          <a:stretch>
                            <a:fillRect/>
                          </a:stretch>
                        </pic:blipFill>
                        <pic:spPr>
                          <a:xfrm>
                            <a:off x="0" y="0"/>
                            <a:ext cx="5943600" cy="1757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744" name="Rectangle 744"/>
                        <wps:cNvSpPr/>
                        <wps:spPr>
                          <a:xfrm>
                            <a:off x="1465794" y="1115495"/>
                            <a:ext cx="1543586" cy="420914"/>
                          </a:xfrm>
                          <a:prstGeom prst="rect">
                            <a:avLst/>
                          </a:prstGeom>
                          <a:noFill/>
                          <a:ln w="19050" cap="flat" cmpd="sng">
                            <a:solidFill>
                              <a:srgbClr val="C00000"/>
                            </a:solidFill>
                            <a:prstDash val="solid"/>
                            <a:miter lim="800000"/>
                            <a:headEnd type="none" w="sm" len="sm"/>
                            <a:tailEnd type="none" w="sm" len="sm"/>
                          </a:ln>
                        </wps:spPr>
                        <wps:txbx>
                          <w:txbxContent>
                            <w:p w14:paraId="0707EB30" w14:textId="77777777" w:rsidR="00B63AF6" w:rsidRPr="008048D8" w:rsidRDefault="00B63AF6" w:rsidP="004F3113">
                              <w:pPr>
                                <w:jc w:val="right"/>
                                <w:textDirection w:val="btLr"/>
                                <w:rPr>
                                  <w:b/>
                                  <w:bCs/>
                                  <w:color w:val="C00000"/>
                                </w:rPr>
                              </w:pPr>
                              <w:r>
                                <w:rPr>
                                  <w:b/>
                                  <w:bCs/>
                                  <w:color w:val="C00000"/>
                                  <w:lang w:val="fr-FR"/>
                                </w:rPr>
                                <w:t>3</w:t>
                              </w:r>
                            </w:p>
                          </w:txbxContent>
                        </wps:txbx>
                        <wps:bodyPr spcFirstLastPara="1" wrap="square" lIns="91425" tIns="0" rIns="45720" bIns="0" anchor="ctr" anchorCtr="0">
                          <a:noAutofit/>
                        </wps:bodyPr>
                      </wps:wsp>
                    </wpg:wgp>
                  </a:graphicData>
                </a:graphic>
              </wp:inline>
            </w:drawing>
          </mc:Choice>
          <mc:Fallback>
            <w:pict>
              <v:group w14:anchorId="185155AC" id="Group 745" o:spid="_x0000_s1269" style="width:282.45pt;height:83.5pt;mso-position-horizontal-relative:char;mso-position-vertical-relative:line" coordsize="59436,17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">
                <o:lock v:ext="edit" aspectratio="t"/>
                <v:shape id="Picture 743" o:spid="_x0000_s1270" type="#_x0000_t75" style="position:absolute;width:59436;height:17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" filled="t" fillcolor="#ededed" stroked="t" strokecolor="white" strokeweight="7pt">
                  <v:stroke endcap="square"/>
                  <v:imagedata r:id="rId118" o:title=""/>
                  <v:shadow on="t" color="black" opacity="26214f" origin="-.5,-.5" offset="0,.5mm"/>
                  <v:path arrowok="t"/>
                </v:shape>
                <v:rect id="Rectangle 744" o:spid="_x0000_s1271" style="position:absolute;left:14657;top:11154;width:15436;height:4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" filled="f" strokecolor="#c00000" strokeweight="1.5pt">
                  <v:stroke startarrowwidth="narrow" startarrowlength="short" endarrowwidth="narrow" endarrowlength="short"/>
                  <v:textbox inset="2.53958mm,0,3.6pt,0">
                    <w:txbxContent>
                      <w:p w14:paraId="0707EB30" w14:textId="77777777" w:rsidR="00B63AF6" w:rsidRPr="008048D8" w:rsidRDefault="00B63AF6" w:rsidP="004F3113">
                        <w:pPr>
                          <w:jc w:val="right"/>
                          <w:textDirection w:val="btLr"/>
                          <w:rPr>
                            <w:b/>
                            <w:bCs/>
                            <w:color w:val="C00000"/>
                          </w:rPr>
                        </w:pPr>
                        <w:r>
                          <w:rPr>
                            <w:b/>
                            <w:bCs/>
                            <w:color w:val="C00000"/>
                            <w:lang w:val="fr-FR"/>
                          </w:rPr>
                          <w:t>3</w:t>
                        </w:r>
                      </w:p>
                    </w:txbxContent>
                  </v:textbox>
                </v:rect>
                <w10:anchorlock/>
              </v:group>
            </w:pict>
          </mc:Fallback>
        </mc:AlternateContent>
      </w:r>
    </w:p>
    <w:p w14:paraId="7AC79A85" w14:textId="71578D4F" w:rsidR="006E73C7" w:rsidRPr="00095202" w:rsidRDefault="006E73C7" w:rsidP="004F3113">
      <w:pPr>
        <w:pStyle w:val="ListParagraph"/>
        <w:rPr>
          <w:lang w:val="fr-BE"/>
        </w:rPr>
      </w:pPr>
      <w:r w:rsidRPr="005554BE">
        <w:rPr>
          <w:lang w:val="fr-FR"/>
        </w:rPr>
        <w:t xml:space="preserve">Cliquez sur </w:t>
      </w:r>
      <w:r w:rsidRPr="005554BE">
        <w:rPr>
          <w:b/>
          <w:bCs/>
          <w:lang w:val="fr-FR"/>
        </w:rPr>
        <w:t xml:space="preserve">EXPORT NOW </w:t>
      </w:r>
      <w:r w:rsidRPr="005554BE">
        <w:rPr>
          <w:lang w:val="fr-FR"/>
        </w:rPr>
        <w:t>(EXPORTER MAINTENANT).</w:t>
      </w:r>
    </w:p>
    <w:p w14:paraId="46D5081C" w14:textId="4EB8D69E" w:rsidR="004F3113" w:rsidRPr="005554BE" w:rsidRDefault="004F3113" w:rsidP="004F3113">
      <w:pPr>
        <w:pStyle w:val="Caption"/>
      </w:pPr>
      <w:r w:rsidRPr="005554BE">
        <w:rPr>
          <w:lang w:val="fr-FR"/>
        </w:rPr>
        <w:t xml:space="preserve">Figure </w:t>
      </w:r>
      <w:fldSimple w:instr=" SEQ Figure \* ARABIC ">
        <w:r w:rsidR="00E47493">
          <w:rPr>
            <w:noProof/>
          </w:rPr>
          <w:t>49</w:t>
        </w:r>
      </w:fldSimple>
      <w:r w:rsidRPr="005554BE">
        <w:rPr>
          <w:lang w:val="fr-FR"/>
        </w:rPr>
        <w:t> : Télécharger l</w:t>
      </w:r>
      <w:r w:rsidR="005554BE" w:rsidRPr="005554BE">
        <w:rPr>
          <w:lang w:val="fr-FR"/>
        </w:rPr>
        <w:t>’</w:t>
      </w:r>
      <w:r w:rsidRPr="005554BE">
        <w:rPr>
          <w:lang w:val="fr-FR"/>
        </w:rPr>
        <w:t>exportation</w:t>
      </w:r>
      <w:r w:rsidRPr="005554BE">
        <w:rPr>
          <w:b w:val="0"/>
          <w:bCs w:val="0"/>
          <w:noProof/>
          <w:lang w:val="fr-FR"/>
        </w:rPr>
        <mc:AlternateContent>
          <mc:Choice Requires="wpg">
            <w:drawing>
              <wp:inline distT="0" distB="0" distL="0" distR="0" wp14:anchorId="402D9C06" wp14:editId="0F7F4966">
                <wp:extent cx="5943600" cy="1260441"/>
                <wp:effectExtent l="114300" t="101600" r="38100" b="137160"/>
                <wp:docPr id="756" name="Group 756"/>
                <wp:cNvGraphicFramePr/>
                <a:graphic xmlns:a="http://schemas.openxmlformats.org/drawingml/2006/main">
                  <a:graphicData uri="http://schemas.microsoft.com/office/word/2010/wordprocessingGroup">
                    <wpg:wgp>
                      <wpg:cNvGrpSpPr/>
                      <wpg:grpSpPr>
                        <a:xfrm>
                          <a:off x="0" y="0"/>
                          <a:ext cx="5943600" cy="1260441"/>
                          <a:chOff x="0" y="0"/>
                          <a:chExt cx="6030686" cy="1278890"/>
                        </a:xfrm>
                      </wpg:grpSpPr>
                      <pic:pic xmlns:pic="http://schemas.openxmlformats.org/drawingml/2006/picture">
                        <pic:nvPicPr>
                          <pic:cNvPr id="713" name="Picture 713"/>
                          <pic:cNvPicPr>
                            <a:picLocks noChangeAspect="1"/>
                          </pic:cNvPicPr>
                        </pic:nvPicPr>
                        <pic:blipFill>
                          <a:blip r:embed="rId119"/>
                          <a:stretch>
                            <a:fillRect/>
                          </a:stretch>
                        </pic:blipFill>
                        <pic:spPr>
                          <a:xfrm>
                            <a:off x="0" y="0"/>
                            <a:ext cx="5943600" cy="1278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753" name="Rectangle 753"/>
                        <wps:cNvSpPr/>
                        <wps:spPr>
                          <a:xfrm>
                            <a:off x="4818743" y="12700"/>
                            <a:ext cx="1211943" cy="248648"/>
                          </a:xfrm>
                          <a:prstGeom prst="rect">
                            <a:avLst/>
                          </a:prstGeom>
                          <a:noFill/>
                          <a:ln w="19050" cap="flat" cmpd="sng">
                            <a:solidFill>
                              <a:srgbClr val="C00000"/>
                            </a:solidFill>
                            <a:prstDash val="solid"/>
                            <a:miter lim="800000"/>
                            <a:headEnd type="none" w="sm" len="sm"/>
                            <a:tailEnd type="none" w="sm" len="sm"/>
                          </a:ln>
                        </wps:spPr>
                        <wps:txbx>
                          <w:txbxContent>
                            <w:p w14:paraId="7A787E22" w14:textId="77777777" w:rsidR="00B63AF6" w:rsidRPr="008048D8" w:rsidRDefault="00B63AF6" w:rsidP="004F3113">
                              <w:pPr>
                                <w:jc w:val="right"/>
                                <w:textDirection w:val="btLr"/>
                                <w:rPr>
                                  <w:b/>
                                  <w:bCs/>
                                  <w:color w:val="C00000"/>
                                </w:rPr>
                              </w:pPr>
                              <w:r>
                                <w:rPr>
                                  <w:b/>
                                  <w:bCs/>
                                  <w:color w:val="C00000"/>
                                  <w:lang w:val="fr-FR"/>
                                </w:rPr>
                                <w:t>4</w:t>
                              </w:r>
                            </w:p>
                          </w:txbxContent>
                        </wps:txbx>
                        <wps:bodyPr spcFirstLastPara="1" wrap="square" lIns="91425" tIns="0" rIns="45720" bIns="0" anchor="ctr" anchorCtr="0">
                          <a:noAutofit/>
                        </wps:bodyPr>
                      </wps:wsp>
                    </wpg:wgp>
                  </a:graphicData>
                </a:graphic>
              </wp:inline>
            </w:drawing>
          </mc:Choice>
          <mc:Fallback>
            <w:pict>
              <v:group w14:anchorId="402D9C06" id="Group 756" o:spid="_x0000_s1272" style="width:468pt;height:99.25pt;mso-position-horizontal-relative:char;mso-position-vertical-relative:line" coordsize="60306,12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">
                <v:shape id="Picture 713" o:spid="_x0000_s1273" type="#_x0000_t75" style="position:absolute;width:59436;height:12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" filled="t" fillcolor="#ededed" stroked="t" strokecolor="white" strokeweight="7pt">
                  <v:stroke endcap="square"/>
                  <v:imagedata r:id="rId120" o:title=""/>
                  <v:shadow on="t" color="black" opacity="26214f" origin="-.5,-.5" offset="0,.5mm"/>
                  <v:path arrowok="t"/>
                </v:shape>
                <v:rect id="Rectangle 753" o:spid="_x0000_s1274" style="position:absolute;left:48187;top:127;width:12119;height:2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" filled="f" strokecolor="#c00000" strokeweight="1.5pt">
                  <v:stroke startarrowwidth="narrow" startarrowlength="short" endarrowwidth="narrow" endarrowlength="short"/>
                  <v:textbox inset="2.53958mm,0,3.6pt,0">
                    <w:txbxContent>
                      <w:p w14:paraId="7A787E22" w14:textId="77777777" w:rsidR="00B63AF6" w:rsidRPr="008048D8" w:rsidRDefault="00B63AF6" w:rsidP="004F3113">
                        <w:pPr>
                          <w:jc w:val="right"/>
                          <w:textDirection w:val="btLr"/>
                          <w:rPr>
                            <w:b/>
                            <w:bCs/>
                            <w:color w:val="C00000"/>
                          </w:rPr>
                        </w:pPr>
                        <w:r>
                          <w:rPr>
                            <w:b/>
                            <w:bCs/>
                            <w:color w:val="C00000"/>
                            <w:lang w:val="fr-FR"/>
                          </w:rPr>
                          <w:t>4</w:t>
                        </w:r>
                      </w:p>
                    </w:txbxContent>
                  </v:textbox>
                </v:rect>
                <w10:anchorlock/>
              </v:group>
            </w:pict>
          </mc:Fallback>
        </mc:AlternateContent>
      </w:r>
    </w:p>
    <w:p w14:paraId="626C4CF0" w14:textId="1D5F4E90" w:rsidR="006E73C7" w:rsidRPr="00095202" w:rsidRDefault="004F3113" w:rsidP="006E73C7">
      <w:pPr>
        <w:pStyle w:val="ListParagraph"/>
        <w:rPr>
          <w:lang w:val="fr-BE"/>
        </w:rPr>
      </w:pPr>
      <w:r w:rsidRPr="005554BE">
        <w:rPr>
          <w:lang w:val="fr-FR"/>
        </w:rPr>
        <w:t xml:space="preserve">Cliquez sur </w:t>
      </w:r>
      <w:r w:rsidRPr="005554BE">
        <w:rPr>
          <w:b/>
          <w:bCs/>
          <w:lang w:val="fr-FR"/>
        </w:rPr>
        <w:t>DOWNLOAD GENERATED FILES</w:t>
      </w:r>
      <w:r w:rsidRPr="005554BE">
        <w:rPr>
          <w:lang w:val="fr-FR"/>
        </w:rPr>
        <w:t xml:space="preserve"> (TÉLÉCHARGER LES FICHIERS GÉNÉRÉS) pour télécharger et enregistrer les fichiers d</w:t>
      </w:r>
      <w:r w:rsidR="005554BE" w:rsidRPr="005554BE">
        <w:rPr>
          <w:lang w:val="fr-FR"/>
        </w:rPr>
        <w:t>’</w:t>
      </w:r>
      <w:r w:rsidRPr="005554BE">
        <w:rPr>
          <w:lang w:val="fr-FR"/>
        </w:rPr>
        <w:t>exportation.</w:t>
      </w:r>
    </w:p>
    <w:p w14:paraId="6E0F28C0" w14:textId="77777777" w:rsidR="00FB7261" w:rsidRPr="00095202" w:rsidRDefault="00FB7261" w:rsidP="00BA45CE">
      <w:pPr>
        <w:pStyle w:val="ListParagraph"/>
        <w:numPr>
          <w:ilvl w:val="0"/>
          <w:numId w:val="0"/>
        </w:numPr>
        <w:spacing w:line="240" w:lineRule="auto"/>
        <w:ind w:left="648"/>
        <w:rPr>
          <w:lang w:val="fr-BE"/>
        </w:rPr>
      </w:pPr>
    </w:p>
    <w:p w14:paraId="3C2DB690" w14:textId="2F367628" w:rsidR="00925ABD" w:rsidRPr="005554BE" w:rsidRDefault="00925ABD" w:rsidP="00925ABD">
      <w:pPr>
        <w:pStyle w:val="Heading3"/>
      </w:pPr>
      <w:bookmarkStart w:id="47" w:name="_Toc87981065"/>
      <w:r w:rsidRPr="005554BE">
        <w:rPr>
          <w:lang w:val="fr-FR"/>
        </w:rPr>
        <w:t>Principaux profils d</w:t>
      </w:r>
      <w:r w:rsidR="005554BE" w:rsidRPr="005554BE">
        <w:rPr>
          <w:lang w:val="fr-FR"/>
        </w:rPr>
        <w:t>’</w:t>
      </w:r>
      <w:r w:rsidRPr="005554BE">
        <w:rPr>
          <w:lang w:val="fr-FR"/>
        </w:rPr>
        <w:t>importation/exportation</w:t>
      </w:r>
      <w:bookmarkEnd w:id="47"/>
    </w:p>
    <w:p w14:paraId="13AD6414" w14:textId="7A66AE93" w:rsidR="00925ABD" w:rsidRPr="00095202" w:rsidRDefault="00925ABD" w:rsidP="00925ABD">
      <w:pPr>
        <w:rPr>
          <w:spacing w:val="-2"/>
          <w:lang w:val="fr-BE"/>
        </w:rPr>
      </w:pPr>
      <w:r w:rsidRPr="00B010FD">
        <w:rPr>
          <w:spacing w:val="-2"/>
          <w:lang w:val="fr-FR"/>
        </w:rPr>
        <w:t>Le tableau donne un aperçu des principaux profils d</w:t>
      </w:r>
      <w:r w:rsidR="005554BE" w:rsidRPr="00B010FD">
        <w:rPr>
          <w:spacing w:val="-2"/>
          <w:lang w:val="fr-FR"/>
        </w:rPr>
        <w:t>’</w:t>
      </w:r>
      <w:r w:rsidRPr="00B010FD">
        <w:rPr>
          <w:spacing w:val="-2"/>
          <w:lang w:val="fr-FR"/>
        </w:rPr>
        <w:t>importation et d</w:t>
      </w:r>
      <w:r w:rsidR="005554BE" w:rsidRPr="00B010FD">
        <w:rPr>
          <w:spacing w:val="-2"/>
          <w:lang w:val="fr-FR"/>
        </w:rPr>
        <w:t>’</w:t>
      </w:r>
      <w:r w:rsidRPr="00B010FD">
        <w:rPr>
          <w:spacing w:val="-2"/>
          <w:lang w:val="fr-FR"/>
        </w:rPr>
        <w:t xml:space="preserve">exportation pour le </w:t>
      </w:r>
      <w:r w:rsidR="00095E48">
        <w:rPr>
          <w:spacing w:val="-2"/>
          <w:lang w:val="fr-FR"/>
        </w:rPr>
        <w:t>CNP</w:t>
      </w:r>
      <w:r w:rsidRPr="00B010FD">
        <w:rPr>
          <w:spacing w:val="-2"/>
          <w:lang w:val="fr-FR"/>
        </w:rPr>
        <w:t xml:space="preserve"> de &lt;Pays&gt;.</w:t>
      </w:r>
    </w:p>
    <w:p w14:paraId="2E177DB1" w14:textId="77777777" w:rsidR="004D744F" w:rsidRPr="00095202" w:rsidRDefault="004D744F" w:rsidP="00925ABD">
      <w:pPr>
        <w:rPr>
          <w:lang w:val="fr-BE"/>
        </w:rPr>
      </w:pPr>
    </w:p>
    <w:p w14:paraId="68DB9EF9" w14:textId="26ECBDD5" w:rsidR="004D744F" w:rsidRPr="00095202" w:rsidRDefault="004D744F" w:rsidP="00FB7261">
      <w:pPr>
        <w:pStyle w:val="Caption"/>
        <w:rPr>
          <w:lang w:val="fr-BE"/>
        </w:rPr>
      </w:pPr>
      <w:r w:rsidRPr="005554BE">
        <w:rPr>
          <w:lang w:val="fr-FR"/>
        </w:rPr>
        <w:t xml:space="preserve">Tableau </w:t>
      </w:r>
      <w:r w:rsidR="00FF0650" w:rsidRPr="005554BE">
        <w:fldChar w:fldCharType="begin"/>
      </w:r>
      <w:r w:rsidR="00FF0650" w:rsidRPr="00095202">
        <w:rPr>
          <w:lang w:val="fr-BE"/>
        </w:rPr>
        <w:instrText xml:space="preserve"> SEQ Table \* ARABIC </w:instrText>
      </w:r>
      <w:r w:rsidR="00FF0650" w:rsidRPr="005554BE">
        <w:fldChar w:fldCharType="separate"/>
      </w:r>
      <w:r w:rsidR="00E47493" w:rsidRPr="00095202">
        <w:rPr>
          <w:noProof/>
          <w:lang w:val="fr-BE"/>
        </w:rPr>
        <w:t>2</w:t>
      </w:r>
      <w:r w:rsidR="00FF0650" w:rsidRPr="005554BE">
        <w:rPr>
          <w:noProof/>
          <w:lang w:val="fr-FR"/>
        </w:rPr>
        <w:fldChar w:fldCharType="end"/>
      </w:r>
      <w:r w:rsidRPr="005554BE">
        <w:rPr>
          <w:lang w:val="fr-FR"/>
        </w:rPr>
        <w:t> : Principaux profils d</w:t>
      </w:r>
      <w:r w:rsidR="005554BE" w:rsidRPr="005554BE">
        <w:rPr>
          <w:lang w:val="fr-FR"/>
        </w:rPr>
        <w:t>’</w:t>
      </w:r>
      <w:r w:rsidRPr="005554BE">
        <w:rPr>
          <w:lang w:val="fr-FR"/>
        </w:rPr>
        <w:t>importation et d</w:t>
      </w:r>
      <w:r w:rsidR="005554BE" w:rsidRPr="005554BE">
        <w:rPr>
          <w:lang w:val="fr-FR"/>
        </w:rPr>
        <w:t>’</w:t>
      </w:r>
      <w:r w:rsidRPr="005554BE">
        <w:rPr>
          <w:lang w:val="fr-FR"/>
        </w:rPr>
        <w:t>exportation</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794"/>
        <w:gridCol w:w="1044"/>
        <w:gridCol w:w="6512"/>
      </w:tblGrid>
      <w:tr w:rsidR="004D744F" w:rsidRPr="005554BE" w14:paraId="2A46059C" w14:textId="77777777" w:rsidTr="00FB7261">
        <w:trPr>
          <w:trHeight w:val="462"/>
        </w:trPr>
        <w:tc>
          <w:tcPr>
            <w:tcW w:w="945" w:type="pct"/>
            <w:shd w:val="clear" w:color="auto" w:fill="00214D"/>
            <w:vAlign w:val="center"/>
          </w:tcPr>
          <w:p w14:paraId="59B21016" w14:textId="0AC877A6" w:rsidR="004D744F" w:rsidRPr="005554BE" w:rsidRDefault="004D744F" w:rsidP="00956982">
            <w:pPr>
              <w:rPr>
                <w:b/>
                <w:color w:val="F2F2F2" w:themeColor="background1" w:themeShade="F2"/>
                <w:sz w:val="20"/>
                <w:szCs w:val="20"/>
              </w:rPr>
            </w:pPr>
            <w:r w:rsidRPr="005554BE">
              <w:rPr>
                <w:b/>
                <w:bCs/>
                <w:color w:val="F2F2F2" w:themeColor="background1" w:themeShade="F2"/>
                <w:sz w:val="20"/>
                <w:szCs w:val="20"/>
                <w:lang w:val="fr-FR"/>
              </w:rPr>
              <w:t xml:space="preserve">Nom du profil </w:t>
            </w:r>
          </w:p>
        </w:tc>
        <w:tc>
          <w:tcPr>
            <w:tcW w:w="557" w:type="pct"/>
            <w:shd w:val="clear" w:color="auto" w:fill="00214D"/>
            <w:vAlign w:val="center"/>
          </w:tcPr>
          <w:p w14:paraId="0A92F6A9" w14:textId="797A0EDB" w:rsidR="004D744F" w:rsidRPr="005554BE" w:rsidRDefault="004D744F" w:rsidP="00956982">
            <w:pPr>
              <w:rPr>
                <w:b/>
                <w:color w:val="F2F2F2" w:themeColor="background1" w:themeShade="F2"/>
                <w:sz w:val="20"/>
                <w:szCs w:val="20"/>
              </w:rPr>
            </w:pPr>
            <w:r w:rsidRPr="005554BE">
              <w:rPr>
                <w:b/>
                <w:bCs/>
                <w:color w:val="F2F2F2" w:themeColor="background1" w:themeShade="F2"/>
                <w:sz w:val="20"/>
                <w:szCs w:val="20"/>
                <w:lang w:val="fr-FR"/>
              </w:rPr>
              <w:t>Fonction</w:t>
            </w:r>
          </w:p>
        </w:tc>
        <w:tc>
          <w:tcPr>
            <w:tcW w:w="3498" w:type="pct"/>
            <w:shd w:val="clear" w:color="auto" w:fill="00214D"/>
            <w:vAlign w:val="center"/>
          </w:tcPr>
          <w:p w14:paraId="1F2003FF" w14:textId="6D108387" w:rsidR="004D744F" w:rsidRPr="005554BE" w:rsidRDefault="004D744F" w:rsidP="00956982">
            <w:pPr>
              <w:rPr>
                <w:b/>
                <w:color w:val="F2F2F2" w:themeColor="background1" w:themeShade="F2"/>
                <w:sz w:val="20"/>
                <w:szCs w:val="20"/>
              </w:rPr>
            </w:pPr>
            <w:r w:rsidRPr="005554BE">
              <w:rPr>
                <w:b/>
                <w:bCs/>
                <w:color w:val="F2F2F2" w:themeColor="background1" w:themeShade="F2"/>
                <w:sz w:val="20"/>
                <w:szCs w:val="20"/>
                <w:lang w:val="fr-FR"/>
              </w:rPr>
              <w:t>Description</w:t>
            </w:r>
          </w:p>
        </w:tc>
      </w:tr>
      <w:tr w:rsidR="004D744F" w:rsidRPr="00093762" w14:paraId="6733B555" w14:textId="77777777" w:rsidTr="00FB7261">
        <w:trPr>
          <w:trHeight w:val="518"/>
        </w:trPr>
        <w:tc>
          <w:tcPr>
            <w:tcW w:w="945" w:type="pct"/>
            <w:shd w:val="clear" w:color="auto" w:fill="D9E2F3" w:themeFill="accent5" w:themeFillTint="33"/>
            <w:vAlign w:val="center"/>
          </w:tcPr>
          <w:p w14:paraId="5B51FF72" w14:textId="0C023330" w:rsidR="004D744F" w:rsidRPr="005554BE" w:rsidRDefault="00724C36" w:rsidP="00724C36">
            <w:pPr>
              <w:rPr>
                <w:color w:val="323E4F" w:themeColor="text2" w:themeShade="BF"/>
                <w:sz w:val="20"/>
                <w:szCs w:val="20"/>
              </w:rPr>
            </w:pPr>
            <w:r w:rsidRPr="005554BE">
              <w:rPr>
                <w:color w:val="323E4F" w:themeColor="text2" w:themeShade="BF"/>
                <w:sz w:val="20"/>
                <w:szCs w:val="20"/>
                <w:lang w:val="fr-FR"/>
              </w:rPr>
              <w:t xml:space="preserve">CSV 7_Product </w:t>
            </w:r>
            <w:proofErr w:type="spellStart"/>
            <w:r w:rsidRPr="005554BE">
              <w:rPr>
                <w:color w:val="323E4F" w:themeColor="text2" w:themeShade="BF"/>
                <w:sz w:val="20"/>
                <w:szCs w:val="20"/>
                <w:lang w:val="fr-FR"/>
              </w:rPr>
              <w:t>Models</w:t>
            </w:r>
            <w:proofErr w:type="spellEnd"/>
          </w:p>
        </w:tc>
        <w:tc>
          <w:tcPr>
            <w:tcW w:w="557" w:type="pct"/>
            <w:shd w:val="clear" w:color="auto" w:fill="D9E2F3" w:themeFill="accent5" w:themeFillTint="33"/>
            <w:vAlign w:val="center"/>
          </w:tcPr>
          <w:p w14:paraId="74AFA780" w14:textId="59DD9665" w:rsidR="004D744F" w:rsidRPr="005554BE" w:rsidRDefault="00724C36" w:rsidP="00724C36">
            <w:pPr>
              <w:rPr>
                <w:color w:val="323E4F" w:themeColor="text2" w:themeShade="BF"/>
                <w:sz w:val="20"/>
                <w:szCs w:val="20"/>
              </w:rPr>
            </w:pPr>
            <w:r w:rsidRPr="005554BE">
              <w:rPr>
                <w:color w:val="323E4F" w:themeColor="text2" w:themeShade="BF"/>
                <w:sz w:val="20"/>
                <w:szCs w:val="20"/>
                <w:lang w:val="fr-FR"/>
              </w:rPr>
              <w:t>Importer</w:t>
            </w:r>
          </w:p>
        </w:tc>
        <w:tc>
          <w:tcPr>
            <w:tcW w:w="3498" w:type="pct"/>
            <w:shd w:val="clear" w:color="auto" w:fill="D9E2F3" w:themeFill="accent5" w:themeFillTint="33"/>
            <w:vAlign w:val="center"/>
          </w:tcPr>
          <w:p w14:paraId="73C1A715" w14:textId="76179B67" w:rsidR="004D744F" w:rsidRPr="00095202" w:rsidRDefault="00724C36" w:rsidP="00724C36">
            <w:pPr>
              <w:rPr>
                <w:color w:val="323E4F" w:themeColor="text2" w:themeShade="BF"/>
                <w:sz w:val="20"/>
                <w:szCs w:val="20"/>
                <w:lang w:val="fr-BE"/>
              </w:rPr>
            </w:pPr>
            <w:r w:rsidRPr="005554BE">
              <w:rPr>
                <w:color w:val="323E4F" w:themeColor="text2" w:themeShade="BF"/>
                <w:sz w:val="20"/>
                <w:szCs w:val="20"/>
                <w:lang w:val="fr-FR"/>
              </w:rPr>
              <w:t xml:space="preserve">Importe (envoie) les données du modèle de produit (MHPL) au format CSV. Le format CSV </w:t>
            </w:r>
            <w:r w:rsidRPr="005554BE">
              <w:rPr>
                <w:b/>
                <w:bCs/>
                <w:color w:val="323E4F" w:themeColor="text2" w:themeShade="BF"/>
                <w:sz w:val="20"/>
                <w:szCs w:val="20"/>
                <w:lang w:val="fr-FR"/>
              </w:rPr>
              <w:t>ne</w:t>
            </w:r>
            <w:r w:rsidRPr="005554BE">
              <w:rPr>
                <w:color w:val="323E4F" w:themeColor="text2" w:themeShade="BF"/>
                <w:sz w:val="20"/>
                <w:szCs w:val="20"/>
                <w:lang w:val="fr-FR"/>
              </w:rPr>
              <w:t xml:space="preserve"> passe </w:t>
            </w:r>
            <w:r w:rsidRPr="005554BE">
              <w:rPr>
                <w:b/>
                <w:bCs/>
                <w:color w:val="323E4F" w:themeColor="text2" w:themeShade="BF"/>
                <w:sz w:val="20"/>
                <w:szCs w:val="20"/>
                <w:lang w:val="fr-FR"/>
              </w:rPr>
              <w:t>pas</w:t>
            </w:r>
            <w:r w:rsidRPr="005554BE">
              <w:rPr>
                <w:color w:val="323E4F" w:themeColor="text2" w:themeShade="BF"/>
                <w:sz w:val="20"/>
                <w:szCs w:val="20"/>
                <w:lang w:val="fr-FR"/>
              </w:rPr>
              <w:t xml:space="preserve"> par le processus d</w:t>
            </w:r>
            <w:r w:rsidR="005554BE" w:rsidRPr="005554BE">
              <w:rPr>
                <w:color w:val="323E4F" w:themeColor="text2" w:themeShade="BF"/>
                <w:sz w:val="20"/>
                <w:szCs w:val="20"/>
                <w:lang w:val="fr-FR"/>
              </w:rPr>
              <w:t>’</w:t>
            </w:r>
            <w:r w:rsidRPr="005554BE">
              <w:rPr>
                <w:color w:val="323E4F" w:themeColor="text2" w:themeShade="BF"/>
                <w:sz w:val="20"/>
                <w:szCs w:val="20"/>
                <w:lang w:val="fr-FR"/>
              </w:rPr>
              <w:t>approbation.</w:t>
            </w:r>
          </w:p>
        </w:tc>
      </w:tr>
      <w:tr w:rsidR="004D744F" w:rsidRPr="005554BE" w14:paraId="3732BF3F" w14:textId="77777777" w:rsidTr="00FB7261">
        <w:trPr>
          <w:trHeight w:val="518"/>
        </w:trPr>
        <w:tc>
          <w:tcPr>
            <w:tcW w:w="945" w:type="pct"/>
            <w:shd w:val="clear" w:color="auto" w:fill="D9E2F3" w:themeFill="accent5" w:themeFillTint="33"/>
            <w:vAlign w:val="center"/>
          </w:tcPr>
          <w:p w14:paraId="45C05C83" w14:textId="29961D33" w:rsidR="004D744F" w:rsidRPr="005554BE" w:rsidRDefault="00724C36" w:rsidP="00724C36">
            <w:pPr>
              <w:rPr>
                <w:color w:val="323E4F" w:themeColor="text2" w:themeShade="BF"/>
                <w:sz w:val="20"/>
                <w:szCs w:val="20"/>
              </w:rPr>
            </w:pPr>
            <w:r w:rsidRPr="005554BE">
              <w:rPr>
                <w:color w:val="323E4F" w:themeColor="text2" w:themeShade="BF"/>
                <w:sz w:val="20"/>
                <w:szCs w:val="20"/>
                <w:lang w:val="fr-FR"/>
              </w:rPr>
              <w:t>XLSX 7_Product_</w:t>
            </w:r>
            <w:r w:rsidR="00B010FD">
              <w:rPr>
                <w:color w:val="323E4F" w:themeColor="text2" w:themeShade="BF"/>
                <w:sz w:val="20"/>
                <w:szCs w:val="20"/>
                <w:lang w:val="fr-FR"/>
              </w:rPr>
              <w:br/>
            </w:r>
            <w:proofErr w:type="spellStart"/>
            <w:r w:rsidRPr="005554BE">
              <w:rPr>
                <w:color w:val="323E4F" w:themeColor="text2" w:themeShade="BF"/>
                <w:sz w:val="20"/>
                <w:szCs w:val="20"/>
                <w:lang w:val="fr-FR"/>
              </w:rPr>
              <w:t>models</w:t>
            </w:r>
            <w:proofErr w:type="spellEnd"/>
            <w:r w:rsidRPr="005554BE">
              <w:rPr>
                <w:color w:val="323E4F" w:themeColor="text2" w:themeShade="BF"/>
                <w:sz w:val="20"/>
                <w:szCs w:val="20"/>
                <w:lang w:val="fr-FR"/>
              </w:rPr>
              <w:t xml:space="preserve"> import</w:t>
            </w:r>
          </w:p>
        </w:tc>
        <w:tc>
          <w:tcPr>
            <w:tcW w:w="557" w:type="pct"/>
            <w:shd w:val="clear" w:color="auto" w:fill="D9E2F3" w:themeFill="accent5" w:themeFillTint="33"/>
            <w:vAlign w:val="center"/>
          </w:tcPr>
          <w:p w14:paraId="1E35AA5B" w14:textId="533706ED" w:rsidR="004D744F" w:rsidRPr="005554BE" w:rsidRDefault="00724C36" w:rsidP="00724C36">
            <w:pPr>
              <w:rPr>
                <w:color w:val="323E4F" w:themeColor="text2" w:themeShade="BF"/>
                <w:sz w:val="20"/>
                <w:szCs w:val="20"/>
              </w:rPr>
            </w:pPr>
            <w:r w:rsidRPr="005554BE">
              <w:rPr>
                <w:color w:val="323E4F" w:themeColor="text2" w:themeShade="BF"/>
                <w:sz w:val="20"/>
                <w:szCs w:val="20"/>
                <w:lang w:val="fr-FR"/>
              </w:rPr>
              <w:t>Importer</w:t>
            </w:r>
          </w:p>
        </w:tc>
        <w:tc>
          <w:tcPr>
            <w:tcW w:w="3498" w:type="pct"/>
            <w:shd w:val="clear" w:color="auto" w:fill="D9E2F3" w:themeFill="accent5" w:themeFillTint="33"/>
            <w:vAlign w:val="center"/>
          </w:tcPr>
          <w:p w14:paraId="367EBD59" w14:textId="7583872E" w:rsidR="004D744F" w:rsidRPr="005554BE" w:rsidRDefault="00724C36" w:rsidP="00724C36">
            <w:pPr>
              <w:rPr>
                <w:color w:val="323E4F" w:themeColor="text2" w:themeShade="BF"/>
                <w:sz w:val="20"/>
                <w:szCs w:val="20"/>
              </w:rPr>
            </w:pPr>
            <w:r w:rsidRPr="005554BE">
              <w:rPr>
                <w:color w:val="323E4F" w:themeColor="text2" w:themeShade="BF"/>
                <w:sz w:val="20"/>
                <w:szCs w:val="20"/>
                <w:lang w:val="fr-FR"/>
              </w:rPr>
              <w:t xml:space="preserve">Importe (envoie) les données du modèle de produit (MHPL) au format XLSX. Le format XLSX </w:t>
            </w:r>
            <w:r w:rsidRPr="005554BE">
              <w:rPr>
                <w:b/>
                <w:bCs/>
                <w:color w:val="323E4F" w:themeColor="text2" w:themeShade="BF"/>
                <w:sz w:val="20"/>
                <w:szCs w:val="20"/>
                <w:lang w:val="fr-FR"/>
              </w:rPr>
              <w:t>est</w:t>
            </w:r>
            <w:r w:rsidRPr="005554BE">
              <w:rPr>
                <w:color w:val="323E4F" w:themeColor="text2" w:themeShade="BF"/>
                <w:sz w:val="20"/>
                <w:szCs w:val="20"/>
                <w:lang w:val="fr-FR"/>
              </w:rPr>
              <w:t xml:space="preserve"> soumis à la procédure d</w:t>
            </w:r>
            <w:r w:rsidR="005554BE" w:rsidRPr="005554BE">
              <w:rPr>
                <w:color w:val="323E4F" w:themeColor="text2" w:themeShade="BF"/>
                <w:sz w:val="20"/>
                <w:szCs w:val="20"/>
                <w:lang w:val="fr-FR"/>
              </w:rPr>
              <w:t>’</w:t>
            </w:r>
            <w:r w:rsidRPr="005554BE">
              <w:rPr>
                <w:color w:val="323E4F" w:themeColor="text2" w:themeShade="BF"/>
                <w:sz w:val="20"/>
                <w:szCs w:val="20"/>
                <w:lang w:val="fr-FR"/>
              </w:rPr>
              <w:t>approbation.</w:t>
            </w:r>
          </w:p>
        </w:tc>
      </w:tr>
      <w:tr w:rsidR="004D744F" w:rsidRPr="00093762" w14:paraId="0C5539F3" w14:textId="77777777" w:rsidTr="00FB7261">
        <w:trPr>
          <w:trHeight w:val="518"/>
        </w:trPr>
        <w:tc>
          <w:tcPr>
            <w:tcW w:w="945" w:type="pct"/>
            <w:shd w:val="clear" w:color="auto" w:fill="D9E2F3" w:themeFill="accent5" w:themeFillTint="33"/>
            <w:vAlign w:val="center"/>
          </w:tcPr>
          <w:p w14:paraId="30DFAB67" w14:textId="443CAF4B" w:rsidR="004D744F" w:rsidRPr="005554BE" w:rsidRDefault="00724C36" w:rsidP="00724C36">
            <w:pPr>
              <w:rPr>
                <w:color w:val="323E4F" w:themeColor="text2" w:themeShade="BF"/>
                <w:sz w:val="20"/>
                <w:szCs w:val="20"/>
              </w:rPr>
            </w:pPr>
            <w:r w:rsidRPr="005554BE">
              <w:rPr>
                <w:color w:val="323E4F" w:themeColor="text2" w:themeShade="BF"/>
                <w:sz w:val="20"/>
                <w:szCs w:val="20"/>
                <w:lang w:val="fr-FR"/>
              </w:rPr>
              <w:t>Product CSV Import</w:t>
            </w:r>
          </w:p>
        </w:tc>
        <w:tc>
          <w:tcPr>
            <w:tcW w:w="557" w:type="pct"/>
            <w:shd w:val="clear" w:color="auto" w:fill="D9E2F3" w:themeFill="accent5" w:themeFillTint="33"/>
            <w:vAlign w:val="center"/>
          </w:tcPr>
          <w:p w14:paraId="09C4A9D1" w14:textId="6B12487A" w:rsidR="004D744F" w:rsidRPr="005554BE" w:rsidRDefault="00724C36" w:rsidP="00724C36">
            <w:pPr>
              <w:rPr>
                <w:color w:val="323E4F" w:themeColor="text2" w:themeShade="BF"/>
                <w:sz w:val="20"/>
                <w:szCs w:val="20"/>
              </w:rPr>
            </w:pPr>
            <w:r w:rsidRPr="005554BE">
              <w:rPr>
                <w:color w:val="323E4F" w:themeColor="text2" w:themeShade="BF"/>
                <w:sz w:val="20"/>
                <w:szCs w:val="20"/>
                <w:lang w:val="fr-FR"/>
              </w:rPr>
              <w:t>Importer</w:t>
            </w:r>
          </w:p>
        </w:tc>
        <w:tc>
          <w:tcPr>
            <w:tcW w:w="3498" w:type="pct"/>
            <w:shd w:val="clear" w:color="auto" w:fill="D9E2F3" w:themeFill="accent5" w:themeFillTint="33"/>
            <w:vAlign w:val="center"/>
          </w:tcPr>
          <w:p w14:paraId="3DF5734E" w14:textId="7E1AA247" w:rsidR="004D744F" w:rsidRPr="00095202" w:rsidRDefault="00724C36" w:rsidP="00724C36">
            <w:pPr>
              <w:rPr>
                <w:color w:val="323E4F" w:themeColor="text2" w:themeShade="BF"/>
                <w:sz w:val="20"/>
                <w:szCs w:val="20"/>
                <w:lang w:val="fr-BE"/>
              </w:rPr>
            </w:pPr>
            <w:r w:rsidRPr="005554BE">
              <w:rPr>
                <w:color w:val="323E4F" w:themeColor="text2" w:themeShade="BF"/>
                <w:sz w:val="20"/>
                <w:szCs w:val="20"/>
                <w:lang w:val="fr-FR"/>
              </w:rPr>
              <w:t xml:space="preserve">Importe (envoie) des données sur les articles marchands (GTIN) au format CSV. Le format CSV </w:t>
            </w:r>
            <w:r w:rsidRPr="005554BE">
              <w:rPr>
                <w:b/>
                <w:bCs/>
                <w:color w:val="323E4F" w:themeColor="text2" w:themeShade="BF"/>
                <w:sz w:val="20"/>
                <w:szCs w:val="20"/>
                <w:lang w:val="fr-FR"/>
              </w:rPr>
              <w:t>ne</w:t>
            </w:r>
            <w:r w:rsidRPr="005554BE">
              <w:rPr>
                <w:color w:val="323E4F" w:themeColor="text2" w:themeShade="BF"/>
                <w:sz w:val="20"/>
                <w:szCs w:val="20"/>
                <w:lang w:val="fr-FR"/>
              </w:rPr>
              <w:t xml:space="preserve"> passe </w:t>
            </w:r>
            <w:r w:rsidRPr="005554BE">
              <w:rPr>
                <w:b/>
                <w:bCs/>
                <w:color w:val="323E4F" w:themeColor="text2" w:themeShade="BF"/>
                <w:sz w:val="20"/>
                <w:szCs w:val="20"/>
                <w:lang w:val="fr-FR"/>
              </w:rPr>
              <w:t>pas</w:t>
            </w:r>
            <w:r w:rsidRPr="005554BE">
              <w:rPr>
                <w:color w:val="323E4F" w:themeColor="text2" w:themeShade="BF"/>
                <w:sz w:val="20"/>
                <w:szCs w:val="20"/>
                <w:lang w:val="fr-FR"/>
              </w:rPr>
              <w:t xml:space="preserve"> par le processus d</w:t>
            </w:r>
            <w:r w:rsidR="005554BE" w:rsidRPr="005554BE">
              <w:rPr>
                <w:color w:val="323E4F" w:themeColor="text2" w:themeShade="BF"/>
                <w:sz w:val="20"/>
                <w:szCs w:val="20"/>
                <w:lang w:val="fr-FR"/>
              </w:rPr>
              <w:t>’</w:t>
            </w:r>
            <w:r w:rsidRPr="005554BE">
              <w:rPr>
                <w:color w:val="323E4F" w:themeColor="text2" w:themeShade="BF"/>
                <w:sz w:val="20"/>
                <w:szCs w:val="20"/>
                <w:lang w:val="fr-FR"/>
              </w:rPr>
              <w:t>approbation.</w:t>
            </w:r>
          </w:p>
        </w:tc>
      </w:tr>
      <w:tr w:rsidR="00724C36" w:rsidRPr="005554BE" w14:paraId="40F0DA9F" w14:textId="77777777" w:rsidTr="00FB7261">
        <w:trPr>
          <w:trHeight w:val="518"/>
        </w:trPr>
        <w:tc>
          <w:tcPr>
            <w:tcW w:w="945" w:type="pct"/>
            <w:shd w:val="clear" w:color="auto" w:fill="D9E2F3" w:themeFill="accent5" w:themeFillTint="33"/>
            <w:vAlign w:val="center"/>
          </w:tcPr>
          <w:p w14:paraId="3C9CE51C" w14:textId="312C5078" w:rsidR="00724C36" w:rsidRPr="005554BE" w:rsidRDefault="00724C36" w:rsidP="00724C36">
            <w:pPr>
              <w:rPr>
                <w:color w:val="323E4F" w:themeColor="text2" w:themeShade="BF"/>
                <w:sz w:val="20"/>
                <w:szCs w:val="20"/>
              </w:rPr>
            </w:pPr>
            <w:r w:rsidRPr="005554BE">
              <w:rPr>
                <w:color w:val="323E4F" w:themeColor="text2" w:themeShade="BF"/>
                <w:sz w:val="20"/>
                <w:szCs w:val="20"/>
                <w:lang w:val="fr-FR"/>
              </w:rPr>
              <w:t>XLSX 8_Products import</w:t>
            </w:r>
          </w:p>
        </w:tc>
        <w:tc>
          <w:tcPr>
            <w:tcW w:w="557" w:type="pct"/>
            <w:shd w:val="clear" w:color="auto" w:fill="D9E2F3" w:themeFill="accent5" w:themeFillTint="33"/>
            <w:vAlign w:val="center"/>
          </w:tcPr>
          <w:p w14:paraId="74033A3C" w14:textId="1D7C5FEC" w:rsidR="00724C36" w:rsidRPr="005554BE" w:rsidRDefault="00724C36" w:rsidP="00724C36">
            <w:pPr>
              <w:rPr>
                <w:color w:val="323E4F" w:themeColor="text2" w:themeShade="BF"/>
                <w:sz w:val="20"/>
                <w:szCs w:val="20"/>
              </w:rPr>
            </w:pPr>
            <w:r w:rsidRPr="005554BE">
              <w:rPr>
                <w:color w:val="323E4F" w:themeColor="text2" w:themeShade="BF"/>
                <w:sz w:val="20"/>
                <w:szCs w:val="20"/>
                <w:lang w:val="fr-FR"/>
              </w:rPr>
              <w:t>Importer</w:t>
            </w:r>
          </w:p>
        </w:tc>
        <w:tc>
          <w:tcPr>
            <w:tcW w:w="3498" w:type="pct"/>
            <w:shd w:val="clear" w:color="auto" w:fill="D9E2F3" w:themeFill="accent5" w:themeFillTint="33"/>
            <w:vAlign w:val="center"/>
          </w:tcPr>
          <w:p w14:paraId="6A0E4819" w14:textId="00D48213" w:rsidR="00724C36" w:rsidRPr="005554BE" w:rsidRDefault="00724C36" w:rsidP="00724C36">
            <w:pPr>
              <w:rPr>
                <w:color w:val="323E4F" w:themeColor="text2" w:themeShade="BF"/>
                <w:sz w:val="20"/>
                <w:szCs w:val="20"/>
              </w:rPr>
            </w:pPr>
            <w:r w:rsidRPr="005554BE">
              <w:rPr>
                <w:color w:val="323E4F" w:themeColor="text2" w:themeShade="BF"/>
                <w:sz w:val="20"/>
                <w:szCs w:val="20"/>
                <w:lang w:val="fr-FR"/>
              </w:rPr>
              <w:t xml:space="preserve">Importe (envoie) des données sur les articles marchands (GTIN) au format XLSX. Le format XLSX </w:t>
            </w:r>
            <w:r w:rsidRPr="005554BE">
              <w:rPr>
                <w:b/>
                <w:bCs/>
                <w:color w:val="323E4F" w:themeColor="text2" w:themeShade="BF"/>
                <w:sz w:val="20"/>
                <w:szCs w:val="20"/>
                <w:lang w:val="fr-FR"/>
              </w:rPr>
              <w:t>est</w:t>
            </w:r>
            <w:r w:rsidRPr="005554BE">
              <w:rPr>
                <w:color w:val="323E4F" w:themeColor="text2" w:themeShade="BF"/>
                <w:sz w:val="20"/>
                <w:szCs w:val="20"/>
                <w:lang w:val="fr-FR"/>
              </w:rPr>
              <w:t xml:space="preserve"> soumis à la procédure d</w:t>
            </w:r>
            <w:r w:rsidR="005554BE" w:rsidRPr="005554BE">
              <w:rPr>
                <w:color w:val="323E4F" w:themeColor="text2" w:themeShade="BF"/>
                <w:sz w:val="20"/>
                <w:szCs w:val="20"/>
                <w:lang w:val="fr-FR"/>
              </w:rPr>
              <w:t>’</w:t>
            </w:r>
            <w:r w:rsidRPr="005554BE">
              <w:rPr>
                <w:color w:val="323E4F" w:themeColor="text2" w:themeShade="BF"/>
                <w:sz w:val="20"/>
                <w:szCs w:val="20"/>
                <w:lang w:val="fr-FR"/>
              </w:rPr>
              <w:t>approbation.</w:t>
            </w:r>
          </w:p>
        </w:tc>
      </w:tr>
      <w:tr w:rsidR="00724C36" w:rsidRPr="00093762" w14:paraId="178152F0" w14:textId="77777777" w:rsidTr="00FB7261">
        <w:trPr>
          <w:trHeight w:val="518"/>
        </w:trPr>
        <w:tc>
          <w:tcPr>
            <w:tcW w:w="945" w:type="pct"/>
            <w:shd w:val="clear" w:color="auto" w:fill="D9E2F3" w:themeFill="accent5" w:themeFillTint="33"/>
            <w:vAlign w:val="center"/>
          </w:tcPr>
          <w:p w14:paraId="72FFE30B" w14:textId="66139DDE" w:rsidR="00724C36" w:rsidRPr="005554BE" w:rsidRDefault="00724C36" w:rsidP="00724C36">
            <w:pPr>
              <w:rPr>
                <w:color w:val="323E4F" w:themeColor="text2" w:themeShade="BF"/>
                <w:sz w:val="20"/>
                <w:szCs w:val="20"/>
              </w:rPr>
            </w:pPr>
            <w:r w:rsidRPr="005554BE">
              <w:rPr>
                <w:color w:val="323E4F" w:themeColor="text2" w:themeShade="BF"/>
                <w:sz w:val="20"/>
                <w:szCs w:val="20"/>
                <w:lang w:val="fr-FR"/>
              </w:rPr>
              <w:t>XLSX </w:t>
            </w:r>
            <w:r w:rsidRPr="005554BE">
              <w:rPr>
                <w:rFonts w:ascii="Arial" w:hAnsi="Arial"/>
                <w:color w:val="323E4F" w:themeColor="text2" w:themeShade="BF"/>
                <w:sz w:val="20"/>
                <w:szCs w:val="20"/>
                <w:lang w:val="fr-FR"/>
              </w:rPr>
              <w:t>1_</w:t>
            </w:r>
            <w:r w:rsidRPr="005554BE">
              <w:rPr>
                <w:color w:val="323E4F" w:themeColor="text2" w:themeShade="BF"/>
                <w:sz w:val="20"/>
                <w:szCs w:val="20"/>
                <w:lang w:val="fr-FR"/>
              </w:rPr>
              <w:t>categories import</w:t>
            </w:r>
          </w:p>
        </w:tc>
        <w:tc>
          <w:tcPr>
            <w:tcW w:w="557" w:type="pct"/>
            <w:shd w:val="clear" w:color="auto" w:fill="D9E2F3" w:themeFill="accent5" w:themeFillTint="33"/>
            <w:vAlign w:val="center"/>
          </w:tcPr>
          <w:p w14:paraId="7557B377" w14:textId="7F727245" w:rsidR="00724C36" w:rsidRPr="005554BE" w:rsidRDefault="00724C36" w:rsidP="00724C36">
            <w:pPr>
              <w:rPr>
                <w:color w:val="323E4F" w:themeColor="text2" w:themeShade="BF"/>
                <w:sz w:val="20"/>
                <w:szCs w:val="20"/>
              </w:rPr>
            </w:pPr>
            <w:r w:rsidRPr="005554BE">
              <w:rPr>
                <w:color w:val="323E4F" w:themeColor="text2" w:themeShade="BF"/>
                <w:sz w:val="20"/>
                <w:szCs w:val="20"/>
                <w:lang w:val="fr-FR"/>
              </w:rPr>
              <w:t>Importer</w:t>
            </w:r>
          </w:p>
        </w:tc>
        <w:tc>
          <w:tcPr>
            <w:tcW w:w="3498" w:type="pct"/>
            <w:shd w:val="clear" w:color="auto" w:fill="D9E2F3" w:themeFill="accent5" w:themeFillTint="33"/>
            <w:vAlign w:val="center"/>
          </w:tcPr>
          <w:p w14:paraId="2F5CD5C2" w14:textId="44E2057E" w:rsidR="00724C36" w:rsidRPr="00095202" w:rsidRDefault="00724C36" w:rsidP="00724C36">
            <w:pPr>
              <w:rPr>
                <w:color w:val="323E4F" w:themeColor="text2" w:themeShade="BF"/>
                <w:sz w:val="20"/>
                <w:szCs w:val="20"/>
                <w:lang w:val="fr-BE"/>
              </w:rPr>
            </w:pPr>
            <w:r w:rsidRPr="005554BE">
              <w:rPr>
                <w:color w:val="323E4F" w:themeColor="text2" w:themeShade="BF"/>
                <w:sz w:val="20"/>
                <w:szCs w:val="20"/>
                <w:lang w:val="fr-FR"/>
              </w:rPr>
              <w:t xml:space="preserve">Importe (envoie) les données des catégories au format XLSX. Le format XLSX </w:t>
            </w:r>
            <w:r w:rsidRPr="005554BE">
              <w:rPr>
                <w:b/>
                <w:bCs/>
                <w:color w:val="323E4F" w:themeColor="text2" w:themeShade="BF"/>
                <w:sz w:val="20"/>
                <w:szCs w:val="20"/>
                <w:lang w:val="fr-FR"/>
              </w:rPr>
              <w:t>est</w:t>
            </w:r>
            <w:r w:rsidRPr="005554BE">
              <w:rPr>
                <w:color w:val="323E4F" w:themeColor="text2" w:themeShade="BF"/>
                <w:sz w:val="20"/>
                <w:szCs w:val="20"/>
                <w:lang w:val="fr-FR"/>
              </w:rPr>
              <w:t xml:space="preserve"> soumis à la procédure d</w:t>
            </w:r>
            <w:r w:rsidR="005554BE" w:rsidRPr="005554BE">
              <w:rPr>
                <w:color w:val="323E4F" w:themeColor="text2" w:themeShade="BF"/>
                <w:sz w:val="20"/>
                <w:szCs w:val="20"/>
                <w:lang w:val="fr-FR"/>
              </w:rPr>
              <w:t>’</w:t>
            </w:r>
            <w:r w:rsidRPr="005554BE">
              <w:rPr>
                <w:color w:val="323E4F" w:themeColor="text2" w:themeShade="BF"/>
                <w:sz w:val="20"/>
                <w:szCs w:val="20"/>
                <w:lang w:val="fr-FR"/>
              </w:rPr>
              <w:t>approbation.</w:t>
            </w:r>
          </w:p>
        </w:tc>
      </w:tr>
      <w:tr w:rsidR="00724C36" w:rsidRPr="00093762" w14:paraId="4D398564" w14:textId="77777777" w:rsidTr="00FB7261">
        <w:trPr>
          <w:trHeight w:val="518"/>
        </w:trPr>
        <w:tc>
          <w:tcPr>
            <w:tcW w:w="945" w:type="pct"/>
            <w:shd w:val="clear" w:color="auto" w:fill="D9E2F3" w:themeFill="accent5" w:themeFillTint="33"/>
            <w:vAlign w:val="center"/>
          </w:tcPr>
          <w:p w14:paraId="57578466" w14:textId="3B4E3BA4" w:rsidR="00724C36" w:rsidRPr="005554BE" w:rsidRDefault="00F9669B" w:rsidP="00724C36">
            <w:pPr>
              <w:rPr>
                <w:color w:val="323E4F" w:themeColor="text2" w:themeShade="BF"/>
                <w:sz w:val="20"/>
                <w:szCs w:val="20"/>
              </w:rPr>
            </w:pPr>
            <w:r w:rsidRPr="005554BE">
              <w:rPr>
                <w:color w:val="323E4F" w:themeColor="text2" w:themeShade="BF"/>
                <w:sz w:val="20"/>
                <w:szCs w:val="20"/>
                <w:lang w:val="fr-FR"/>
              </w:rPr>
              <w:t>&lt;Pays&gt; Product Export</w:t>
            </w:r>
          </w:p>
        </w:tc>
        <w:tc>
          <w:tcPr>
            <w:tcW w:w="557" w:type="pct"/>
            <w:shd w:val="clear" w:color="auto" w:fill="D9E2F3" w:themeFill="accent5" w:themeFillTint="33"/>
            <w:vAlign w:val="center"/>
          </w:tcPr>
          <w:p w14:paraId="73A72609" w14:textId="3023CD18" w:rsidR="00724C36" w:rsidRPr="005554BE" w:rsidRDefault="00724C36" w:rsidP="00724C36">
            <w:pPr>
              <w:rPr>
                <w:color w:val="323E4F" w:themeColor="text2" w:themeShade="BF"/>
                <w:sz w:val="20"/>
                <w:szCs w:val="20"/>
              </w:rPr>
            </w:pPr>
            <w:r w:rsidRPr="005554BE">
              <w:rPr>
                <w:color w:val="323E4F" w:themeColor="text2" w:themeShade="BF"/>
                <w:sz w:val="20"/>
                <w:szCs w:val="20"/>
                <w:lang w:val="fr-FR"/>
              </w:rPr>
              <w:t>Exporter</w:t>
            </w:r>
          </w:p>
        </w:tc>
        <w:tc>
          <w:tcPr>
            <w:tcW w:w="3498" w:type="pct"/>
            <w:shd w:val="clear" w:color="auto" w:fill="D9E2F3" w:themeFill="accent5" w:themeFillTint="33"/>
            <w:vAlign w:val="center"/>
          </w:tcPr>
          <w:p w14:paraId="537F1445" w14:textId="50E0C24A" w:rsidR="00724C36" w:rsidRPr="00095202" w:rsidRDefault="00724C36" w:rsidP="00724C36">
            <w:pPr>
              <w:rPr>
                <w:color w:val="323E4F" w:themeColor="text2" w:themeShade="BF"/>
                <w:sz w:val="20"/>
                <w:szCs w:val="20"/>
                <w:lang w:val="fr-BE"/>
              </w:rPr>
            </w:pPr>
            <w:r w:rsidRPr="005554BE">
              <w:rPr>
                <w:color w:val="323E4F" w:themeColor="text2" w:themeShade="BF"/>
                <w:sz w:val="20"/>
                <w:szCs w:val="20"/>
                <w:lang w:val="fr-FR"/>
              </w:rPr>
              <w:t>Exporte (télécharge) les données relatives aux articles marchands (GTIN) au</w:t>
            </w:r>
            <w:r w:rsidR="00BA45CE">
              <w:rPr>
                <w:color w:val="323E4F" w:themeColor="text2" w:themeShade="BF"/>
                <w:sz w:val="20"/>
                <w:szCs w:val="20"/>
                <w:lang w:val="fr-FR"/>
              </w:rPr>
              <w:t> </w:t>
            </w:r>
            <w:r w:rsidRPr="005554BE">
              <w:rPr>
                <w:color w:val="323E4F" w:themeColor="text2" w:themeShade="BF"/>
                <w:sz w:val="20"/>
                <w:szCs w:val="20"/>
                <w:lang w:val="fr-FR"/>
              </w:rPr>
              <w:t>format XLSX.</w:t>
            </w:r>
          </w:p>
        </w:tc>
      </w:tr>
      <w:tr w:rsidR="00724C36" w:rsidRPr="00093762" w14:paraId="2CE67B53" w14:textId="77777777" w:rsidTr="00FB7261">
        <w:trPr>
          <w:trHeight w:val="518"/>
        </w:trPr>
        <w:tc>
          <w:tcPr>
            <w:tcW w:w="945" w:type="pct"/>
            <w:shd w:val="clear" w:color="auto" w:fill="D9E2F3" w:themeFill="accent5" w:themeFillTint="33"/>
            <w:vAlign w:val="center"/>
          </w:tcPr>
          <w:p w14:paraId="1F9FF332" w14:textId="5A04A764" w:rsidR="00724C36" w:rsidRPr="005554BE" w:rsidRDefault="00F9669B" w:rsidP="00724C36">
            <w:pPr>
              <w:rPr>
                <w:color w:val="323E4F" w:themeColor="text2" w:themeShade="BF"/>
                <w:sz w:val="20"/>
                <w:szCs w:val="20"/>
              </w:rPr>
            </w:pPr>
            <w:r w:rsidRPr="005554BE">
              <w:rPr>
                <w:color w:val="323E4F" w:themeColor="text2" w:themeShade="BF"/>
                <w:sz w:val="20"/>
                <w:szCs w:val="20"/>
                <w:lang w:val="fr-FR"/>
              </w:rPr>
              <w:t>&lt;Pays&gt; Product Model Export</w:t>
            </w:r>
          </w:p>
        </w:tc>
        <w:tc>
          <w:tcPr>
            <w:tcW w:w="557" w:type="pct"/>
            <w:shd w:val="clear" w:color="auto" w:fill="D9E2F3" w:themeFill="accent5" w:themeFillTint="33"/>
            <w:vAlign w:val="center"/>
          </w:tcPr>
          <w:p w14:paraId="56418C0C" w14:textId="3145C9EF" w:rsidR="00724C36" w:rsidRPr="005554BE" w:rsidRDefault="00724C36" w:rsidP="00724C36">
            <w:pPr>
              <w:rPr>
                <w:color w:val="323E4F" w:themeColor="text2" w:themeShade="BF"/>
                <w:sz w:val="20"/>
                <w:szCs w:val="20"/>
              </w:rPr>
            </w:pPr>
            <w:r w:rsidRPr="005554BE">
              <w:rPr>
                <w:color w:val="323E4F" w:themeColor="text2" w:themeShade="BF"/>
                <w:sz w:val="20"/>
                <w:szCs w:val="20"/>
                <w:lang w:val="fr-FR"/>
              </w:rPr>
              <w:t>Exporter</w:t>
            </w:r>
          </w:p>
        </w:tc>
        <w:tc>
          <w:tcPr>
            <w:tcW w:w="3498" w:type="pct"/>
            <w:shd w:val="clear" w:color="auto" w:fill="D9E2F3" w:themeFill="accent5" w:themeFillTint="33"/>
            <w:vAlign w:val="center"/>
          </w:tcPr>
          <w:p w14:paraId="2BA67BC2" w14:textId="586C18E9" w:rsidR="00724C36" w:rsidRPr="005554BE" w:rsidRDefault="00724C36" w:rsidP="00724C36">
            <w:pPr>
              <w:rPr>
                <w:color w:val="323E4F" w:themeColor="text2" w:themeShade="BF"/>
                <w:sz w:val="20"/>
                <w:szCs w:val="20"/>
                <w:lang w:val="de-DE"/>
              </w:rPr>
            </w:pPr>
            <w:r w:rsidRPr="005554BE">
              <w:rPr>
                <w:color w:val="323E4F" w:themeColor="text2" w:themeShade="BF"/>
                <w:sz w:val="20"/>
                <w:szCs w:val="20"/>
                <w:lang w:val="fr-FR"/>
              </w:rPr>
              <w:t>Exporte (télécharge) les données du modèle de produit (MHPL) au format XLSX.</w:t>
            </w:r>
          </w:p>
        </w:tc>
      </w:tr>
      <w:tr w:rsidR="00724C36" w:rsidRPr="00093762" w14:paraId="21237BE3" w14:textId="77777777" w:rsidTr="00FB7261">
        <w:trPr>
          <w:trHeight w:val="518"/>
        </w:trPr>
        <w:tc>
          <w:tcPr>
            <w:tcW w:w="945" w:type="pct"/>
            <w:shd w:val="clear" w:color="auto" w:fill="D9E2F3" w:themeFill="accent5" w:themeFillTint="33"/>
            <w:vAlign w:val="center"/>
          </w:tcPr>
          <w:p w14:paraId="2D6F7844" w14:textId="1F95E415" w:rsidR="00724C36" w:rsidRPr="005554BE" w:rsidRDefault="00724C36" w:rsidP="00724C36">
            <w:pPr>
              <w:rPr>
                <w:color w:val="323E4F" w:themeColor="text2" w:themeShade="BF"/>
                <w:sz w:val="20"/>
                <w:szCs w:val="20"/>
              </w:rPr>
            </w:pPr>
            <w:r w:rsidRPr="005554BE">
              <w:rPr>
                <w:color w:val="323E4F" w:themeColor="text2" w:themeShade="BF"/>
                <w:sz w:val="20"/>
                <w:szCs w:val="20"/>
                <w:lang w:val="fr-FR"/>
              </w:rPr>
              <w:t>XLSX </w:t>
            </w:r>
            <w:r w:rsidRPr="005554BE">
              <w:rPr>
                <w:rFonts w:ascii="Arial" w:hAnsi="Arial"/>
                <w:color w:val="323E4F" w:themeColor="text2" w:themeShade="BF"/>
                <w:sz w:val="20"/>
                <w:szCs w:val="20"/>
                <w:lang w:val="fr-FR"/>
              </w:rPr>
              <w:t>1_</w:t>
            </w:r>
            <w:r w:rsidRPr="005554BE">
              <w:rPr>
                <w:color w:val="323E4F" w:themeColor="text2" w:themeShade="BF"/>
                <w:sz w:val="20"/>
                <w:szCs w:val="20"/>
                <w:lang w:val="fr-FR"/>
              </w:rPr>
              <w:t>categories export</w:t>
            </w:r>
          </w:p>
        </w:tc>
        <w:tc>
          <w:tcPr>
            <w:tcW w:w="557" w:type="pct"/>
            <w:shd w:val="clear" w:color="auto" w:fill="D9E2F3" w:themeFill="accent5" w:themeFillTint="33"/>
            <w:vAlign w:val="center"/>
          </w:tcPr>
          <w:p w14:paraId="2865A1F2" w14:textId="5D60B1C2" w:rsidR="00724C36" w:rsidRPr="005554BE" w:rsidRDefault="00724C36" w:rsidP="00724C36">
            <w:pPr>
              <w:rPr>
                <w:color w:val="323E4F" w:themeColor="text2" w:themeShade="BF"/>
                <w:sz w:val="20"/>
                <w:szCs w:val="20"/>
              </w:rPr>
            </w:pPr>
            <w:r w:rsidRPr="005554BE">
              <w:rPr>
                <w:color w:val="323E4F" w:themeColor="text2" w:themeShade="BF"/>
                <w:sz w:val="20"/>
                <w:szCs w:val="20"/>
                <w:lang w:val="fr-FR"/>
              </w:rPr>
              <w:t>Exporter</w:t>
            </w:r>
          </w:p>
        </w:tc>
        <w:tc>
          <w:tcPr>
            <w:tcW w:w="3498" w:type="pct"/>
            <w:shd w:val="clear" w:color="auto" w:fill="D9E2F3" w:themeFill="accent5" w:themeFillTint="33"/>
            <w:vAlign w:val="center"/>
          </w:tcPr>
          <w:p w14:paraId="5E028133" w14:textId="0F6364B7" w:rsidR="00724C36" w:rsidRPr="005554BE" w:rsidRDefault="00724C36" w:rsidP="00724C36">
            <w:pPr>
              <w:rPr>
                <w:color w:val="323E4F" w:themeColor="text2" w:themeShade="BF"/>
                <w:sz w:val="20"/>
                <w:szCs w:val="20"/>
                <w:lang w:val="de-DE"/>
              </w:rPr>
            </w:pPr>
            <w:r w:rsidRPr="005554BE">
              <w:rPr>
                <w:color w:val="323E4F" w:themeColor="text2" w:themeShade="BF"/>
                <w:sz w:val="20"/>
                <w:szCs w:val="20"/>
                <w:lang w:val="fr-FR"/>
              </w:rPr>
              <w:t>Exporte (télécharge) les données des catégories au format XLSX.</w:t>
            </w:r>
          </w:p>
        </w:tc>
      </w:tr>
    </w:tbl>
    <w:p w14:paraId="7EC1C4B1" w14:textId="77777777" w:rsidR="00FB7261" w:rsidRPr="005554BE" w:rsidRDefault="00FB7261">
      <w:pPr>
        <w:rPr>
          <w:lang w:val="de-DE"/>
        </w:rPr>
      </w:pPr>
      <w:r w:rsidRPr="005554BE">
        <w:rPr>
          <w:lang w:val="fr-FR"/>
        </w:rPr>
        <w:br w:type="page"/>
      </w:r>
    </w:p>
    <w:p w14:paraId="1B220865" w14:textId="77777777" w:rsidR="004D744F" w:rsidRPr="005554BE" w:rsidRDefault="004D744F" w:rsidP="00925ABD">
      <w:pPr>
        <w:rPr>
          <w:lang w:val="de-DE"/>
        </w:rPr>
      </w:pPr>
    </w:p>
    <w:p w14:paraId="503290D4" w14:textId="7FD46BA3" w:rsidR="005A48D1" w:rsidRPr="005554BE" w:rsidRDefault="009705AA" w:rsidP="00724C36">
      <w:pPr>
        <w:pStyle w:val="Heading1"/>
      </w:pPr>
      <w:bookmarkStart w:id="48" w:name="_heading=h.2u6wntf" w:colFirst="0" w:colLast="0"/>
      <w:bookmarkStart w:id="49" w:name="_Toc87981066"/>
      <w:bookmarkEnd w:id="48"/>
      <w:r w:rsidRPr="009705AA">
        <w:rPr>
          <w:lang w:val="fr-FR"/>
        </w:rPr>
        <w:t>ADMINISTRATION ET CONFIGURATION DU SYSTÉME</w:t>
      </w:r>
      <w:bookmarkEnd w:id="49"/>
    </w:p>
    <w:p w14:paraId="3EEAEDF5" w14:textId="77777777" w:rsidR="005A48D1" w:rsidRPr="005554BE" w:rsidRDefault="005A48D1" w:rsidP="005A48D1"/>
    <w:p w14:paraId="2D50B1AE" w14:textId="629510BB" w:rsidR="00993A39" w:rsidRPr="00BA45CE" w:rsidRDefault="000E7785" w:rsidP="00E569A5">
      <w:pPr>
        <w:pStyle w:val="BodyCopy"/>
      </w:pPr>
      <w:r w:rsidRPr="000E7785">
        <w:t xml:space="preserve">La maintenance du </w:t>
      </w:r>
      <w:r w:rsidR="00095E48">
        <w:t>CNP</w:t>
      </w:r>
      <w:r w:rsidRPr="000E7785">
        <w:t xml:space="preserve"> est une tâche continue, et non ponctuelle, qui nécessite une gestion,</w:t>
      </w:r>
      <w:r w:rsidR="006310C2" w:rsidRPr="00BA45CE">
        <w:t xml:space="preserve"> un suivi, une mise à jour et </w:t>
      </w:r>
      <w:proofErr w:type="gramStart"/>
      <w:r w:rsidR="006310C2" w:rsidRPr="00BA45CE">
        <w:t>une révision continus</w:t>
      </w:r>
      <w:proofErr w:type="gramEnd"/>
      <w:r w:rsidR="006310C2" w:rsidRPr="00BA45CE">
        <w:t xml:space="preserve"> afin de garantir que le catalogue reste complet et à jour. Cette section vous informe sur les principales tâches de configuration et d</w:t>
      </w:r>
      <w:r w:rsidR="005554BE" w:rsidRPr="00BA45CE">
        <w:t>’</w:t>
      </w:r>
      <w:r w:rsidR="006310C2" w:rsidRPr="00BA45CE">
        <w:t xml:space="preserve">administration nécessaires à la maintenance courante du </w:t>
      </w:r>
      <w:r w:rsidR="00095E48">
        <w:t>CNP</w:t>
      </w:r>
      <w:r w:rsidR="006310C2" w:rsidRPr="00BA45CE">
        <w:t>, telles que la gestion des utilisateurs et la création ou la modification des éléments de configuration des produits (attributs, catégories, etc.).</w:t>
      </w:r>
    </w:p>
    <w:p w14:paraId="3E553FE8" w14:textId="4266BE5A" w:rsidR="00993A39" w:rsidRPr="005554BE" w:rsidRDefault="009705AA" w:rsidP="00E85D11">
      <w:pPr>
        <w:pStyle w:val="Heading2"/>
        <w:rPr>
          <w:sz w:val="24"/>
          <w:szCs w:val="24"/>
        </w:rPr>
      </w:pPr>
      <w:bookmarkStart w:id="50" w:name="_Toc87981067"/>
      <w:r w:rsidRPr="009705AA">
        <w:rPr>
          <w:lang w:val="fr-FR"/>
        </w:rPr>
        <w:t>RÔLES ET RESPONSABILITÉS</w:t>
      </w:r>
      <w:bookmarkEnd w:id="50"/>
      <w:r w:rsidRPr="009705AA">
        <w:rPr>
          <w:lang w:val="fr-FR"/>
        </w:rPr>
        <w:t xml:space="preserve"> </w:t>
      </w:r>
      <w:r w:rsidR="00993A39" w:rsidRPr="005554BE">
        <w:rPr>
          <w:lang w:val="fr-FR"/>
        </w:rPr>
        <w:t xml:space="preserve"> </w:t>
      </w:r>
    </w:p>
    <w:p w14:paraId="67818EE8" w14:textId="0BAFB5D8" w:rsidR="00993A39" w:rsidRPr="005554BE" w:rsidRDefault="006310C2" w:rsidP="00E569A5">
      <w:pPr>
        <w:pStyle w:val="BodyCopy"/>
        <w:rPr>
          <w:highlight w:val="yellow"/>
        </w:rPr>
      </w:pPr>
      <w:r w:rsidRPr="005554BE">
        <w:t xml:space="preserve">La maintenance et la gestion continues du </w:t>
      </w:r>
      <w:r w:rsidR="00095E48">
        <w:t>CNP</w:t>
      </w:r>
      <w:r w:rsidRPr="005554BE">
        <w:t xml:space="preserve"> nécessitent que le ministère de la Santé, par le biais de la direction des produits pharmaceutiques, dirige le processus en collaboration avec la direction de l</w:t>
      </w:r>
      <w:r w:rsidR="005554BE" w:rsidRPr="005554BE">
        <w:t>’</w:t>
      </w:r>
      <w:r w:rsidRPr="005554BE">
        <w:t>assurance qualité, de la santé numérique et les magasins centraux de fournitures médicales. La gestion du PCMT nécessite la création d</w:t>
      </w:r>
      <w:r w:rsidR="005554BE" w:rsidRPr="005554BE">
        <w:t>’</w:t>
      </w:r>
      <w:r w:rsidRPr="005554BE">
        <w:t>un poste de Gestionnaire de catalogue. Un administrateur système est également nécessaire. Toutefois, ce rôle peut être assumé par l</w:t>
      </w:r>
      <w:r w:rsidR="005554BE" w:rsidRPr="005554BE">
        <w:t>’</w:t>
      </w:r>
      <w:r w:rsidRPr="005554BE">
        <w:t xml:space="preserve">un des départements techniques du ministère de la Santé, comme le département des TIC ou de la santé numérique. </w:t>
      </w:r>
    </w:p>
    <w:p w14:paraId="70543C23" w14:textId="1E8C3E7B" w:rsidR="00993A39" w:rsidRPr="005554BE" w:rsidRDefault="00993A39" w:rsidP="00E569A5">
      <w:pPr>
        <w:pStyle w:val="BodyCopy"/>
      </w:pPr>
      <w:r w:rsidRPr="005554BE">
        <w:t xml:space="preserve">Les processus clés du </w:t>
      </w:r>
      <w:r w:rsidR="00095E48">
        <w:t>CNP</w:t>
      </w:r>
      <w:r w:rsidRPr="005554BE">
        <w:t xml:space="preserve"> comprennent la collecte, le nettoyage, le téléchargement/la création, l</w:t>
      </w:r>
      <w:r w:rsidR="005554BE" w:rsidRPr="005554BE">
        <w:t>’</w:t>
      </w:r>
      <w:r w:rsidRPr="005554BE">
        <w:t>examen et l</w:t>
      </w:r>
      <w:r w:rsidR="005554BE" w:rsidRPr="005554BE">
        <w:t>’</w:t>
      </w:r>
      <w:r w:rsidRPr="005554BE">
        <w:t>approbation des données, ainsi que les mises à jour (modification et suppression/désactivation) et la mise en correspondance des identifiants de produits entre les systèmes au niveau national. Ces rôles sont attribués à deux personnes clés : le gestionnaire du catalogue et l</w:t>
      </w:r>
      <w:r w:rsidR="005554BE" w:rsidRPr="005554BE">
        <w:t>’</w:t>
      </w:r>
      <w:r w:rsidRPr="005554BE">
        <w:t>administrateur système, dans l</w:t>
      </w:r>
      <w:r w:rsidR="005554BE" w:rsidRPr="005554BE">
        <w:t>’</w:t>
      </w:r>
      <w:r w:rsidRPr="005554BE">
        <w:t xml:space="preserve">institution gouvernementale responsable de la gestion du </w:t>
      </w:r>
      <w:r w:rsidR="00095E48">
        <w:t>CNP</w:t>
      </w:r>
      <w:r w:rsidRPr="005554BE">
        <w:t xml:space="preserve">. </w:t>
      </w:r>
    </w:p>
    <w:p w14:paraId="6A93ED18" w14:textId="6DA66855" w:rsidR="00993A39" w:rsidRPr="005554BE" w:rsidRDefault="00993A39" w:rsidP="00993A39">
      <w:pPr>
        <w:pStyle w:val="Caption"/>
        <w:keepNext/>
      </w:pPr>
      <w:r w:rsidRPr="005554BE">
        <w:rPr>
          <w:lang w:val="fr-FR"/>
        </w:rPr>
        <w:t xml:space="preserve">Tableau </w:t>
      </w:r>
      <w:fldSimple w:instr=" SEQ Table \* ARABIC ">
        <w:r w:rsidR="00E47493">
          <w:rPr>
            <w:noProof/>
          </w:rPr>
          <w:t>3</w:t>
        </w:r>
      </w:fldSimple>
      <w:r w:rsidRPr="005554BE">
        <w:rPr>
          <w:lang w:val="fr-FR"/>
        </w:rPr>
        <w:t> : Rôles et responsabilités</w:t>
      </w:r>
    </w:p>
    <w:tbl>
      <w:tblPr>
        <w:tblW w:w="9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16"/>
        <w:gridCol w:w="6573"/>
      </w:tblGrid>
      <w:tr w:rsidR="00993A39" w:rsidRPr="005554BE" w14:paraId="64EBC361" w14:textId="77777777" w:rsidTr="006C662E">
        <w:trPr>
          <w:trHeight w:val="462"/>
        </w:trPr>
        <w:tc>
          <w:tcPr>
            <w:tcW w:w="2616" w:type="dxa"/>
            <w:shd w:val="clear" w:color="auto" w:fill="00214D"/>
            <w:vAlign w:val="center"/>
          </w:tcPr>
          <w:p w14:paraId="47FB9E97" w14:textId="77777777" w:rsidR="00993A39" w:rsidRPr="005554BE" w:rsidRDefault="00993A39" w:rsidP="006D0701">
            <w:pPr>
              <w:rPr>
                <w:b/>
                <w:color w:val="F2F2F2" w:themeColor="background1" w:themeShade="F2"/>
                <w:sz w:val="20"/>
                <w:szCs w:val="20"/>
              </w:rPr>
            </w:pPr>
            <w:r w:rsidRPr="005554BE">
              <w:rPr>
                <w:b/>
                <w:bCs/>
                <w:color w:val="F2F2F2" w:themeColor="background1" w:themeShade="F2"/>
                <w:sz w:val="20"/>
                <w:szCs w:val="20"/>
                <w:lang w:val="fr-FR"/>
              </w:rPr>
              <w:t xml:space="preserve">Rôles </w:t>
            </w:r>
          </w:p>
        </w:tc>
        <w:tc>
          <w:tcPr>
            <w:tcW w:w="6573" w:type="dxa"/>
            <w:shd w:val="clear" w:color="auto" w:fill="00214D"/>
            <w:vAlign w:val="center"/>
          </w:tcPr>
          <w:p w14:paraId="1AFFDDC6" w14:textId="77777777" w:rsidR="00993A39" w:rsidRPr="005554BE" w:rsidRDefault="00993A39" w:rsidP="006D0701">
            <w:pPr>
              <w:rPr>
                <w:b/>
                <w:color w:val="F2F2F2" w:themeColor="background1" w:themeShade="F2"/>
                <w:sz w:val="20"/>
                <w:szCs w:val="20"/>
              </w:rPr>
            </w:pPr>
            <w:r w:rsidRPr="005554BE">
              <w:rPr>
                <w:b/>
                <w:bCs/>
                <w:color w:val="F2F2F2" w:themeColor="background1" w:themeShade="F2"/>
                <w:sz w:val="20"/>
                <w:szCs w:val="20"/>
                <w:lang w:val="fr-FR"/>
              </w:rPr>
              <w:t xml:space="preserve">Principales responsabilités </w:t>
            </w:r>
          </w:p>
        </w:tc>
      </w:tr>
      <w:tr w:rsidR="00993A39" w:rsidRPr="00093762" w14:paraId="3B618EA1" w14:textId="77777777" w:rsidTr="006C662E">
        <w:trPr>
          <w:trHeight w:val="518"/>
        </w:trPr>
        <w:tc>
          <w:tcPr>
            <w:tcW w:w="2616" w:type="dxa"/>
            <w:shd w:val="clear" w:color="auto" w:fill="D9E2F3" w:themeFill="accent5" w:themeFillTint="33"/>
            <w:vAlign w:val="center"/>
          </w:tcPr>
          <w:p w14:paraId="43B340E5" w14:textId="77777777" w:rsidR="00993A39" w:rsidRPr="005554BE" w:rsidRDefault="00993A39" w:rsidP="006D0701">
            <w:pPr>
              <w:rPr>
                <w:color w:val="323E4F" w:themeColor="text2" w:themeShade="BF"/>
                <w:sz w:val="20"/>
                <w:szCs w:val="20"/>
              </w:rPr>
            </w:pPr>
            <w:r w:rsidRPr="005554BE">
              <w:rPr>
                <w:color w:val="323E4F" w:themeColor="text2" w:themeShade="BF"/>
                <w:sz w:val="20"/>
                <w:szCs w:val="20"/>
                <w:lang w:val="fr-FR"/>
              </w:rPr>
              <w:t xml:space="preserve">Collecte des données </w:t>
            </w:r>
          </w:p>
        </w:tc>
        <w:tc>
          <w:tcPr>
            <w:tcW w:w="6573" w:type="dxa"/>
            <w:shd w:val="clear" w:color="auto" w:fill="D9E2F3" w:themeFill="accent5" w:themeFillTint="33"/>
            <w:vAlign w:val="center"/>
          </w:tcPr>
          <w:p w14:paraId="4ECD772B" w14:textId="77777777" w:rsidR="00993A39" w:rsidRPr="00095202" w:rsidRDefault="00993A39" w:rsidP="006D0701">
            <w:pPr>
              <w:rPr>
                <w:color w:val="323E4F" w:themeColor="text2" w:themeShade="BF"/>
                <w:sz w:val="20"/>
                <w:szCs w:val="20"/>
                <w:lang w:val="fr-BE"/>
              </w:rPr>
            </w:pPr>
            <w:r w:rsidRPr="005554BE">
              <w:rPr>
                <w:color w:val="323E4F" w:themeColor="text2" w:themeShade="BF"/>
                <w:sz w:val="20"/>
                <w:szCs w:val="20"/>
                <w:lang w:val="fr-FR"/>
              </w:rPr>
              <w:t>Collecte de données sur les produits auprès des fabricants, des bailleurs de fonds et directement à partir des produits en entrepôt.</w:t>
            </w:r>
          </w:p>
        </w:tc>
      </w:tr>
      <w:tr w:rsidR="00993A39" w:rsidRPr="005554BE" w14:paraId="44484241" w14:textId="77777777" w:rsidTr="006C662E">
        <w:trPr>
          <w:trHeight w:val="518"/>
        </w:trPr>
        <w:tc>
          <w:tcPr>
            <w:tcW w:w="2616" w:type="dxa"/>
            <w:shd w:val="clear" w:color="auto" w:fill="D9E2F3" w:themeFill="accent5" w:themeFillTint="33"/>
            <w:vAlign w:val="center"/>
          </w:tcPr>
          <w:p w14:paraId="28A98072" w14:textId="77777777" w:rsidR="00993A39" w:rsidRPr="005554BE" w:rsidRDefault="00993A39" w:rsidP="006D0701">
            <w:pPr>
              <w:rPr>
                <w:color w:val="323E4F" w:themeColor="text2" w:themeShade="BF"/>
                <w:sz w:val="20"/>
                <w:szCs w:val="20"/>
              </w:rPr>
            </w:pPr>
            <w:r w:rsidRPr="005554BE">
              <w:rPr>
                <w:color w:val="323E4F" w:themeColor="text2" w:themeShade="BF"/>
                <w:sz w:val="20"/>
                <w:szCs w:val="20"/>
                <w:lang w:val="fr-FR"/>
              </w:rPr>
              <w:t xml:space="preserve">Nettoyage des données </w:t>
            </w:r>
          </w:p>
        </w:tc>
        <w:tc>
          <w:tcPr>
            <w:tcW w:w="6573" w:type="dxa"/>
            <w:shd w:val="clear" w:color="auto" w:fill="D9E2F3" w:themeFill="accent5" w:themeFillTint="33"/>
            <w:vAlign w:val="center"/>
          </w:tcPr>
          <w:p w14:paraId="72E13201" w14:textId="2AA2CB10" w:rsidR="00993A39" w:rsidRPr="005554BE" w:rsidRDefault="00993A39" w:rsidP="00BA45CE">
            <w:pPr>
              <w:rPr>
                <w:color w:val="323E4F" w:themeColor="text2" w:themeShade="BF"/>
                <w:sz w:val="20"/>
                <w:szCs w:val="20"/>
              </w:rPr>
            </w:pPr>
            <w:r w:rsidRPr="005554BE">
              <w:rPr>
                <w:color w:val="323E4F" w:themeColor="text2" w:themeShade="BF"/>
                <w:sz w:val="20"/>
                <w:szCs w:val="20"/>
                <w:lang w:val="fr-FR"/>
              </w:rPr>
              <w:t>Vérification que le fichier d</w:t>
            </w:r>
            <w:r w:rsidR="005554BE" w:rsidRPr="005554BE">
              <w:rPr>
                <w:color w:val="323E4F" w:themeColor="text2" w:themeShade="BF"/>
                <w:sz w:val="20"/>
                <w:szCs w:val="20"/>
                <w:lang w:val="fr-FR"/>
              </w:rPr>
              <w:t>’</w:t>
            </w:r>
            <w:r w:rsidRPr="005554BE">
              <w:rPr>
                <w:color w:val="323E4F" w:themeColor="text2" w:themeShade="BF"/>
                <w:sz w:val="20"/>
                <w:szCs w:val="20"/>
                <w:lang w:val="fr-FR"/>
              </w:rPr>
              <w:t>extraction des données est conforme aux attributs du PCMT.</w:t>
            </w:r>
            <w:r w:rsidR="00BA45CE">
              <w:rPr>
                <w:color w:val="323E4F" w:themeColor="text2" w:themeShade="BF"/>
                <w:sz w:val="20"/>
                <w:szCs w:val="20"/>
                <w:lang w:val="fr-FR"/>
              </w:rPr>
              <w:t xml:space="preserve"> </w:t>
            </w:r>
            <w:r w:rsidRPr="005554BE">
              <w:rPr>
                <w:color w:val="323E4F" w:themeColor="text2" w:themeShade="BF"/>
                <w:sz w:val="20"/>
                <w:szCs w:val="20"/>
                <w:lang w:val="fr-FR"/>
              </w:rPr>
              <w:t xml:space="preserve">Organisation de la collecte des caractères GTIN standard. </w:t>
            </w:r>
          </w:p>
        </w:tc>
      </w:tr>
      <w:tr w:rsidR="00993A39" w:rsidRPr="00093762" w14:paraId="7867BC99" w14:textId="77777777" w:rsidTr="006C662E">
        <w:trPr>
          <w:trHeight w:val="518"/>
        </w:trPr>
        <w:tc>
          <w:tcPr>
            <w:tcW w:w="2616" w:type="dxa"/>
            <w:shd w:val="clear" w:color="auto" w:fill="D9E2F3" w:themeFill="accent5" w:themeFillTint="33"/>
            <w:vAlign w:val="center"/>
          </w:tcPr>
          <w:p w14:paraId="2322950D" w14:textId="77777777" w:rsidR="00993A39" w:rsidRPr="005554BE" w:rsidRDefault="00993A39" w:rsidP="006D0701">
            <w:pPr>
              <w:rPr>
                <w:color w:val="323E4F" w:themeColor="text2" w:themeShade="BF"/>
                <w:sz w:val="20"/>
                <w:szCs w:val="20"/>
              </w:rPr>
            </w:pPr>
            <w:r w:rsidRPr="005554BE">
              <w:rPr>
                <w:color w:val="323E4F" w:themeColor="text2" w:themeShade="BF"/>
                <w:sz w:val="20"/>
                <w:szCs w:val="20"/>
                <w:lang w:val="fr-FR"/>
              </w:rPr>
              <w:t xml:space="preserve">Téléchargement de données </w:t>
            </w:r>
          </w:p>
        </w:tc>
        <w:tc>
          <w:tcPr>
            <w:tcW w:w="6573" w:type="dxa"/>
            <w:shd w:val="clear" w:color="auto" w:fill="D9E2F3" w:themeFill="accent5" w:themeFillTint="33"/>
            <w:vAlign w:val="center"/>
          </w:tcPr>
          <w:p w14:paraId="00BCDA9C" w14:textId="77777777" w:rsidR="00993A39" w:rsidRPr="005554BE" w:rsidRDefault="00993A39" w:rsidP="006D0701">
            <w:pPr>
              <w:rPr>
                <w:color w:val="323E4F" w:themeColor="text2" w:themeShade="BF"/>
                <w:sz w:val="20"/>
                <w:szCs w:val="20"/>
                <w:lang w:val="de-DE"/>
              </w:rPr>
            </w:pPr>
            <w:r w:rsidRPr="005554BE">
              <w:rPr>
                <w:color w:val="323E4F" w:themeColor="text2" w:themeShade="BF"/>
                <w:sz w:val="20"/>
                <w:szCs w:val="20"/>
                <w:lang w:val="fr-FR"/>
              </w:rPr>
              <w:t xml:space="preserve">Téléchargement des données relatives aux produits dans le PCMT. </w:t>
            </w:r>
          </w:p>
          <w:p w14:paraId="681B3FB4" w14:textId="77777777" w:rsidR="00993A39" w:rsidRPr="00095202" w:rsidRDefault="00993A39" w:rsidP="006D0701">
            <w:pPr>
              <w:rPr>
                <w:color w:val="323E4F" w:themeColor="text2" w:themeShade="BF"/>
                <w:sz w:val="20"/>
                <w:szCs w:val="20"/>
                <w:lang w:val="fr-BE"/>
              </w:rPr>
            </w:pPr>
            <w:r w:rsidRPr="005554BE">
              <w:rPr>
                <w:color w:val="323E4F" w:themeColor="text2" w:themeShade="BF"/>
                <w:sz w:val="20"/>
                <w:szCs w:val="20"/>
                <w:lang w:val="fr-FR"/>
              </w:rPr>
              <w:t xml:space="preserve">Résolution des problèmes de téléchargement. </w:t>
            </w:r>
          </w:p>
        </w:tc>
      </w:tr>
      <w:tr w:rsidR="00993A39" w:rsidRPr="00093762" w14:paraId="2D9ECD43" w14:textId="77777777" w:rsidTr="006C662E">
        <w:trPr>
          <w:trHeight w:val="518"/>
        </w:trPr>
        <w:tc>
          <w:tcPr>
            <w:tcW w:w="2616" w:type="dxa"/>
            <w:shd w:val="clear" w:color="auto" w:fill="D9E2F3" w:themeFill="accent5" w:themeFillTint="33"/>
            <w:vAlign w:val="center"/>
          </w:tcPr>
          <w:p w14:paraId="3EBB2794" w14:textId="77777777" w:rsidR="00993A39" w:rsidRPr="005554BE" w:rsidRDefault="00993A39" w:rsidP="006D0701">
            <w:pPr>
              <w:rPr>
                <w:color w:val="323E4F" w:themeColor="text2" w:themeShade="BF"/>
                <w:sz w:val="20"/>
                <w:szCs w:val="20"/>
              </w:rPr>
            </w:pPr>
            <w:r w:rsidRPr="005554BE">
              <w:rPr>
                <w:color w:val="323E4F" w:themeColor="text2" w:themeShade="BF"/>
                <w:sz w:val="20"/>
                <w:szCs w:val="20"/>
                <w:lang w:val="fr-FR"/>
              </w:rPr>
              <w:t xml:space="preserve">Évaluations et approbations </w:t>
            </w:r>
          </w:p>
        </w:tc>
        <w:tc>
          <w:tcPr>
            <w:tcW w:w="6573" w:type="dxa"/>
            <w:shd w:val="clear" w:color="auto" w:fill="D9E2F3" w:themeFill="accent5" w:themeFillTint="33"/>
            <w:vAlign w:val="center"/>
          </w:tcPr>
          <w:p w14:paraId="2CEA251E" w14:textId="77777777" w:rsidR="00993A39" w:rsidRPr="00095202" w:rsidRDefault="00993A39" w:rsidP="006D0701">
            <w:pPr>
              <w:rPr>
                <w:color w:val="323E4F" w:themeColor="text2" w:themeShade="BF"/>
                <w:sz w:val="20"/>
                <w:szCs w:val="20"/>
                <w:lang w:val="fr-BE"/>
              </w:rPr>
            </w:pPr>
            <w:r w:rsidRPr="005554BE">
              <w:rPr>
                <w:color w:val="323E4F" w:themeColor="text2" w:themeShade="BF"/>
                <w:sz w:val="20"/>
                <w:szCs w:val="20"/>
                <w:lang w:val="fr-FR"/>
              </w:rPr>
              <w:t xml:space="preserve">Approbation des modifications de produits dans le PCMT. </w:t>
            </w:r>
          </w:p>
        </w:tc>
      </w:tr>
      <w:tr w:rsidR="00993A39" w:rsidRPr="00093762" w14:paraId="47C99757" w14:textId="77777777" w:rsidTr="006C662E">
        <w:trPr>
          <w:trHeight w:val="518"/>
        </w:trPr>
        <w:tc>
          <w:tcPr>
            <w:tcW w:w="2616" w:type="dxa"/>
            <w:shd w:val="clear" w:color="auto" w:fill="D9E2F3" w:themeFill="accent5" w:themeFillTint="33"/>
            <w:vAlign w:val="center"/>
          </w:tcPr>
          <w:p w14:paraId="40354341" w14:textId="77777777" w:rsidR="00993A39" w:rsidRPr="00095202" w:rsidRDefault="00993A39" w:rsidP="006D0701">
            <w:pPr>
              <w:rPr>
                <w:color w:val="323E4F" w:themeColor="text2" w:themeShade="BF"/>
                <w:sz w:val="20"/>
                <w:szCs w:val="20"/>
                <w:lang w:val="fr-BE"/>
              </w:rPr>
            </w:pPr>
            <w:r w:rsidRPr="005554BE">
              <w:rPr>
                <w:color w:val="323E4F" w:themeColor="text2" w:themeShade="BF"/>
                <w:sz w:val="20"/>
                <w:szCs w:val="20"/>
                <w:lang w:val="fr-FR"/>
              </w:rPr>
              <w:t xml:space="preserve">Mises à jour ou modifications </w:t>
            </w:r>
          </w:p>
        </w:tc>
        <w:tc>
          <w:tcPr>
            <w:tcW w:w="6573" w:type="dxa"/>
            <w:shd w:val="clear" w:color="auto" w:fill="D9E2F3" w:themeFill="accent5" w:themeFillTint="33"/>
            <w:vAlign w:val="center"/>
          </w:tcPr>
          <w:p w14:paraId="5661EC21" w14:textId="77777777" w:rsidR="00993A39" w:rsidRPr="005554BE" w:rsidRDefault="00993A39" w:rsidP="006D0701">
            <w:pPr>
              <w:rPr>
                <w:color w:val="323E4F" w:themeColor="text2" w:themeShade="BF"/>
                <w:sz w:val="20"/>
                <w:szCs w:val="20"/>
                <w:lang w:val="de-DE"/>
              </w:rPr>
            </w:pPr>
            <w:r w:rsidRPr="005554BE">
              <w:rPr>
                <w:color w:val="323E4F" w:themeColor="text2" w:themeShade="BF"/>
                <w:sz w:val="20"/>
                <w:szCs w:val="20"/>
                <w:lang w:val="fr-FR"/>
              </w:rPr>
              <w:t xml:space="preserve">Mise à jour des données sur les produits dans le PCMT. </w:t>
            </w:r>
          </w:p>
          <w:p w14:paraId="05AC8DD3" w14:textId="77777777" w:rsidR="00993A39" w:rsidRPr="00095202" w:rsidRDefault="00993A39" w:rsidP="006D0701">
            <w:pPr>
              <w:rPr>
                <w:color w:val="323E4F" w:themeColor="text2" w:themeShade="BF"/>
                <w:sz w:val="20"/>
                <w:szCs w:val="20"/>
                <w:lang w:val="fr-BE"/>
              </w:rPr>
            </w:pPr>
            <w:r w:rsidRPr="005554BE">
              <w:rPr>
                <w:color w:val="323E4F" w:themeColor="text2" w:themeShade="BF"/>
                <w:sz w:val="20"/>
                <w:szCs w:val="20"/>
                <w:lang w:val="fr-FR"/>
              </w:rPr>
              <w:t xml:space="preserve">Suppression ou modification des données relatives aux produits dans le PCMT, selon les besoins. </w:t>
            </w:r>
          </w:p>
        </w:tc>
      </w:tr>
      <w:tr w:rsidR="00993A39" w:rsidRPr="00093762" w14:paraId="0398CC4D" w14:textId="77777777" w:rsidTr="006C662E">
        <w:trPr>
          <w:trHeight w:val="518"/>
        </w:trPr>
        <w:tc>
          <w:tcPr>
            <w:tcW w:w="2616" w:type="dxa"/>
            <w:shd w:val="clear" w:color="auto" w:fill="D9E2F3" w:themeFill="accent5" w:themeFillTint="33"/>
            <w:vAlign w:val="center"/>
          </w:tcPr>
          <w:p w14:paraId="1BBFCD95" w14:textId="77777777" w:rsidR="00993A39" w:rsidRPr="00095202" w:rsidRDefault="00993A39" w:rsidP="006D0701">
            <w:pPr>
              <w:rPr>
                <w:color w:val="323E4F" w:themeColor="text2" w:themeShade="BF"/>
                <w:sz w:val="20"/>
                <w:szCs w:val="20"/>
                <w:lang w:val="fr-BE"/>
              </w:rPr>
            </w:pPr>
            <w:r w:rsidRPr="005554BE">
              <w:rPr>
                <w:color w:val="323E4F" w:themeColor="text2" w:themeShade="BF"/>
                <w:sz w:val="20"/>
                <w:szCs w:val="20"/>
                <w:lang w:val="fr-FR"/>
              </w:rPr>
              <w:t xml:space="preserve">Mise en correspondance des produits </w:t>
            </w:r>
          </w:p>
        </w:tc>
        <w:tc>
          <w:tcPr>
            <w:tcW w:w="6573" w:type="dxa"/>
            <w:shd w:val="clear" w:color="auto" w:fill="D9E2F3" w:themeFill="accent5" w:themeFillTint="33"/>
            <w:vAlign w:val="center"/>
          </w:tcPr>
          <w:p w14:paraId="283E92F7" w14:textId="77777777" w:rsidR="00993A39" w:rsidRPr="00095202" w:rsidRDefault="00993A39" w:rsidP="006D0701">
            <w:pPr>
              <w:rPr>
                <w:color w:val="323E4F" w:themeColor="text2" w:themeShade="BF"/>
                <w:sz w:val="20"/>
                <w:szCs w:val="20"/>
                <w:lang w:val="fr-BE"/>
              </w:rPr>
            </w:pPr>
            <w:r w:rsidRPr="005554BE">
              <w:rPr>
                <w:color w:val="323E4F" w:themeColor="text2" w:themeShade="BF"/>
                <w:sz w:val="20"/>
                <w:szCs w:val="20"/>
                <w:lang w:val="fr-FR"/>
              </w:rPr>
              <w:t xml:space="preserve">Mise en correspondance des GTIN avec les codes locaux pour une identification cohérente des produits entre les systèmes de soins de santé et entre les niveaux. </w:t>
            </w:r>
          </w:p>
        </w:tc>
      </w:tr>
    </w:tbl>
    <w:p w14:paraId="17E24CCA" w14:textId="77777777" w:rsidR="00993A39" w:rsidRPr="00095202" w:rsidRDefault="00993A39" w:rsidP="00993A39">
      <w:pPr>
        <w:jc w:val="both"/>
        <w:rPr>
          <w:sz w:val="20"/>
          <w:szCs w:val="20"/>
          <w:lang w:val="fr-BE"/>
        </w:rPr>
      </w:pPr>
    </w:p>
    <w:p w14:paraId="5FA8984E" w14:textId="77777777" w:rsidR="00993A39" w:rsidRPr="00095202" w:rsidRDefault="00993A39" w:rsidP="00BA45CE">
      <w:pPr>
        <w:pStyle w:val="Heading3"/>
        <w:keepNext/>
        <w:keepLines/>
        <w:rPr>
          <w:lang w:val="fr-BE"/>
        </w:rPr>
      </w:pPr>
      <w:bookmarkStart w:id="51" w:name="_Toc87981068"/>
      <w:r w:rsidRPr="005554BE">
        <w:rPr>
          <w:lang w:val="fr-FR"/>
        </w:rPr>
        <w:lastRenderedPageBreak/>
        <w:t>Gestionnaire du catalogue national de produits</w:t>
      </w:r>
      <w:bookmarkEnd w:id="51"/>
    </w:p>
    <w:p w14:paraId="61E7C7A5" w14:textId="68CF8223" w:rsidR="00993A39" w:rsidRPr="005554BE" w:rsidRDefault="00993A39" w:rsidP="00E569A5">
      <w:pPr>
        <w:pStyle w:val="BodyCopy"/>
      </w:pPr>
      <w:r w:rsidRPr="005554BE">
        <w:t>Il est chargé de gérer les données de référence des produits/articles et d</w:t>
      </w:r>
      <w:r w:rsidR="005554BE" w:rsidRPr="005554BE">
        <w:t>’</w:t>
      </w:r>
      <w:r w:rsidRPr="005554BE">
        <w:t>accompagner le développement stratégique du catalogue national des produits (</w:t>
      </w:r>
      <w:r w:rsidR="00095E48">
        <w:t>CNP</w:t>
      </w:r>
      <w:r w:rsidRPr="005554BE">
        <w:t>). Le gestionnaire du catalogue national de produits, ou gestionnaire du catalogue, est basé au département des produits pharmaceutiques et travaille en étroite collaboration avec la direction de l</w:t>
      </w:r>
      <w:r w:rsidR="005554BE" w:rsidRPr="005554BE">
        <w:t>’</w:t>
      </w:r>
      <w:r w:rsidRPr="005554BE">
        <w:t xml:space="preserve">assurance qualité et de la santé numérique. Ses principales responsabilités sont les suivantes : </w:t>
      </w:r>
    </w:p>
    <w:p w14:paraId="13E2E095" w14:textId="7BC06B21" w:rsidR="00993A39" w:rsidRPr="00095202" w:rsidRDefault="00993A39" w:rsidP="00BA45CE">
      <w:pPr>
        <w:pStyle w:val="ListParagraph"/>
        <w:numPr>
          <w:ilvl w:val="0"/>
          <w:numId w:val="17"/>
        </w:numPr>
        <w:ind w:left="540" w:hanging="256"/>
        <w:rPr>
          <w:lang w:val="fr-BE"/>
        </w:rPr>
      </w:pPr>
      <w:r w:rsidRPr="005554BE">
        <w:rPr>
          <w:lang w:val="fr-FR"/>
        </w:rPr>
        <w:t>Mettre en place des procédures de gouvernance (</w:t>
      </w:r>
      <w:r w:rsidR="00EE4A65">
        <w:rPr>
          <w:lang w:val="fr-FR"/>
        </w:rPr>
        <w:t>POS</w:t>
      </w:r>
      <w:r w:rsidRPr="005554BE">
        <w:rPr>
          <w:lang w:val="fr-FR"/>
        </w:rPr>
        <w:t>) pour les données de référence de tous les produits de santé</w:t>
      </w:r>
    </w:p>
    <w:p w14:paraId="01CE6D3A" w14:textId="1FDAB8D7" w:rsidR="00993A39" w:rsidRPr="00095202" w:rsidRDefault="00993A39" w:rsidP="00BA45CE">
      <w:pPr>
        <w:pStyle w:val="ListParagraph"/>
        <w:numPr>
          <w:ilvl w:val="0"/>
          <w:numId w:val="17"/>
        </w:numPr>
        <w:ind w:left="540" w:hanging="256"/>
        <w:rPr>
          <w:lang w:val="fr-BE"/>
        </w:rPr>
      </w:pPr>
      <w:r w:rsidRPr="005554BE">
        <w:rPr>
          <w:lang w:val="fr-FR"/>
        </w:rPr>
        <w:t xml:space="preserve">Renseigner et actualiser les données de référence des produits/articles dans le </w:t>
      </w:r>
      <w:r w:rsidR="00095E48">
        <w:rPr>
          <w:lang w:val="fr-FR"/>
        </w:rPr>
        <w:t>CNP</w:t>
      </w:r>
      <w:r w:rsidRPr="005554BE">
        <w:rPr>
          <w:lang w:val="fr-FR"/>
        </w:rPr>
        <w:t xml:space="preserve"> pour l</w:t>
      </w:r>
      <w:r w:rsidR="005554BE" w:rsidRPr="005554BE">
        <w:rPr>
          <w:lang w:val="fr-FR"/>
        </w:rPr>
        <w:t>’</w:t>
      </w:r>
      <w:r w:rsidRPr="005554BE">
        <w:rPr>
          <w:lang w:val="fr-FR"/>
        </w:rPr>
        <w:t>ensemble des produits de santé désignés</w:t>
      </w:r>
    </w:p>
    <w:p w14:paraId="67410D47" w14:textId="24F1E0A8" w:rsidR="00993A39" w:rsidRPr="00095202" w:rsidRDefault="00993A39" w:rsidP="00DD3A2D">
      <w:pPr>
        <w:pStyle w:val="ListParagraph"/>
        <w:numPr>
          <w:ilvl w:val="0"/>
          <w:numId w:val="17"/>
        </w:numPr>
        <w:rPr>
          <w:lang w:val="fr-BE"/>
        </w:rPr>
      </w:pPr>
      <w:r w:rsidRPr="005554BE">
        <w:rPr>
          <w:lang w:val="fr-FR"/>
        </w:rPr>
        <w:t xml:space="preserve">Faciliter la gestion continue des données de référence des produits/articles dans le </w:t>
      </w:r>
      <w:r w:rsidR="00095E48">
        <w:rPr>
          <w:lang w:val="fr-FR"/>
        </w:rPr>
        <w:t>CNP</w:t>
      </w:r>
    </w:p>
    <w:p w14:paraId="45A75A60" w14:textId="28560CAB" w:rsidR="00993A39" w:rsidRPr="00095202" w:rsidRDefault="00993A39" w:rsidP="00BA45CE">
      <w:pPr>
        <w:pStyle w:val="ListParagraph"/>
        <w:numPr>
          <w:ilvl w:val="0"/>
          <w:numId w:val="17"/>
        </w:numPr>
        <w:ind w:left="540" w:hanging="256"/>
        <w:rPr>
          <w:lang w:val="fr-BE"/>
        </w:rPr>
      </w:pPr>
      <w:r w:rsidRPr="005554BE">
        <w:rPr>
          <w:lang w:val="fr-FR"/>
        </w:rPr>
        <w:t>Soutenir les échanges de données entre les différents niveaux de la chaîne d</w:t>
      </w:r>
      <w:r w:rsidR="005554BE" w:rsidRPr="005554BE">
        <w:rPr>
          <w:lang w:val="fr-FR"/>
        </w:rPr>
        <w:t>’</w:t>
      </w:r>
      <w:r w:rsidRPr="005554BE">
        <w:rPr>
          <w:lang w:val="fr-FR"/>
        </w:rPr>
        <w:t>approvisionnement concernés au niveau national</w:t>
      </w:r>
    </w:p>
    <w:p w14:paraId="4042EFD7" w14:textId="77777777" w:rsidR="00993A39" w:rsidRPr="005554BE" w:rsidRDefault="00993A39" w:rsidP="00DD3A2D">
      <w:pPr>
        <w:pStyle w:val="ListParagraph"/>
        <w:numPr>
          <w:ilvl w:val="0"/>
          <w:numId w:val="17"/>
        </w:numPr>
        <w:rPr>
          <w:lang w:val="de-DE"/>
        </w:rPr>
      </w:pPr>
      <w:r w:rsidRPr="005554BE">
        <w:rPr>
          <w:lang w:val="fr-FR"/>
        </w:rPr>
        <w:t>Développer et mettre en œuvre une stratégie de synchronisation du GDSN</w:t>
      </w:r>
    </w:p>
    <w:p w14:paraId="62F7D236" w14:textId="77777777" w:rsidR="00993A39" w:rsidRPr="005554BE" w:rsidRDefault="00993A39" w:rsidP="00DD3A2D">
      <w:pPr>
        <w:pStyle w:val="ListParagraph"/>
        <w:numPr>
          <w:ilvl w:val="0"/>
          <w:numId w:val="17"/>
        </w:numPr>
        <w:rPr>
          <w:lang w:val="de-DE"/>
        </w:rPr>
      </w:pPr>
      <w:r w:rsidRPr="005554BE">
        <w:rPr>
          <w:lang w:val="fr-FR"/>
        </w:rPr>
        <w:t>Réaliser des évaluations de la qualité des données et des ajustements</w:t>
      </w:r>
    </w:p>
    <w:p w14:paraId="584849EB" w14:textId="24BED9A0" w:rsidR="00993A39" w:rsidRPr="00095202" w:rsidRDefault="00993A39" w:rsidP="00DD3A2D">
      <w:pPr>
        <w:pStyle w:val="ListParagraph"/>
        <w:numPr>
          <w:ilvl w:val="0"/>
          <w:numId w:val="17"/>
        </w:numPr>
        <w:rPr>
          <w:lang w:val="fr-BE"/>
        </w:rPr>
      </w:pPr>
      <w:r w:rsidRPr="005554BE">
        <w:rPr>
          <w:lang w:val="fr-FR"/>
        </w:rPr>
        <w:t>Ajouter et mettre à jour les données sur les produits</w:t>
      </w:r>
      <w:r w:rsidR="001955BF">
        <w:rPr>
          <w:lang w:val="fr-FR"/>
        </w:rPr>
        <w:t>/articles</w:t>
      </w:r>
    </w:p>
    <w:p w14:paraId="68489037" w14:textId="6F17C92A" w:rsidR="00993A39" w:rsidRPr="00095202" w:rsidRDefault="00993A39" w:rsidP="00DD3A2D">
      <w:pPr>
        <w:pStyle w:val="ListParagraph"/>
        <w:numPr>
          <w:ilvl w:val="0"/>
          <w:numId w:val="17"/>
        </w:numPr>
        <w:rPr>
          <w:lang w:val="fr-BE"/>
        </w:rPr>
      </w:pPr>
      <w:r w:rsidRPr="005554BE">
        <w:rPr>
          <w:lang w:val="fr-FR"/>
        </w:rPr>
        <w:t>Examiner et approuver les modifications apportées aux produits</w:t>
      </w:r>
      <w:r w:rsidR="00A01EBE">
        <w:rPr>
          <w:lang w:val="fr-FR"/>
        </w:rPr>
        <w:t>/articles</w:t>
      </w:r>
    </w:p>
    <w:p w14:paraId="42D171A3" w14:textId="77777777" w:rsidR="00993A39" w:rsidRPr="005554BE" w:rsidRDefault="00993A39" w:rsidP="00993A39">
      <w:pPr>
        <w:pStyle w:val="Heading3"/>
      </w:pPr>
      <w:bookmarkStart w:id="52" w:name="_Toc87981069"/>
      <w:r w:rsidRPr="005554BE">
        <w:rPr>
          <w:lang w:val="fr-FR"/>
        </w:rPr>
        <w:t>Administrateur système</w:t>
      </w:r>
      <w:bookmarkEnd w:id="52"/>
    </w:p>
    <w:p w14:paraId="78014404" w14:textId="354DFDC1" w:rsidR="00993A39" w:rsidRPr="005554BE" w:rsidRDefault="00993A39" w:rsidP="00E569A5">
      <w:pPr>
        <w:pStyle w:val="BodyCopy"/>
      </w:pPr>
      <w:r w:rsidRPr="005554BE">
        <w:t>L</w:t>
      </w:r>
      <w:r w:rsidR="005554BE" w:rsidRPr="005554BE">
        <w:t>’</w:t>
      </w:r>
      <w:r w:rsidRPr="005554BE">
        <w:t>administrateur système est responsable de la gestion technique globale de la prise en charge des systèmes. Cela inclut les points suivants (sans s</w:t>
      </w:r>
      <w:r w:rsidR="005554BE" w:rsidRPr="005554BE">
        <w:t>’</w:t>
      </w:r>
      <w:r w:rsidRPr="005554BE">
        <w:t>y limiter) :</w:t>
      </w:r>
    </w:p>
    <w:p w14:paraId="639B4A6F" w14:textId="5E589009" w:rsidR="00993A39" w:rsidRPr="00095202" w:rsidRDefault="00993A39" w:rsidP="00DD3A2D">
      <w:pPr>
        <w:pStyle w:val="ListParagraph"/>
        <w:numPr>
          <w:ilvl w:val="0"/>
          <w:numId w:val="18"/>
        </w:numPr>
        <w:rPr>
          <w:lang w:val="fr-BE"/>
        </w:rPr>
      </w:pPr>
      <w:r w:rsidRPr="005554BE">
        <w:rPr>
          <w:lang w:val="fr-FR"/>
        </w:rPr>
        <w:t>Création, gestion et assistance pour les comptes d</w:t>
      </w:r>
      <w:r w:rsidR="005554BE" w:rsidRPr="005554BE">
        <w:rPr>
          <w:lang w:val="fr-FR"/>
        </w:rPr>
        <w:t>’</w:t>
      </w:r>
      <w:r w:rsidRPr="005554BE">
        <w:rPr>
          <w:lang w:val="fr-FR"/>
        </w:rPr>
        <w:t>utilisateurs</w:t>
      </w:r>
    </w:p>
    <w:p w14:paraId="57835D43" w14:textId="714B5357" w:rsidR="00993A39" w:rsidRPr="00095202" w:rsidRDefault="00993A39" w:rsidP="00DD3A2D">
      <w:pPr>
        <w:pStyle w:val="ListParagraph"/>
        <w:numPr>
          <w:ilvl w:val="0"/>
          <w:numId w:val="18"/>
        </w:numPr>
        <w:rPr>
          <w:lang w:val="fr-BE"/>
        </w:rPr>
      </w:pPr>
      <w:r w:rsidRPr="005554BE">
        <w:rPr>
          <w:lang w:val="fr-FR"/>
        </w:rPr>
        <w:t>Importations/exportations de données, assistance pour les liaisons avec d</w:t>
      </w:r>
      <w:r w:rsidR="005554BE" w:rsidRPr="005554BE">
        <w:rPr>
          <w:lang w:val="fr-FR"/>
        </w:rPr>
        <w:t>’</w:t>
      </w:r>
      <w:r w:rsidRPr="005554BE">
        <w:rPr>
          <w:lang w:val="fr-FR"/>
        </w:rPr>
        <w:t>autres systèmes</w:t>
      </w:r>
    </w:p>
    <w:p w14:paraId="659DC47B" w14:textId="77777777" w:rsidR="00993A39" w:rsidRPr="00095202" w:rsidRDefault="00993A39" w:rsidP="00DD3A2D">
      <w:pPr>
        <w:pStyle w:val="ListParagraph"/>
        <w:numPr>
          <w:ilvl w:val="0"/>
          <w:numId w:val="18"/>
        </w:numPr>
        <w:rPr>
          <w:color w:val="000000" w:themeColor="text1"/>
          <w:lang w:val="fr-BE"/>
          <w14:textFill>
            <w14:solidFill>
              <w14:schemeClr w14:val="tx1">
                <w14:lumMod w14:val="50000"/>
                <w14:lumOff w14:val="50000"/>
                <w14:lumMod w14:val="75000"/>
                <w14:lumOff w14:val="25000"/>
              </w14:schemeClr>
            </w14:solidFill>
          </w14:textFill>
        </w:rPr>
      </w:pPr>
      <w:r w:rsidRPr="005554BE">
        <w:rPr>
          <w:lang w:val="fr-FR"/>
        </w:rPr>
        <w:t>Surveillance et maintenance de routine du système</w:t>
      </w:r>
    </w:p>
    <w:p w14:paraId="70878729" w14:textId="77777777" w:rsidR="00993A39" w:rsidRPr="005554BE" w:rsidRDefault="00993A39" w:rsidP="00DD3A2D">
      <w:pPr>
        <w:pStyle w:val="ListParagraph"/>
        <w:numPr>
          <w:ilvl w:val="0"/>
          <w:numId w:val="18"/>
        </w:numPr>
        <w:rPr>
          <w:color w:val="000000" w:themeColor="text1"/>
          <w14:textFill>
            <w14:solidFill>
              <w14:schemeClr w14:val="tx1">
                <w14:lumMod w14:val="50000"/>
                <w14:lumOff w14:val="50000"/>
                <w14:lumMod w14:val="75000"/>
                <w14:lumOff w14:val="25000"/>
              </w14:schemeClr>
            </w14:solidFill>
          </w14:textFill>
        </w:rPr>
      </w:pPr>
      <w:r w:rsidRPr="005554BE">
        <w:rPr>
          <w:lang w:val="fr-FR"/>
        </w:rPr>
        <w:t>Mises à jour du système</w:t>
      </w:r>
    </w:p>
    <w:p w14:paraId="410F736C" w14:textId="4CFDD6FB" w:rsidR="00993A39" w:rsidRPr="00095202" w:rsidRDefault="00993A39" w:rsidP="00DD3A2D">
      <w:pPr>
        <w:pStyle w:val="ListParagraph"/>
        <w:numPr>
          <w:ilvl w:val="0"/>
          <w:numId w:val="18"/>
        </w:numPr>
        <w:rPr>
          <w:color w:val="000000" w:themeColor="text1"/>
          <w:lang w:val="fr-BE"/>
          <w14:textFill>
            <w14:solidFill>
              <w14:schemeClr w14:val="tx1">
                <w14:lumMod w14:val="50000"/>
                <w14:lumOff w14:val="50000"/>
                <w14:lumMod w14:val="75000"/>
                <w14:lumOff w14:val="25000"/>
              </w14:schemeClr>
            </w14:solidFill>
          </w14:textFill>
        </w:rPr>
      </w:pPr>
      <w:r w:rsidRPr="005554BE">
        <w:rPr>
          <w:lang w:val="fr-FR"/>
        </w:rPr>
        <w:t>Assistance pour l</w:t>
      </w:r>
      <w:r w:rsidR="005554BE" w:rsidRPr="005554BE">
        <w:rPr>
          <w:lang w:val="fr-FR"/>
        </w:rPr>
        <w:t>’</w:t>
      </w:r>
      <w:r w:rsidRPr="005554BE">
        <w:rPr>
          <w:lang w:val="fr-FR"/>
        </w:rPr>
        <w:t>hébergement et les autres systèmes</w:t>
      </w:r>
    </w:p>
    <w:p w14:paraId="15C87D95" w14:textId="3D9D8C22" w:rsidR="00267EC0" w:rsidRPr="005554BE" w:rsidRDefault="00E44B37" w:rsidP="00E569A5">
      <w:pPr>
        <w:pStyle w:val="BodyCopy"/>
      </w:pPr>
      <w:r w:rsidRPr="005554BE">
        <w:t>En outre, la direction de l</w:t>
      </w:r>
      <w:r w:rsidR="005554BE" w:rsidRPr="005554BE">
        <w:t>’</w:t>
      </w:r>
      <w:r w:rsidRPr="005554BE">
        <w:t>assurance qualité et de la santé numérique, en collaboration avec le département de l</w:t>
      </w:r>
      <w:r w:rsidR="005554BE" w:rsidRPr="005554BE">
        <w:t>’</w:t>
      </w:r>
      <w:r w:rsidRPr="005554BE">
        <w:t>administration en ligne et le département TIC du ministère de la Santé, assure la supervision et la gouvernance du système. Cette surveillance est importante pour garantir que la technologie est bien gérée, durable et conforme à l</w:t>
      </w:r>
      <w:r w:rsidR="005554BE" w:rsidRPr="005554BE">
        <w:t>’</w:t>
      </w:r>
      <w:r w:rsidRPr="005554BE">
        <w:t>agenda de la stratégie de santé en ligne.</w:t>
      </w:r>
    </w:p>
    <w:p w14:paraId="5D05BEAB" w14:textId="77777777" w:rsidR="006C662E" w:rsidRPr="005554BE" w:rsidRDefault="006C662E" w:rsidP="00E569A5">
      <w:pPr>
        <w:pStyle w:val="BodyCopy"/>
      </w:pPr>
    </w:p>
    <w:p w14:paraId="42DB79DE" w14:textId="311D2F54" w:rsidR="00267EC0" w:rsidRPr="005554BE" w:rsidRDefault="00267EC0" w:rsidP="00E85D11">
      <w:pPr>
        <w:pStyle w:val="Heading2"/>
      </w:pPr>
      <w:bookmarkStart w:id="53" w:name="_heading=h.vx1227" w:colFirst="0" w:colLast="0"/>
      <w:bookmarkStart w:id="54" w:name="_Toc87981070"/>
      <w:bookmarkEnd w:id="53"/>
      <w:r w:rsidRPr="005554BE">
        <w:rPr>
          <w:lang w:val="fr-FR"/>
        </w:rPr>
        <w:t>Gestion des utilisateurs</w:t>
      </w:r>
      <w:bookmarkEnd w:id="54"/>
    </w:p>
    <w:p w14:paraId="40389AF9" w14:textId="7740CB60" w:rsidR="00AA2CA8" w:rsidRPr="00E569A5" w:rsidRDefault="006310C2" w:rsidP="00E569A5">
      <w:pPr>
        <w:pStyle w:val="BodyCopy"/>
      </w:pPr>
      <w:r w:rsidRPr="00E569A5">
        <w:t xml:space="preserve">Pour accéder au </w:t>
      </w:r>
      <w:r w:rsidR="00095E48">
        <w:t>CNP</w:t>
      </w:r>
      <w:r w:rsidRPr="00E569A5">
        <w:t>, il faut un compte d</w:t>
      </w:r>
      <w:r w:rsidR="005554BE" w:rsidRPr="00E569A5">
        <w:t>’</w:t>
      </w:r>
      <w:r w:rsidRPr="00E569A5">
        <w:t xml:space="preserve">utilisateur. Le </w:t>
      </w:r>
      <w:r w:rsidR="00095E48">
        <w:t>CNP</w:t>
      </w:r>
      <w:r w:rsidRPr="00E569A5">
        <w:t xml:space="preserve"> dispose de contrôles d</w:t>
      </w:r>
      <w:r w:rsidR="005554BE" w:rsidRPr="00E569A5">
        <w:t>’</w:t>
      </w:r>
      <w:r w:rsidRPr="00E569A5">
        <w:t>accès basés sur des rôles, ce qui permet aux administrateurs de créer des rôles (ensemble de paramètres et d</w:t>
      </w:r>
      <w:r w:rsidR="005554BE" w:rsidRPr="00E569A5">
        <w:t>’</w:t>
      </w:r>
      <w:r w:rsidRPr="00E569A5">
        <w:t>autorisations) qui peuvent être attribués à des comptes d</w:t>
      </w:r>
      <w:r w:rsidR="005554BE" w:rsidRPr="00E569A5">
        <w:t>’</w:t>
      </w:r>
      <w:r w:rsidRPr="00E569A5">
        <w:t>utilisateurs afin de déterminer les fonctions que l</w:t>
      </w:r>
      <w:r w:rsidR="005554BE" w:rsidRPr="00E569A5">
        <w:t>’</w:t>
      </w:r>
      <w:r w:rsidRPr="00E569A5">
        <w:t xml:space="preserve">utilisateur peut exécuter. Les </w:t>
      </w:r>
      <w:r w:rsidRPr="00E569A5">
        <w:lastRenderedPageBreak/>
        <w:t>rôles peuvent être configurés sur la base d</w:t>
      </w:r>
      <w:r w:rsidR="005554BE" w:rsidRPr="00E569A5">
        <w:t>’</w:t>
      </w:r>
      <w:r w:rsidRPr="00E569A5">
        <w:t>autorisations fonctionnelles spécifiques (par exemple, un rôle de saisie de données qui ne comprend que des autorisations de saisie de données avec des rôles distincts pour l</w:t>
      </w:r>
      <w:r w:rsidR="005554BE" w:rsidRPr="00E569A5">
        <w:t>’</w:t>
      </w:r>
      <w:r w:rsidRPr="00E569A5">
        <w:t>exportation ou la configuration des données). Les utilisateurs peuvent également être placés dans des groupes pour une gestion plus efficace.</w:t>
      </w:r>
    </w:p>
    <w:p w14:paraId="50E01C9D" w14:textId="0DE0F3FB" w:rsidR="00CC4BE6" w:rsidRPr="005554BE" w:rsidRDefault="00CC4BE6" w:rsidP="00E569A5">
      <w:pPr>
        <w:pStyle w:val="BodyCopy"/>
      </w:pPr>
      <w:r w:rsidRPr="005554BE">
        <w:t>Les comptes d</w:t>
      </w:r>
      <w:r w:rsidR="005554BE" w:rsidRPr="005554BE">
        <w:t>’</w:t>
      </w:r>
      <w:r w:rsidRPr="005554BE">
        <w:t>utilisateurs, les rôles et les groupes sont liés et peuvent être utilisés dans diverses configurations et combinaisons pour contrôler l</w:t>
      </w:r>
      <w:r w:rsidR="005554BE" w:rsidRPr="005554BE">
        <w:t>’</w:t>
      </w:r>
      <w:r w:rsidRPr="005554BE">
        <w:t>accès des utilisateurs au système, comme l</w:t>
      </w:r>
      <w:r w:rsidR="005554BE" w:rsidRPr="005554BE">
        <w:t>’</w:t>
      </w:r>
      <w:r w:rsidRPr="005554BE">
        <w:t xml:space="preserve">illustre la Figure 49. </w:t>
      </w:r>
    </w:p>
    <w:p w14:paraId="6E5FB8A1" w14:textId="06B1E773" w:rsidR="00971D9A" w:rsidRDefault="00CC4BE6" w:rsidP="00CC4BE6">
      <w:pPr>
        <w:pStyle w:val="Caption"/>
        <w:rPr>
          <w:lang w:val="fr-FR"/>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50</w:t>
      </w:r>
      <w:r w:rsidR="00FF0650" w:rsidRPr="005554BE">
        <w:rPr>
          <w:noProof/>
          <w:lang w:val="fr-FR"/>
        </w:rPr>
        <w:fldChar w:fldCharType="end"/>
      </w:r>
      <w:r w:rsidRPr="005554BE">
        <w:rPr>
          <w:lang w:val="fr-FR"/>
        </w:rPr>
        <w:t> : Comptes, rôles et groupes d</w:t>
      </w:r>
      <w:r w:rsidR="005554BE" w:rsidRPr="005554BE">
        <w:rPr>
          <w:lang w:val="fr-FR"/>
        </w:rPr>
        <w:t>’</w:t>
      </w:r>
      <w:r w:rsidRPr="005554BE">
        <w:rPr>
          <w:lang w:val="fr-FR"/>
        </w:rPr>
        <w:t>utilisateurs</w:t>
      </w:r>
    </w:p>
    <w:p w14:paraId="0EE9838A" w14:textId="489DF228" w:rsidR="00CC4BE6" w:rsidRPr="005554BE" w:rsidRDefault="00CC4BE6" w:rsidP="00CC4BE6">
      <w:pPr>
        <w:pStyle w:val="Caption"/>
      </w:pPr>
      <w:r w:rsidRPr="005554BE">
        <w:rPr>
          <w:b w:val="0"/>
          <w:bCs w:val="0"/>
          <w:noProof/>
          <w:lang w:val="fr-FR"/>
        </w:rPr>
        <w:drawing>
          <wp:inline distT="0" distB="0" distL="0" distR="0" wp14:anchorId="7C56FA3A" wp14:editId="54F10FFA">
            <wp:extent cx="5128505" cy="2161299"/>
            <wp:effectExtent l="0" t="0" r="0" b="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Picture 639"/>
                    <pic:cNvPicPr/>
                  </pic:nvPicPr>
                  <pic:blipFill>
                    <a:blip r:embed="rId121"/>
                    <a:stretch>
                      <a:fillRect/>
                    </a:stretch>
                  </pic:blipFill>
                  <pic:spPr>
                    <a:xfrm>
                      <a:off x="0" y="0"/>
                      <a:ext cx="5128505" cy="2161299"/>
                    </a:xfrm>
                    <a:prstGeom prst="rect">
                      <a:avLst/>
                    </a:prstGeom>
                  </pic:spPr>
                </pic:pic>
              </a:graphicData>
            </a:graphic>
          </wp:inline>
        </w:drawing>
      </w:r>
    </w:p>
    <w:p w14:paraId="1F71C294" w14:textId="0BC716B1" w:rsidR="00CC4BE6" w:rsidRPr="00BA45CE" w:rsidRDefault="00CC4BE6" w:rsidP="00E569A5">
      <w:pPr>
        <w:pStyle w:val="BodyCopy"/>
      </w:pPr>
      <w:r w:rsidRPr="00BA45CE">
        <w:t xml:space="preserve">Pour se connecter au système </w:t>
      </w:r>
      <w:r w:rsidR="00095E48">
        <w:t>CNP</w:t>
      </w:r>
      <w:r w:rsidRPr="00BA45CE">
        <w:t xml:space="preserve">, un utilisateur </w:t>
      </w:r>
      <w:r w:rsidRPr="00BA45CE">
        <w:rPr>
          <w:b/>
          <w:bCs/>
        </w:rPr>
        <w:t>doit</w:t>
      </w:r>
      <w:r w:rsidRPr="00BA45CE">
        <w:t xml:space="preserve"> avoir un compte d</w:t>
      </w:r>
      <w:r w:rsidR="005554BE" w:rsidRPr="00BA45CE">
        <w:t>’</w:t>
      </w:r>
      <w:r w:rsidRPr="00BA45CE">
        <w:t>utilisateur (</w:t>
      </w:r>
      <w:proofErr w:type="spellStart"/>
      <w:r w:rsidRPr="00BA45CE">
        <w:rPr>
          <w:b/>
          <w:bCs/>
        </w:rPr>
        <w:t>username</w:t>
      </w:r>
      <w:proofErr w:type="spellEnd"/>
      <w:r w:rsidRPr="00BA45CE">
        <w:t>). Un compte d</w:t>
      </w:r>
      <w:r w:rsidR="005554BE" w:rsidRPr="00BA45CE">
        <w:t>’</w:t>
      </w:r>
      <w:r w:rsidRPr="00BA45CE">
        <w:t xml:space="preserve">utilisateur </w:t>
      </w:r>
      <w:r w:rsidRPr="00BA45CE">
        <w:rPr>
          <w:b/>
          <w:bCs/>
        </w:rPr>
        <w:t>doit</w:t>
      </w:r>
      <w:r w:rsidRPr="00BA45CE">
        <w:t xml:space="preserve"> se voir attribuer au moins un </w:t>
      </w:r>
      <w:r w:rsidRPr="00BA45CE">
        <w:rPr>
          <w:b/>
          <w:bCs/>
        </w:rPr>
        <w:t>rôle d</w:t>
      </w:r>
      <w:r w:rsidR="005554BE" w:rsidRPr="00BA45CE">
        <w:rPr>
          <w:b/>
          <w:bCs/>
        </w:rPr>
        <w:t>’</w:t>
      </w:r>
      <w:r w:rsidRPr="00BA45CE">
        <w:rPr>
          <w:b/>
          <w:bCs/>
        </w:rPr>
        <w:t>utilisateur</w:t>
      </w:r>
      <w:r w:rsidRPr="00BA45CE">
        <w:t xml:space="preserve"> afin de lui accorder les autorisations nécessaires pour consulter les données et/ou exécuter des fonctions dans le système. Les utilisateurs peuvent se voir attribuer plusieurs rôles si nécessaire (en fonction de la configuration des rôles). Ils peuvent également être affectés à des </w:t>
      </w:r>
      <w:r w:rsidRPr="00BA45CE">
        <w:rPr>
          <w:b/>
          <w:bCs/>
        </w:rPr>
        <w:t>groupes</w:t>
      </w:r>
      <w:r w:rsidRPr="00BA45CE">
        <w:t xml:space="preserve"> (par exemple, en fonction de leur organisation ou de leur département) afin de faciliter leur gestion. Les utilisateurs d</w:t>
      </w:r>
      <w:r w:rsidR="005554BE" w:rsidRPr="00BA45CE">
        <w:t>’</w:t>
      </w:r>
      <w:r w:rsidRPr="00BA45CE">
        <w:t>un groupe n</w:t>
      </w:r>
      <w:r w:rsidR="005554BE" w:rsidRPr="00BA45CE">
        <w:t>’</w:t>
      </w:r>
      <w:r w:rsidRPr="00BA45CE">
        <w:t>ont pas nécessairement les mêmes rôles. Les utilisateurs peuvent être affectés à plusieurs groupes ou ne faire partie d</w:t>
      </w:r>
      <w:r w:rsidR="005554BE" w:rsidRPr="00BA45CE">
        <w:t>’</w:t>
      </w:r>
      <w:r w:rsidRPr="00BA45CE">
        <w:t>aucun groupe.</w:t>
      </w:r>
    </w:p>
    <w:p w14:paraId="6B027F28" w14:textId="6FBE3EAB" w:rsidR="00956982" w:rsidRPr="005554BE" w:rsidRDefault="00956982" w:rsidP="00E569A5">
      <w:pPr>
        <w:pStyle w:val="BodyCopy"/>
      </w:pPr>
      <w:r w:rsidRPr="005554BE">
        <w:t xml:space="preserve">Le tableau 4 répertorie les rôles des utilisateurs actuellement configurés dans le </w:t>
      </w:r>
      <w:r w:rsidR="00095E48">
        <w:t>CNP</w:t>
      </w:r>
      <w:r w:rsidRPr="005554BE">
        <w:t xml:space="preserve"> de &lt;Pays&gt;.</w:t>
      </w:r>
    </w:p>
    <w:p w14:paraId="09D25D6B" w14:textId="40D283EC" w:rsidR="00CC4BE6" w:rsidRPr="005554BE" w:rsidRDefault="00956982" w:rsidP="00FB7261">
      <w:pPr>
        <w:pStyle w:val="Caption"/>
      </w:pPr>
      <w:r w:rsidRPr="005554BE">
        <w:rPr>
          <w:lang w:val="fr-FR"/>
        </w:rPr>
        <w:t xml:space="preserve">Tableau </w:t>
      </w:r>
      <w:fldSimple w:instr=" SEQ Table \* ARABIC ">
        <w:r w:rsidR="00E47493">
          <w:rPr>
            <w:noProof/>
          </w:rPr>
          <w:t>4</w:t>
        </w:r>
      </w:fldSimple>
      <w:r w:rsidRPr="005554BE">
        <w:rPr>
          <w:b w:val="0"/>
          <w:bCs w:val="0"/>
          <w:lang w:val="fr-FR"/>
        </w:rPr>
        <w:t> </w:t>
      </w:r>
      <w:r w:rsidRPr="005554BE">
        <w:rPr>
          <w:lang w:val="fr-FR"/>
        </w:rPr>
        <w:t>: Rôle de l</w:t>
      </w:r>
      <w:r w:rsidR="005554BE" w:rsidRPr="005554BE">
        <w:rPr>
          <w:lang w:val="fr-FR"/>
        </w:rPr>
        <w:t>’</w:t>
      </w:r>
      <w:r w:rsidRPr="005554BE">
        <w:rPr>
          <w:lang w:val="fr-FR"/>
        </w:rPr>
        <w:t>utilisateur</w:t>
      </w:r>
    </w:p>
    <w:tbl>
      <w:tblPr>
        <w:tblW w:w="9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16"/>
        <w:gridCol w:w="6573"/>
      </w:tblGrid>
      <w:tr w:rsidR="00AA2CA8" w:rsidRPr="005554BE" w14:paraId="506477F8" w14:textId="77777777" w:rsidTr="00956982">
        <w:trPr>
          <w:trHeight w:val="462"/>
        </w:trPr>
        <w:tc>
          <w:tcPr>
            <w:tcW w:w="2616" w:type="dxa"/>
            <w:shd w:val="clear" w:color="auto" w:fill="00214D"/>
            <w:vAlign w:val="center"/>
          </w:tcPr>
          <w:p w14:paraId="554C2EDC" w14:textId="27BBD6A9" w:rsidR="00AA2CA8" w:rsidRPr="005554BE" w:rsidRDefault="00AA2CA8" w:rsidP="00956982">
            <w:pPr>
              <w:rPr>
                <w:b/>
                <w:color w:val="F2F2F2" w:themeColor="background1" w:themeShade="F2"/>
                <w:sz w:val="20"/>
                <w:szCs w:val="20"/>
              </w:rPr>
            </w:pPr>
            <w:r w:rsidRPr="005554BE">
              <w:rPr>
                <w:b/>
                <w:bCs/>
                <w:color w:val="F2F2F2" w:themeColor="background1" w:themeShade="F2"/>
                <w:sz w:val="20"/>
                <w:szCs w:val="20"/>
                <w:lang w:val="fr-FR"/>
              </w:rPr>
              <w:t>Rôle de l</w:t>
            </w:r>
            <w:r w:rsidR="005554BE" w:rsidRPr="005554BE">
              <w:rPr>
                <w:b/>
                <w:bCs/>
                <w:color w:val="F2F2F2" w:themeColor="background1" w:themeShade="F2"/>
                <w:sz w:val="20"/>
                <w:szCs w:val="20"/>
                <w:lang w:val="fr-FR"/>
              </w:rPr>
              <w:t>’</w:t>
            </w:r>
            <w:r w:rsidRPr="005554BE">
              <w:rPr>
                <w:b/>
                <w:bCs/>
                <w:color w:val="F2F2F2" w:themeColor="background1" w:themeShade="F2"/>
                <w:sz w:val="20"/>
                <w:szCs w:val="20"/>
                <w:lang w:val="fr-FR"/>
              </w:rPr>
              <w:t xml:space="preserve">utilisateur </w:t>
            </w:r>
          </w:p>
        </w:tc>
        <w:tc>
          <w:tcPr>
            <w:tcW w:w="6573" w:type="dxa"/>
            <w:shd w:val="clear" w:color="auto" w:fill="00214D"/>
            <w:vAlign w:val="center"/>
          </w:tcPr>
          <w:p w14:paraId="66AE8656" w14:textId="7E01180B" w:rsidR="00AA2CA8" w:rsidRPr="005554BE" w:rsidRDefault="00AA2CA8" w:rsidP="00956982">
            <w:pPr>
              <w:rPr>
                <w:b/>
                <w:color w:val="F2F2F2" w:themeColor="background1" w:themeShade="F2"/>
                <w:sz w:val="20"/>
                <w:szCs w:val="20"/>
              </w:rPr>
            </w:pPr>
            <w:r w:rsidRPr="005554BE">
              <w:rPr>
                <w:b/>
                <w:bCs/>
                <w:color w:val="F2F2F2" w:themeColor="background1" w:themeShade="F2"/>
                <w:sz w:val="20"/>
                <w:szCs w:val="20"/>
                <w:lang w:val="fr-FR"/>
              </w:rPr>
              <w:t xml:space="preserve">Description </w:t>
            </w:r>
          </w:p>
        </w:tc>
      </w:tr>
      <w:tr w:rsidR="00AA2CA8" w:rsidRPr="00093762" w14:paraId="51609DE3" w14:textId="77777777" w:rsidTr="00956982">
        <w:trPr>
          <w:trHeight w:val="518"/>
        </w:trPr>
        <w:tc>
          <w:tcPr>
            <w:tcW w:w="2616" w:type="dxa"/>
            <w:shd w:val="clear" w:color="auto" w:fill="D9E2F3" w:themeFill="accent5" w:themeFillTint="33"/>
            <w:vAlign w:val="center"/>
          </w:tcPr>
          <w:p w14:paraId="395B400F" w14:textId="2CC17A2E" w:rsidR="00AA2CA8" w:rsidRPr="005554BE" w:rsidRDefault="00AA2CA8" w:rsidP="00956982">
            <w:pPr>
              <w:rPr>
                <w:color w:val="323E4F" w:themeColor="text2" w:themeShade="BF"/>
                <w:sz w:val="20"/>
                <w:szCs w:val="20"/>
              </w:rPr>
            </w:pPr>
            <w:r w:rsidRPr="005554BE">
              <w:rPr>
                <w:color w:val="323E4F" w:themeColor="text2" w:themeShade="BF"/>
                <w:sz w:val="20"/>
                <w:szCs w:val="20"/>
                <w:lang w:val="fr-FR"/>
              </w:rPr>
              <w:t>Administrateur</w:t>
            </w:r>
          </w:p>
        </w:tc>
        <w:tc>
          <w:tcPr>
            <w:tcW w:w="6573" w:type="dxa"/>
            <w:shd w:val="clear" w:color="auto" w:fill="D9E2F3" w:themeFill="accent5" w:themeFillTint="33"/>
            <w:vAlign w:val="center"/>
          </w:tcPr>
          <w:p w14:paraId="7CB5468E" w14:textId="24843E64" w:rsidR="00AA2CA8" w:rsidRPr="00095202" w:rsidRDefault="00AA2CA8" w:rsidP="00956982">
            <w:pPr>
              <w:rPr>
                <w:color w:val="323E4F" w:themeColor="text2" w:themeShade="BF"/>
                <w:sz w:val="20"/>
                <w:szCs w:val="20"/>
                <w:lang w:val="fr-BE"/>
              </w:rPr>
            </w:pPr>
            <w:r w:rsidRPr="005554BE">
              <w:rPr>
                <w:color w:val="323E4F" w:themeColor="text2" w:themeShade="BF"/>
                <w:sz w:val="20"/>
                <w:szCs w:val="20"/>
                <w:lang w:val="fr-FR"/>
              </w:rPr>
              <w:t>Il bénéficie de droits d</w:t>
            </w:r>
            <w:r w:rsidR="005554BE" w:rsidRPr="005554BE">
              <w:rPr>
                <w:color w:val="323E4F" w:themeColor="text2" w:themeShade="BF"/>
                <w:sz w:val="20"/>
                <w:szCs w:val="20"/>
                <w:lang w:val="fr-FR"/>
              </w:rPr>
              <w:t>’</w:t>
            </w:r>
            <w:r w:rsidRPr="005554BE">
              <w:rPr>
                <w:color w:val="323E4F" w:themeColor="text2" w:themeShade="BF"/>
                <w:sz w:val="20"/>
                <w:szCs w:val="20"/>
                <w:lang w:val="fr-FR"/>
              </w:rPr>
              <w:t>accès complets/d</w:t>
            </w:r>
            <w:r w:rsidR="005554BE" w:rsidRPr="005554BE">
              <w:rPr>
                <w:color w:val="323E4F" w:themeColor="text2" w:themeShade="BF"/>
                <w:sz w:val="20"/>
                <w:szCs w:val="20"/>
                <w:lang w:val="fr-FR"/>
              </w:rPr>
              <w:t>’</w:t>
            </w:r>
            <w:r w:rsidRPr="005554BE">
              <w:rPr>
                <w:color w:val="323E4F" w:themeColor="text2" w:themeShade="BF"/>
                <w:sz w:val="20"/>
                <w:szCs w:val="20"/>
                <w:lang w:val="fr-FR"/>
              </w:rPr>
              <w:t>autorisations lui permettant d</w:t>
            </w:r>
            <w:r w:rsidR="005554BE" w:rsidRPr="005554BE">
              <w:rPr>
                <w:color w:val="323E4F" w:themeColor="text2" w:themeShade="BF"/>
                <w:sz w:val="20"/>
                <w:szCs w:val="20"/>
                <w:lang w:val="fr-FR"/>
              </w:rPr>
              <w:t>’</w:t>
            </w:r>
            <w:r w:rsidRPr="005554BE">
              <w:rPr>
                <w:color w:val="323E4F" w:themeColor="text2" w:themeShade="BF"/>
                <w:sz w:val="20"/>
                <w:szCs w:val="20"/>
                <w:lang w:val="fr-FR"/>
              </w:rPr>
              <w:t>exécuter toutes les fonctions du système.</w:t>
            </w:r>
          </w:p>
        </w:tc>
      </w:tr>
      <w:tr w:rsidR="00AA2CA8" w:rsidRPr="00093762" w14:paraId="139E00D5" w14:textId="77777777" w:rsidTr="00956982">
        <w:trPr>
          <w:trHeight w:val="518"/>
        </w:trPr>
        <w:tc>
          <w:tcPr>
            <w:tcW w:w="2616" w:type="dxa"/>
            <w:shd w:val="clear" w:color="auto" w:fill="D9E2F3" w:themeFill="accent5" w:themeFillTint="33"/>
            <w:vAlign w:val="center"/>
          </w:tcPr>
          <w:p w14:paraId="5880EC6F" w14:textId="62EFE2D7" w:rsidR="00AA2CA8" w:rsidRPr="005554BE" w:rsidRDefault="00AA2CA8" w:rsidP="00956982">
            <w:pPr>
              <w:rPr>
                <w:color w:val="323E4F" w:themeColor="text2" w:themeShade="BF"/>
                <w:sz w:val="20"/>
                <w:szCs w:val="20"/>
              </w:rPr>
            </w:pPr>
            <w:r w:rsidRPr="005554BE">
              <w:rPr>
                <w:color w:val="323E4F" w:themeColor="text2" w:themeShade="BF"/>
                <w:sz w:val="20"/>
                <w:szCs w:val="20"/>
                <w:lang w:val="fr-FR"/>
              </w:rPr>
              <w:t>Utilisateur API</w:t>
            </w:r>
          </w:p>
        </w:tc>
        <w:tc>
          <w:tcPr>
            <w:tcW w:w="6573" w:type="dxa"/>
            <w:shd w:val="clear" w:color="auto" w:fill="D9E2F3" w:themeFill="accent5" w:themeFillTint="33"/>
            <w:vAlign w:val="center"/>
          </w:tcPr>
          <w:p w14:paraId="64FB3145" w14:textId="2BE77276" w:rsidR="00AA2CA8" w:rsidRPr="00095202" w:rsidRDefault="00AA2CA8" w:rsidP="00956982">
            <w:pPr>
              <w:rPr>
                <w:color w:val="323E4F" w:themeColor="text2" w:themeShade="BF"/>
                <w:sz w:val="20"/>
                <w:szCs w:val="20"/>
                <w:lang w:val="fr-BE"/>
              </w:rPr>
            </w:pPr>
            <w:r w:rsidRPr="005554BE">
              <w:rPr>
                <w:color w:val="323E4F" w:themeColor="text2" w:themeShade="BF"/>
                <w:sz w:val="20"/>
                <w:szCs w:val="20"/>
                <w:lang w:val="fr-FR"/>
              </w:rPr>
              <w:t>Ce rôle bénéficie d</w:t>
            </w:r>
            <w:r w:rsidR="005554BE" w:rsidRPr="005554BE">
              <w:rPr>
                <w:color w:val="323E4F" w:themeColor="text2" w:themeShade="BF"/>
                <w:sz w:val="20"/>
                <w:szCs w:val="20"/>
                <w:lang w:val="fr-FR"/>
              </w:rPr>
              <w:t>’</w:t>
            </w:r>
            <w:r w:rsidRPr="005554BE">
              <w:rPr>
                <w:color w:val="323E4F" w:themeColor="text2" w:themeShade="BF"/>
                <w:sz w:val="20"/>
                <w:szCs w:val="20"/>
                <w:lang w:val="fr-FR"/>
              </w:rPr>
              <w:t>autorisations permettant à l</w:t>
            </w:r>
            <w:r w:rsidR="005554BE" w:rsidRPr="005554BE">
              <w:rPr>
                <w:color w:val="323E4F" w:themeColor="text2" w:themeShade="BF"/>
                <w:sz w:val="20"/>
                <w:szCs w:val="20"/>
                <w:lang w:val="fr-FR"/>
              </w:rPr>
              <w:t>’</w:t>
            </w:r>
            <w:r w:rsidRPr="005554BE">
              <w:rPr>
                <w:color w:val="323E4F" w:themeColor="text2" w:themeShade="BF"/>
                <w:sz w:val="20"/>
                <w:szCs w:val="20"/>
                <w:lang w:val="fr-FR"/>
              </w:rPr>
              <w:t>utilisateur d</w:t>
            </w:r>
            <w:r w:rsidR="005554BE" w:rsidRPr="005554BE">
              <w:rPr>
                <w:color w:val="323E4F" w:themeColor="text2" w:themeShade="BF"/>
                <w:sz w:val="20"/>
                <w:szCs w:val="20"/>
                <w:lang w:val="fr-FR"/>
              </w:rPr>
              <w:t>’</w:t>
            </w:r>
            <w:r w:rsidRPr="005554BE">
              <w:rPr>
                <w:color w:val="323E4F" w:themeColor="text2" w:themeShade="BF"/>
                <w:sz w:val="20"/>
                <w:szCs w:val="20"/>
                <w:lang w:val="fr-FR"/>
              </w:rPr>
              <w:t>accéder à, de créer et de mettre à jour des données via les API du système. Ces fonctions peuvent être utilisées pour l</w:t>
            </w:r>
            <w:r w:rsidR="005554BE" w:rsidRPr="005554BE">
              <w:rPr>
                <w:color w:val="323E4F" w:themeColor="text2" w:themeShade="BF"/>
                <w:sz w:val="20"/>
                <w:szCs w:val="20"/>
                <w:lang w:val="fr-FR"/>
              </w:rPr>
              <w:t>’</w:t>
            </w:r>
            <w:r w:rsidRPr="005554BE">
              <w:rPr>
                <w:color w:val="323E4F" w:themeColor="text2" w:themeShade="BF"/>
                <w:sz w:val="20"/>
                <w:szCs w:val="20"/>
                <w:lang w:val="fr-FR"/>
              </w:rPr>
              <w:t>intégration du système avec des applications mobiles, d</w:t>
            </w:r>
            <w:r w:rsidR="005554BE" w:rsidRPr="005554BE">
              <w:rPr>
                <w:color w:val="323E4F" w:themeColor="text2" w:themeShade="BF"/>
                <w:sz w:val="20"/>
                <w:szCs w:val="20"/>
                <w:lang w:val="fr-FR"/>
              </w:rPr>
              <w:t>’</w:t>
            </w:r>
            <w:r w:rsidRPr="005554BE">
              <w:rPr>
                <w:color w:val="323E4F" w:themeColor="text2" w:themeShade="BF"/>
                <w:sz w:val="20"/>
                <w:szCs w:val="20"/>
                <w:lang w:val="fr-FR"/>
              </w:rPr>
              <w:t>autres HIS ou d</w:t>
            </w:r>
            <w:r w:rsidR="005554BE" w:rsidRPr="005554BE">
              <w:rPr>
                <w:color w:val="323E4F" w:themeColor="text2" w:themeShade="BF"/>
                <w:sz w:val="20"/>
                <w:szCs w:val="20"/>
                <w:lang w:val="fr-FR"/>
              </w:rPr>
              <w:t>’</w:t>
            </w:r>
            <w:r w:rsidRPr="005554BE">
              <w:rPr>
                <w:color w:val="323E4F" w:themeColor="text2" w:themeShade="BF"/>
                <w:sz w:val="20"/>
                <w:szCs w:val="20"/>
                <w:lang w:val="fr-FR"/>
              </w:rPr>
              <w:t>autres catalogues de produits/sources de données pour les mises à jour automatiques des données.</w:t>
            </w:r>
          </w:p>
        </w:tc>
      </w:tr>
      <w:tr w:rsidR="00AA2CA8" w:rsidRPr="00093762" w14:paraId="105A9624" w14:textId="77777777" w:rsidTr="00956982">
        <w:trPr>
          <w:trHeight w:val="518"/>
        </w:trPr>
        <w:tc>
          <w:tcPr>
            <w:tcW w:w="2616" w:type="dxa"/>
            <w:shd w:val="clear" w:color="auto" w:fill="D9E2F3" w:themeFill="accent5" w:themeFillTint="33"/>
            <w:vAlign w:val="center"/>
          </w:tcPr>
          <w:p w14:paraId="4D78A90A" w14:textId="4E0D36A9" w:rsidR="00AA2CA8" w:rsidRPr="005554BE" w:rsidRDefault="00AA2CA8" w:rsidP="00956982">
            <w:pPr>
              <w:rPr>
                <w:color w:val="323E4F" w:themeColor="text2" w:themeShade="BF"/>
                <w:sz w:val="20"/>
                <w:szCs w:val="20"/>
              </w:rPr>
            </w:pPr>
            <w:r w:rsidRPr="005554BE">
              <w:rPr>
                <w:color w:val="323E4F" w:themeColor="text2" w:themeShade="BF"/>
                <w:sz w:val="20"/>
                <w:szCs w:val="20"/>
                <w:lang w:val="fr-FR"/>
              </w:rPr>
              <w:t>Gestionnaire de catalogue</w:t>
            </w:r>
          </w:p>
        </w:tc>
        <w:tc>
          <w:tcPr>
            <w:tcW w:w="6573" w:type="dxa"/>
            <w:shd w:val="clear" w:color="auto" w:fill="D9E2F3" w:themeFill="accent5" w:themeFillTint="33"/>
            <w:vAlign w:val="center"/>
          </w:tcPr>
          <w:p w14:paraId="28F9C07F" w14:textId="70771310" w:rsidR="00AA2CA8" w:rsidRPr="00095202" w:rsidRDefault="00AA2CA8" w:rsidP="00956982">
            <w:pPr>
              <w:rPr>
                <w:color w:val="323E4F" w:themeColor="text2" w:themeShade="BF"/>
                <w:sz w:val="20"/>
                <w:szCs w:val="20"/>
                <w:lang w:val="fr-BE"/>
              </w:rPr>
            </w:pPr>
            <w:r w:rsidRPr="005554BE">
              <w:rPr>
                <w:color w:val="323E4F" w:themeColor="text2" w:themeShade="BF"/>
                <w:sz w:val="20"/>
                <w:szCs w:val="20"/>
                <w:lang w:val="fr-FR"/>
              </w:rPr>
              <w:t xml:space="preserve">Le gestionnaire de catalogue dispose de droits lui permettant de saisir, modifier et gérer les données produit </w:t>
            </w:r>
            <w:r w:rsidR="00095E48">
              <w:rPr>
                <w:color w:val="323E4F" w:themeColor="text2" w:themeShade="BF"/>
                <w:sz w:val="20"/>
                <w:szCs w:val="20"/>
                <w:lang w:val="fr-FR"/>
              </w:rPr>
              <w:t>CNP</w:t>
            </w:r>
            <w:r w:rsidRPr="005554BE">
              <w:rPr>
                <w:color w:val="323E4F" w:themeColor="text2" w:themeShade="BF"/>
                <w:sz w:val="20"/>
                <w:szCs w:val="20"/>
                <w:lang w:val="fr-FR"/>
              </w:rPr>
              <w:t xml:space="preserve"> et la configuration.</w:t>
            </w:r>
          </w:p>
        </w:tc>
      </w:tr>
      <w:tr w:rsidR="00AA2CA8" w:rsidRPr="00093762" w14:paraId="614CA01F" w14:textId="77777777" w:rsidTr="00956982">
        <w:trPr>
          <w:trHeight w:val="518"/>
        </w:trPr>
        <w:tc>
          <w:tcPr>
            <w:tcW w:w="2616" w:type="dxa"/>
            <w:shd w:val="clear" w:color="auto" w:fill="D9E2F3" w:themeFill="accent5" w:themeFillTint="33"/>
            <w:vAlign w:val="center"/>
          </w:tcPr>
          <w:p w14:paraId="26723586" w14:textId="47368664" w:rsidR="00AA2CA8" w:rsidRPr="005554BE" w:rsidRDefault="00AA2CA8" w:rsidP="00956982">
            <w:pPr>
              <w:rPr>
                <w:color w:val="323E4F" w:themeColor="text2" w:themeShade="BF"/>
                <w:sz w:val="20"/>
                <w:szCs w:val="20"/>
              </w:rPr>
            </w:pPr>
            <w:r w:rsidRPr="005554BE">
              <w:rPr>
                <w:color w:val="323E4F" w:themeColor="text2" w:themeShade="BF"/>
                <w:sz w:val="20"/>
                <w:szCs w:val="20"/>
                <w:lang w:val="fr-FR"/>
              </w:rPr>
              <w:t>Utilisateur</w:t>
            </w:r>
          </w:p>
        </w:tc>
        <w:tc>
          <w:tcPr>
            <w:tcW w:w="6573" w:type="dxa"/>
            <w:shd w:val="clear" w:color="auto" w:fill="D9E2F3" w:themeFill="accent5" w:themeFillTint="33"/>
            <w:vAlign w:val="center"/>
          </w:tcPr>
          <w:p w14:paraId="067C155F" w14:textId="6219EED4" w:rsidR="00AA2CA8" w:rsidRPr="00095202" w:rsidRDefault="00AA2CA8" w:rsidP="00956982">
            <w:pPr>
              <w:rPr>
                <w:color w:val="323E4F" w:themeColor="text2" w:themeShade="BF"/>
                <w:sz w:val="20"/>
                <w:szCs w:val="20"/>
                <w:lang w:val="fr-BE"/>
              </w:rPr>
            </w:pPr>
            <w:r w:rsidRPr="005554BE">
              <w:rPr>
                <w:color w:val="323E4F" w:themeColor="text2" w:themeShade="BF"/>
                <w:sz w:val="20"/>
                <w:szCs w:val="20"/>
                <w:lang w:val="fr-FR"/>
              </w:rPr>
              <w:t>Destiné aux utilisateurs généraux, ce rôle bénéficie d</w:t>
            </w:r>
            <w:r w:rsidR="005554BE" w:rsidRPr="005554BE">
              <w:rPr>
                <w:color w:val="323E4F" w:themeColor="text2" w:themeShade="BF"/>
                <w:sz w:val="20"/>
                <w:szCs w:val="20"/>
                <w:lang w:val="fr-FR"/>
              </w:rPr>
              <w:t>’</w:t>
            </w:r>
            <w:r w:rsidRPr="005554BE">
              <w:rPr>
                <w:color w:val="323E4F" w:themeColor="text2" w:themeShade="BF"/>
                <w:sz w:val="20"/>
                <w:szCs w:val="20"/>
                <w:lang w:val="fr-FR"/>
              </w:rPr>
              <w:t>autorisations pour la saisie, la mise à jour et l</w:t>
            </w:r>
            <w:r w:rsidR="005554BE" w:rsidRPr="005554BE">
              <w:rPr>
                <w:color w:val="323E4F" w:themeColor="text2" w:themeShade="BF"/>
                <w:sz w:val="20"/>
                <w:szCs w:val="20"/>
                <w:lang w:val="fr-FR"/>
              </w:rPr>
              <w:t>’</w:t>
            </w:r>
            <w:r w:rsidRPr="005554BE">
              <w:rPr>
                <w:color w:val="323E4F" w:themeColor="text2" w:themeShade="BF"/>
                <w:sz w:val="20"/>
                <w:szCs w:val="20"/>
                <w:lang w:val="fr-FR"/>
              </w:rPr>
              <w:t>exportation de données, mais pas pour la mise à jour de la configuration ni pour la suppression de produits.</w:t>
            </w:r>
          </w:p>
        </w:tc>
      </w:tr>
    </w:tbl>
    <w:p w14:paraId="17A9A650" w14:textId="5AA8FC09" w:rsidR="00267EC0" w:rsidRPr="005554BE" w:rsidRDefault="00FD02C5" w:rsidP="00E569A5">
      <w:pPr>
        <w:pStyle w:val="BodyCopy"/>
      </w:pPr>
      <w:r w:rsidRPr="005554BE">
        <w:lastRenderedPageBreak/>
        <w:t xml:space="preserve">Cette section contient des informations sur les principales fonctions de gestion des utilisateurs. Pour plus de détails, consultez le </w:t>
      </w:r>
      <w:hyperlink r:id="rId122" w:anchor="deal-with-the-user-permissions" w:history="1">
        <w:r w:rsidRPr="005554BE">
          <w:rPr>
            <w:rStyle w:val="Hyperlink"/>
          </w:rPr>
          <w:t>site d</w:t>
        </w:r>
        <w:r w:rsidR="005554BE" w:rsidRPr="005554BE">
          <w:rPr>
            <w:rStyle w:val="Hyperlink"/>
          </w:rPr>
          <w:t>’</w:t>
        </w:r>
        <w:r w:rsidRPr="005554BE">
          <w:rPr>
            <w:rStyle w:val="Hyperlink"/>
          </w:rPr>
          <w:t>assistance</w:t>
        </w:r>
      </w:hyperlink>
      <w:r w:rsidRPr="005554BE">
        <w:rPr>
          <w:rStyle w:val="FootnoteReference"/>
        </w:rPr>
        <w:footnoteReference w:id="9"/>
      </w:r>
      <w:r w:rsidRPr="005554BE">
        <w:t>.</w:t>
      </w:r>
    </w:p>
    <w:p w14:paraId="3B9194A5" w14:textId="60097C05" w:rsidR="00267EC0" w:rsidRPr="005554BE" w:rsidRDefault="00C41B9D" w:rsidP="00956982">
      <w:pPr>
        <w:pStyle w:val="Heading3"/>
      </w:pPr>
      <w:bookmarkStart w:id="55" w:name="_Toc87981071"/>
      <w:r w:rsidRPr="005554BE">
        <w:rPr>
          <w:lang w:val="fr-FR"/>
        </w:rPr>
        <w:t>Créer des rôles d</w:t>
      </w:r>
      <w:r w:rsidR="005554BE" w:rsidRPr="005554BE">
        <w:rPr>
          <w:lang w:val="fr-FR"/>
        </w:rPr>
        <w:t>’</w:t>
      </w:r>
      <w:r w:rsidRPr="005554BE">
        <w:rPr>
          <w:lang w:val="fr-FR"/>
        </w:rPr>
        <w:t>utilisateurs</w:t>
      </w:r>
      <w:bookmarkEnd w:id="55"/>
    </w:p>
    <w:p w14:paraId="04597EEE" w14:textId="23235136" w:rsidR="00C263FD" w:rsidRPr="005554BE" w:rsidRDefault="00C263FD" w:rsidP="00E569A5">
      <w:pPr>
        <w:pStyle w:val="BodyCopy"/>
      </w:pPr>
      <w:r w:rsidRPr="005554BE">
        <w:t>Les rôles attribués aux utilisateurs pour contrôler l</w:t>
      </w:r>
      <w:r w:rsidR="005554BE" w:rsidRPr="005554BE">
        <w:t>’</w:t>
      </w:r>
      <w:r w:rsidRPr="005554BE">
        <w:t xml:space="preserve">accès au système et ses fonctions peuvent être créés et mis à jour selon les besoins. Par exemple, si des personnes ont besoin de consulter les données dans le </w:t>
      </w:r>
      <w:r w:rsidR="00095E48">
        <w:t>CNP</w:t>
      </w:r>
      <w:r w:rsidRPr="005554BE">
        <w:t>, sans toutefois être autorisées à les modifier ou à en ajouter, il faut créer un rôle avec des autorisations plus restreintes. Suivez les étapes de cette section pour créer un rôle (notez qu</w:t>
      </w:r>
      <w:r w:rsidR="005554BE" w:rsidRPr="005554BE">
        <w:t>’</w:t>
      </w:r>
      <w:r w:rsidRPr="005554BE">
        <w:t>un utilisateur doit disposer de droits de gestion des rôles pour effectuer ces actions).</w:t>
      </w:r>
    </w:p>
    <w:p w14:paraId="62191DC8" w14:textId="0F564B15" w:rsidR="00267EC0" w:rsidRPr="005554BE" w:rsidRDefault="00C263FD" w:rsidP="002B7294">
      <w:pPr>
        <w:pStyle w:val="Caption"/>
        <w:rPr>
          <w:rFonts w:ascii="Lato" w:eastAsia="Lato" w:hAnsi="Lato" w:cs="Lato"/>
          <w:i/>
          <w:color w:val="3B4A5F"/>
          <w:lang w:val="de-DE"/>
        </w:rPr>
      </w:pPr>
      <w:r w:rsidRPr="005554BE">
        <w:rPr>
          <w:lang w:val="fr-FR"/>
        </w:rPr>
        <w:t xml:space="preserve">Figure </w:t>
      </w:r>
      <w:r w:rsidR="00FF0650" w:rsidRPr="005554BE">
        <w:fldChar w:fldCharType="begin"/>
      </w:r>
      <w:r w:rsidR="00FF0650" w:rsidRPr="005554BE">
        <w:rPr>
          <w:lang w:val="de-DE"/>
        </w:rPr>
        <w:instrText xml:space="preserve"> SEQ Figure \* ARABIC </w:instrText>
      </w:r>
      <w:r w:rsidR="00FF0650" w:rsidRPr="005554BE">
        <w:fldChar w:fldCharType="separate"/>
      </w:r>
      <w:r w:rsidR="00E47493">
        <w:rPr>
          <w:noProof/>
          <w:lang w:val="de-DE"/>
        </w:rPr>
        <w:t>51</w:t>
      </w:r>
      <w:r w:rsidR="00FF0650" w:rsidRPr="005554BE">
        <w:rPr>
          <w:noProof/>
          <w:lang w:val="fr-FR"/>
        </w:rPr>
        <w:fldChar w:fldCharType="end"/>
      </w:r>
      <w:r w:rsidRPr="005554BE">
        <w:rPr>
          <w:lang w:val="fr-FR"/>
        </w:rPr>
        <w:t> : Gestion du rôle de l</w:t>
      </w:r>
      <w:r w:rsidR="005554BE" w:rsidRPr="005554BE">
        <w:rPr>
          <w:lang w:val="fr-FR"/>
        </w:rPr>
        <w:t>’</w:t>
      </w:r>
      <w:r w:rsidRPr="005554BE">
        <w:rPr>
          <w:lang w:val="fr-FR"/>
        </w:rPr>
        <w:t>utilisateur</w:t>
      </w:r>
      <w:r w:rsidRPr="005554BE">
        <w:rPr>
          <w:b w:val="0"/>
          <w:bCs w:val="0"/>
          <w:noProof/>
          <w:lang w:val="fr-FR"/>
        </w:rPr>
        <mc:AlternateContent>
          <mc:Choice Requires="wpg">
            <w:drawing>
              <wp:inline distT="0" distB="0" distL="0" distR="0" wp14:anchorId="66753540" wp14:editId="271B9D09">
                <wp:extent cx="5785666" cy="2169795"/>
                <wp:effectExtent l="114300" t="101600" r="94615" b="141605"/>
                <wp:docPr id="489" name="Group 489"/>
                <wp:cNvGraphicFramePr/>
                <a:graphic xmlns:a="http://schemas.openxmlformats.org/drawingml/2006/main">
                  <a:graphicData uri="http://schemas.microsoft.com/office/word/2010/wordprocessingGroup">
                    <wpg:wgp>
                      <wpg:cNvGrpSpPr/>
                      <wpg:grpSpPr>
                        <a:xfrm>
                          <a:off x="0" y="0"/>
                          <a:ext cx="5785666" cy="2169795"/>
                          <a:chOff x="0" y="0"/>
                          <a:chExt cx="5785666" cy="2169795"/>
                        </a:xfrm>
                      </wpg:grpSpPr>
                      <pic:pic xmlns:pic="http://schemas.openxmlformats.org/drawingml/2006/picture">
                        <pic:nvPicPr>
                          <pic:cNvPr id="803" name="image218.png"/>
                          <pic:cNvPicPr/>
                        </pic:nvPicPr>
                        <pic:blipFill rotWithShape="1">
                          <a:blip r:embed="rId123"/>
                          <a:srcRect l="-145" t="8003" r="-1" b="26332"/>
                          <a:stretch/>
                        </pic:blipFill>
                        <pic:spPr bwMode="auto">
                          <a:xfrm>
                            <a:off x="0" y="0"/>
                            <a:ext cx="5763895" cy="21697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12" name="Rectangle 612"/>
                        <wps:cNvSpPr/>
                        <wps:spPr>
                          <a:xfrm>
                            <a:off x="58057" y="1819729"/>
                            <a:ext cx="391886" cy="283029"/>
                          </a:xfrm>
                          <a:prstGeom prst="rect">
                            <a:avLst/>
                          </a:prstGeom>
                          <a:noFill/>
                          <a:ln w="19050" cap="flat" cmpd="sng">
                            <a:solidFill>
                              <a:srgbClr val="C00000"/>
                            </a:solidFill>
                            <a:prstDash val="solid"/>
                            <a:miter lim="800000"/>
                            <a:headEnd type="none" w="sm" len="sm"/>
                            <a:tailEnd type="none" w="sm" len="sm"/>
                          </a:ln>
                        </wps:spPr>
                        <wps:txbx>
                          <w:txbxContent>
                            <w:p w14:paraId="16676696" w14:textId="77777777" w:rsidR="00B63AF6" w:rsidRPr="00C263FD" w:rsidRDefault="00B63AF6" w:rsidP="002B7294">
                              <w:pPr>
                                <w:jc w:val="right"/>
                                <w:textDirection w:val="btLr"/>
                                <w:rPr>
                                  <w:b/>
                                  <w:bCs/>
                                  <w:color w:val="C00000"/>
                                </w:rPr>
                              </w:pPr>
                              <w:r>
                                <w:rPr>
                                  <w:b/>
                                  <w:bCs/>
                                  <w:color w:val="C00000"/>
                                  <w:lang w:val="fr-FR"/>
                                </w:rPr>
                                <w:t>1</w:t>
                              </w:r>
                            </w:p>
                          </w:txbxContent>
                        </wps:txbx>
                        <wps:bodyPr spcFirstLastPara="1" wrap="square" lIns="91425" tIns="0" rIns="45720" bIns="0" anchor="ctr" anchorCtr="0">
                          <a:noAutofit/>
                        </wps:bodyPr>
                      </wps:wsp>
                      <wps:wsp>
                        <wps:cNvPr id="649" name="Rectangle 649"/>
                        <wps:cNvSpPr/>
                        <wps:spPr>
                          <a:xfrm>
                            <a:off x="391885" y="1384300"/>
                            <a:ext cx="515257" cy="224972"/>
                          </a:xfrm>
                          <a:prstGeom prst="rect">
                            <a:avLst/>
                          </a:prstGeom>
                          <a:noFill/>
                          <a:ln w="19050" cap="flat" cmpd="sng">
                            <a:solidFill>
                              <a:srgbClr val="C00000"/>
                            </a:solidFill>
                            <a:prstDash val="solid"/>
                            <a:miter lim="800000"/>
                            <a:headEnd type="none" w="sm" len="sm"/>
                            <a:tailEnd type="none" w="sm" len="sm"/>
                          </a:ln>
                        </wps:spPr>
                        <wps:txbx>
                          <w:txbxContent>
                            <w:p w14:paraId="17D746FC" w14:textId="77777777" w:rsidR="00B63AF6" w:rsidRPr="00C263FD" w:rsidRDefault="00B63AF6" w:rsidP="002B7294">
                              <w:pPr>
                                <w:jc w:val="right"/>
                                <w:textDirection w:val="btLr"/>
                                <w:rPr>
                                  <w:b/>
                                  <w:bCs/>
                                  <w:color w:val="C00000"/>
                                </w:rPr>
                              </w:pPr>
                              <w:r>
                                <w:rPr>
                                  <w:b/>
                                  <w:bCs/>
                                  <w:color w:val="C00000"/>
                                  <w:lang w:val="fr-FR"/>
                                </w:rPr>
                                <w:t>2</w:t>
                              </w:r>
                            </w:p>
                          </w:txbxContent>
                        </wps:txbx>
                        <wps:bodyPr spcFirstLastPara="1" wrap="square" lIns="91425" tIns="0" rIns="91425" bIns="0" anchor="ctr" anchorCtr="0">
                          <a:noAutofit/>
                        </wps:bodyPr>
                      </wps:wsp>
                      <wps:wsp>
                        <wps:cNvPr id="671" name="Rectangle 671"/>
                        <wps:cNvSpPr/>
                        <wps:spPr>
                          <a:xfrm>
                            <a:off x="5036457" y="128814"/>
                            <a:ext cx="749209" cy="284843"/>
                          </a:xfrm>
                          <a:prstGeom prst="rect">
                            <a:avLst/>
                          </a:prstGeom>
                          <a:noFill/>
                          <a:ln w="19050" cap="flat" cmpd="sng">
                            <a:solidFill>
                              <a:srgbClr val="C00000"/>
                            </a:solidFill>
                            <a:prstDash val="solid"/>
                            <a:miter lim="800000"/>
                            <a:headEnd type="none" w="sm" len="sm"/>
                            <a:tailEnd type="none" w="sm" len="sm"/>
                          </a:ln>
                        </wps:spPr>
                        <wps:txbx>
                          <w:txbxContent>
                            <w:p w14:paraId="38CAF7C1" w14:textId="77777777" w:rsidR="00B63AF6" w:rsidRPr="00C263FD" w:rsidRDefault="00B63AF6" w:rsidP="002B7294">
                              <w:pPr>
                                <w:jc w:val="right"/>
                                <w:textDirection w:val="btLr"/>
                                <w:rPr>
                                  <w:b/>
                                  <w:bCs/>
                                  <w:color w:val="C00000"/>
                                </w:rPr>
                              </w:pPr>
                              <w:r>
                                <w:rPr>
                                  <w:b/>
                                  <w:bCs/>
                                  <w:color w:val="C00000"/>
                                  <w:lang w:val="fr-FR"/>
                                </w:rPr>
                                <w:t>3</w:t>
                              </w:r>
                            </w:p>
                          </w:txbxContent>
                        </wps:txbx>
                        <wps:bodyPr spcFirstLastPara="1" wrap="square" lIns="91425" tIns="0" rIns="45720" bIns="0" anchor="ctr" anchorCtr="0">
                          <a:noAutofit/>
                        </wps:bodyPr>
                      </wps:wsp>
                    </wpg:wgp>
                  </a:graphicData>
                </a:graphic>
              </wp:inline>
            </w:drawing>
          </mc:Choice>
          <mc:Fallback>
            <w:pict>
              <v:group w14:anchorId="66753540" id="Group 489" o:spid="_x0000_s1275" style="width:455.55pt;height:170.85pt;mso-position-horizontal-relative:char;mso-position-vertical-relative:line" coordsize="57856,21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">
                <v:shape id="image218.png" o:spid="_x0000_s1276" type="#_x0000_t75" style="position:absolute;width:57638;height:21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" filled="t" fillcolor="#ededed" stroked="t" strokecolor="white" strokeweight="7pt">
                  <v:stroke endcap="square"/>
                  <v:imagedata r:id="rId124" o:title="" croptop="5245f" cropbottom="17257f" cropleft="-95f" cropright="-1f"/>
                  <v:shadow on="t" color="black" opacity="26214f" origin="-.5,-.5" offset="0,.5mm"/>
                </v:shape>
                <v:rect id="Rectangle 612" o:spid="_x0000_s1277" style="position:absolute;left:580;top:18197;width:3919;height:28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" filled="f" strokecolor="#c00000" strokeweight="1.5pt">
                  <v:stroke startarrowwidth="narrow" startarrowlength="short" endarrowwidth="narrow" endarrowlength="short"/>
                  <v:textbox inset="2.53958mm,0,3.6pt,0">
                    <w:txbxContent>
                      <w:p w14:paraId="16676696" w14:textId="77777777" w:rsidR="00B63AF6" w:rsidRPr="00C263FD" w:rsidRDefault="00B63AF6" w:rsidP="002B7294">
                        <w:pPr>
                          <w:jc w:val="right"/>
                          <w:textDirection w:val="btLr"/>
                          <w:rPr>
                            <w:b/>
                            <w:bCs/>
                            <w:color w:val="C00000"/>
                          </w:rPr>
                        </w:pPr>
                        <w:r>
                          <w:rPr>
                            <w:b/>
                            <w:bCs/>
                            <w:color w:val="C00000"/>
                            <w:lang w:val="fr-FR"/>
                          </w:rPr>
                          <w:t>1</w:t>
                        </w:r>
                      </w:p>
                    </w:txbxContent>
                  </v:textbox>
                </v:rect>
                <v:rect id="Rectangle 649" o:spid="_x0000_s1278" style="position:absolute;left:3918;top:13843;width:5153;height:22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" filled="f" strokecolor="#c00000" strokeweight="1.5pt">
                  <v:stroke startarrowwidth="narrow" startarrowlength="short" endarrowwidth="narrow" endarrowlength="short"/>
                  <v:textbox inset="2.53958mm,0,2.53958mm,0">
                    <w:txbxContent>
                      <w:p w14:paraId="17D746FC" w14:textId="77777777" w:rsidR="00B63AF6" w:rsidRPr="00C263FD" w:rsidRDefault="00B63AF6" w:rsidP="002B7294">
                        <w:pPr>
                          <w:jc w:val="right"/>
                          <w:textDirection w:val="btLr"/>
                          <w:rPr>
                            <w:b/>
                            <w:bCs/>
                            <w:color w:val="C00000"/>
                          </w:rPr>
                        </w:pPr>
                        <w:r>
                          <w:rPr>
                            <w:b/>
                            <w:bCs/>
                            <w:color w:val="C00000"/>
                            <w:lang w:val="fr-FR"/>
                          </w:rPr>
                          <w:t>2</w:t>
                        </w:r>
                      </w:p>
                    </w:txbxContent>
                  </v:textbox>
                </v:rect>
                <v:rect id="Rectangle 671" o:spid="_x0000_s1279" style="position:absolute;left:50364;top:1288;width:7492;height:2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" filled="f" strokecolor="#c00000" strokeweight="1.5pt">
                  <v:stroke startarrowwidth="narrow" startarrowlength="short" endarrowwidth="narrow" endarrowlength="short"/>
                  <v:textbox inset="2.53958mm,0,3.6pt,0">
                    <w:txbxContent>
                      <w:p w14:paraId="38CAF7C1" w14:textId="77777777" w:rsidR="00B63AF6" w:rsidRPr="00C263FD" w:rsidRDefault="00B63AF6" w:rsidP="002B7294">
                        <w:pPr>
                          <w:jc w:val="right"/>
                          <w:textDirection w:val="btLr"/>
                          <w:rPr>
                            <w:b/>
                            <w:bCs/>
                            <w:color w:val="C00000"/>
                          </w:rPr>
                        </w:pPr>
                        <w:r>
                          <w:rPr>
                            <w:b/>
                            <w:bCs/>
                            <w:color w:val="C00000"/>
                            <w:lang w:val="fr-FR"/>
                          </w:rPr>
                          <w:t>3</w:t>
                        </w:r>
                      </w:p>
                    </w:txbxContent>
                  </v:textbox>
                </v:rect>
                <w10:anchorlock/>
              </v:group>
            </w:pict>
          </mc:Fallback>
        </mc:AlternateContent>
      </w:r>
    </w:p>
    <w:p w14:paraId="2E9E3EBA" w14:textId="5E8CC0D7" w:rsidR="00C263FD" w:rsidRPr="005554BE" w:rsidRDefault="00C263FD" w:rsidP="00A72960">
      <w:pPr>
        <w:pStyle w:val="ListParagraph"/>
        <w:numPr>
          <w:ilvl w:val="0"/>
          <w:numId w:val="34"/>
        </w:numPr>
      </w:pPr>
      <w:r w:rsidRPr="005554BE">
        <w:rPr>
          <w:lang w:val="fr-FR"/>
        </w:rPr>
        <w:t xml:space="preserve">Accédez à </w:t>
      </w:r>
      <w:r w:rsidRPr="005554BE">
        <w:rPr>
          <w:b/>
          <w:bCs/>
          <w:caps/>
          <w:lang w:val="fr-FR"/>
        </w:rPr>
        <w:t>System</w:t>
      </w:r>
      <w:r w:rsidRPr="005554BE">
        <w:rPr>
          <w:lang w:val="fr-FR"/>
        </w:rPr>
        <w:t xml:space="preserve"> (Système).</w:t>
      </w:r>
    </w:p>
    <w:p w14:paraId="3BCF02C0" w14:textId="7E60D0D3" w:rsidR="00C263FD" w:rsidRPr="00095202" w:rsidRDefault="00C263FD" w:rsidP="00C263FD">
      <w:pPr>
        <w:pStyle w:val="ListParagraph"/>
        <w:rPr>
          <w:lang w:val="fr-BE"/>
        </w:rPr>
      </w:pPr>
      <w:r w:rsidRPr="005554BE">
        <w:rPr>
          <w:lang w:val="fr-FR"/>
        </w:rPr>
        <w:t>Cliquez sur l</w:t>
      </w:r>
      <w:r w:rsidR="005554BE" w:rsidRPr="005554BE">
        <w:rPr>
          <w:lang w:val="fr-FR"/>
        </w:rPr>
        <w:t>’</w:t>
      </w:r>
      <w:r w:rsidRPr="005554BE">
        <w:rPr>
          <w:lang w:val="fr-FR"/>
        </w:rPr>
        <w:t xml:space="preserve">entrée de menu </w:t>
      </w:r>
      <w:r w:rsidRPr="005554BE">
        <w:rPr>
          <w:b/>
          <w:bCs/>
          <w:caps/>
          <w:lang w:val="fr-FR"/>
        </w:rPr>
        <w:t>Roles</w:t>
      </w:r>
      <w:r w:rsidRPr="005554BE">
        <w:rPr>
          <w:lang w:val="fr-FR"/>
        </w:rPr>
        <w:t xml:space="preserve"> (Rôles).</w:t>
      </w:r>
    </w:p>
    <w:p w14:paraId="42A2CD95" w14:textId="6808E888" w:rsidR="00103102" w:rsidRPr="00095202" w:rsidRDefault="00C263FD" w:rsidP="002B7294">
      <w:pPr>
        <w:pStyle w:val="ListParagraph"/>
        <w:rPr>
          <w:lang w:val="fr-BE"/>
        </w:rPr>
      </w:pPr>
      <w:r w:rsidRPr="005554BE">
        <w:rPr>
          <w:lang w:val="fr-FR"/>
        </w:rPr>
        <w:t xml:space="preserve">Cliquez sur le bouton </w:t>
      </w:r>
      <w:r w:rsidRPr="005554BE">
        <w:rPr>
          <w:b/>
          <w:bCs/>
          <w:caps/>
          <w:lang w:val="fr-FR"/>
        </w:rPr>
        <w:t>Create Role</w:t>
      </w:r>
      <w:r w:rsidRPr="005554BE">
        <w:rPr>
          <w:lang w:val="fr-FR"/>
        </w:rPr>
        <w:t xml:space="preserve"> (Créer un rôle).</w:t>
      </w:r>
    </w:p>
    <w:p w14:paraId="61A5EAF1" w14:textId="11CF9378" w:rsidR="00103102" w:rsidRPr="005554BE" w:rsidRDefault="00103102" w:rsidP="00103102">
      <w:pPr>
        <w:pStyle w:val="Caption"/>
      </w:pPr>
      <w:r w:rsidRPr="005554BE">
        <w:rPr>
          <w:lang w:val="fr-FR"/>
        </w:rPr>
        <w:t xml:space="preserve">Figure </w:t>
      </w:r>
      <w:fldSimple w:instr=" SEQ Figure \* ARABIC ">
        <w:r w:rsidR="00E47493">
          <w:rPr>
            <w:noProof/>
          </w:rPr>
          <w:t>52</w:t>
        </w:r>
      </w:fldSimple>
      <w:r w:rsidRPr="005554BE">
        <w:rPr>
          <w:lang w:val="fr-FR"/>
        </w:rPr>
        <w:t> : Créer des rôles</w:t>
      </w:r>
    </w:p>
    <w:p w14:paraId="463F7CEC" w14:textId="57BBE549" w:rsidR="00103102" w:rsidRPr="005554BE" w:rsidRDefault="00103102" w:rsidP="00103102">
      <w:pPr>
        <w:rPr>
          <w:rFonts w:eastAsia="Lato"/>
        </w:rPr>
      </w:pPr>
      <w:r w:rsidRPr="005554BE">
        <w:rPr>
          <w:noProof/>
          <w:lang w:val="fr-FR"/>
        </w:rPr>
        <mc:AlternateContent>
          <mc:Choice Requires="wpg">
            <w:drawing>
              <wp:anchor distT="0" distB="0" distL="114300" distR="114300" simplePos="0" relativeHeight="251657728" behindDoc="0" locked="0" layoutInCell="1" allowOverlap="1" wp14:anchorId="3AEDC5AA" wp14:editId="69642CAC">
                <wp:simplePos x="0" y="0"/>
                <wp:positionH relativeFrom="column">
                  <wp:posOffset>79375</wp:posOffset>
                </wp:positionH>
                <wp:positionV relativeFrom="paragraph">
                  <wp:posOffset>89807</wp:posOffset>
                </wp:positionV>
                <wp:extent cx="4695372" cy="1458595"/>
                <wp:effectExtent l="114300" t="101600" r="41910" b="141605"/>
                <wp:wrapSquare wrapText="bothSides"/>
                <wp:docPr id="490" name="Group 490"/>
                <wp:cNvGraphicFramePr/>
                <a:graphic xmlns:a="http://schemas.openxmlformats.org/drawingml/2006/main">
                  <a:graphicData uri="http://schemas.microsoft.com/office/word/2010/wordprocessingGroup">
                    <wpg:wgp>
                      <wpg:cNvGrpSpPr/>
                      <wpg:grpSpPr>
                        <a:xfrm>
                          <a:off x="0" y="0"/>
                          <a:ext cx="4695372" cy="1458595"/>
                          <a:chOff x="67129" y="0"/>
                          <a:chExt cx="4695461" cy="1458595"/>
                        </a:xfrm>
                      </wpg:grpSpPr>
                      <pic:pic xmlns:pic="http://schemas.openxmlformats.org/drawingml/2006/picture">
                        <pic:nvPicPr>
                          <pic:cNvPr id="804" name="image214.png"/>
                          <pic:cNvPicPr/>
                        </pic:nvPicPr>
                        <pic:blipFill rotWithShape="1">
                          <a:blip r:embed="rId125"/>
                          <a:srcRect l="19605" b="20757"/>
                          <a:stretch/>
                        </pic:blipFill>
                        <pic:spPr bwMode="auto">
                          <a:xfrm>
                            <a:off x="67129" y="0"/>
                            <a:ext cx="4615360" cy="14585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19" name="Rectangle 619"/>
                        <wps:cNvSpPr/>
                        <wps:spPr>
                          <a:xfrm>
                            <a:off x="108857" y="869042"/>
                            <a:ext cx="1836148" cy="393700"/>
                          </a:xfrm>
                          <a:prstGeom prst="rect">
                            <a:avLst/>
                          </a:prstGeom>
                          <a:noFill/>
                          <a:ln w="19050" cap="flat" cmpd="sng">
                            <a:solidFill>
                              <a:srgbClr val="C00000"/>
                            </a:solidFill>
                            <a:prstDash val="solid"/>
                            <a:miter lim="800000"/>
                            <a:headEnd type="none" w="sm" len="sm"/>
                            <a:tailEnd type="none" w="sm" len="sm"/>
                          </a:ln>
                        </wps:spPr>
                        <wps:txbx>
                          <w:txbxContent>
                            <w:p w14:paraId="081FBE8F" w14:textId="44367E21" w:rsidR="00B63AF6" w:rsidRPr="00103102" w:rsidRDefault="00B63AF6" w:rsidP="00103102">
                              <w:pPr>
                                <w:jc w:val="right"/>
                                <w:textDirection w:val="btLr"/>
                                <w:rPr>
                                  <w:b/>
                                  <w:bCs/>
                                  <w:color w:val="C00000"/>
                                </w:rPr>
                              </w:pPr>
                              <w:r>
                                <w:rPr>
                                  <w:b/>
                                  <w:bCs/>
                                  <w:color w:val="C00000"/>
                                  <w:lang w:val="fr-FR"/>
                                </w:rPr>
                                <w:t>4</w:t>
                              </w:r>
                            </w:p>
                          </w:txbxContent>
                        </wps:txbx>
                        <wps:bodyPr spcFirstLastPara="1" wrap="square" lIns="91425" tIns="91425" rIns="91425" bIns="91425" anchor="ctr" anchorCtr="0">
                          <a:noAutofit/>
                        </wps:bodyPr>
                      </wps:wsp>
                      <wps:wsp>
                        <wps:cNvPr id="891" name="Rectangle 891"/>
                        <wps:cNvSpPr/>
                        <wps:spPr>
                          <a:xfrm>
                            <a:off x="4303486" y="27214"/>
                            <a:ext cx="459104" cy="27032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F5047F" w14:textId="26A11F17" w:rsidR="00B63AF6" w:rsidRPr="00103102" w:rsidRDefault="00B63AF6" w:rsidP="00103102">
                              <w:pPr>
                                <w:jc w:val="right"/>
                                <w:rPr>
                                  <w:b/>
                                  <w:bCs/>
                                  <w:color w:val="C00000"/>
                                </w:rPr>
                              </w:pPr>
                              <w:r>
                                <w:rPr>
                                  <w:b/>
                                  <w:bCs/>
                                  <w:color w:val="C00000"/>
                                  <w:lang w:val="fr-FR"/>
                                </w:rPr>
                                <w:t>5</w:t>
                              </w:r>
                            </w:p>
                          </w:txbxContent>
                        </wps:txbx>
                        <wps:bodyPr rot="0" spcFirstLastPara="0" vertOverflow="overflow" horzOverflow="overflow" vert="horz" wrap="square" lIns="91440" tIns="45720" rIns="4572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AEDC5AA" id="Group 490" o:spid="_x0000_s1280" style="position:absolute;margin-left:6.25pt;margin-top:7.05pt;width:369.7pt;height:114.85pt;z-index:251657728;mso-position-horizontal-relative:text;mso-position-vertical-relative:text" coordorigin="671" coordsize="46954,14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">
                <v:shape id="image214.png" o:spid="_x0000_s1281" type="#_x0000_t75" style="position:absolute;left:671;width:46153;height:14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" filled="t" fillcolor="#ededed" stroked="t" strokecolor="white" strokeweight="7pt">
                  <v:stroke endcap="square"/>
                  <v:imagedata r:id="rId126" o:title="" cropbottom="13603f" cropleft="12848f"/>
                  <v:shadow on="t" color="black" opacity="26214f" origin="-.5,-.5" offset="0,.5mm"/>
                </v:shape>
                <v:rect id="Rectangle 619" o:spid="_x0000_s1282" style="position:absolute;left:1088;top:8690;width:18362;height:3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" filled="f" strokecolor="#c00000" strokeweight="1.5pt">
                  <v:stroke startarrowwidth="narrow" startarrowlength="short" endarrowwidth="narrow" endarrowlength="short"/>
                  <v:textbox inset="2.53958mm,2.53958mm,2.53958mm,2.53958mm">
                    <w:txbxContent>
                      <w:p w14:paraId="081FBE8F" w14:textId="44367E21" w:rsidR="00B63AF6" w:rsidRPr="00103102" w:rsidRDefault="00B63AF6" w:rsidP="00103102">
                        <w:pPr>
                          <w:jc w:val="right"/>
                          <w:textDirection w:val="btLr"/>
                          <w:rPr>
                            <w:b/>
                            <w:bCs/>
                            <w:color w:val="C00000"/>
                          </w:rPr>
                        </w:pPr>
                        <w:r>
                          <w:rPr>
                            <w:b/>
                            <w:bCs/>
                            <w:color w:val="C00000"/>
                            <w:lang w:val="fr-FR"/>
                          </w:rPr>
                          <w:t>4</w:t>
                        </w:r>
                      </w:p>
                    </w:txbxContent>
                  </v:textbox>
                </v:rect>
                <v:rect id="Rectangle 891" o:spid="_x0000_s1283" style="position:absolute;left:43034;top:272;width:4591;height:27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" filled="f" strokecolor="#c00000" strokeweight="1.5pt">
                  <v:textbox inset=",,3.6pt">
                    <w:txbxContent>
                      <w:p w14:paraId="1FF5047F" w14:textId="26A11F17" w:rsidR="00B63AF6" w:rsidRPr="00103102" w:rsidRDefault="00B63AF6" w:rsidP="00103102">
                        <w:pPr>
                          <w:jc w:val="right"/>
                          <w:rPr>
                            <w:b/>
                            <w:bCs/>
                            <w:color w:val="C00000"/>
                          </w:rPr>
                        </w:pPr>
                        <w:r>
                          <w:rPr>
                            <w:b/>
                            <w:bCs/>
                            <w:color w:val="C00000"/>
                            <w:lang w:val="fr-FR"/>
                          </w:rPr>
                          <w:t>5</w:t>
                        </w:r>
                      </w:p>
                    </w:txbxContent>
                  </v:textbox>
                </v:rect>
                <w10:wrap type="square"/>
              </v:group>
            </w:pict>
          </mc:Fallback>
        </mc:AlternateContent>
      </w:r>
    </w:p>
    <w:p w14:paraId="71A9B0E6" w14:textId="79235D90" w:rsidR="00103102" w:rsidRPr="00095202" w:rsidRDefault="00103102" w:rsidP="00BA45CE">
      <w:pPr>
        <w:pStyle w:val="ListParagraph"/>
        <w:tabs>
          <w:tab w:val="clear" w:pos="220"/>
          <w:tab w:val="clear" w:pos="567"/>
        </w:tabs>
        <w:spacing w:line="276" w:lineRule="auto"/>
        <w:ind w:left="8021" w:right="-180" w:hanging="274"/>
        <w:jc w:val="left"/>
        <w:rPr>
          <w:lang w:val="fr-BE"/>
        </w:rPr>
      </w:pPr>
      <w:r w:rsidRPr="005554BE">
        <w:rPr>
          <w:lang w:val="fr-FR"/>
        </w:rPr>
        <w:t>Dans l</w:t>
      </w:r>
      <w:r w:rsidR="005554BE" w:rsidRPr="005554BE">
        <w:rPr>
          <w:lang w:val="fr-FR"/>
        </w:rPr>
        <w:t>’</w:t>
      </w:r>
      <w:r w:rsidRPr="005554BE">
        <w:rPr>
          <w:lang w:val="fr-FR"/>
        </w:rPr>
        <w:t xml:space="preserve">onglet General (Général), saisissez le </w:t>
      </w:r>
      <w:r w:rsidRPr="005554BE">
        <w:rPr>
          <w:b/>
          <w:bCs/>
          <w:lang w:val="fr-FR"/>
        </w:rPr>
        <w:t>NOM D</w:t>
      </w:r>
      <w:r w:rsidR="005554BE" w:rsidRPr="005554BE">
        <w:rPr>
          <w:b/>
          <w:bCs/>
          <w:lang w:val="fr-FR"/>
        </w:rPr>
        <w:t>’</w:t>
      </w:r>
      <w:r w:rsidRPr="005554BE">
        <w:rPr>
          <w:b/>
          <w:bCs/>
          <w:lang w:val="fr-FR"/>
        </w:rPr>
        <w:t>UN RÔLE</w:t>
      </w:r>
      <w:r w:rsidRPr="005554BE">
        <w:rPr>
          <w:lang w:val="fr-FR"/>
        </w:rPr>
        <w:t xml:space="preserve">. </w:t>
      </w:r>
    </w:p>
    <w:p w14:paraId="245FEE21" w14:textId="649ECDA3" w:rsidR="00267EC0" w:rsidRPr="005554BE" w:rsidRDefault="00267EC0" w:rsidP="00BA45CE">
      <w:pPr>
        <w:pStyle w:val="ListParagraph"/>
        <w:tabs>
          <w:tab w:val="clear" w:pos="220"/>
          <w:tab w:val="clear" w:pos="567"/>
        </w:tabs>
        <w:spacing w:line="276" w:lineRule="auto"/>
        <w:ind w:left="8021" w:right="-180" w:hanging="274"/>
        <w:jc w:val="left"/>
      </w:pPr>
      <w:r w:rsidRPr="005554BE">
        <w:rPr>
          <w:rFonts w:eastAsia="Lato"/>
          <w:lang w:val="fr-FR"/>
        </w:rPr>
        <w:t xml:space="preserve">Cliquez sur </w:t>
      </w:r>
      <w:r w:rsidRPr="005554BE">
        <w:rPr>
          <w:rFonts w:eastAsia="Lato"/>
          <w:b/>
          <w:bCs/>
          <w:caps/>
          <w:lang w:val="fr-FR"/>
        </w:rPr>
        <w:t>Save</w:t>
      </w:r>
      <w:r w:rsidRPr="005554BE">
        <w:rPr>
          <w:lang w:val="fr-FR"/>
        </w:rPr>
        <w:t xml:space="preserve"> (Enregistrer).</w:t>
      </w:r>
    </w:p>
    <w:p w14:paraId="2773C4A7" w14:textId="42BF6A65" w:rsidR="00103102" w:rsidRPr="005554BE" w:rsidRDefault="00103102" w:rsidP="00103102">
      <w:pPr>
        <w:pStyle w:val="ListParagraph"/>
        <w:numPr>
          <w:ilvl w:val="0"/>
          <w:numId w:val="0"/>
        </w:numPr>
        <w:tabs>
          <w:tab w:val="clear" w:pos="220"/>
          <w:tab w:val="clear" w:pos="567"/>
        </w:tabs>
        <w:ind w:left="8010"/>
        <w:jc w:val="left"/>
      </w:pPr>
    </w:p>
    <w:p w14:paraId="58A938A7" w14:textId="33B69548" w:rsidR="009A0D6E" w:rsidRPr="005554BE" w:rsidRDefault="009A0D6E" w:rsidP="00BA45CE">
      <w:pPr>
        <w:pStyle w:val="Heading40"/>
        <w:rPr>
          <w:rFonts w:eastAsia="Lato"/>
          <w:lang w:val="de-DE"/>
        </w:rPr>
      </w:pPr>
      <w:r w:rsidRPr="005554BE">
        <w:rPr>
          <w:rFonts w:eastAsia="Lato"/>
          <w:lang w:val="fr-FR"/>
        </w:rPr>
        <w:lastRenderedPageBreak/>
        <w:t>Attribuer des droits à des rôles d</w:t>
      </w:r>
      <w:r w:rsidR="005554BE" w:rsidRPr="005554BE">
        <w:rPr>
          <w:rFonts w:eastAsia="Lato"/>
          <w:lang w:val="fr-FR"/>
        </w:rPr>
        <w:t>’</w:t>
      </w:r>
      <w:r w:rsidRPr="005554BE">
        <w:rPr>
          <w:rFonts w:eastAsia="Lato"/>
          <w:lang w:val="fr-FR"/>
        </w:rPr>
        <w:t xml:space="preserve">utilisateurs </w:t>
      </w:r>
    </w:p>
    <w:p w14:paraId="2E8E66B7" w14:textId="1CEF5CF6" w:rsidR="003C7A64" w:rsidRPr="005554BE" w:rsidRDefault="003C7A64" w:rsidP="00E569A5">
      <w:pPr>
        <w:pStyle w:val="BodyCopy"/>
      </w:pPr>
      <w:r w:rsidRPr="005554BE">
        <w:t>Après ou pendant la création du rôle, des autorisations doivent être attribuées pour déterminer les droits d</w:t>
      </w:r>
      <w:r w:rsidR="005554BE" w:rsidRPr="005554BE">
        <w:t>’</w:t>
      </w:r>
      <w:r w:rsidRPr="005554BE">
        <w:t>accès de l</w:t>
      </w:r>
      <w:r w:rsidR="005554BE" w:rsidRPr="005554BE">
        <w:t>’</w:t>
      </w:r>
      <w:r w:rsidRPr="005554BE">
        <w:t xml:space="preserve">utilisateur dans le </w:t>
      </w:r>
      <w:r w:rsidR="00095E48">
        <w:t>CNP</w:t>
      </w:r>
      <w:r w:rsidRPr="005554BE">
        <w:t>. Suivez les étapes de cette section pour attribuer des autorisations au rôle lors de sa création (à partir de l</w:t>
      </w:r>
      <w:r w:rsidR="005554BE" w:rsidRPr="005554BE">
        <w:t>’</w:t>
      </w:r>
      <w:r w:rsidRPr="005554BE">
        <w:t>étape 4 de la section 4.2.1) ou après sa création en cliquant sur le rôle dans l</w:t>
      </w:r>
      <w:r w:rsidR="005554BE" w:rsidRPr="005554BE">
        <w:t>’</w:t>
      </w:r>
      <w:r w:rsidRPr="005554BE">
        <w:t>écran de gestion des rôles (sous Label [Libellé] dans la Figure 55).</w:t>
      </w:r>
    </w:p>
    <w:p w14:paraId="42C7BADB" w14:textId="3957B43A" w:rsidR="002B7294" w:rsidRPr="005554BE" w:rsidRDefault="002B7294">
      <w:pPr>
        <w:rPr>
          <w:rFonts w:asciiTheme="minorHAnsi" w:eastAsiaTheme="minorEastAsia" w:hAnsiTheme="minorHAnsi" w:cstheme="minorBidi"/>
          <w:b/>
          <w:bCs/>
          <w:color w:val="404040" w:themeColor="text1" w:themeTint="BF"/>
          <w:sz w:val="20"/>
          <w:szCs w:val="20"/>
          <w:lang w:val="fr-FR"/>
        </w:rPr>
      </w:pPr>
    </w:p>
    <w:p w14:paraId="09032FDD" w14:textId="38C676BA" w:rsidR="00A87596" w:rsidRPr="00095202" w:rsidRDefault="003C7A64" w:rsidP="00A87596">
      <w:pPr>
        <w:pStyle w:val="Caption"/>
        <w:rPr>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53</w:t>
      </w:r>
      <w:r w:rsidR="00FF0650" w:rsidRPr="005554BE">
        <w:rPr>
          <w:noProof/>
          <w:lang w:val="fr-FR"/>
        </w:rPr>
        <w:fldChar w:fldCharType="end"/>
      </w:r>
      <w:r w:rsidRPr="005554BE">
        <w:rPr>
          <w:lang w:val="fr-FR"/>
        </w:rPr>
        <w:t> : Attribuer des droits aux rôles</w:t>
      </w:r>
    </w:p>
    <w:p w14:paraId="6D9D9EF8" w14:textId="0C980275" w:rsidR="00A87596" w:rsidRPr="00095202" w:rsidRDefault="002B7294" w:rsidP="00A87596">
      <w:pPr>
        <w:pStyle w:val="Caption"/>
        <w:rPr>
          <w:lang w:val="fr-BE"/>
        </w:rPr>
      </w:pPr>
      <w:r w:rsidRPr="005554BE">
        <w:rPr>
          <w:rFonts w:ascii="Lato" w:eastAsia="Lato" w:hAnsi="Lato" w:cs="Lato"/>
          <w:noProof/>
          <w:color w:val="3B4A5F"/>
          <w:lang w:val="fr-FR"/>
        </w:rPr>
        <mc:AlternateContent>
          <mc:Choice Requires="wpg">
            <w:drawing>
              <wp:anchor distT="0" distB="0" distL="114300" distR="114300" simplePos="0" relativeHeight="251658752" behindDoc="0" locked="0" layoutInCell="1" allowOverlap="1" wp14:anchorId="5FED2EE2" wp14:editId="4312AA7C">
                <wp:simplePos x="0" y="0"/>
                <wp:positionH relativeFrom="column">
                  <wp:posOffset>26670</wp:posOffset>
                </wp:positionH>
                <wp:positionV relativeFrom="paragraph">
                  <wp:posOffset>150495</wp:posOffset>
                </wp:positionV>
                <wp:extent cx="3815715" cy="3587750"/>
                <wp:effectExtent l="114300" t="101600" r="108585" b="82550"/>
                <wp:wrapSquare wrapText="bothSides"/>
                <wp:docPr id="495" name="Group 495"/>
                <wp:cNvGraphicFramePr/>
                <a:graphic xmlns:a="http://schemas.openxmlformats.org/drawingml/2006/main">
                  <a:graphicData uri="http://schemas.microsoft.com/office/word/2010/wordprocessingGroup">
                    <wpg:wgp>
                      <wpg:cNvGrpSpPr/>
                      <wpg:grpSpPr>
                        <a:xfrm>
                          <a:off x="0" y="0"/>
                          <a:ext cx="3815715" cy="3587750"/>
                          <a:chOff x="0" y="0"/>
                          <a:chExt cx="3815715" cy="3587931"/>
                        </a:xfrm>
                      </wpg:grpSpPr>
                      <pic:pic xmlns:pic="http://schemas.openxmlformats.org/drawingml/2006/picture">
                        <pic:nvPicPr>
                          <pic:cNvPr id="900" name="Picture 900"/>
                          <pic:cNvPicPr>
                            <a:picLocks noChangeAspect="1"/>
                          </pic:cNvPicPr>
                        </pic:nvPicPr>
                        <pic:blipFill>
                          <a:blip r:embed="rId127"/>
                          <a:stretch>
                            <a:fillRect/>
                          </a:stretch>
                        </pic:blipFill>
                        <pic:spPr>
                          <a:xfrm>
                            <a:off x="0" y="0"/>
                            <a:ext cx="3815715" cy="3533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494" name="Group 494"/>
                        <wpg:cNvGrpSpPr/>
                        <wpg:grpSpPr>
                          <a:xfrm>
                            <a:off x="0" y="12700"/>
                            <a:ext cx="3814535" cy="3575231"/>
                            <a:chOff x="0" y="0"/>
                            <a:chExt cx="3814535" cy="3575231"/>
                          </a:xfrm>
                        </wpg:grpSpPr>
                        <wps:wsp>
                          <wps:cNvPr id="669" name="Rectangle 669"/>
                          <wps:cNvSpPr/>
                          <wps:spPr>
                            <a:xfrm>
                              <a:off x="3338285" y="0"/>
                              <a:ext cx="476250" cy="234043"/>
                            </a:xfrm>
                            <a:prstGeom prst="rect">
                              <a:avLst/>
                            </a:prstGeom>
                            <a:noFill/>
                            <a:ln w="19050" cap="flat" cmpd="sng">
                              <a:solidFill>
                                <a:srgbClr val="C00000"/>
                              </a:solidFill>
                              <a:prstDash val="solid"/>
                              <a:miter lim="800000"/>
                              <a:headEnd type="none" w="sm" len="sm"/>
                              <a:tailEnd type="none" w="sm" len="sm"/>
                            </a:ln>
                          </wps:spPr>
                          <wps:txbx>
                            <w:txbxContent>
                              <w:p w14:paraId="37692B27" w14:textId="154444C7" w:rsidR="00B63AF6" w:rsidRPr="003545B3" w:rsidRDefault="00B63AF6" w:rsidP="003545B3">
                                <w:pPr>
                                  <w:jc w:val="right"/>
                                  <w:textDirection w:val="btLr"/>
                                  <w:rPr>
                                    <w:b/>
                                    <w:bCs/>
                                    <w:color w:val="C00000"/>
                                  </w:rPr>
                                </w:pPr>
                                <w:r>
                                  <w:rPr>
                                    <w:b/>
                                    <w:bCs/>
                                    <w:color w:val="C00000"/>
                                    <w:lang w:val="fr-FR"/>
                                  </w:rPr>
                                  <w:t>5</w:t>
                                </w:r>
                              </w:p>
                            </w:txbxContent>
                          </wps:txbx>
                          <wps:bodyPr spcFirstLastPara="1" wrap="square" lIns="91425" tIns="0" rIns="45720" bIns="0" anchor="ctr" anchorCtr="0">
                            <a:noAutofit/>
                          </wps:bodyPr>
                        </wps:wsp>
                        <wps:wsp>
                          <wps:cNvPr id="630" name="Rectangle 630"/>
                          <wps:cNvSpPr/>
                          <wps:spPr>
                            <a:xfrm>
                              <a:off x="0" y="645885"/>
                              <a:ext cx="3729355" cy="2929346"/>
                            </a:xfrm>
                            <a:prstGeom prst="rect">
                              <a:avLst/>
                            </a:prstGeom>
                            <a:noFill/>
                            <a:ln w="19050" cap="flat" cmpd="sng">
                              <a:solidFill>
                                <a:srgbClr val="C00000"/>
                              </a:solidFill>
                              <a:prstDash val="solid"/>
                              <a:miter lim="800000"/>
                              <a:headEnd type="none" w="sm" len="sm"/>
                              <a:tailEnd type="none" w="sm" len="sm"/>
                            </a:ln>
                          </wps:spPr>
                          <wps:txbx>
                            <w:txbxContent>
                              <w:p w14:paraId="127897ED" w14:textId="3CF7B48F" w:rsidR="00B63AF6" w:rsidRPr="003545B3" w:rsidRDefault="00B63AF6" w:rsidP="003545B3">
                                <w:pPr>
                                  <w:jc w:val="right"/>
                                  <w:textDirection w:val="btLr"/>
                                  <w:rPr>
                                    <w:b/>
                                    <w:bCs/>
                                    <w:color w:val="C00000"/>
                                  </w:rPr>
                                </w:pPr>
                                <w:r>
                                  <w:rPr>
                                    <w:b/>
                                    <w:bCs/>
                                    <w:color w:val="C00000"/>
                                    <w:lang w:val="fr-FR"/>
                                  </w:rPr>
                                  <w:t>2</w:t>
                                </w:r>
                              </w:p>
                            </w:txbxContent>
                          </wps:txbx>
                          <wps:bodyPr spcFirstLastPara="1" wrap="square" lIns="91425" tIns="91425" rIns="91425" bIns="91425" anchor="ctr" anchorCtr="0">
                            <a:noAutofit/>
                          </wps:bodyPr>
                        </wps:wsp>
                        <wps:wsp>
                          <wps:cNvPr id="491" name="Rectangle 491"/>
                          <wps:cNvSpPr/>
                          <wps:spPr>
                            <a:xfrm>
                              <a:off x="79828" y="703943"/>
                              <a:ext cx="968375" cy="2764246"/>
                            </a:xfrm>
                            <a:prstGeom prst="rect">
                              <a:avLst/>
                            </a:prstGeom>
                            <a:noFill/>
                            <a:ln w="19050" cap="flat" cmpd="sng">
                              <a:solidFill>
                                <a:srgbClr val="C00000"/>
                              </a:solidFill>
                              <a:prstDash val="solid"/>
                              <a:miter lim="800000"/>
                              <a:headEnd type="none" w="sm" len="sm"/>
                              <a:tailEnd type="none" w="sm" len="sm"/>
                            </a:ln>
                          </wps:spPr>
                          <wps:txbx>
                            <w:txbxContent>
                              <w:p w14:paraId="6ABA8888" w14:textId="609AB032" w:rsidR="00B63AF6" w:rsidRPr="003545B3" w:rsidRDefault="00B63AF6" w:rsidP="003545B3">
                                <w:pPr>
                                  <w:jc w:val="right"/>
                                  <w:textDirection w:val="btLr"/>
                                  <w:rPr>
                                    <w:b/>
                                    <w:bCs/>
                                    <w:color w:val="C00000"/>
                                  </w:rPr>
                                </w:pPr>
                                <w:r>
                                  <w:rPr>
                                    <w:b/>
                                    <w:bCs/>
                                    <w:color w:val="C00000"/>
                                    <w:lang w:val="fr-FR"/>
                                  </w:rPr>
                                  <w:t>4</w:t>
                                </w:r>
                              </w:p>
                            </w:txbxContent>
                          </wps:txbx>
                          <wps:bodyPr spcFirstLastPara="1" wrap="square" lIns="91425" tIns="0" rIns="45720" bIns="0" anchor="ctr" anchorCtr="0">
                            <a:noAutofit/>
                          </wps:bodyPr>
                        </wps:wsp>
                        <wps:wsp>
                          <wps:cNvPr id="492" name="Rectangle 492"/>
                          <wps:cNvSpPr/>
                          <wps:spPr>
                            <a:xfrm>
                              <a:off x="420914" y="435428"/>
                              <a:ext cx="516890" cy="181066"/>
                            </a:xfrm>
                            <a:prstGeom prst="rect">
                              <a:avLst/>
                            </a:prstGeom>
                            <a:noFill/>
                            <a:ln w="19050" cap="flat" cmpd="sng">
                              <a:solidFill>
                                <a:srgbClr val="C00000"/>
                              </a:solidFill>
                              <a:prstDash val="solid"/>
                              <a:miter lim="800000"/>
                              <a:headEnd type="none" w="sm" len="sm"/>
                              <a:tailEnd type="none" w="sm" len="sm"/>
                            </a:ln>
                          </wps:spPr>
                          <wps:txbx>
                            <w:txbxContent>
                              <w:p w14:paraId="5A9E99C9" w14:textId="02D0909C" w:rsidR="00B63AF6" w:rsidRPr="003545B3" w:rsidRDefault="00B63AF6" w:rsidP="003545B3">
                                <w:pPr>
                                  <w:jc w:val="right"/>
                                  <w:textDirection w:val="btLr"/>
                                  <w:rPr>
                                    <w:b/>
                                    <w:bCs/>
                                    <w:color w:val="C00000"/>
                                  </w:rPr>
                                </w:pPr>
                                <w:r>
                                  <w:rPr>
                                    <w:b/>
                                    <w:bCs/>
                                    <w:color w:val="C00000"/>
                                    <w:lang w:val="fr-FR"/>
                                  </w:rPr>
                                  <w:t>1</w:t>
                                </w:r>
                              </w:p>
                            </w:txbxContent>
                          </wps:txbx>
                          <wps:bodyPr spcFirstLastPara="1" wrap="square" lIns="91425" tIns="0" rIns="45720" bIns="0" anchor="ctr" anchorCtr="0">
                            <a:noAutofit/>
                          </wps:bodyPr>
                        </wps:wsp>
                        <wps:wsp>
                          <wps:cNvPr id="493" name="Rectangle 493"/>
                          <wps:cNvSpPr/>
                          <wps:spPr>
                            <a:xfrm>
                              <a:off x="232228" y="762000"/>
                              <a:ext cx="524329" cy="161472"/>
                            </a:xfrm>
                            <a:prstGeom prst="rect">
                              <a:avLst/>
                            </a:prstGeom>
                            <a:noFill/>
                            <a:ln w="19050" cap="flat" cmpd="sng">
                              <a:solidFill>
                                <a:srgbClr val="C00000"/>
                              </a:solidFill>
                              <a:prstDash val="solid"/>
                              <a:miter lim="800000"/>
                              <a:headEnd type="none" w="sm" len="sm"/>
                              <a:tailEnd type="none" w="sm" len="sm"/>
                            </a:ln>
                          </wps:spPr>
                          <wps:txbx>
                            <w:txbxContent>
                              <w:p w14:paraId="2EC4C69E" w14:textId="43C7B1DA" w:rsidR="00B63AF6" w:rsidRPr="003545B3" w:rsidRDefault="00B63AF6" w:rsidP="003545B3">
                                <w:pPr>
                                  <w:jc w:val="right"/>
                                  <w:textDirection w:val="btLr"/>
                                  <w:rPr>
                                    <w:b/>
                                    <w:bCs/>
                                    <w:color w:val="C00000"/>
                                  </w:rPr>
                                </w:pPr>
                                <w:r>
                                  <w:rPr>
                                    <w:b/>
                                    <w:bCs/>
                                    <w:color w:val="C00000"/>
                                    <w:lang w:val="fr-FR"/>
                                  </w:rPr>
                                  <w:t>3</w:t>
                                </w:r>
                              </w:p>
                            </w:txbxContent>
                          </wps:txbx>
                          <wps:bodyPr spcFirstLastPara="1" wrap="square" lIns="91425" tIns="0" rIns="45720" bIns="0" anchor="ctr"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5FED2EE2" id="Group 495" o:spid="_x0000_s1284" style="position:absolute;margin-left:2.1pt;margin-top:11.85pt;width:300.45pt;height:282.5pt;z-index:251658752;mso-position-horizontal-relative:text;mso-position-vertical-relative:text" coordsize="38157,35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">
                <v:shape id="Picture 900" o:spid="_x0000_s1285" type="#_x0000_t75" style="position:absolute;width:38157;height:35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" filled="t" fillcolor="#ededed" stroked="t" strokecolor="white" strokeweight="7pt">
                  <v:stroke endcap="square"/>
                  <v:imagedata r:id="rId128" o:title=""/>
                  <v:shadow on="t" color="black" opacity="26214f" origin="-.5,-.5" offset="0,.5mm"/>
                  <v:path arrowok="t"/>
                </v:shape>
                <v:group id="Group 494" o:spid="_x0000_s1286" style="position:absolute;top:127;width:38145;height:35752" coordsize="38145,35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6pc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vC/g7E46A3P4CAAD//wMAUEsBAi0AFAAGAAgAAAAhANvh9svuAAAAhQEAABMAAAAAAAAA&#10;AAAAAAAAAAAAAFtDb250ZW50X1R5cGVzXS54bWxQSwECLQAUAAYACAAAACEAWvQsW78AAAAVAQAA&#10;CwAAAAAAAAAAAAAAAAAfAQAAX3JlbHMvLnJlbHNQSwECLQAUAAYACAAAACEAsZuqXMYAAADcAAAA&#10;DwAAAAAAAAAAAAAAAAAHAgAAZHJzL2Rvd25yZXYueG1sUEsFBgAAAAADAAMAtwAAAPoCAAAAAA==&#10;">
                  <v:rect id="Rectangle 669" o:spid="_x0000_s1287" style="position:absolute;left:33382;width:4763;height:2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" filled="f" strokecolor="#c00000" strokeweight="1.5pt">
                    <v:stroke startarrowwidth="narrow" startarrowlength="short" endarrowwidth="narrow" endarrowlength="short"/>
                    <v:textbox inset="2.53958mm,0,3.6pt,0">
                      <w:txbxContent>
                        <w:p w14:paraId="37692B27" w14:textId="154444C7" w:rsidR="00B63AF6" w:rsidRPr="003545B3" w:rsidRDefault="00B63AF6" w:rsidP="003545B3">
                          <w:pPr>
                            <w:jc w:val="right"/>
                            <w:textDirection w:val="btLr"/>
                            <w:rPr>
                              <w:b/>
                              <w:bCs/>
                              <w:color w:val="C00000"/>
                            </w:rPr>
                          </w:pPr>
                          <w:r>
                            <w:rPr>
                              <w:b/>
                              <w:bCs/>
                              <w:color w:val="C00000"/>
                              <w:lang w:val="fr-FR"/>
                            </w:rPr>
                            <w:t>5</w:t>
                          </w:r>
                        </w:p>
                      </w:txbxContent>
                    </v:textbox>
                  </v:rect>
                  <v:rect id="Rectangle 630" o:spid="_x0000_s1288" style="position:absolute;top:6458;width:37293;height:29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" filled="f" strokecolor="#c00000" strokeweight="1.5pt">
                    <v:stroke startarrowwidth="narrow" startarrowlength="short" endarrowwidth="narrow" endarrowlength="short"/>
                    <v:textbox inset="2.53958mm,2.53958mm,2.53958mm,2.53958mm">
                      <w:txbxContent>
                        <w:p w14:paraId="127897ED" w14:textId="3CF7B48F" w:rsidR="00B63AF6" w:rsidRPr="003545B3" w:rsidRDefault="00B63AF6" w:rsidP="003545B3">
                          <w:pPr>
                            <w:jc w:val="right"/>
                            <w:textDirection w:val="btLr"/>
                            <w:rPr>
                              <w:b/>
                              <w:bCs/>
                              <w:color w:val="C00000"/>
                            </w:rPr>
                          </w:pPr>
                          <w:r>
                            <w:rPr>
                              <w:b/>
                              <w:bCs/>
                              <w:color w:val="C00000"/>
                              <w:lang w:val="fr-FR"/>
                            </w:rPr>
                            <w:t>2</w:t>
                          </w:r>
                        </w:p>
                      </w:txbxContent>
                    </v:textbox>
                  </v:rect>
                  <v:rect id="Rectangle 491" o:spid="_x0000_s1289" style="position:absolute;left:798;top:7039;width:9684;height:276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" filled="f" strokecolor="#c00000" strokeweight="1.5pt">
                    <v:stroke startarrowwidth="narrow" startarrowlength="short" endarrowwidth="narrow" endarrowlength="short"/>
                    <v:textbox inset="2.53958mm,0,3.6pt,0">
                      <w:txbxContent>
                        <w:p w14:paraId="6ABA8888" w14:textId="609AB032" w:rsidR="00B63AF6" w:rsidRPr="003545B3" w:rsidRDefault="00B63AF6" w:rsidP="003545B3">
                          <w:pPr>
                            <w:jc w:val="right"/>
                            <w:textDirection w:val="btLr"/>
                            <w:rPr>
                              <w:b/>
                              <w:bCs/>
                              <w:color w:val="C00000"/>
                            </w:rPr>
                          </w:pPr>
                          <w:r>
                            <w:rPr>
                              <w:b/>
                              <w:bCs/>
                              <w:color w:val="C00000"/>
                              <w:lang w:val="fr-FR"/>
                            </w:rPr>
                            <w:t>4</w:t>
                          </w:r>
                        </w:p>
                      </w:txbxContent>
                    </v:textbox>
                  </v:rect>
                  <v:rect id="Rectangle 492" o:spid="_x0000_s1290" style="position:absolute;left:4209;top:4354;width:5169;height:1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" filled="f" strokecolor="#c00000" strokeweight="1.5pt">
                    <v:stroke startarrowwidth="narrow" startarrowlength="short" endarrowwidth="narrow" endarrowlength="short"/>
                    <v:textbox inset="2.53958mm,0,3.6pt,0">
                      <w:txbxContent>
                        <w:p w14:paraId="5A9E99C9" w14:textId="02D0909C" w:rsidR="00B63AF6" w:rsidRPr="003545B3" w:rsidRDefault="00B63AF6" w:rsidP="003545B3">
                          <w:pPr>
                            <w:jc w:val="right"/>
                            <w:textDirection w:val="btLr"/>
                            <w:rPr>
                              <w:b/>
                              <w:bCs/>
                              <w:color w:val="C00000"/>
                            </w:rPr>
                          </w:pPr>
                          <w:r>
                            <w:rPr>
                              <w:b/>
                              <w:bCs/>
                              <w:color w:val="C00000"/>
                              <w:lang w:val="fr-FR"/>
                            </w:rPr>
                            <w:t>1</w:t>
                          </w:r>
                        </w:p>
                      </w:txbxContent>
                    </v:textbox>
                  </v:rect>
                  <v:rect id="Rectangle 493" o:spid="_x0000_s1291" style="position:absolute;left:2322;top:7620;width:5243;height:1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" filled="f" strokecolor="#c00000" strokeweight="1.5pt">
                    <v:stroke startarrowwidth="narrow" startarrowlength="short" endarrowwidth="narrow" endarrowlength="short"/>
                    <v:textbox inset="2.53958mm,0,3.6pt,0">
                      <w:txbxContent>
                        <w:p w14:paraId="2EC4C69E" w14:textId="43C7B1DA" w:rsidR="00B63AF6" w:rsidRPr="003545B3" w:rsidRDefault="00B63AF6" w:rsidP="003545B3">
                          <w:pPr>
                            <w:jc w:val="right"/>
                            <w:textDirection w:val="btLr"/>
                            <w:rPr>
                              <w:b/>
                              <w:bCs/>
                              <w:color w:val="C00000"/>
                            </w:rPr>
                          </w:pPr>
                          <w:r>
                            <w:rPr>
                              <w:b/>
                              <w:bCs/>
                              <w:color w:val="C00000"/>
                              <w:lang w:val="fr-FR"/>
                            </w:rPr>
                            <w:t>3</w:t>
                          </w:r>
                        </w:p>
                      </w:txbxContent>
                    </v:textbox>
                  </v:rect>
                </v:group>
                <w10:wrap type="square"/>
              </v:group>
            </w:pict>
          </mc:Fallback>
        </mc:AlternateContent>
      </w:r>
    </w:p>
    <w:p w14:paraId="294BBE25" w14:textId="52E8861B" w:rsidR="003C7A64" w:rsidRPr="005554BE" w:rsidRDefault="009E2B39" w:rsidP="00A72960">
      <w:pPr>
        <w:pStyle w:val="ListParagraph"/>
        <w:numPr>
          <w:ilvl w:val="0"/>
          <w:numId w:val="36"/>
        </w:numPr>
        <w:tabs>
          <w:tab w:val="clear" w:pos="220"/>
          <w:tab w:val="clear" w:pos="567"/>
        </w:tabs>
        <w:ind w:left="6750"/>
        <w:jc w:val="left"/>
      </w:pPr>
      <w:r w:rsidRPr="005554BE">
        <w:rPr>
          <w:lang w:val="fr-FR"/>
        </w:rPr>
        <w:t xml:space="preserve">Cliquez sur </w:t>
      </w:r>
      <w:r w:rsidRPr="005554BE">
        <w:rPr>
          <w:b/>
          <w:bCs/>
          <w:lang w:val="fr-FR"/>
        </w:rPr>
        <w:t>PERMISSIONS</w:t>
      </w:r>
      <w:r w:rsidRPr="005554BE">
        <w:rPr>
          <w:lang w:val="fr-FR"/>
        </w:rPr>
        <w:t>.</w:t>
      </w:r>
    </w:p>
    <w:p w14:paraId="3D6D96F2" w14:textId="77777777" w:rsidR="00A87596" w:rsidRPr="005554BE" w:rsidRDefault="00A87596" w:rsidP="00A87596">
      <w:pPr>
        <w:pStyle w:val="ListParagraph"/>
        <w:numPr>
          <w:ilvl w:val="0"/>
          <w:numId w:val="0"/>
        </w:numPr>
        <w:tabs>
          <w:tab w:val="clear" w:pos="220"/>
          <w:tab w:val="clear" w:pos="567"/>
        </w:tabs>
        <w:ind w:left="6750"/>
        <w:jc w:val="left"/>
      </w:pPr>
    </w:p>
    <w:p w14:paraId="756866AF" w14:textId="6E1722BD" w:rsidR="00740B98" w:rsidRPr="00095202" w:rsidRDefault="00740B98" w:rsidP="00A87596">
      <w:pPr>
        <w:pStyle w:val="ListParagraph"/>
        <w:tabs>
          <w:tab w:val="clear" w:pos="220"/>
          <w:tab w:val="clear" w:pos="567"/>
        </w:tabs>
        <w:ind w:left="6750"/>
        <w:jc w:val="left"/>
        <w:rPr>
          <w:lang w:val="fr-BE"/>
        </w:rPr>
      </w:pPr>
      <w:r w:rsidRPr="005554BE">
        <w:rPr>
          <w:lang w:val="fr-FR"/>
        </w:rPr>
        <w:t>Une liste de catégories d</w:t>
      </w:r>
      <w:r w:rsidR="005554BE" w:rsidRPr="005554BE">
        <w:rPr>
          <w:lang w:val="fr-FR"/>
        </w:rPr>
        <w:t>’</w:t>
      </w:r>
      <w:r w:rsidRPr="005554BE">
        <w:rPr>
          <w:lang w:val="fr-FR"/>
        </w:rPr>
        <w:t>autorisations avec des cases à cocher s</w:t>
      </w:r>
      <w:r w:rsidR="005554BE" w:rsidRPr="005554BE">
        <w:rPr>
          <w:lang w:val="fr-FR"/>
        </w:rPr>
        <w:t>’</w:t>
      </w:r>
      <w:r w:rsidRPr="005554BE">
        <w:rPr>
          <w:lang w:val="fr-FR"/>
        </w:rPr>
        <w:t>affiche sur la gauche, avec les droits spécifiques de cette catégorie sur la droite.</w:t>
      </w:r>
    </w:p>
    <w:p w14:paraId="51D33B66" w14:textId="77777777" w:rsidR="00A87596" w:rsidRPr="00095202" w:rsidRDefault="00A87596" w:rsidP="00A87596">
      <w:pPr>
        <w:pStyle w:val="ListParagraph"/>
        <w:numPr>
          <w:ilvl w:val="0"/>
          <w:numId w:val="0"/>
        </w:numPr>
        <w:tabs>
          <w:tab w:val="clear" w:pos="220"/>
          <w:tab w:val="clear" w:pos="567"/>
        </w:tabs>
        <w:ind w:left="6750"/>
        <w:jc w:val="left"/>
        <w:rPr>
          <w:lang w:val="fr-BE"/>
        </w:rPr>
      </w:pPr>
    </w:p>
    <w:p w14:paraId="5922694F" w14:textId="7908C0FF" w:rsidR="00740B98" w:rsidRPr="00095202" w:rsidRDefault="00740B98" w:rsidP="00A87596">
      <w:pPr>
        <w:pStyle w:val="ListParagraph"/>
        <w:tabs>
          <w:tab w:val="clear" w:pos="220"/>
          <w:tab w:val="clear" w:pos="567"/>
        </w:tabs>
        <w:ind w:left="6750"/>
        <w:jc w:val="left"/>
        <w:rPr>
          <w:lang w:val="fr-BE"/>
        </w:rPr>
      </w:pPr>
      <w:r w:rsidRPr="005554BE">
        <w:rPr>
          <w:lang w:val="fr-FR"/>
        </w:rPr>
        <w:t xml:space="preserve">Cliquez sur le </w:t>
      </w:r>
      <w:r w:rsidRPr="005554BE">
        <w:rPr>
          <w:b/>
          <w:bCs/>
          <w:lang w:val="fr-FR"/>
        </w:rPr>
        <w:t>nom d</w:t>
      </w:r>
      <w:r w:rsidR="005554BE" w:rsidRPr="005554BE">
        <w:rPr>
          <w:b/>
          <w:bCs/>
          <w:lang w:val="fr-FR"/>
        </w:rPr>
        <w:t>’</w:t>
      </w:r>
      <w:r w:rsidRPr="005554BE">
        <w:rPr>
          <w:b/>
          <w:bCs/>
          <w:lang w:val="fr-FR"/>
        </w:rPr>
        <w:t>une autorisation</w:t>
      </w:r>
      <w:r w:rsidRPr="005554BE">
        <w:rPr>
          <w:lang w:val="fr-FR"/>
        </w:rPr>
        <w:t xml:space="preserve"> pour afficher les droits de cette catégorie.</w:t>
      </w:r>
    </w:p>
    <w:p w14:paraId="67406CE6" w14:textId="2D9EB136" w:rsidR="00A87596" w:rsidRPr="00095202" w:rsidRDefault="00A87596" w:rsidP="00A87596">
      <w:pPr>
        <w:pStyle w:val="ListParagraph"/>
        <w:numPr>
          <w:ilvl w:val="0"/>
          <w:numId w:val="0"/>
        </w:numPr>
        <w:tabs>
          <w:tab w:val="clear" w:pos="220"/>
          <w:tab w:val="clear" w:pos="567"/>
        </w:tabs>
        <w:ind w:left="6750"/>
        <w:jc w:val="left"/>
        <w:rPr>
          <w:lang w:val="fr-BE"/>
        </w:rPr>
      </w:pPr>
    </w:p>
    <w:p w14:paraId="0C58D303" w14:textId="46A3DC2D" w:rsidR="00A87596" w:rsidRPr="00095202" w:rsidRDefault="00A87596" w:rsidP="00A87596">
      <w:pPr>
        <w:rPr>
          <w:lang w:val="fr-BE"/>
        </w:rPr>
      </w:pPr>
    </w:p>
    <w:p w14:paraId="17428C22" w14:textId="77777777" w:rsidR="00A87596" w:rsidRPr="00095202" w:rsidRDefault="00A87596" w:rsidP="00A87596">
      <w:pPr>
        <w:pStyle w:val="ListParagraph"/>
        <w:numPr>
          <w:ilvl w:val="0"/>
          <w:numId w:val="0"/>
        </w:numPr>
        <w:tabs>
          <w:tab w:val="clear" w:pos="220"/>
          <w:tab w:val="clear" w:pos="567"/>
        </w:tabs>
        <w:ind w:left="6750"/>
        <w:jc w:val="left"/>
        <w:rPr>
          <w:lang w:val="fr-BE"/>
        </w:rPr>
      </w:pPr>
    </w:p>
    <w:p w14:paraId="2F9C49EE" w14:textId="683EAF34" w:rsidR="003545B3" w:rsidRPr="00095202" w:rsidRDefault="003545B3" w:rsidP="00A87596">
      <w:pPr>
        <w:pStyle w:val="ListParagraph"/>
        <w:tabs>
          <w:tab w:val="clear" w:pos="220"/>
          <w:tab w:val="clear" w:pos="567"/>
        </w:tabs>
        <w:ind w:left="1080"/>
        <w:jc w:val="left"/>
        <w:rPr>
          <w:lang w:val="fr-BE"/>
        </w:rPr>
      </w:pPr>
      <w:r w:rsidRPr="005554BE">
        <w:rPr>
          <w:lang w:val="fr-FR"/>
        </w:rPr>
        <w:t xml:space="preserve">Cliquez sur les </w:t>
      </w:r>
      <w:r w:rsidRPr="005554BE">
        <w:rPr>
          <w:b/>
          <w:bCs/>
          <w:lang w:val="fr-FR"/>
        </w:rPr>
        <w:t>CASES À COCHER</w:t>
      </w:r>
      <w:r w:rsidRPr="005554BE">
        <w:rPr>
          <w:lang w:val="fr-FR"/>
        </w:rPr>
        <w:t xml:space="preserve"> pour sélectionner ou désélectionner les autorisations.</w:t>
      </w:r>
    </w:p>
    <w:p w14:paraId="0D6C9BAD" w14:textId="7C2611E1" w:rsidR="003545B3" w:rsidRPr="00095202" w:rsidRDefault="003545B3" w:rsidP="00DD3A2D">
      <w:pPr>
        <w:pStyle w:val="ListParagraph"/>
        <w:numPr>
          <w:ilvl w:val="1"/>
          <w:numId w:val="10"/>
        </w:numPr>
        <w:tabs>
          <w:tab w:val="clear" w:pos="220"/>
          <w:tab w:val="clear" w:pos="567"/>
        </w:tabs>
        <w:ind w:left="1620"/>
        <w:jc w:val="left"/>
        <w:rPr>
          <w:lang w:val="fr-BE"/>
        </w:rPr>
      </w:pPr>
      <w:r w:rsidRPr="005554BE">
        <w:rPr>
          <w:lang w:val="fr-FR"/>
        </w:rPr>
        <w:t>Une case bleue avec une coche indique que cette autorisation est attribuée au rôle.</w:t>
      </w:r>
    </w:p>
    <w:p w14:paraId="5B88EA69" w14:textId="3EFDE763" w:rsidR="003545B3" w:rsidRPr="00095202" w:rsidRDefault="003545B3" w:rsidP="00DD3A2D">
      <w:pPr>
        <w:pStyle w:val="ListParagraph"/>
        <w:numPr>
          <w:ilvl w:val="1"/>
          <w:numId w:val="10"/>
        </w:numPr>
        <w:tabs>
          <w:tab w:val="clear" w:pos="220"/>
          <w:tab w:val="clear" w:pos="567"/>
        </w:tabs>
        <w:ind w:left="1620"/>
        <w:jc w:val="left"/>
        <w:rPr>
          <w:lang w:val="fr-BE"/>
        </w:rPr>
      </w:pPr>
      <w:r w:rsidRPr="005554BE">
        <w:rPr>
          <w:lang w:val="fr-FR"/>
        </w:rPr>
        <w:t>Une case blanche et vide indique que l</w:t>
      </w:r>
      <w:r w:rsidR="005554BE" w:rsidRPr="005554BE">
        <w:rPr>
          <w:lang w:val="fr-FR"/>
        </w:rPr>
        <w:t>’</w:t>
      </w:r>
      <w:r w:rsidRPr="005554BE">
        <w:rPr>
          <w:lang w:val="fr-FR"/>
        </w:rPr>
        <w:t>autorisation n</w:t>
      </w:r>
      <w:r w:rsidR="005554BE" w:rsidRPr="005554BE">
        <w:rPr>
          <w:lang w:val="fr-FR"/>
        </w:rPr>
        <w:t>’</w:t>
      </w:r>
      <w:r w:rsidRPr="005554BE">
        <w:rPr>
          <w:lang w:val="fr-FR"/>
        </w:rPr>
        <w:t>est pas attribuée au rôle.</w:t>
      </w:r>
    </w:p>
    <w:p w14:paraId="415939AE" w14:textId="53027808" w:rsidR="003545B3" w:rsidRPr="00095202" w:rsidRDefault="003545B3" w:rsidP="00DD3A2D">
      <w:pPr>
        <w:pStyle w:val="ListParagraph"/>
        <w:numPr>
          <w:ilvl w:val="1"/>
          <w:numId w:val="10"/>
        </w:numPr>
        <w:tabs>
          <w:tab w:val="clear" w:pos="220"/>
          <w:tab w:val="clear" w:pos="567"/>
        </w:tabs>
        <w:ind w:left="1620"/>
        <w:jc w:val="left"/>
        <w:rPr>
          <w:lang w:val="fr-BE"/>
        </w:rPr>
      </w:pPr>
      <w:r w:rsidRPr="005554BE">
        <w:rPr>
          <w:lang w:val="fr-FR"/>
        </w:rPr>
        <w:t>Une case bleue avec un tiret sur la catégorie d</w:t>
      </w:r>
      <w:r w:rsidR="005554BE" w:rsidRPr="005554BE">
        <w:rPr>
          <w:lang w:val="fr-FR"/>
        </w:rPr>
        <w:t>’</w:t>
      </w:r>
      <w:r w:rsidRPr="005554BE">
        <w:rPr>
          <w:lang w:val="fr-FR"/>
        </w:rPr>
        <w:t>autorisation indique que certains droits de cette catégorie sont attribués au rôle.</w:t>
      </w:r>
    </w:p>
    <w:p w14:paraId="370B5573" w14:textId="0E3A920D" w:rsidR="003545B3" w:rsidRPr="00095202" w:rsidRDefault="003545B3" w:rsidP="00DD3A2D">
      <w:pPr>
        <w:pStyle w:val="ListParagraph"/>
        <w:numPr>
          <w:ilvl w:val="1"/>
          <w:numId w:val="10"/>
        </w:numPr>
        <w:tabs>
          <w:tab w:val="clear" w:pos="220"/>
          <w:tab w:val="clear" w:pos="567"/>
        </w:tabs>
        <w:ind w:left="1620"/>
        <w:jc w:val="left"/>
        <w:rPr>
          <w:lang w:val="fr-BE"/>
        </w:rPr>
      </w:pPr>
      <w:r w:rsidRPr="005554BE">
        <w:rPr>
          <w:lang w:val="fr-FR"/>
        </w:rPr>
        <w:t>Cocher ou décocher la catégorie d</w:t>
      </w:r>
      <w:r w:rsidR="005554BE" w:rsidRPr="005554BE">
        <w:rPr>
          <w:lang w:val="fr-FR"/>
        </w:rPr>
        <w:t>’</w:t>
      </w:r>
      <w:r w:rsidRPr="005554BE">
        <w:rPr>
          <w:lang w:val="fr-FR"/>
        </w:rPr>
        <w:t>autorisation sélectionne/désélectionne tous les droits qui relèvent de cette catégorie.</w:t>
      </w:r>
    </w:p>
    <w:p w14:paraId="10704E2E" w14:textId="16346E8E" w:rsidR="003545B3" w:rsidRPr="00095202" w:rsidRDefault="003545B3" w:rsidP="00A87596">
      <w:pPr>
        <w:pStyle w:val="ListParagraph"/>
        <w:tabs>
          <w:tab w:val="clear" w:pos="220"/>
          <w:tab w:val="clear" w:pos="567"/>
        </w:tabs>
        <w:ind w:left="1080"/>
        <w:jc w:val="left"/>
        <w:rPr>
          <w:lang w:val="fr-BE"/>
        </w:rPr>
      </w:pPr>
      <w:r w:rsidRPr="005554BE">
        <w:rPr>
          <w:lang w:val="fr-FR"/>
        </w:rPr>
        <w:t xml:space="preserve">Lorsque toutes les autorisations sont attribuées, cliquez sur </w:t>
      </w:r>
      <w:r w:rsidRPr="005554BE">
        <w:rPr>
          <w:b/>
          <w:bCs/>
          <w:lang w:val="fr-FR"/>
        </w:rPr>
        <w:t>SAVE</w:t>
      </w:r>
      <w:r w:rsidRPr="005554BE">
        <w:rPr>
          <w:lang w:val="fr-FR"/>
        </w:rPr>
        <w:t xml:space="preserve"> (ENREGISTRER).</w:t>
      </w:r>
    </w:p>
    <w:p w14:paraId="601C28F0" w14:textId="74F3B922" w:rsidR="009A0D6E" w:rsidRPr="005554BE" w:rsidRDefault="009A0D6E" w:rsidP="00E569A5">
      <w:pPr>
        <w:pStyle w:val="BodyCopy"/>
      </w:pPr>
      <w:r w:rsidRPr="005554BE">
        <w:t>Les différentes autorisations attribuées au rôle seront appliquées à l</w:t>
      </w:r>
      <w:r w:rsidR="005554BE" w:rsidRPr="005554BE">
        <w:t>’</w:t>
      </w:r>
      <w:r w:rsidRPr="005554BE">
        <w:t>utilisateur lorsque le rôle lui sera attribué. Le Tableau 5 contient la liste des principales autorisations et leurs descriptions.</w:t>
      </w:r>
    </w:p>
    <w:p w14:paraId="335B7C05" w14:textId="61EA1909" w:rsidR="009A0D6E" w:rsidRPr="005554BE" w:rsidRDefault="009A0D6E" w:rsidP="00683F7C">
      <w:pPr>
        <w:pStyle w:val="Caption"/>
        <w:keepNext/>
        <w:keepLines/>
      </w:pPr>
      <w:r w:rsidRPr="005554BE">
        <w:rPr>
          <w:lang w:val="fr-FR"/>
        </w:rPr>
        <w:lastRenderedPageBreak/>
        <w:t xml:space="preserve">Tableau </w:t>
      </w:r>
      <w:fldSimple w:instr=" SEQ Table \* ARABIC ">
        <w:r w:rsidR="00E47493">
          <w:rPr>
            <w:noProof/>
          </w:rPr>
          <w:t>5</w:t>
        </w:r>
      </w:fldSimple>
      <w:r w:rsidRPr="005554BE">
        <w:rPr>
          <w:b w:val="0"/>
          <w:bCs w:val="0"/>
          <w:lang w:val="fr-FR"/>
        </w:rPr>
        <w:t> </w:t>
      </w:r>
      <w:r w:rsidRPr="005554BE">
        <w:rPr>
          <w:lang w:val="fr-FR"/>
        </w:rPr>
        <w:t>: Autorisations utilisateur</w:t>
      </w:r>
    </w:p>
    <w:tbl>
      <w:tblPr>
        <w:tblW w:w="0" w:type="auto"/>
        <w:tblBorders>
          <w:top w:val="single" w:sz="4" w:space="0" w:color="222A35" w:themeColor="text2" w:themeShade="80"/>
          <w:left w:val="single" w:sz="4" w:space="0" w:color="222A35" w:themeColor="text2" w:themeShade="80"/>
          <w:bottom w:val="single" w:sz="4" w:space="0" w:color="222A35" w:themeColor="text2" w:themeShade="80"/>
          <w:right w:val="single" w:sz="4" w:space="0" w:color="222A35" w:themeColor="text2" w:themeShade="80"/>
          <w:insideH w:val="single" w:sz="4" w:space="0" w:color="222A35" w:themeColor="text2" w:themeShade="80"/>
          <w:insideV w:val="single" w:sz="4" w:space="0" w:color="222A35" w:themeColor="text2" w:themeShade="80"/>
        </w:tblBorders>
        <w:tblLook w:val="04A0" w:firstRow="1" w:lastRow="0" w:firstColumn="1" w:lastColumn="0" w:noHBand="0" w:noVBand="1"/>
      </w:tblPr>
      <w:tblGrid>
        <w:gridCol w:w="2812"/>
        <w:gridCol w:w="6538"/>
      </w:tblGrid>
      <w:tr w:rsidR="009A0D6E" w:rsidRPr="005554BE" w14:paraId="6D7EBF6D" w14:textId="77777777" w:rsidTr="009A0D6E">
        <w:trPr>
          <w:trHeight w:val="609"/>
        </w:trPr>
        <w:tc>
          <w:tcPr>
            <w:tcW w:w="0" w:type="auto"/>
            <w:shd w:val="clear" w:color="auto" w:fill="00214D"/>
            <w:vAlign w:val="center"/>
          </w:tcPr>
          <w:p w14:paraId="57B196D2" w14:textId="7A567CE6" w:rsidR="009A0D6E" w:rsidRPr="005554BE" w:rsidRDefault="009A0D6E" w:rsidP="009A0D6E">
            <w:pPr>
              <w:rPr>
                <w:rFonts w:eastAsia="Lato"/>
                <w:b/>
                <w:bCs/>
                <w:color w:val="F2F2F2" w:themeColor="background1" w:themeShade="F2"/>
                <w:szCs w:val="22"/>
              </w:rPr>
            </w:pPr>
            <w:r w:rsidRPr="005554BE">
              <w:rPr>
                <w:rFonts w:eastAsia="Lato"/>
                <w:b/>
                <w:bCs/>
                <w:color w:val="F2F2F2" w:themeColor="background1" w:themeShade="F2"/>
                <w:szCs w:val="22"/>
                <w:lang w:val="fr-FR"/>
              </w:rPr>
              <w:t>Autorisation</w:t>
            </w:r>
          </w:p>
        </w:tc>
        <w:tc>
          <w:tcPr>
            <w:tcW w:w="0" w:type="auto"/>
            <w:shd w:val="clear" w:color="auto" w:fill="00214D"/>
            <w:vAlign w:val="center"/>
          </w:tcPr>
          <w:p w14:paraId="52F3C94F" w14:textId="15DF0205" w:rsidR="009A0D6E" w:rsidRPr="005554BE" w:rsidRDefault="009A0D6E" w:rsidP="009A0D6E">
            <w:pPr>
              <w:rPr>
                <w:rFonts w:eastAsia="Lato"/>
                <w:b/>
                <w:bCs/>
                <w:color w:val="F2F2F2" w:themeColor="background1" w:themeShade="F2"/>
                <w:szCs w:val="22"/>
              </w:rPr>
            </w:pPr>
            <w:r w:rsidRPr="005554BE">
              <w:rPr>
                <w:rFonts w:eastAsia="Lato"/>
                <w:b/>
                <w:bCs/>
                <w:color w:val="F2F2F2" w:themeColor="background1" w:themeShade="F2"/>
                <w:szCs w:val="22"/>
                <w:lang w:val="fr-FR"/>
              </w:rPr>
              <w:t>Description</w:t>
            </w:r>
          </w:p>
        </w:tc>
      </w:tr>
      <w:tr w:rsidR="00BE280B" w:rsidRPr="00093762" w14:paraId="4397B1CD" w14:textId="77777777" w:rsidTr="009A0D6E">
        <w:trPr>
          <w:trHeight w:val="504"/>
        </w:trPr>
        <w:tc>
          <w:tcPr>
            <w:tcW w:w="0" w:type="auto"/>
            <w:shd w:val="clear" w:color="auto" w:fill="D9E2F3" w:themeFill="accent5" w:themeFillTint="33"/>
            <w:vAlign w:val="center"/>
          </w:tcPr>
          <w:p w14:paraId="3282AFBC" w14:textId="77777777" w:rsidR="009A0D6E" w:rsidRPr="00095202" w:rsidRDefault="009A0D6E" w:rsidP="009A0D6E">
            <w:pPr>
              <w:rPr>
                <w:rFonts w:eastAsia="Lato"/>
                <w:color w:val="323E4F" w:themeColor="text2" w:themeShade="BF"/>
                <w:szCs w:val="22"/>
                <w:lang w:val="fr-BE"/>
              </w:rPr>
            </w:pPr>
            <w:r w:rsidRPr="005554BE">
              <w:rPr>
                <w:rFonts w:eastAsia="Lato"/>
                <w:color w:val="323E4F" w:themeColor="text2" w:themeShade="BF"/>
                <w:szCs w:val="22"/>
                <w:lang w:val="fr-FR"/>
              </w:rPr>
              <w:t>Ajouter un produit aux groupes</w:t>
            </w:r>
          </w:p>
        </w:tc>
        <w:tc>
          <w:tcPr>
            <w:tcW w:w="0" w:type="auto"/>
            <w:shd w:val="clear" w:color="auto" w:fill="D9E2F3" w:themeFill="accent5" w:themeFillTint="33"/>
            <w:vAlign w:val="center"/>
          </w:tcPr>
          <w:p w14:paraId="5A9C91F1" w14:textId="6BE6A803" w:rsidR="009A0D6E" w:rsidRPr="00095202" w:rsidRDefault="009A0D6E" w:rsidP="009A0D6E">
            <w:pPr>
              <w:rPr>
                <w:rFonts w:eastAsia="Lato"/>
                <w:color w:val="323E4F" w:themeColor="text2" w:themeShade="BF"/>
                <w:szCs w:val="22"/>
                <w:lang w:val="fr-BE"/>
              </w:rPr>
            </w:pPr>
            <w:r w:rsidRPr="005554BE">
              <w:rPr>
                <w:color w:val="323E4F" w:themeColor="text2" w:themeShade="BF"/>
                <w:szCs w:val="22"/>
                <w:lang w:val="fr-FR"/>
              </w:rPr>
              <w:t>L</w:t>
            </w:r>
            <w:r w:rsidR="005554BE" w:rsidRPr="005554BE">
              <w:rPr>
                <w:color w:val="323E4F" w:themeColor="text2" w:themeShade="BF"/>
                <w:szCs w:val="22"/>
                <w:lang w:val="fr-FR"/>
              </w:rPr>
              <w:t>’</w:t>
            </w:r>
            <w:r w:rsidRPr="005554BE">
              <w:rPr>
                <w:color w:val="323E4F" w:themeColor="text2" w:themeShade="BF"/>
                <w:szCs w:val="22"/>
                <w:lang w:val="fr-FR"/>
              </w:rPr>
              <w:t>utilisateur peut ajouter des produits au groupe via l</w:t>
            </w:r>
            <w:r w:rsidR="005554BE" w:rsidRPr="005554BE">
              <w:rPr>
                <w:color w:val="323E4F" w:themeColor="text2" w:themeShade="BF"/>
                <w:szCs w:val="22"/>
                <w:lang w:val="fr-FR"/>
              </w:rPr>
              <w:t>’</w:t>
            </w:r>
            <w:r w:rsidRPr="005554BE">
              <w:rPr>
                <w:color w:val="323E4F" w:themeColor="text2" w:themeShade="BF"/>
                <w:szCs w:val="22"/>
                <w:lang w:val="fr-FR"/>
              </w:rPr>
              <w:t xml:space="preserve">onglet </w:t>
            </w:r>
            <w:proofErr w:type="spellStart"/>
            <w:r w:rsidRPr="005554BE">
              <w:rPr>
                <w:color w:val="323E4F" w:themeColor="text2" w:themeShade="BF"/>
                <w:szCs w:val="22"/>
                <w:lang w:val="fr-FR"/>
              </w:rPr>
              <w:t>Products</w:t>
            </w:r>
            <w:proofErr w:type="spellEnd"/>
            <w:r w:rsidRPr="005554BE">
              <w:rPr>
                <w:color w:val="323E4F" w:themeColor="text2" w:themeShade="BF"/>
                <w:szCs w:val="22"/>
                <w:lang w:val="fr-FR"/>
              </w:rPr>
              <w:t xml:space="preserve"> (Produits) dans Settings/Groups (Paramètres/Groupes).</w:t>
            </w:r>
          </w:p>
        </w:tc>
      </w:tr>
      <w:tr w:rsidR="00BE280B" w:rsidRPr="00093762" w14:paraId="1D59A5DA" w14:textId="77777777" w:rsidTr="009A0D6E">
        <w:trPr>
          <w:trHeight w:val="504"/>
        </w:trPr>
        <w:tc>
          <w:tcPr>
            <w:tcW w:w="0" w:type="auto"/>
            <w:shd w:val="clear" w:color="auto" w:fill="D9E2F3" w:themeFill="accent5" w:themeFillTint="33"/>
            <w:vAlign w:val="center"/>
          </w:tcPr>
          <w:p w14:paraId="2D8CEADA" w14:textId="1D21A28A" w:rsidR="009A0D6E" w:rsidRPr="00095202" w:rsidRDefault="009A0D6E" w:rsidP="009A0D6E">
            <w:pPr>
              <w:rPr>
                <w:rFonts w:eastAsia="Lato"/>
                <w:color w:val="323E4F" w:themeColor="text2" w:themeShade="BF"/>
                <w:szCs w:val="22"/>
                <w:lang w:val="fr-BE"/>
              </w:rPr>
            </w:pPr>
            <w:r w:rsidRPr="005554BE">
              <w:rPr>
                <w:rFonts w:eastAsia="Lato"/>
                <w:color w:val="323E4F" w:themeColor="text2" w:themeShade="BF"/>
                <w:szCs w:val="22"/>
                <w:lang w:val="fr-FR"/>
              </w:rPr>
              <w:t>Afficher les associations du</w:t>
            </w:r>
            <w:r w:rsidR="00683F7C">
              <w:rPr>
                <w:rFonts w:eastAsia="Lato"/>
                <w:color w:val="323E4F" w:themeColor="text2" w:themeShade="BF"/>
                <w:szCs w:val="22"/>
                <w:lang w:val="fr-FR"/>
              </w:rPr>
              <w:t> </w:t>
            </w:r>
            <w:r w:rsidRPr="005554BE">
              <w:rPr>
                <w:rFonts w:eastAsia="Lato"/>
                <w:color w:val="323E4F" w:themeColor="text2" w:themeShade="BF"/>
                <w:szCs w:val="22"/>
                <w:lang w:val="fr-FR"/>
              </w:rPr>
              <w:t>produit</w:t>
            </w:r>
          </w:p>
        </w:tc>
        <w:tc>
          <w:tcPr>
            <w:tcW w:w="0" w:type="auto"/>
            <w:shd w:val="clear" w:color="auto" w:fill="D9E2F3" w:themeFill="accent5" w:themeFillTint="33"/>
            <w:vAlign w:val="center"/>
          </w:tcPr>
          <w:p w14:paraId="121A7DD2" w14:textId="30AB4131" w:rsidR="009A0D6E" w:rsidRPr="00095202" w:rsidRDefault="009A0D6E" w:rsidP="009A0D6E">
            <w:pPr>
              <w:rPr>
                <w:rFonts w:eastAsia="Lato"/>
                <w:color w:val="323E4F" w:themeColor="text2" w:themeShade="BF"/>
                <w:szCs w:val="22"/>
                <w:lang w:val="fr-BE"/>
              </w:rPr>
            </w:pPr>
            <w:r w:rsidRPr="005554BE">
              <w:rPr>
                <w:color w:val="323E4F" w:themeColor="text2" w:themeShade="BF"/>
                <w:szCs w:val="22"/>
                <w:lang w:val="fr-FR"/>
              </w:rPr>
              <w:t>L</w:t>
            </w:r>
            <w:r w:rsidR="005554BE" w:rsidRPr="005554BE">
              <w:rPr>
                <w:color w:val="323E4F" w:themeColor="text2" w:themeShade="BF"/>
                <w:szCs w:val="22"/>
                <w:lang w:val="fr-FR"/>
              </w:rPr>
              <w:t>’</w:t>
            </w:r>
            <w:r w:rsidRPr="005554BE">
              <w:rPr>
                <w:color w:val="323E4F" w:themeColor="text2" w:themeShade="BF"/>
                <w:szCs w:val="22"/>
                <w:lang w:val="fr-FR"/>
              </w:rPr>
              <w:t>utilisateur peut voir l</w:t>
            </w:r>
            <w:r w:rsidR="005554BE" w:rsidRPr="005554BE">
              <w:rPr>
                <w:color w:val="323E4F" w:themeColor="text2" w:themeShade="BF"/>
                <w:szCs w:val="22"/>
                <w:lang w:val="fr-FR"/>
              </w:rPr>
              <w:t>’</w:t>
            </w:r>
            <w:r w:rsidRPr="005554BE">
              <w:rPr>
                <w:color w:val="323E4F" w:themeColor="text2" w:themeShade="BF"/>
                <w:szCs w:val="22"/>
                <w:lang w:val="fr-FR"/>
              </w:rPr>
              <w:t>entrée de menu Associations dans la fiche produit.</w:t>
            </w:r>
          </w:p>
        </w:tc>
      </w:tr>
      <w:tr w:rsidR="00BE280B" w:rsidRPr="00093762" w14:paraId="22A9B1A9" w14:textId="77777777" w:rsidTr="009A0D6E">
        <w:trPr>
          <w:trHeight w:val="504"/>
        </w:trPr>
        <w:tc>
          <w:tcPr>
            <w:tcW w:w="0" w:type="auto"/>
            <w:shd w:val="clear" w:color="auto" w:fill="D9E2F3" w:themeFill="accent5" w:themeFillTint="33"/>
            <w:vAlign w:val="center"/>
          </w:tcPr>
          <w:p w14:paraId="133C5764" w14:textId="7DF73278" w:rsidR="009A0D6E" w:rsidRPr="00095202" w:rsidRDefault="009A0D6E" w:rsidP="009A0D6E">
            <w:pPr>
              <w:rPr>
                <w:rFonts w:eastAsia="Lato"/>
                <w:color w:val="323E4F" w:themeColor="text2" w:themeShade="BF"/>
                <w:szCs w:val="22"/>
                <w:lang w:val="fr-BE"/>
              </w:rPr>
            </w:pPr>
            <w:r w:rsidRPr="005554BE">
              <w:rPr>
                <w:rFonts w:eastAsia="Lato"/>
                <w:color w:val="323E4F" w:themeColor="text2" w:themeShade="BF"/>
                <w:szCs w:val="22"/>
                <w:lang w:val="fr-FR"/>
              </w:rPr>
              <w:t>Ajouter des associations à</w:t>
            </w:r>
            <w:r w:rsidR="00683F7C">
              <w:rPr>
                <w:rFonts w:eastAsia="Lato"/>
                <w:color w:val="323E4F" w:themeColor="text2" w:themeShade="BF"/>
                <w:szCs w:val="22"/>
                <w:lang w:val="fr-FR"/>
              </w:rPr>
              <w:t> </w:t>
            </w:r>
            <w:r w:rsidRPr="005554BE">
              <w:rPr>
                <w:rFonts w:eastAsia="Lato"/>
                <w:color w:val="323E4F" w:themeColor="text2" w:themeShade="BF"/>
                <w:szCs w:val="22"/>
                <w:lang w:val="fr-FR"/>
              </w:rPr>
              <w:t>un produit</w:t>
            </w:r>
          </w:p>
        </w:tc>
        <w:tc>
          <w:tcPr>
            <w:tcW w:w="0" w:type="auto"/>
            <w:shd w:val="clear" w:color="auto" w:fill="D9E2F3" w:themeFill="accent5" w:themeFillTint="33"/>
            <w:vAlign w:val="center"/>
          </w:tcPr>
          <w:p w14:paraId="0CF15DD7" w14:textId="5B1EECDC" w:rsidR="009A0D6E" w:rsidRPr="00095202" w:rsidRDefault="009A0D6E" w:rsidP="009A0D6E">
            <w:pPr>
              <w:rPr>
                <w:rFonts w:eastAsia="Lato"/>
                <w:color w:val="323E4F" w:themeColor="text2" w:themeShade="BF"/>
                <w:szCs w:val="22"/>
                <w:lang w:val="fr-BE"/>
              </w:rPr>
            </w:pPr>
            <w:r w:rsidRPr="005554BE">
              <w:rPr>
                <w:color w:val="323E4F" w:themeColor="text2" w:themeShade="BF"/>
                <w:szCs w:val="22"/>
                <w:lang w:val="fr-FR"/>
              </w:rPr>
              <w:t>L</w:t>
            </w:r>
            <w:r w:rsidR="005554BE" w:rsidRPr="005554BE">
              <w:rPr>
                <w:color w:val="323E4F" w:themeColor="text2" w:themeShade="BF"/>
                <w:szCs w:val="22"/>
                <w:lang w:val="fr-FR"/>
              </w:rPr>
              <w:t>’</w:t>
            </w:r>
            <w:r w:rsidRPr="005554BE">
              <w:rPr>
                <w:color w:val="323E4F" w:themeColor="text2" w:themeShade="BF"/>
                <w:szCs w:val="22"/>
                <w:lang w:val="fr-FR"/>
              </w:rPr>
              <w:t>utilisateur peut ajouter des associations dans l</w:t>
            </w:r>
            <w:r w:rsidR="005554BE" w:rsidRPr="005554BE">
              <w:rPr>
                <w:color w:val="323E4F" w:themeColor="text2" w:themeShade="BF"/>
                <w:szCs w:val="22"/>
                <w:lang w:val="fr-FR"/>
              </w:rPr>
              <w:t>’</w:t>
            </w:r>
            <w:r w:rsidRPr="005554BE">
              <w:rPr>
                <w:color w:val="323E4F" w:themeColor="text2" w:themeShade="BF"/>
                <w:szCs w:val="22"/>
                <w:lang w:val="fr-FR"/>
              </w:rPr>
              <w:t>onglet Associations à l</w:t>
            </w:r>
            <w:r w:rsidR="005554BE" w:rsidRPr="005554BE">
              <w:rPr>
                <w:color w:val="323E4F" w:themeColor="text2" w:themeShade="BF"/>
                <w:szCs w:val="22"/>
                <w:lang w:val="fr-FR"/>
              </w:rPr>
              <w:t>’</w:t>
            </w:r>
            <w:r w:rsidRPr="005554BE">
              <w:rPr>
                <w:color w:val="323E4F" w:themeColor="text2" w:themeShade="BF"/>
                <w:szCs w:val="22"/>
                <w:lang w:val="fr-FR"/>
              </w:rPr>
              <w:t xml:space="preserve">aide du bouton </w:t>
            </w:r>
            <w:proofErr w:type="spellStart"/>
            <w:r w:rsidRPr="005554BE">
              <w:rPr>
                <w:color w:val="323E4F" w:themeColor="text2" w:themeShade="BF"/>
                <w:szCs w:val="22"/>
                <w:lang w:val="fr-FR"/>
              </w:rPr>
              <w:t>Add</w:t>
            </w:r>
            <w:proofErr w:type="spellEnd"/>
            <w:r w:rsidRPr="005554BE">
              <w:rPr>
                <w:color w:val="323E4F" w:themeColor="text2" w:themeShade="BF"/>
                <w:szCs w:val="22"/>
                <w:lang w:val="fr-FR"/>
              </w:rPr>
              <w:t xml:space="preserve"> Associations.</w:t>
            </w:r>
          </w:p>
        </w:tc>
      </w:tr>
      <w:tr w:rsidR="00BE280B" w:rsidRPr="00093762" w14:paraId="6AC0F29A" w14:textId="77777777" w:rsidTr="009A0D6E">
        <w:trPr>
          <w:trHeight w:val="504"/>
        </w:trPr>
        <w:tc>
          <w:tcPr>
            <w:tcW w:w="0" w:type="auto"/>
            <w:shd w:val="clear" w:color="auto" w:fill="D9E2F3" w:themeFill="accent5" w:themeFillTint="33"/>
            <w:vAlign w:val="center"/>
          </w:tcPr>
          <w:p w14:paraId="63116ED8" w14:textId="3E4F215F" w:rsidR="009A0D6E" w:rsidRPr="00095202" w:rsidRDefault="009A0D6E" w:rsidP="009A0D6E">
            <w:pPr>
              <w:rPr>
                <w:rFonts w:eastAsia="Lato"/>
                <w:color w:val="323E4F" w:themeColor="text2" w:themeShade="BF"/>
                <w:szCs w:val="22"/>
                <w:lang w:val="fr-BE"/>
              </w:rPr>
            </w:pPr>
            <w:r w:rsidRPr="005554BE">
              <w:rPr>
                <w:rFonts w:eastAsia="Lato"/>
                <w:color w:val="323E4F" w:themeColor="text2" w:themeShade="BF"/>
                <w:szCs w:val="22"/>
                <w:lang w:val="fr-FR"/>
              </w:rPr>
              <w:t>Supprimer des associations d</w:t>
            </w:r>
            <w:r w:rsidR="005554BE" w:rsidRPr="005554BE">
              <w:rPr>
                <w:rFonts w:eastAsia="Lato"/>
                <w:color w:val="323E4F" w:themeColor="text2" w:themeShade="BF"/>
                <w:szCs w:val="22"/>
                <w:lang w:val="fr-FR"/>
              </w:rPr>
              <w:t>’</w:t>
            </w:r>
            <w:r w:rsidRPr="005554BE">
              <w:rPr>
                <w:rFonts w:eastAsia="Lato"/>
                <w:color w:val="323E4F" w:themeColor="text2" w:themeShade="BF"/>
                <w:szCs w:val="22"/>
                <w:lang w:val="fr-FR"/>
              </w:rPr>
              <w:t>un produit</w:t>
            </w:r>
          </w:p>
        </w:tc>
        <w:tc>
          <w:tcPr>
            <w:tcW w:w="0" w:type="auto"/>
            <w:shd w:val="clear" w:color="auto" w:fill="D9E2F3" w:themeFill="accent5" w:themeFillTint="33"/>
            <w:vAlign w:val="center"/>
          </w:tcPr>
          <w:p w14:paraId="2ED63521" w14:textId="0D9665E9" w:rsidR="009A0D6E" w:rsidRPr="00095202" w:rsidRDefault="009A0D6E" w:rsidP="009A0D6E">
            <w:pPr>
              <w:rPr>
                <w:rFonts w:eastAsia="Lato"/>
                <w:color w:val="323E4F" w:themeColor="text2" w:themeShade="BF"/>
                <w:szCs w:val="22"/>
                <w:lang w:val="fr-BE"/>
              </w:rPr>
            </w:pPr>
            <w:r w:rsidRPr="005554BE">
              <w:rPr>
                <w:color w:val="323E4F" w:themeColor="text2" w:themeShade="BF"/>
                <w:szCs w:val="22"/>
                <w:lang w:val="fr-FR"/>
              </w:rPr>
              <w:t>L</w:t>
            </w:r>
            <w:r w:rsidR="005554BE" w:rsidRPr="005554BE">
              <w:rPr>
                <w:color w:val="323E4F" w:themeColor="text2" w:themeShade="BF"/>
                <w:szCs w:val="22"/>
                <w:lang w:val="fr-FR"/>
              </w:rPr>
              <w:t>’</w:t>
            </w:r>
            <w:r w:rsidRPr="005554BE">
              <w:rPr>
                <w:color w:val="323E4F" w:themeColor="text2" w:themeShade="BF"/>
                <w:szCs w:val="22"/>
                <w:lang w:val="fr-FR"/>
              </w:rPr>
              <w:t>utilisateur peut supprimer une association dans l</w:t>
            </w:r>
            <w:r w:rsidR="005554BE" w:rsidRPr="005554BE">
              <w:rPr>
                <w:color w:val="323E4F" w:themeColor="text2" w:themeShade="BF"/>
                <w:szCs w:val="22"/>
                <w:lang w:val="fr-FR"/>
              </w:rPr>
              <w:t>’</w:t>
            </w:r>
            <w:r w:rsidRPr="005554BE">
              <w:rPr>
                <w:color w:val="323E4F" w:themeColor="text2" w:themeShade="BF"/>
                <w:szCs w:val="22"/>
                <w:lang w:val="fr-FR"/>
              </w:rPr>
              <w:t>onglet Associations en cliquant sur la croix.</w:t>
            </w:r>
          </w:p>
        </w:tc>
      </w:tr>
      <w:tr w:rsidR="00BE280B" w:rsidRPr="00093762" w14:paraId="3E5E74C6" w14:textId="77777777" w:rsidTr="009A0D6E">
        <w:trPr>
          <w:trHeight w:val="504"/>
        </w:trPr>
        <w:tc>
          <w:tcPr>
            <w:tcW w:w="0" w:type="auto"/>
            <w:shd w:val="clear" w:color="auto" w:fill="D9E2F3" w:themeFill="accent5" w:themeFillTint="33"/>
            <w:vAlign w:val="center"/>
          </w:tcPr>
          <w:p w14:paraId="0727DFF5" w14:textId="1CF398DD" w:rsidR="009A0D6E" w:rsidRPr="00095202" w:rsidRDefault="009A0D6E" w:rsidP="009A0D6E">
            <w:pPr>
              <w:rPr>
                <w:rFonts w:eastAsia="Lato"/>
                <w:color w:val="323E4F" w:themeColor="text2" w:themeShade="BF"/>
                <w:szCs w:val="22"/>
                <w:lang w:val="fr-BE"/>
              </w:rPr>
            </w:pPr>
            <w:r w:rsidRPr="005554BE">
              <w:rPr>
                <w:rFonts w:eastAsia="Lato"/>
                <w:color w:val="323E4F" w:themeColor="text2" w:themeShade="BF"/>
                <w:szCs w:val="22"/>
                <w:lang w:val="fr-FR"/>
              </w:rPr>
              <w:t>Consulter les catégories d</w:t>
            </w:r>
            <w:r w:rsidR="005554BE" w:rsidRPr="005554BE">
              <w:rPr>
                <w:rFonts w:eastAsia="Lato"/>
                <w:color w:val="323E4F" w:themeColor="text2" w:themeShade="BF"/>
                <w:szCs w:val="22"/>
                <w:lang w:val="fr-FR"/>
              </w:rPr>
              <w:t>’</w:t>
            </w:r>
            <w:r w:rsidRPr="005554BE">
              <w:rPr>
                <w:rFonts w:eastAsia="Lato"/>
                <w:color w:val="323E4F" w:themeColor="text2" w:themeShade="BF"/>
                <w:szCs w:val="22"/>
                <w:lang w:val="fr-FR"/>
              </w:rPr>
              <w:t>un produit</w:t>
            </w:r>
          </w:p>
        </w:tc>
        <w:tc>
          <w:tcPr>
            <w:tcW w:w="0" w:type="auto"/>
            <w:shd w:val="clear" w:color="auto" w:fill="D9E2F3" w:themeFill="accent5" w:themeFillTint="33"/>
            <w:vAlign w:val="center"/>
          </w:tcPr>
          <w:p w14:paraId="1FC75D99" w14:textId="2C1C785B" w:rsidR="009A0D6E" w:rsidRPr="00095202" w:rsidRDefault="009A0D6E" w:rsidP="009A0D6E">
            <w:pPr>
              <w:rPr>
                <w:rFonts w:eastAsia="Lato"/>
                <w:color w:val="323E4F" w:themeColor="text2" w:themeShade="BF"/>
                <w:szCs w:val="22"/>
                <w:lang w:val="fr-BE"/>
              </w:rPr>
            </w:pPr>
            <w:r w:rsidRPr="005554BE">
              <w:rPr>
                <w:color w:val="323E4F" w:themeColor="text2" w:themeShade="BF"/>
                <w:szCs w:val="22"/>
                <w:lang w:val="fr-FR"/>
              </w:rPr>
              <w:t>L</w:t>
            </w:r>
            <w:r w:rsidR="005554BE" w:rsidRPr="005554BE">
              <w:rPr>
                <w:color w:val="323E4F" w:themeColor="text2" w:themeShade="BF"/>
                <w:szCs w:val="22"/>
                <w:lang w:val="fr-FR"/>
              </w:rPr>
              <w:t>’</w:t>
            </w:r>
            <w:r w:rsidRPr="005554BE">
              <w:rPr>
                <w:color w:val="323E4F" w:themeColor="text2" w:themeShade="BF"/>
                <w:szCs w:val="22"/>
                <w:lang w:val="fr-FR"/>
              </w:rPr>
              <w:t>utilisateur peut voir l</w:t>
            </w:r>
            <w:r w:rsidR="005554BE" w:rsidRPr="005554BE">
              <w:rPr>
                <w:color w:val="323E4F" w:themeColor="text2" w:themeShade="BF"/>
                <w:szCs w:val="22"/>
                <w:lang w:val="fr-FR"/>
              </w:rPr>
              <w:t>’</w:t>
            </w:r>
            <w:r w:rsidRPr="005554BE">
              <w:rPr>
                <w:color w:val="323E4F" w:themeColor="text2" w:themeShade="BF"/>
                <w:szCs w:val="22"/>
                <w:lang w:val="fr-FR"/>
              </w:rPr>
              <w:t xml:space="preserve">entrée de menu </w:t>
            </w:r>
            <w:proofErr w:type="spellStart"/>
            <w:r w:rsidRPr="005554BE">
              <w:rPr>
                <w:color w:val="323E4F" w:themeColor="text2" w:themeShade="BF"/>
                <w:szCs w:val="22"/>
                <w:lang w:val="fr-FR"/>
              </w:rPr>
              <w:t>Categories</w:t>
            </w:r>
            <w:proofErr w:type="spellEnd"/>
            <w:r w:rsidRPr="005554BE">
              <w:rPr>
                <w:color w:val="323E4F" w:themeColor="text2" w:themeShade="BF"/>
                <w:szCs w:val="22"/>
                <w:lang w:val="fr-FR"/>
              </w:rPr>
              <w:t xml:space="preserve"> (Catégories) dans la fiche produit.</w:t>
            </w:r>
          </w:p>
        </w:tc>
      </w:tr>
      <w:tr w:rsidR="00BE280B" w:rsidRPr="00093762" w14:paraId="46DED2E3" w14:textId="77777777" w:rsidTr="009A0D6E">
        <w:trPr>
          <w:trHeight w:val="504"/>
        </w:trPr>
        <w:tc>
          <w:tcPr>
            <w:tcW w:w="0" w:type="auto"/>
            <w:shd w:val="clear" w:color="auto" w:fill="D9E2F3" w:themeFill="accent5" w:themeFillTint="33"/>
            <w:vAlign w:val="center"/>
          </w:tcPr>
          <w:p w14:paraId="48B2A0A1" w14:textId="452229C7" w:rsidR="009A0D6E" w:rsidRPr="005554BE" w:rsidRDefault="009A0D6E" w:rsidP="009A0D6E">
            <w:pPr>
              <w:rPr>
                <w:rFonts w:eastAsia="Lato"/>
                <w:color w:val="323E4F" w:themeColor="text2" w:themeShade="BF"/>
                <w:szCs w:val="22"/>
              </w:rPr>
            </w:pPr>
            <w:r w:rsidRPr="005554BE">
              <w:rPr>
                <w:rFonts w:eastAsia="Lato"/>
                <w:color w:val="323E4F" w:themeColor="text2" w:themeShade="BF"/>
                <w:szCs w:val="22"/>
                <w:lang w:val="fr-FR"/>
              </w:rPr>
              <w:t>Modifier la famille produit</w:t>
            </w:r>
          </w:p>
        </w:tc>
        <w:tc>
          <w:tcPr>
            <w:tcW w:w="0" w:type="auto"/>
            <w:shd w:val="clear" w:color="auto" w:fill="D9E2F3" w:themeFill="accent5" w:themeFillTint="33"/>
            <w:vAlign w:val="center"/>
          </w:tcPr>
          <w:p w14:paraId="07C90C05" w14:textId="0F0665CD" w:rsidR="009A0D6E" w:rsidRPr="005554BE" w:rsidRDefault="009A0D6E" w:rsidP="009A0D6E">
            <w:pPr>
              <w:rPr>
                <w:rFonts w:eastAsia="Lato"/>
                <w:color w:val="323E4F" w:themeColor="text2" w:themeShade="BF"/>
                <w:szCs w:val="22"/>
                <w:lang w:val="de-DE"/>
              </w:rPr>
            </w:pPr>
            <w:r w:rsidRPr="005554BE">
              <w:rPr>
                <w:rFonts w:eastAsia="Lato"/>
                <w:color w:val="323E4F" w:themeColor="text2" w:themeShade="BF"/>
                <w:szCs w:val="22"/>
                <w:lang w:val="fr-FR"/>
              </w:rPr>
              <w:t>L</w:t>
            </w:r>
            <w:r w:rsidR="005554BE" w:rsidRPr="005554BE">
              <w:rPr>
                <w:rFonts w:eastAsia="Lato"/>
                <w:color w:val="323E4F" w:themeColor="text2" w:themeShade="BF"/>
                <w:szCs w:val="22"/>
                <w:lang w:val="fr-FR"/>
              </w:rPr>
              <w:t>’</w:t>
            </w:r>
            <w:r w:rsidRPr="005554BE">
              <w:rPr>
                <w:rFonts w:eastAsia="Lato"/>
                <w:color w:val="323E4F" w:themeColor="text2" w:themeShade="BF"/>
                <w:szCs w:val="22"/>
                <w:lang w:val="fr-FR"/>
              </w:rPr>
              <w:t>utilisateur peut changer la famille du produit dans le panneau à gauche de la fiche produit.</w:t>
            </w:r>
          </w:p>
        </w:tc>
      </w:tr>
      <w:tr w:rsidR="00BE280B" w:rsidRPr="00093762" w14:paraId="4799E9DF" w14:textId="77777777" w:rsidTr="009A0D6E">
        <w:trPr>
          <w:trHeight w:val="504"/>
        </w:trPr>
        <w:tc>
          <w:tcPr>
            <w:tcW w:w="0" w:type="auto"/>
            <w:shd w:val="clear" w:color="auto" w:fill="D9E2F3" w:themeFill="accent5" w:themeFillTint="33"/>
            <w:vAlign w:val="center"/>
          </w:tcPr>
          <w:p w14:paraId="6D4D3BB5" w14:textId="77777777" w:rsidR="009A0D6E" w:rsidRPr="00095202" w:rsidRDefault="009A0D6E" w:rsidP="009A0D6E">
            <w:pPr>
              <w:rPr>
                <w:rFonts w:eastAsia="Lato"/>
                <w:color w:val="323E4F" w:themeColor="text2" w:themeShade="BF"/>
                <w:szCs w:val="22"/>
                <w:lang w:val="fr-BE"/>
              </w:rPr>
            </w:pPr>
            <w:r w:rsidRPr="005554BE">
              <w:rPr>
                <w:rFonts w:eastAsia="Lato"/>
                <w:color w:val="323E4F" w:themeColor="text2" w:themeShade="BF"/>
                <w:szCs w:val="22"/>
                <w:lang w:val="fr-FR"/>
              </w:rPr>
              <w:t>Modifier le statut du produit</w:t>
            </w:r>
          </w:p>
        </w:tc>
        <w:tc>
          <w:tcPr>
            <w:tcW w:w="0" w:type="auto"/>
            <w:shd w:val="clear" w:color="auto" w:fill="D9E2F3" w:themeFill="accent5" w:themeFillTint="33"/>
            <w:vAlign w:val="center"/>
          </w:tcPr>
          <w:p w14:paraId="46F88883" w14:textId="3F508DB6" w:rsidR="009A0D6E" w:rsidRPr="00095202" w:rsidRDefault="009A0D6E" w:rsidP="009A0D6E">
            <w:pPr>
              <w:rPr>
                <w:rFonts w:eastAsia="Lato"/>
                <w:color w:val="323E4F" w:themeColor="text2" w:themeShade="BF"/>
                <w:szCs w:val="22"/>
                <w:lang w:val="fr-BE"/>
              </w:rPr>
            </w:pPr>
            <w:r w:rsidRPr="005554BE">
              <w:rPr>
                <w:color w:val="323E4F" w:themeColor="text2" w:themeShade="BF"/>
                <w:szCs w:val="22"/>
                <w:lang w:val="fr-FR"/>
              </w:rPr>
              <w:t>L</w:t>
            </w:r>
            <w:r w:rsidR="005554BE" w:rsidRPr="005554BE">
              <w:rPr>
                <w:color w:val="323E4F" w:themeColor="text2" w:themeShade="BF"/>
                <w:szCs w:val="22"/>
                <w:lang w:val="fr-FR"/>
              </w:rPr>
              <w:t>’</w:t>
            </w:r>
            <w:r w:rsidRPr="005554BE">
              <w:rPr>
                <w:color w:val="323E4F" w:themeColor="text2" w:themeShade="BF"/>
                <w:szCs w:val="22"/>
                <w:lang w:val="fr-FR"/>
              </w:rPr>
              <w:t>utilisateur peut modifier le statut du produit, en l</w:t>
            </w:r>
            <w:r w:rsidR="005554BE" w:rsidRPr="005554BE">
              <w:rPr>
                <w:color w:val="323E4F" w:themeColor="text2" w:themeShade="BF"/>
                <w:szCs w:val="22"/>
                <w:lang w:val="fr-FR"/>
              </w:rPr>
              <w:t>’</w:t>
            </w:r>
            <w:r w:rsidRPr="005554BE">
              <w:rPr>
                <w:color w:val="323E4F" w:themeColor="text2" w:themeShade="BF"/>
                <w:szCs w:val="22"/>
                <w:lang w:val="fr-FR"/>
              </w:rPr>
              <w:t>activant ou en le désactivant dans le panneau à gauche de la fiche produit.</w:t>
            </w:r>
          </w:p>
        </w:tc>
      </w:tr>
      <w:tr w:rsidR="00BE280B" w:rsidRPr="00093762" w14:paraId="2D298E43" w14:textId="77777777" w:rsidTr="009A0D6E">
        <w:trPr>
          <w:trHeight w:val="504"/>
        </w:trPr>
        <w:tc>
          <w:tcPr>
            <w:tcW w:w="0" w:type="auto"/>
            <w:shd w:val="clear" w:color="auto" w:fill="D9E2F3" w:themeFill="accent5" w:themeFillTint="33"/>
            <w:vAlign w:val="center"/>
          </w:tcPr>
          <w:p w14:paraId="76ADF982" w14:textId="77777777" w:rsidR="009A0D6E" w:rsidRPr="005554BE" w:rsidRDefault="009A0D6E" w:rsidP="009A0D6E">
            <w:pPr>
              <w:rPr>
                <w:rFonts w:eastAsia="Lato"/>
                <w:color w:val="323E4F" w:themeColor="text2" w:themeShade="BF"/>
                <w:szCs w:val="22"/>
              </w:rPr>
            </w:pPr>
            <w:r w:rsidRPr="005554BE">
              <w:rPr>
                <w:rFonts w:eastAsia="Lato"/>
                <w:color w:val="323E4F" w:themeColor="text2" w:themeShade="BF"/>
                <w:szCs w:val="22"/>
                <w:lang w:val="fr-FR"/>
              </w:rPr>
              <w:t>Commenter les produits</w:t>
            </w:r>
          </w:p>
        </w:tc>
        <w:tc>
          <w:tcPr>
            <w:tcW w:w="0" w:type="auto"/>
            <w:shd w:val="clear" w:color="auto" w:fill="D9E2F3" w:themeFill="accent5" w:themeFillTint="33"/>
            <w:vAlign w:val="center"/>
          </w:tcPr>
          <w:p w14:paraId="0B49E6D7" w14:textId="250B56A8" w:rsidR="009A0D6E" w:rsidRPr="00095202" w:rsidRDefault="009A0D6E" w:rsidP="009A0D6E">
            <w:pPr>
              <w:rPr>
                <w:rFonts w:eastAsia="Lato"/>
                <w:color w:val="323E4F" w:themeColor="text2" w:themeShade="BF"/>
                <w:szCs w:val="22"/>
                <w:lang w:val="fr-BE"/>
              </w:rPr>
            </w:pPr>
            <w:r w:rsidRPr="005554BE">
              <w:rPr>
                <w:color w:val="323E4F" w:themeColor="text2" w:themeShade="BF"/>
                <w:szCs w:val="22"/>
                <w:lang w:val="fr-FR"/>
              </w:rPr>
              <w:t>L</w:t>
            </w:r>
            <w:r w:rsidR="005554BE" w:rsidRPr="005554BE">
              <w:rPr>
                <w:color w:val="323E4F" w:themeColor="text2" w:themeShade="BF"/>
                <w:szCs w:val="22"/>
                <w:lang w:val="fr-FR"/>
              </w:rPr>
              <w:t>’</w:t>
            </w:r>
            <w:r w:rsidRPr="005554BE">
              <w:rPr>
                <w:color w:val="323E4F" w:themeColor="text2" w:themeShade="BF"/>
                <w:szCs w:val="22"/>
                <w:lang w:val="fr-FR"/>
              </w:rPr>
              <w:t>utilisateur peut voir l</w:t>
            </w:r>
            <w:r w:rsidR="005554BE" w:rsidRPr="005554BE">
              <w:rPr>
                <w:color w:val="323E4F" w:themeColor="text2" w:themeShade="BF"/>
                <w:szCs w:val="22"/>
                <w:lang w:val="fr-FR"/>
              </w:rPr>
              <w:t>’</w:t>
            </w:r>
            <w:r w:rsidRPr="005554BE">
              <w:rPr>
                <w:color w:val="323E4F" w:themeColor="text2" w:themeShade="BF"/>
                <w:szCs w:val="22"/>
                <w:lang w:val="fr-FR"/>
              </w:rPr>
              <w:t>entrée de menu Commentaires dans la fiche produit.</w:t>
            </w:r>
          </w:p>
        </w:tc>
      </w:tr>
      <w:tr w:rsidR="00BE280B" w:rsidRPr="00093762" w14:paraId="5F0E7B79" w14:textId="77777777" w:rsidTr="009A0D6E">
        <w:trPr>
          <w:trHeight w:val="504"/>
        </w:trPr>
        <w:tc>
          <w:tcPr>
            <w:tcW w:w="0" w:type="auto"/>
            <w:shd w:val="clear" w:color="auto" w:fill="D9E2F3" w:themeFill="accent5" w:themeFillTint="33"/>
            <w:vAlign w:val="center"/>
          </w:tcPr>
          <w:p w14:paraId="2E43771C" w14:textId="77777777" w:rsidR="009A0D6E" w:rsidRPr="005554BE" w:rsidRDefault="009A0D6E" w:rsidP="009A0D6E">
            <w:pPr>
              <w:rPr>
                <w:rFonts w:eastAsia="Lato"/>
                <w:color w:val="323E4F" w:themeColor="text2" w:themeShade="BF"/>
                <w:szCs w:val="22"/>
              </w:rPr>
            </w:pPr>
            <w:r w:rsidRPr="005554BE">
              <w:rPr>
                <w:rFonts w:eastAsia="Lato"/>
                <w:color w:val="323E4F" w:themeColor="text2" w:themeShade="BF"/>
                <w:szCs w:val="22"/>
                <w:lang w:val="fr-FR"/>
              </w:rPr>
              <w:t>Créer un produit</w:t>
            </w:r>
          </w:p>
        </w:tc>
        <w:tc>
          <w:tcPr>
            <w:tcW w:w="0" w:type="auto"/>
            <w:shd w:val="clear" w:color="auto" w:fill="D9E2F3" w:themeFill="accent5" w:themeFillTint="33"/>
            <w:vAlign w:val="center"/>
          </w:tcPr>
          <w:p w14:paraId="6D3D2DAF" w14:textId="35C0B050" w:rsidR="009A0D6E" w:rsidRPr="00095202" w:rsidRDefault="009A0D6E" w:rsidP="009A0D6E">
            <w:pPr>
              <w:rPr>
                <w:rFonts w:eastAsia="Lato"/>
                <w:color w:val="323E4F" w:themeColor="text2" w:themeShade="BF"/>
                <w:szCs w:val="22"/>
                <w:lang w:val="fr-BE"/>
              </w:rPr>
            </w:pPr>
            <w:r w:rsidRPr="005554BE">
              <w:rPr>
                <w:color w:val="323E4F" w:themeColor="text2" w:themeShade="BF"/>
                <w:szCs w:val="22"/>
                <w:lang w:val="fr-FR"/>
              </w:rPr>
              <w:t>L</w:t>
            </w:r>
            <w:r w:rsidR="005554BE" w:rsidRPr="005554BE">
              <w:rPr>
                <w:color w:val="323E4F" w:themeColor="text2" w:themeShade="BF"/>
                <w:szCs w:val="22"/>
                <w:lang w:val="fr-FR"/>
              </w:rPr>
              <w:t>’</w:t>
            </w:r>
            <w:r w:rsidRPr="005554BE">
              <w:rPr>
                <w:color w:val="323E4F" w:themeColor="text2" w:themeShade="BF"/>
                <w:szCs w:val="22"/>
                <w:lang w:val="fr-FR"/>
              </w:rPr>
              <w:t xml:space="preserve">utilisateur peut créer un produit dans la grille de produits via le bouton </w:t>
            </w:r>
            <w:proofErr w:type="spellStart"/>
            <w:r w:rsidRPr="005554BE">
              <w:rPr>
                <w:color w:val="323E4F" w:themeColor="text2" w:themeShade="BF"/>
                <w:szCs w:val="22"/>
                <w:lang w:val="fr-FR"/>
              </w:rPr>
              <w:t>Create</w:t>
            </w:r>
            <w:proofErr w:type="spellEnd"/>
            <w:r w:rsidRPr="005554BE">
              <w:rPr>
                <w:color w:val="323E4F" w:themeColor="text2" w:themeShade="BF"/>
                <w:szCs w:val="22"/>
                <w:lang w:val="fr-FR"/>
              </w:rPr>
              <w:t>.</w:t>
            </w:r>
          </w:p>
        </w:tc>
      </w:tr>
      <w:tr w:rsidR="00BE280B" w:rsidRPr="00093762" w14:paraId="6071226D" w14:textId="77777777" w:rsidTr="009A0D6E">
        <w:tc>
          <w:tcPr>
            <w:tcW w:w="0" w:type="auto"/>
            <w:shd w:val="clear" w:color="auto" w:fill="D9E2F3" w:themeFill="accent5" w:themeFillTint="33"/>
            <w:vAlign w:val="center"/>
          </w:tcPr>
          <w:p w14:paraId="49A3B62F" w14:textId="77777777" w:rsidR="009A0D6E" w:rsidRPr="005554BE" w:rsidRDefault="009A0D6E" w:rsidP="009A0D6E">
            <w:pPr>
              <w:rPr>
                <w:rFonts w:eastAsia="Lato"/>
                <w:color w:val="323E4F" w:themeColor="text2" w:themeShade="BF"/>
                <w:szCs w:val="22"/>
                <w:lang w:val="de-DE"/>
              </w:rPr>
            </w:pPr>
            <w:r w:rsidRPr="005554BE">
              <w:rPr>
                <w:rFonts w:eastAsia="Lato"/>
                <w:color w:val="323E4F" w:themeColor="text2" w:themeShade="BF"/>
                <w:szCs w:val="22"/>
                <w:lang w:val="fr-FR"/>
              </w:rPr>
              <w:t>Télécharger le produit au format PDF</w:t>
            </w:r>
          </w:p>
        </w:tc>
        <w:tc>
          <w:tcPr>
            <w:tcW w:w="0" w:type="auto"/>
            <w:shd w:val="clear" w:color="auto" w:fill="D9E2F3" w:themeFill="accent5" w:themeFillTint="33"/>
            <w:vAlign w:val="center"/>
          </w:tcPr>
          <w:p w14:paraId="28911220" w14:textId="6847A831" w:rsidR="009A0D6E" w:rsidRPr="005554BE" w:rsidRDefault="009A0D6E" w:rsidP="009A0D6E">
            <w:pPr>
              <w:rPr>
                <w:rFonts w:eastAsia="Lato"/>
                <w:color w:val="323E4F" w:themeColor="text2" w:themeShade="BF"/>
                <w:szCs w:val="22"/>
                <w:lang w:val="de-DE"/>
              </w:rPr>
            </w:pPr>
            <w:r w:rsidRPr="005554BE">
              <w:rPr>
                <w:color w:val="323E4F" w:themeColor="text2" w:themeShade="BF"/>
                <w:szCs w:val="22"/>
                <w:lang w:val="fr-FR"/>
              </w:rPr>
              <w:t>L</w:t>
            </w:r>
            <w:r w:rsidR="005554BE" w:rsidRPr="005554BE">
              <w:rPr>
                <w:color w:val="323E4F" w:themeColor="text2" w:themeShade="BF"/>
                <w:szCs w:val="22"/>
                <w:lang w:val="fr-FR"/>
              </w:rPr>
              <w:t>’</w:t>
            </w:r>
            <w:r w:rsidRPr="005554BE">
              <w:rPr>
                <w:color w:val="323E4F" w:themeColor="text2" w:themeShade="BF"/>
                <w:szCs w:val="22"/>
                <w:lang w:val="fr-FR"/>
              </w:rPr>
              <w:t>utilisateur peut générer un fichier PDF contenant toutes les informations sur le produit en utilisant le bouton PDF dans le menu déroulant 3 points (…) en haut de la fiche produit.</w:t>
            </w:r>
          </w:p>
        </w:tc>
      </w:tr>
      <w:tr w:rsidR="00BE280B" w:rsidRPr="00093762" w14:paraId="1AAE9DB8" w14:textId="77777777" w:rsidTr="009A0D6E">
        <w:trPr>
          <w:trHeight w:val="504"/>
        </w:trPr>
        <w:tc>
          <w:tcPr>
            <w:tcW w:w="0" w:type="auto"/>
            <w:shd w:val="clear" w:color="auto" w:fill="D9E2F3" w:themeFill="accent5" w:themeFillTint="33"/>
            <w:vAlign w:val="center"/>
          </w:tcPr>
          <w:p w14:paraId="6F429067" w14:textId="14A0E57D" w:rsidR="009A0D6E" w:rsidRPr="00095202" w:rsidRDefault="009A0D6E" w:rsidP="009A0D6E">
            <w:pPr>
              <w:rPr>
                <w:rFonts w:eastAsia="Lato"/>
                <w:color w:val="323E4F" w:themeColor="text2" w:themeShade="BF"/>
                <w:szCs w:val="22"/>
                <w:lang w:val="fr-BE"/>
              </w:rPr>
            </w:pPr>
            <w:r w:rsidRPr="005554BE">
              <w:rPr>
                <w:rFonts w:eastAsia="Lato"/>
                <w:color w:val="323E4F" w:themeColor="text2" w:themeShade="BF"/>
                <w:szCs w:val="22"/>
                <w:lang w:val="fr-FR"/>
              </w:rPr>
              <w:t>Modifier les attributs d</w:t>
            </w:r>
            <w:r w:rsidR="005554BE" w:rsidRPr="005554BE">
              <w:rPr>
                <w:rFonts w:eastAsia="Lato"/>
                <w:color w:val="323E4F" w:themeColor="text2" w:themeShade="BF"/>
                <w:szCs w:val="22"/>
                <w:lang w:val="fr-FR"/>
              </w:rPr>
              <w:t>’</w:t>
            </w:r>
            <w:r w:rsidRPr="005554BE">
              <w:rPr>
                <w:rFonts w:eastAsia="Lato"/>
                <w:color w:val="323E4F" w:themeColor="text2" w:themeShade="BF"/>
                <w:szCs w:val="22"/>
                <w:lang w:val="fr-FR"/>
              </w:rPr>
              <w:t>un produit</w:t>
            </w:r>
          </w:p>
        </w:tc>
        <w:tc>
          <w:tcPr>
            <w:tcW w:w="0" w:type="auto"/>
            <w:shd w:val="clear" w:color="auto" w:fill="D9E2F3" w:themeFill="accent5" w:themeFillTint="33"/>
            <w:vAlign w:val="center"/>
          </w:tcPr>
          <w:p w14:paraId="67AAB354" w14:textId="377463BD" w:rsidR="009A0D6E" w:rsidRPr="00095202" w:rsidRDefault="009A0D6E" w:rsidP="009A0D6E">
            <w:pPr>
              <w:rPr>
                <w:rFonts w:eastAsia="Lato"/>
                <w:color w:val="323E4F" w:themeColor="text2" w:themeShade="BF"/>
                <w:szCs w:val="22"/>
                <w:lang w:val="fr-BE"/>
              </w:rPr>
            </w:pPr>
            <w:r w:rsidRPr="005554BE">
              <w:rPr>
                <w:color w:val="323E4F" w:themeColor="text2" w:themeShade="BF"/>
                <w:szCs w:val="22"/>
                <w:lang w:val="fr-FR"/>
              </w:rPr>
              <w:t>L</w:t>
            </w:r>
            <w:r w:rsidR="005554BE" w:rsidRPr="005554BE">
              <w:rPr>
                <w:color w:val="323E4F" w:themeColor="text2" w:themeShade="BF"/>
                <w:szCs w:val="22"/>
                <w:lang w:val="fr-FR"/>
              </w:rPr>
              <w:t>’</w:t>
            </w:r>
            <w:r w:rsidRPr="005554BE">
              <w:rPr>
                <w:color w:val="323E4F" w:themeColor="text2" w:themeShade="BF"/>
                <w:szCs w:val="22"/>
                <w:lang w:val="fr-FR"/>
              </w:rPr>
              <w:t>utilisateur peut modifier les attributs du produit sous l</w:t>
            </w:r>
            <w:r w:rsidR="005554BE" w:rsidRPr="005554BE">
              <w:rPr>
                <w:color w:val="323E4F" w:themeColor="text2" w:themeShade="BF"/>
                <w:szCs w:val="22"/>
                <w:lang w:val="fr-FR"/>
              </w:rPr>
              <w:t>’</w:t>
            </w:r>
            <w:r w:rsidRPr="005554BE">
              <w:rPr>
                <w:color w:val="323E4F" w:themeColor="text2" w:themeShade="BF"/>
                <w:szCs w:val="22"/>
                <w:lang w:val="fr-FR"/>
              </w:rPr>
              <w:t xml:space="preserve">entrée de menu </w:t>
            </w:r>
            <w:proofErr w:type="spellStart"/>
            <w:r w:rsidRPr="005554BE">
              <w:rPr>
                <w:color w:val="323E4F" w:themeColor="text2" w:themeShade="BF"/>
                <w:szCs w:val="22"/>
                <w:lang w:val="fr-FR"/>
              </w:rPr>
              <w:t>Attributes</w:t>
            </w:r>
            <w:proofErr w:type="spellEnd"/>
            <w:r w:rsidRPr="005554BE">
              <w:rPr>
                <w:color w:val="323E4F" w:themeColor="text2" w:themeShade="BF"/>
                <w:szCs w:val="22"/>
                <w:lang w:val="fr-FR"/>
              </w:rPr>
              <w:t xml:space="preserve"> (Attributs) de la fiche produit.</w:t>
            </w:r>
          </w:p>
        </w:tc>
      </w:tr>
      <w:tr w:rsidR="00BE280B" w:rsidRPr="00093762" w14:paraId="65761031" w14:textId="77777777" w:rsidTr="009A0D6E">
        <w:trPr>
          <w:trHeight w:val="504"/>
        </w:trPr>
        <w:tc>
          <w:tcPr>
            <w:tcW w:w="0" w:type="auto"/>
            <w:shd w:val="clear" w:color="auto" w:fill="D9E2F3" w:themeFill="accent5" w:themeFillTint="33"/>
            <w:vAlign w:val="center"/>
          </w:tcPr>
          <w:p w14:paraId="37E56D84" w14:textId="65FC8660" w:rsidR="009A0D6E" w:rsidRPr="005554BE" w:rsidRDefault="009A0D6E" w:rsidP="009A0D6E">
            <w:pPr>
              <w:rPr>
                <w:rFonts w:eastAsia="Lato"/>
                <w:color w:val="323E4F" w:themeColor="text2" w:themeShade="BF"/>
                <w:szCs w:val="22"/>
              </w:rPr>
            </w:pPr>
            <w:r w:rsidRPr="005554BE">
              <w:rPr>
                <w:rFonts w:eastAsia="Lato"/>
                <w:color w:val="323E4F" w:themeColor="text2" w:themeShade="BF"/>
                <w:szCs w:val="22"/>
                <w:lang w:val="fr-FR"/>
              </w:rPr>
              <w:t>Afficher l</w:t>
            </w:r>
            <w:r w:rsidR="005554BE" w:rsidRPr="005554BE">
              <w:rPr>
                <w:rFonts w:eastAsia="Lato"/>
                <w:color w:val="323E4F" w:themeColor="text2" w:themeShade="BF"/>
                <w:szCs w:val="22"/>
                <w:lang w:val="fr-FR"/>
              </w:rPr>
              <w:t>’</w:t>
            </w:r>
            <w:r w:rsidRPr="005554BE">
              <w:rPr>
                <w:rFonts w:eastAsia="Lato"/>
                <w:color w:val="323E4F" w:themeColor="text2" w:themeShade="BF"/>
                <w:szCs w:val="22"/>
                <w:lang w:val="fr-FR"/>
              </w:rPr>
              <w:t>historique du produit</w:t>
            </w:r>
          </w:p>
        </w:tc>
        <w:tc>
          <w:tcPr>
            <w:tcW w:w="0" w:type="auto"/>
            <w:shd w:val="clear" w:color="auto" w:fill="D9E2F3" w:themeFill="accent5" w:themeFillTint="33"/>
            <w:vAlign w:val="center"/>
          </w:tcPr>
          <w:p w14:paraId="77A73A57" w14:textId="2E286DCE" w:rsidR="009A0D6E" w:rsidRPr="00095202" w:rsidRDefault="009A0D6E" w:rsidP="009A0D6E">
            <w:pPr>
              <w:rPr>
                <w:rFonts w:eastAsia="Lato"/>
                <w:color w:val="323E4F" w:themeColor="text2" w:themeShade="BF"/>
                <w:szCs w:val="22"/>
                <w:lang w:val="fr-BE"/>
              </w:rPr>
            </w:pPr>
            <w:r w:rsidRPr="005554BE">
              <w:rPr>
                <w:color w:val="323E4F" w:themeColor="text2" w:themeShade="BF"/>
                <w:szCs w:val="22"/>
                <w:lang w:val="fr-FR"/>
              </w:rPr>
              <w:t>L</w:t>
            </w:r>
            <w:r w:rsidR="005554BE" w:rsidRPr="005554BE">
              <w:rPr>
                <w:color w:val="323E4F" w:themeColor="text2" w:themeShade="BF"/>
                <w:szCs w:val="22"/>
                <w:lang w:val="fr-FR"/>
              </w:rPr>
              <w:t>’</w:t>
            </w:r>
            <w:r w:rsidRPr="005554BE">
              <w:rPr>
                <w:color w:val="323E4F" w:themeColor="text2" w:themeShade="BF"/>
                <w:szCs w:val="22"/>
                <w:lang w:val="fr-FR"/>
              </w:rPr>
              <w:t>utilisateur peut voir l</w:t>
            </w:r>
            <w:r w:rsidR="005554BE" w:rsidRPr="005554BE">
              <w:rPr>
                <w:color w:val="323E4F" w:themeColor="text2" w:themeShade="BF"/>
                <w:szCs w:val="22"/>
                <w:lang w:val="fr-FR"/>
              </w:rPr>
              <w:t>’</w:t>
            </w:r>
            <w:r w:rsidRPr="005554BE">
              <w:rPr>
                <w:color w:val="323E4F" w:themeColor="text2" w:themeShade="BF"/>
                <w:szCs w:val="22"/>
                <w:lang w:val="fr-FR"/>
              </w:rPr>
              <w:t xml:space="preserve">entrée de menu </w:t>
            </w:r>
            <w:proofErr w:type="spellStart"/>
            <w:r w:rsidRPr="005554BE">
              <w:rPr>
                <w:color w:val="323E4F" w:themeColor="text2" w:themeShade="BF"/>
                <w:szCs w:val="22"/>
                <w:lang w:val="fr-FR"/>
              </w:rPr>
              <w:t>History</w:t>
            </w:r>
            <w:proofErr w:type="spellEnd"/>
            <w:r w:rsidRPr="005554BE">
              <w:rPr>
                <w:color w:val="323E4F" w:themeColor="text2" w:themeShade="BF"/>
                <w:szCs w:val="22"/>
                <w:lang w:val="fr-FR"/>
              </w:rPr>
              <w:t xml:space="preserve"> (Historique) dans la fiche produit.</w:t>
            </w:r>
          </w:p>
        </w:tc>
      </w:tr>
      <w:tr w:rsidR="00BE280B" w:rsidRPr="00093762" w14:paraId="379DEF5D" w14:textId="77777777" w:rsidTr="009A0D6E">
        <w:tc>
          <w:tcPr>
            <w:tcW w:w="0" w:type="auto"/>
            <w:shd w:val="clear" w:color="auto" w:fill="D9E2F3" w:themeFill="accent5" w:themeFillTint="33"/>
            <w:vAlign w:val="center"/>
          </w:tcPr>
          <w:p w14:paraId="7D5819EA" w14:textId="77777777" w:rsidR="009A0D6E" w:rsidRPr="005554BE" w:rsidRDefault="009A0D6E" w:rsidP="009A0D6E">
            <w:pPr>
              <w:rPr>
                <w:rFonts w:eastAsia="Lato"/>
                <w:color w:val="323E4F" w:themeColor="text2" w:themeShade="BF"/>
                <w:szCs w:val="22"/>
              </w:rPr>
            </w:pPr>
            <w:r w:rsidRPr="005554BE">
              <w:rPr>
                <w:rFonts w:eastAsia="Lato"/>
                <w:color w:val="323E4F" w:themeColor="text2" w:themeShade="BF"/>
                <w:szCs w:val="22"/>
                <w:lang w:val="fr-FR"/>
              </w:rPr>
              <w:t>Liste des produits</w:t>
            </w:r>
          </w:p>
        </w:tc>
        <w:tc>
          <w:tcPr>
            <w:tcW w:w="0" w:type="auto"/>
            <w:shd w:val="clear" w:color="auto" w:fill="D9E2F3" w:themeFill="accent5" w:themeFillTint="33"/>
            <w:vAlign w:val="center"/>
          </w:tcPr>
          <w:p w14:paraId="37E71859" w14:textId="1AB9CF64" w:rsidR="009A0D6E" w:rsidRPr="00095202" w:rsidRDefault="009A0D6E" w:rsidP="009A0D6E">
            <w:pPr>
              <w:rPr>
                <w:rFonts w:eastAsia="Lato"/>
                <w:color w:val="323E4F" w:themeColor="text2" w:themeShade="BF"/>
                <w:szCs w:val="22"/>
                <w:lang w:val="fr-BE"/>
              </w:rPr>
            </w:pPr>
            <w:r w:rsidRPr="005554BE">
              <w:rPr>
                <w:color w:val="323E4F" w:themeColor="text2" w:themeShade="BF"/>
                <w:szCs w:val="22"/>
                <w:lang w:val="fr-FR"/>
              </w:rPr>
              <w:t>L</w:t>
            </w:r>
            <w:r w:rsidR="005554BE" w:rsidRPr="005554BE">
              <w:rPr>
                <w:color w:val="323E4F" w:themeColor="text2" w:themeShade="BF"/>
                <w:szCs w:val="22"/>
                <w:lang w:val="fr-FR"/>
              </w:rPr>
              <w:t>’</w:t>
            </w:r>
            <w:r w:rsidRPr="005554BE">
              <w:rPr>
                <w:color w:val="323E4F" w:themeColor="text2" w:themeShade="BF"/>
                <w:szCs w:val="22"/>
                <w:lang w:val="fr-FR"/>
              </w:rPr>
              <w:t>utilisateur peut voir la liste des produits sur plusieurs pages : sur la grille des produits dans Produits, dans l</w:t>
            </w:r>
            <w:r w:rsidR="005554BE" w:rsidRPr="005554BE">
              <w:rPr>
                <w:color w:val="323E4F" w:themeColor="text2" w:themeShade="BF"/>
                <w:szCs w:val="22"/>
                <w:lang w:val="fr-FR"/>
              </w:rPr>
              <w:t>’</w:t>
            </w:r>
            <w:r w:rsidRPr="005554BE">
              <w:rPr>
                <w:color w:val="323E4F" w:themeColor="text2" w:themeShade="BF"/>
                <w:szCs w:val="22"/>
                <w:lang w:val="fr-FR"/>
              </w:rPr>
              <w:t>entrée de menu Associations de la fiche produit et dans Groups (Groupes).</w:t>
            </w:r>
          </w:p>
        </w:tc>
      </w:tr>
      <w:tr w:rsidR="00BE280B" w:rsidRPr="00093762" w14:paraId="728737EC" w14:textId="77777777" w:rsidTr="009A0D6E">
        <w:trPr>
          <w:trHeight w:val="504"/>
        </w:trPr>
        <w:tc>
          <w:tcPr>
            <w:tcW w:w="0" w:type="auto"/>
            <w:shd w:val="clear" w:color="auto" w:fill="D9E2F3" w:themeFill="accent5" w:themeFillTint="33"/>
            <w:vAlign w:val="center"/>
          </w:tcPr>
          <w:p w14:paraId="40F4A53E" w14:textId="77777777" w:rsidR="009A0D6E" w:rsidRPr="00095202" w:rsidRDefault="009A0D6E" w:rsidP="009A0D6E">
            <w:pPr>
              <w:rPr>
                <w:rFonts w:eastAsia="Lato"/>
                <w:color w:val="323E4F" w:themeColor="text2" w:themeShade="BF"/>
                <w:szCs w:val="22"/>
                <w:lang w:val="fr-BE"/>
              </w:rPr>
            </w:pPr>
            <w:r w:rsidRPr="005554BE">
              <w:rPr>
                <w:rFonts w:eastAsia="Lato"/>
                <w:color w:val="323E4F" w:themeColor="text2" w:themeShade="BF"/>
                <w:szCs w:val="22"/>
                <w:lang w:val="fr-FR"/>
              </w:rPr>
              <w:t>Actions de modification en bloc du produit</w:t>
            </w:r>
          </w:p>
        </w:tc>
        <w:tc>
          <w:tcPr>
            <w:tcW w:w="0" w:type="auto"/>
            <w:shd w:val="clear" w:color="auto" w:fill="D9E2F3" w:themeFill="accent5" w:themeFillTint="33"/>
            <w:vAlign w:val="center"/>
          </w:tcPr>
          <w:p w14:paraId="047408EE" w14:textId="2E3AC45C" w:rsidR="009A0D6E" w:rsidRPr="00095202" w:rsidRDefault="009A0D6E" w:rsidP="009A0D6E">
            <w:pPr>
              <w:rPr>
                <w:rFonts w:eastAsia="Lato"/>
                <w:color w:val="323E4F" w:themeColor="text2" w:themeShade="BF"/>
                <w:szCs w:val="22"/>
                <w:lang w:val="fr-BE"/>
              </w:rPr>
            </w:pPr>
            <w:r w:rsidRPr="005554BE">
              <w:rPr>
                <w:rFonts w:eastAsia="Lato"/>
                <w:color w:val="323E4F" w:themeColor="text2" w:themeShade="BF"/>
                <w:szCs w:val="22"/>
                <w:lang w:val="fr-FR"/>
              </w:rPr>
              <w:t>L</w:t>
            </w:r>
            <w:r w:rsidR="005554BE" w:rsidRPr="005554BE">
              <w:rPr>
                <w:rFonts w:eastAsia="Lato"/>
                <w:color w:val="323E4F" w:themeColor="text2" w:themeShade="BF"/>
                <w:szCs w:val="22"/>
                <w:lang w:val="fr-FR"/>
              </w:rPr>
              <w:t>’</w:t>
            </w:r>
            <w:r w:rsidRPr="005554BE">
              <w:rPr>
                <w:rFonts w:eastAsia="Lato"/>
                <w:color w:val="323E4F" w:themeColor="text2" w:themeShade="BF"/>
                <w:szCs w:val="22"/>
                <w:lang w:val="fr-FR"/>
              </w:rPr>
              <w:t>utilisateur peut effectuer des actions en bloc sur la grille des produits.</w:t>
            </w:r>
          </w:p>
        </w:tc>
      </w:tr>
      <w:tr w:rsidR="00BE280B" w:rsidRPr="00093762" w14:paraId="3D89633E" w14:textId="77777777" w:rsidTr="009A0D6E">
        <w:tc>
          <w:tcPr>
            <w:tcW w:w="0" w:type="auto"/>
            <w:shd w:val="clear" w:color="auto" w:fill="D9E2F3" w:themeFill="accent5" w:themeFillTint="33"/>
            <w:vAlign w:val="center"/>
          </w:tcPr>
          <w:p w14:paraId="4879520B" w14:textId="77777777" w:rsidR="009A0D6E" w:rsidRPr="005554BE" w:rsidRDefault="009A0D6E" w:rsidP="009A0D6E">
            <w:pPr>
              <w:rPr>
                <w:rFonts w:eastAsia="Lato"/>
                <w:color w:val="323E4F" w:themeColor="text2" w:themeShade="BF"/>
                <w:szCs w:val="22"/>
              </w:rPr>
            </w:pPr>
            <w:r w:rsidRPr="005554BE">
              <w:rPr>
                <w:rFonts w:eastAsia="Lato"/>
                <w:color w:val="323E4F" w:themeColor="text2" w:themeShade="BF"/>
                <w:szCs w:val="22"/>
                <w:lang w:val="fr-FR"/>
              </w:rPr>
              <w:t>Supprimer un produit</w:t>
            </w:r>
          </w:p>
        </w:tc>
        <w:tc>
          <w:tcPr>
            <w:tcW w:w="0" w:type="auto"/>
            <w:shd w:val="clear" w:color="auto" w:fill="D9E2F3" w:themeFill="accent5" w:themeFillTint="33"/>
            <w:vAlign w:val="center"/>
          </w:tcPr>
          <w:p w14:paraId="714D4CD4" w14:textId="0F099EA0" w:rsidR="009A0D6E" w:rsidRPr="00095202" w:rsidRDefault="009A0D6E" w:rsidP="009A0D6E">
            <w:pPr>
              <w:rPr>
                <w:rFonts w:eastAsia="Lato"/>
                <w:color w:val="323E4F" w:themeColor="text2" w:themeShade="BF"/>
                <w:szCs w:val="22"/>
                <w:lang w:val="fr-BE"/>
              </w:rPr>
            </w:pPr>
            <w:r w:rsidRPr="005554BE">
              <w:rPr>
                <w:color w:val="323E4F" w:themeColor="text2" w:themeShade="BF"/>
                <w:szCs w:val="22"/>
                <w:lang w:val="fr-FR"/>
              </w:rPr>
              <w:t>L</w:t>
            </w:r>
            <w:r w:rsidR="005554BE" w:rsidRPr="005554BE">
              <w:rPr>
                <w:color w:val="323E4F" w:themeColor="text2" w:themeShade="BF"/>
                <w:szCs w:val="22"/>
                <w:lang w:val="fr-FR"/>
              </w:rPr>
              <w:t>’</w:t>
            </w:r>
            <w:r w:rsidRPr="005554BE">
              <w:rPr>
                <w:color w:val="323E4F" w:themeColor="text2" w:themeShade="BF"/>
                <w:szCs w:val="22"/>
                <w:lang w:val="fr-FR"/>
              </w:rPr>
              <w:t xml:space="preserve">utilisateur peut supprimer un produit du PIM en utilisant le bouton </w:t>
            </w:r>
            <w:proofErr w:type="spellStart"/>
            <w:r w:rsidRPr="005554BE">
              <w:rPr>
                <w:color w:val="323E4F" w:themeColor="text2" w:themeShade="BF"/>
                <w:szCs w:val="22"/>
                <w:lang w:val="fr-FR"/>
              </w:rPr>
              <w:t>Delete</w:t>
            </w:r>
            <w:proofErr w:type="spellEnd"/>
            <w:r w:rsidRPr="005554BE">
              <w:rPr>
                <w:color w:val="323E4F" w:themeColor="text2" w:themeShade="BF"/>
                <w:szCs w:val="22"/>
                <w:lang w:val="fr-FR"/>
              </w:rPr>
              <w:t xml:space="preserve"> (Supprimer) dans le menu déroulant 3 points (…), en haut de la fiche produit, ou directement à l</w:t>
            </w:r>
            <w:r w:rsidR="005554BE" w:rsidRPr="005554BE">
              <w:rPr>
                <w:color w:val="323E4F" w:themeColor="text2" w:themeShade="BF"/>
                <w:szCs w:val="22"/>
                <w:lang w:val="fr-FR"/>
              </w:rPr>
              <w:t>’</w:t>
            </w:r>
            <w:r w:rsidRPr="005554BE">
              <w:rPr>
                <w:color w:val="323E4F" w:themeColor="text2" w:themeShade="BF"/>
                <w:szCs w:val="22"/>
                <w:lang w:val="fr-FR"/>
              </w:rPr>
              <w:t>aide de l</w:t>
            </w:r>
            <w:r w:rsidR="005554BE" w:rsidRPr="005554BE">
              <w:rPr>
                <w:color w:val="323E4F" w:themeColor="text2" w:themeShade="BF"/>
                <w:szCs w:val="22"/>
                <w:lang w:val="fr-FR"/>
              </w:rPr>
              <w:t>’</w:t>
            </w:r>
            <w:r w:rsidRPr="005554BE">
              <w:rPr>
                <w:color w:val="323E4F" w:themeColor="text2" w:themeShade="BF"/>
                <w:szCs w:val="22"/>
                <w:lang w:val="fr-FR"/>
              </w:rPr>
              <w:t>icône Corbeille dans la grille des produits.</w:t>
            </w:r>
          </w:p>
        </w:tc>
      </w:tr>
      <w:tr w:rsidR="00BE280B" w:rsidRPr="00093762" w14:paraId="54912AF3" w14:textId="77777777" w:rsidTr="009A0D6E">
        <w:trPr>
          <w:trHeight w:val="504"/>
        </w:trPr>
        <w:tc>
          <w:tcPr>
            <w:tcW w:w="0" w:type="auto"/>
            <w:shd w:val="clear" w:color="auto" w:fill="D9E2F3" w:themeFill="accent5" w:themeFillTint="33"/>
            <w:vAlign w:val="center"/>
          </w:tcPr>
          <w:p w14:paraId="5AB10FAC" w14:textId="315B0382" w:rsidR="009A0D6E" w:rsidRPr="00095202" w:rsidRDefault="009A0D6E" w:rsidP="009A0D6E">
            <w:pPr>
              <w:rPr>
                <w:rFonts w:eastAsia="Lato"/>
                <w:color w:val="323E4F" w:themeColor="text2" w:themeShade="BF"/>
                <w:szCs w:val="22"/>
                <w:lang w:val="fr-BE"/>
              </w:rPr>
            </w:pPr>
            <w:r w:rsidRPr="005554BE">
              <w:rPr>
                <w:rFonts w:eastAsia="Lato"/>
                <w:color w:val="323E4F" w:themeColor="text2" w:themeShade="BF"/>
                <w:szCs w:val="22"/>
                <w:lang w:val="fr-FR"/>
              </w:rPr>
              <w:t>Supprimer un attribut d</w:t>
            </w:r>
            <w:r w:rsidR="005554BE" w:rsidRPr="005554BE">
              <w:rPr>
                <w:rFonts w:eastAsia="Lato"/>
                <w:color w:val="323E4F" w:themeColor="text2" w:themeShade="BF"/>
                <w:szCs w:val="22"/>
                <w:lang w:val="fr-FR"/>
              </w:rPr>
              <w:t>’</w:t>
            </w:r>
            <w:r w:rsidRPr="005554BE">
              <w:rPr>
                <w:rFonts w:eastAsia="Lato"/>
                <w:color w:val="323E4F" w:themeColor="text2" w:themeShade="BF"/>
                <w:szCs w:val="22"/>
                <w:lang w:val="fr-FR"/>
              </w:rPr>
              <w:t>un produit</w:t>
            </w:r>
          </w:p>
        </w:tc>
        <w:tc>
          <w:tcPr>
            <w:tcW w:w="0" w:type="auto"/>
            <w:shd w:val="clear" w:color="auto" w:fill="D9E2F3" w:themeFill="accent5" w:themeFillTint="33"/>
            <w:vAlign w:val="center"/>
          </w:tcPr>
          <w:p w14:paraId="55B324A1" w14:textId="59624069" w:rsidR="009A0D6E" w:rsidRPr="00095202" w:rsidRDefault="009A0D6E" w:rsidP="009A0D6E">
            <w:pPr>
              <w:rPr>
                <w:rFonts w:eastAsia="Lato"/>
                <w:color w:val="323E4F" w:themeColor="text2" w:themeShade="BF"/>
                <w:szCs w:val="22"/>
                <w:lang w:val="fr-BE"/>
              </w:rPr>
            </w:pPr>
            <w:r w:rsidRPr="005554BE">
              <w:rPr>
                <w:color w:val="323E4F" w:themeColor="text2" w:themeShade="BF"/>
                <w:szCs w:val="22"/>
                <w:lang w:val="fr-FR"/>
              </w:rPr>
              <w:t>L</w:t>
            </w:r>
            <w:r w:rsidR="005554BE" w:rsidRPr="005554BE">
              <w:rPr>
                <w:color w:val="323E4F" w:themeColor="text2" w:themeShade="BF"/>
                <w:szCs w:val="22"/>
                <w:lang w:val="fr-FR"/>
              </w:rPr>
              <w:t>’</w:t>
            </w:r>
            <w:r w:rsidRPr="005554BE">
              <w:rPr>
                <w:color w:val="323E4F" w:themeColor="text2" w:themeShade="BF"/>
                <w:szCs w:val="22"/>
                <w:lang w:val="fr-FR"/>
              </w:rPr>
              <w:t>utilisateur peut supprimer un attribut d</w:t>
            </w:r>
            <w:r w:rsidR="005554BE" w:rsidRPr="005554BE">
              <w:rPr>
                <w:color w:val="323E4F" w:themeColor="text2" w:themeShade="BF"/>
                <w:szCs w:val="22"/>
                <w:lang w:val="fr-FR"/>
              </w:rPr>
              <w:t>’</w:t>
            </w:r>
            <w:r w:rsidRPr="005554BE">
              <w:rPr>
                <w:color w:val="323E4F" w:themeColor="text2" w:themeShade="BF"/>
                <w:szCs w:val="22"/>
                <w:lang w:val="fr-FR"/>
              </w:rPr>
              <w:t>un produit en cliquant sur la croix à côté des attributs ajoutés au produit.</w:t>
            </w:r>
          </w:p>
        </w:tc>
      </w:tr>
      <w:tr w:rsidR="00BE280B" w:rsidRPr="00093762" w14:paraId="7B4FD0B2" w14:textId="77777777" w:rsidTr="009A0D6E">
        <w:trPr>
          <w:trHeight w:val="504"/>
        </w:trPr>
        <w:tc>
          <w:tcPr>
            <w:tcW w:w="0" w:type="auto"/>
            <w:shd w:val="clear" w:color="auto" w:fill="D9E2F3" w:themeFill="accent5" w:themeFillTint="33"/>
            <w:vAlign w:val="center"/>
          </w:tcPr>
          <w:p w14:paraId="60298CC9" w14:textId="4BDC7B04" w:rsidR="009A0D6E" w:rsidRPr="00095202" w:rsidRDefault="009A0D6E" w:rsidP="009A0D6E">
            <w:pPr>
              <w:rPr>
                <w:rFonts w:eastAsia="Lato"/>
                <w:color w:val="323E4F" w:themeColor="text2" w:themeShade="BF"/>
                <w:szCs w:val="22"/>
                <w:lang w:val="fr-BE"/>
              </w:rPr>
            </w:pPr>
            <w:r w:rsidRPr="005554BE">
              <w:rPr>
                <w:rFonts w:eastAsia="Lato"/>
                <w:color w:val="323E4F" w:themeColor="text2" w:themeShade="BF"/>
                <w:szCs w:val="22"/>
                <w:lang w:val="fr-FR"/>
              </w:rPr>
              <w:t>Répertorier les catégories d</w:t>
            </w:r>
            <w:r w:rsidR="005554BE" w:rsidRPr="005554BE">
              <w:rPr>
                <w:rFonts w:eastAsia="Lato"/>
                <w:color w:val="323E4F" w:themeColor="text2" w:themeShade="BF"/>
                <w:szCs w:val="22"/>
                <w:lang w:val="fr-FR"/>
              </w:rPr>
              <w:t>’</w:t>
            </w:r>
            <w:r w:rsidRPr="005554BE">
              <w:rPr>
                <w:rFonts w:eastAsia="Lato"/>
                <w:color w:val="323E4F" w:themeColor="text2" w:themeShade="BF"/>
                <w:szCs w:val="22"/>
                <w:lang w:val="fr-FR"/>
              </w:rPr>
              <w:t>actifs dans le sélecteur d</w:t>
            </w:r>
            <w:r w:rsidR="005554BE" w:rsidRPr="005554BE">
              <w:rPr>
                <w:rFonts w:eastAsia="Lato"/>
                <w:color w:val="323E4F" w:themeColor="text2" w:themeShade="BF"/>
                <w:szCs w:val="22"/>
                <w:lang w:val="fr-FR"/>
              </w:rPr>
              <w:t>’</w:t>
            </w:r>
            <w:r w:rsidRPr="005554BE">
              <w:rPr>
                <w:rFonts w:eastAsia="Lato"/>
                <w:color w:val="323E4F" w:themeColor="text2" w:themeShade="BF"/>
                <w:szCs w:val="22"/>
                <w:lang w:val="fr-FR"/>
              </w:rPr>
              <w:t>actifs (EE uniquement)</w:t>
            </w:r>
          </w:p>
        </w:tc>
        <w:tc>
          <w:tcPr>
            <w:tcW w:w="0" w:type="auto"/>
            <w:shd w:val="clear" w:color="auto" w:fill="D9E2F3" w:themeFill="accent5" w:themeFillTint="33"/>
            <w:vAlign w:val="center"/>
          </w:tcPr>
          <w:p w14:paraId="350AD310" w14:textId="61BAB12F" w:rsidR="009A0D6E" w:rsidRPr="00095202" w:rsidRDefault="009A0D6E" w:rsidP="009A0D6E">
            <w:pPr>
              <w:rPr>
                <w:rFonts w:eastAsia="Lato"/>
                <w:color w:val="323E4F" w:themeColor="text2" w:themeShade="BF"/>
                <w:szCs w:val="22"/>
                <w:lang w:val="fr-BE"/>
              </w:rPr>
            </w:pPr>
            <w:r w:rsidRPr="005554BE">
              <w:rPr>
                <w:color w:val="323E4F" w:themeColor="text2" w:themeShade="BF"/>
                <w:szCs w:val="22"/>
                <w:lang w:val="fr-FR"/>
              </w:rPr>
              <w:t>L</w:t>
            </w:r>
            <w:r w:rsidR="005554BE" w:rsidRPr="005554BE">
              <w:rPr>
                <w:color w:val="323E4F" w:themeColor="text2" w:themeShade="BF"/>
                <w:szCs w:val="22"/>
                <w:lang w:val="fr-FR"/>
              </w:rPr>
              <w:t>’</w:t>
            </w:r>
            <w:r w:rsidRPr="005554BE">
              <w:rPr>
                <w:color w:val="323E4F" w:themeColor="text2" w:themeShade="BF"/>
                <w:szCs w:val="22"/>
                <w:lang w:val="fr-FR"/>
              </w:rPr>
              <w:t>utilisateur peut accéder au bouton Manage Assets (Gérer les actifs) pour ouvrir le sélecteur d</w:t>
            </w:r>
            <w:r w:rsidR="005554BE" w:rsidRPr="005554BE">
              <w:rPr>
                <w:color w:val="323E4F" w:themeColor="text2" w:themeShade="BF"/>
                <w:szCs w:val="22"/>
                <w:lang w:val="fr-FR"/>
              </w:rPr>
              <w:t>’</w:t>
            </w:r>
            <w:r w:rsidRPr="005554BE">
              <w:rPr>
                <w:color w:val="323E4F" w:themeColor="text2" w:themeShade="BF"/>
                <w:szCs w:val="22"/>
                <w:lang w:val="fr-FR"/>
              </w:rPr>
              <w:t>actifs et répertorier les catégories d</w:t>
            </w:r>
            <w:r w:rsidR="005554BE" w:rsidRPr="005554BE">
              <w:rPr>
                <w:color w:val="323E4F" w:themeColor="text2" w:themeShade="BF"/>
                <w:szCs w:val="22"/>
                <w:lang w:val="fr-FR"/>
              </w:rPr>
              <w:t>’</w:t>
            </w:r>
            <w:r w:rsidRPr="005554BE">
              <w:rPr>
                <w:color w:val="323E4F" w:themeColor="text2" w:themeShade="BF"/>
                <w:szCs w:val="22"/>
                <w:lang w:val="fr-FR"/>
              </w:rPr>
              <w:t>actifs.</w:t>
            </w:r>
          </w:p>
        </w:tc>
      </w:tr>
      <w:tr w:rsidR="00BE280B" w:rsidRPr="00093762" w14:paraId="543F4952" w14:textId="77777777" w:rsidTr="009A0D6E">
        <w:trPr>
          <w:trHeight w:val="504"/>
        </w:trPr>
        <w:tc>
          <w:tcPr>
            <w:tcW w:w="0" w:type="auto"/>
            <w:shd w:val="clear" w:color="auto" w:fill="D9E2F3" w:themeFill="accent5" w:themeFillTint="33"/>
            <w:vAlign w:val="center"/>
          </w:tcPr>
          <w:p w14:paraId="40062C3C" w14:textId="77777777" w:rsidR="009A0D6E" w:rsidRPr="00095202" w:rsidRDefault="009A0D6E" w:rsidP="009A0D6E">
            <w:pPr>
              <w:rPr>
                <w:rFonts w:eastAsia="Lato"/>
                <w:color w:val="323E4F" w:themeColor="text2" w:themeShade="BF"/>
                <w:szCs w:val="22"/>
                <w:lang w:val="fr-BE"/>
              </w:rPr>
            </w:pPr>
            <w:r w:rsidRPr="005554BE">
              <w:rPr>
                <w:rFonts w:eastAsia="Lato"/>
                <w:color w:val="323E4F" w:themeColor="text2" w:themeShade="BF"/>
                <w:szCs w:val="22"/>
                <w:lang w:val="fr-FR"/>
              </w:rPr>
              <w:t>Restaurer un produit (EE uniquement)</w:t>
            </w:r>
          </w:p>
        </w:tc>
        <w:tc>
          <w:tcPr>
            <w:tcW w:w="0" w:type="auto"/>
            <w:shd w:val="clear" w:color="auto" w:fill="D9E2F3" w:themeFill="accent5" w:themeFillTint="33"/>
            <w:vAlign w:val="center"/>
          </w:tcPr>
          <w:p w14:paraId="47DBBF1B" w14:textId="34D3BA62" w:rsidR="009A0D6E" w:rsidRPr="00095202" w:rsidRDefault="009A0D6E" w:rsidP="009A0D6E">
            <w:pPr>
              <w:rPr>
                <w:rFonts w:eastAsia="Lato"/>
                <w:color w:val="323E4F" w:themeColor="text2" w:themeShade="BF"/>
                <w:szCs w:val="22"/>
                <w:lang w:val="fr-BE"/>
              </w:rPr>
            </w:pPr>
            <w:r w:rsidRPr="005554BE">
              <w:rPr>
                <w:color w:val="323E4F" w:themeColor="text2" w:themeShade="BF"/>
                <w:szCs w:val="22"/>
                <w:lang w:val="fr-FR"/>
              </w:rPr>
              <w:t>L</w:t>
            </w:r>
            <w:r w:rsidR="005554BE" w:rsidRPr="005554BE">
              <w:rPr>
                <w:color w:val="323E4F" w:themeColor="text2" w:themeShade="BF"/>
                <w:szCs w:val="22"/>
                <w:lang w:val="fr-FR"/>
              </w:rPr>
              <w:t>’</w:t>
            </w:r>
            <w:r w:rsidRPr="005554BE">
              <w:rPr>
                <w:color w:val="323E4F" w:themeColor="text2" w:themeShade="BF"/>
                <w:szCs w:val="22"/>
                <w:lang w:val="fr-FR"/>
              </w:rPr>
              <w:t>utilisateur peut restaurer l</w:t>
            </w:r>
            <w:r w:rsidR="005554BE" w:rsidRPr="005554BE">
              <w:rPr>
                <w:color w:val="323E4F" w:themeColor="text2" w:themeShade="BF"/>
                <w:szCs w:val="22"/>
                <w:lang w:val="fr-FR"/>
              </w:rPr>
              <w:t>’</w:t>
            </w:r>
            <w:r w:rsidRPr="005554BE">
              <w:rPr>
                <w:color w:val="323E4F" w:themeColor="text2" w:themeShade="BF"/>
                <w:szCs w:val="22"/>
                <w:lang w:val="fr-FR"/>
              </w:rPr>
              <w:t>ancienne version d</w:t>
            </w:r>
            <w:r w:rsidR="005554BE" w:rsidRPr="005554BE">
              <w:rPr>
                <w:color w:val="323E4F" w:themeColor="text2" w:themeShade="BF"/>
                <w:szCs w:val="22"/>
                <w:lang w:val="fr-FR"/>
              </w:rPr>
              <w:t>’</w:t>
            </w:r>
            <w:r w:rsidRPr="005554BE">
              <w:rPr>
                <w:color w:val="323E4F" w:themeColor="text2" w:themeShade="BF"/>
                <w:szCs w:val="22"/>
                <w:lang w:val="fr-FR"/>
              </w:rPr>
              <w:t>un produit en utilisant le bouton Restore de la page d</w:t>
            </w:r>
            <w:r w:rsidR="005554BE" w:rsidRPr="005554BE">
              <w:rPr>
                <w:color w:val="323E4F" w:themeColor="text2" w:themeShade="BF"/>
                <w:szCs w:val="22"/>
                <w:lang w:val="fr-FR"/>
              </w:rPr>
              <w:t>’</w:t>
            </w:r>
            <w:r w:rsidRPr="005554BE">
              <w:rPr>
                <w:color w:val="323E4F" w:themeColor="text2" w:themeShade="BF"/>
                <w:szCs w:val="22"/>
                <w:lang w:val="fr-FR"/>
              </w:rPr>
              <w:t>historique du produit.</w:t>
            </w:r>
          </w:p>
        </w:tc>
      </w:tr>
      <w:tr w:rsidR="00BE280B" w:rsidRPr="00093762" w14:paraId="32AC28AB" w14:textId="77777777" w:rsidTr="00BE280B">
        <w:trPr>
          <w:trHeight w:val="809"/>
        </w:trPr>
        <w:tc>
          <w:tcPr>
            <w:tcW w:w="0" w:type="auto"/>
            <w:shd w:val="clear" w:color="auto" w:fill="D9E2F3" w:themeFill="accent5" w:themeFillTint="33"/>
            <w:vAlign w:val="center"/>
          </w:tcPr>
          <w:p w14:paraId="1AECB8D1" w14:textId="77777777" w:rsidR="009A0D6E" w:rsidRPr="00095202" w:rsidRDefault="009A0D6E" w:rsidP="009A0D6E">
            <w:pPr>
              <w:rPr>
                <w:rFonts w:eastAsia="Lato"/>
                <w:color w:val="323E4F" w:themeColor="text2" w:themeShade="BF"/>
                <w:szCs w:val="22"/>
                <w:lang w:val="fr-BE"/>
              </w:rPr>
            </w:pPr>
            <w:r w:rsidRPr="005554BE">
              <w:rPr>
                <w:rFonts w:eastAsia="Lato"/>
                <w:color w:val="323E4F" w:themeColor="text2" w:themeShade="BF"/>
                <w:szCs w:val="22"/>
                <w:lang w:val="fr-FR"/>
              </w:rPr>
              <w:t>Gérer les produits publiés (EE uniquement)</w:t>
            </w:r>
          </w:p>
        </w:tc>
        <w:tc>
          <w:tcPr>
            <w:tcW w:w="0" w:type="auto"/>
            <w:shd w:val="clear" w:color="auto" w:fill="D9E2F3" w:themeFill="accent5" w:themeFillTint="33"/>
            <w:vAlign w:val="center"/>
          </w:tcPr>
          <w:p w14:paraId="067ADE3B" w14:textId="1879ECF4" w:rsidR="009A0D6E" w:rsidRPr="00095202" w:rsidRDefault="009A0D6E" w:rsidP="009A0D6E">
            <w:pPr>
              <w:rPr>
                <w:rFonts w:eastAsia="Lato"/>
                <w:color w:val="323E4F" w:themeColor="text2" w:themeShade="BF"/>
                <w:szCs w:val="22"/>
                <w:lang w:val="fr-BE"/>
              </w:rPr>
            </w:pPr>
            <w:r w:rsidRPr="005554BE">
              <w:rPr>
                <w:color w:val="323E4F" w:themeColor="text2" w:themeShade="BF"/>
                <w:szCs w:val="22"/>
                <w:lang w:val="fr-FR"/>
              </w:rPr>
              <w:t>L</w:t>
            </w:r>
            <w:r w:rsidR="005554BE" w:rsidRPr="005554BE">
              <w:rPr>
                <w:color w:val="323E4F" w:themeColor="text2" w:themeShade="BF"/>
                <w:szCs w:val="22"/>
                <w:lang w:val="fr-FR"/>
              </w:rPr>
              <w:t>’</w:t>
            </w:r>
            <w:r w:rsidRPr="005554BE">
              <w:rPr>
                <w:color w:val="323E4F" w:themeColor="text2" w:themeShade="BF"/>
                <w:szCs w:val="22"/>
                <w:lang w:val="fr-FR"/>
              </w:rPr>
              <w:t xml:space="preserve">utilisateur peut accéder à la grille des produits publiés en cliquant sur le bouton </w:t>
            </w:r>
            <w:proofErr w:type="spellStart"/>
            <w:r w:rsidRPr="005554BE">
              <w:rPr>
                <w:color w:val="323E4F" w:themeColor="text2" w:themeShade="BF"/>
                <w:szCs w:val="22"/>
                <w:lang w:val="fr-FR"/>
              </w:rPr>
              <w:t>Published</w:t>
            </w:r>
            <w:proofErr w:type="spellEnd"/>
            <w:r w:rsidRPr="005554BE">
              <w:rPr>
                <w:color w:val="323E4F" w:themeColor="text2" w:themeShade="BF"/>
                <w:szCs w:val="22"/>
                <w:lang w:val="fr-FR"/>
              </w:rPr>
              <w:t xml:space="preserve"> </w:t>
            </w:r>
            <w:proofErr w:type="spellStart"/>
            <w:r w:rsidRPr="005554BE">
              <w:rPr>
                <w:color w:val="323E4F" w:themeColor="text2" w:themeShade="BF"/>
                <w:szCs w:val="22"/>
                <w:lang w:val="fr-FR"/>
              </w:rPr>
              <w:t>products</w:t>
            </w:r>
            <w:proofErr w:type="spellEnd"/>
            <w:r w:rsidRPr="005554BE">
              <w:rPr>
                <w:color w:val="323E4F" w:themeColor="text2" w:themeShade="BF"/>
                <w:szCs w:val="22"/>
                <w:lang w:val="fr-FR"/>
              </w:rPr>
              <w:t xml:space="preserve"> dans le menu déroulant 3 points (…) en haut de la grille des produits.</w:t>
            </w:r>
          </w:p>
        </w:tc>
      </w:tr>
    </w:tbl>
    <w:p w14:paraId="2567F90D" w14:textId="77777777" w:rsidR="00C263FD" w:rsidRPr="00095202" w:rsidRDefault="00C263FD" w:rsidP="00C263FD">
      <w:pPr>
        <w:rPr>
          <w:lang w:val="fr-BE"/>
        </w:rPr>
      </w:pPr>
    </w:p>
    <w:p w14:paraId="7CF98AC1" w14:textId="1C8C3EFC" w:rsidR="00C263FD" w:rsidRPr="005554BE" w:rsidRDefault="00C263FD" w:rsidP="00BA45CE">
      <w:pPr>
        <w:pStyle w:val="Heading40"/>
      </w:pPr>
      <w:r w:rsidRPr="005554BE">
        <w:rPr>
          <w:lang w:val="fr-FR"/>
        </w:rPr>
        <w:lastRenderedPageBreak/>
        <w:t>Modifier des rôles d</w:t>
      </w:r>
      <w:r w:rsidR="005554BE" w:rsidRPr="005554BE">
        <w:rPr>
          <w:lang w:val="fr-FR"/>
        </w:rPr>
        <w:t>’</w:t>
      </w:r>
      <w:r w:rsidRPr="005554BE">
        <w:rPr>
          <w:lang w:val="fr-FR"/>
        </w:rPr>
        <w:t>utilisateurs</w:t>
      </w:r>
    </w:p>
    <w:p w14:paraId="0C4D1729" w14:textId="2A59E0FA" w:rsidR="00C263FD" w:rsidRPr="005554BE" w:rsidRDefault="00BC1368" w:rsidP="00E569A5">
      <w:pPr>
        <w:pStyle w:val="BodyCopy"/>
      </w:pPr>
      <w:r w:rsidRPr="005554BE">
        <w:t>Suivez les étapes de cette section pour modifier un rôle.</w:t>
      </w:r>
    </w:p>
    <w:p w14:paraId="157628CD" w14:textId="45AADCE3" w:rsidR="002D6FC8" w:rsidRPr="00095202" w:rsidRDefault="002D6FC8" w:rsidP="002B7294">
      <w:pPr>
        <w:pStyle w:val="Caption"/>
        <w:rPr>
          <w:rFonts w:eastAsia="Lato"/>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54</w:t>
      </w:r>
      <w:r w:rsidR="00FF0650" w:rsidRPr="005554BE">
        <w:rPr>
          <w:noProof/>
          <w:lang w:val="fr-FR"/>
        </w:rPr>
        <w:fldChar w:fldCharType="end"/>
      </w:r>
      <w:r w:rsidRPr="005554BE">
        <w:rPr>
          <w:lang w:val="fr-FR"/>
        </w:rPr>
        <w:t> : Gestion des rôles – Modifier</w:t>
      </w:r>
      <w:r w:rsidRPr="005554BE">
        <w:rPr>
          <w:b w:val="0"/>
          <w:bCs w:val="0"/>
          <w:noProof/>
          <w:lang w:val="fr-FR"/>
        </w:rPr>
        <mc:AlternateContent>
          <mc:Choice Requires="wpg">
            <w:drawing>
              <wp:inline distT="0" distB="0" distL="0" distR="0" wp14:anchorId="2DC04252" wp14:editId="3E233562">
                <wp:extent cx="5763895" cy="2169795"/>
                <wp:effectExtent l="114300" t="101600" r="116205" b="141605"/>
                <wp:docPr id="496" name="Group 496"/>
                <wp:cNvGraphicFramePr/>
                <a:graphic xmlns:a="http://schemas.openxmlformats.org/drawingml/2006/main">
                  <a:graphicData uri="http://schemas.microsoft.com/office/word/2010/wordprocessingGroup">
                    <wpg:wgp>
                      <wpg:cNvGrpSpPr/>
                      <wpg:grpSpPr>
                        <a:xfrm>
                          <a:off x="0" y="0"/>
                          <a:ext cx="5763895" cy="2169795"/>
                          <a:chOff x="0" y="0"/>
                          <a:chExt cx="5763895" cy="2169795"/>
                        </a:xfrm>
                      </wpg:grpSpPr>
                      <pic:pic xmlns:pic="http://schemas.openxmlformats.org/drawingml/2006/picture">
                        <pic:nvPicPr>
                          <pic:cNvPr id="497" name="image218.png"/>
                          <pic:cNvPicPr/>
                        </pic:nvPicPr>
                        <pic:blipFill rotWithShape="1">
                          <a:blip r:embed="rId123"/>
                          <a:srcRect l="-145" t="8003" r="-1" b="26332"/>
                          <a:stretch/>
                        </pic:blipFill>
                        <pic:spPr bwMode="auto">
                          <a:xfrm>
                            <a:off x="0" y="0"/>
                            <a:ext cx="5763895" cy="21697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498" name="Rectangle 498"/>
                        <wps:cNvSpPr/>
                        <wps:spPr>
                          <a:xfrm>
                            <a:off x="58057" y="1819729"/>
                            <a:ext cx="391886" cy="283029"/>
                          </a:xfrm>
                          <a:prstGeom prst="rect">
                            <a:avLst/>
                          </a:prstGeom>
                          <a:noFill/>
                          <a:ln w="19050" cap="flat" cmpd="sng">
                            <a:solidFill>
                              <a:srgbClr val="C00000"/>
                            </a:solidFill>
                            <a:prstDash val="solid"/>
                            <a:miter lim="800000"/>
                            <a:headEnd type="none" w="sm" len="sm"/>
                            <a:tailEnd type="none" w="sm" len="sm"/>
                          </a:ln>
                        </wps:spPr>
                        <wps:txbx>
                          <w:txbxContent>
                            <w:p w14:paraId="2EC24ADE" w14:textId="77777777" w:rsidR="00B63AF6" w:rsidRPr="00C263FD" w:rsidRDefault="00B63AF6" w:rsidP="002B7294">
                              <w:pPr>
                                <w:jc w:val="right"/>
                                <w:textDirection w:val="btLr"/>
                                <w:rPr>
                                  <w:b/>
                                  <w:bCs/>
                                  <w:color w:val="C00000"/>
                                </w:rPr>
                              </w:pPr>
                              <w:r>
                                <w:rPr>
                                  <w:b/>
                                  <w:bCs/>
                                  <w:color w:val="C00000"/>
                                  <w:lang w:val="fr-FR"/>
                                </w:rPr>
                                <w:t>1</w:t>
                              </w:r>
                            </w:p>
                          </w:txbxContent>
                        </wps:txbx>
                        <wps:bodyPr spcFirstLastPara="1" wrap="square" lIns="91425" tIns="0" rIns="45720" bIns="0" anchor="ctr" anchorCtr="0">
                          <a:noAutofit/>
                        </wps:bodyPr>
                      </wps:wsp>
                      <wps:wsp>
                        <wps:cNvPr id="499" name="Rectangle 499"/>
                        <wps:cNvSpPr/>
                        <wps:spPr>
                          <a:xfrm>
                            <a:off x="391885" y="1384300"/>
                            <a:ext cx="515257" cy="224972"/>
                          </a:xfrm>
                          <a:prstGeom prst="rect">
                            <a:avLst/>
                          </a:prstGeom>
                          <a:noFill/>
                          <a:ln w="19050" cap="flat" cmpd="sng">
                            <a:solidFill>
                              <a:srgbClr val="C00000"/>
                            </a:solidFill>
                            <a:prstDash val="solid"/>
                            <a:miter lim="800000"/>
                            <a:headEnd type="none" w="sm" len="sm"/>
                            <a:tailEnd type="none" w="sm" len="sm"/>
                          </a:ln>
                        </wps:spPr>
                        <wps:txbx>
                          <w:txbxContent>
                            <w:p w14:paraId="6EBEE775" w14:textId="77777777" w:rsidR="00B63AF6" w:rsidRPr="00C263FD" w:rsidRDefault="00B63AF6" w:rsidP="002B7294">
                              <w:pPr>
                                <w:jc w:val="right"/>
                                <w:textDirection w:val="btLr"/>
                                <w:rPr>
                                  <w:b/>
                                  <w:bCs/>
                                  <w:color w:val="C00000"/>
                                </w:rPr>
                              </w:pPr>
                              <w:r>
                                <w:rPr>
                                  <w:b/>
                                  <w:bCs/>
                                  <w:color w:val="C00000"/>
                                  <w:lang w:val="fr-FR"/>
                                </w:rPr>
                                <w:t>2</w:t>
                              </w:r>
                            </w:p>
                          </w:txbxContent>
                        </wps:txbx>
                        <wps:bodyPr spcFirstLastPara="1" wrap="square" lIns="91425" tIns="0" rIns="91425" bIns="0" anchor="ctr" anchorCtr="0">
                          <a:noAutofit/>
                        </wps:bodyPr>
                      </wps:wsp>
                      <wps:wsp>
                        <wps:cNvPr id="500" name="Rectangle 500"/>
                        <wps:cNvSpPr/>
                        <wps:spPr>
                          <a:xfrm>
                            <a:off x="1625600" y="1057729"/>
                            <a:ext cx="749209" cy="284843"/>
                          </a:xfrm>
                          <a:prstGeom prst="rect">
                            <a:avLst/>
                          </a:prstGeom>
                          <a:noFill/>
                          <a:ln w="19050" cap="flat" cmpd="sng">
                            <a:solidFill>
                              <a:srgbClr val="C00000"/>
                            </a:solidFill>
                            <a:prstDash val="solid"/>
                            <a:miter lim="800000"/>
                            <a:headEnd type="none" w="sm" len="sm"/>
                            <a:tailEnd type="none" w="sm" len="sm"/>
                          </a:ln>
                        </wps:spPr>
                        <wps:txbx>
                          <w:txbxContent>
                            <w:p w14:paraId="2CC27847" w14:textId="77777777" w:rsidR="00B63AF6" w:rsidRPr="00C263FD" w:rsidRDefault="00B63AF6" w:rsidP="002B7294">
                              <w:pPr>
                                <w:jc w:val="right"/>
                                <w:textDirection w:val="btLr"/>
                                <w:rPr>
                                  <w:b/>
                                  <w:bCs/>
                                  <w:color w:val="C00000"/>
                                </w:rPr>
                              </w:pPr>
                              <w:r>
                                <w:rPr>
                                  <w:b/>
                                  <w:bCs/>
                                  <w:color w:val="C00000"/>
                                  <w:lang w:val="fr-FR"/>
                                </w:rPr>
                                <w:t>3</w:t>
                              </w:r>
                            </w:p>
                          </w:txbxContent>
                        </wps:txbx>
                        <wps:bodyPr spcFirstLastPara="1" wrap="square" lIns="91425" tIns="0" rIns="45720" bIns="0" anchor="ctr" anchorCtr="0">
                          <a:noAutofit/>
                        </wps:bodyPr>
                      </wps:wsp>
                    </wpg:wgp>
                  </a:graphicData>
                </a:graphic>
              </wp:inline>
            </w:drawing>
          </mc:Choice>
          <mc:Fallback>
            <w:pict>
              <v:group w14:anchorId="2DC04252" id="Group 496" o:spid="_x0000_s1292" style="width:453.85pt;height:170.85pt;mso-position-horizontal-relative:char;mso-position-vertical-relative:line" coordsize="57638,21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">
                <v:shape id="image218.png" o:spid="_x0000_s1293" type="#_x0000_t75" style="position:absolute;width:57638;height:21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" filled="t" fillcolor="#ededed" stroked="t" strokecolor="white" strokeweight="7pt">
                  <v:stroke endcap="square"/>
                  <v:imagedata r:id="rId124" o:title="" croptop="5245f" cropbottom="17257f" cropleft="-95f" cropright="-1f"/>
                  <v:shadow on="t" color="black" opacity="26214f" origin="-.5,-.5" offset="0,.5mm"/>
                </v:shape>
                <v:rect id="Rectangle 498" o:spid="_x0000_s1294" style="position:absolute;left:580;top:18197;width:3919;height:28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" filled="f" strokecolor="#c00000" strokeweight="1.5pt">
                  <v:stroke startarrowwidth="narrow" startarrowlength="short" endarrowwidth="narrow" endarrowlength="short"/>
                  <v:textbox inset="2.53958mm,0,3.6pt,0">
                    <w:txbxContent>
                      <w:p w14:paraId="2EC24ADE" w14:textId="77777777" w:rsidR="00B63AF6" w:rsidRPr="00C263FD" w:rsidRDefault="00B63AF6" w:rsidP="002B7294">
                        <w:pPr>
                          <w:jc w:val="right"/>
                          <w:textDirection w:val="btLr"/>
                          <w:rPr>
                            <w:b/>
                            <w:bCs/>
                            <w:color w:val="C00000"/>
                          </w:rPr>
                        </w:pPr>
                        <w:r>
                          <w:rPr>
                            <w:b/>
                            <w:bCs/>
                            <w:color w:val="C00000"/>
                            <w:lang w:val="fr-FR"/>
                          </w:rPr>
                          <w:t>1</w:t>
                        </w:r>
                      </w:p>
                    </w:txbxContent>
                  </v:textbox>
                </v:rect>
                <v:rect id="Rectangle 499" o:spid="_x0000_s1295" style="position:absolute;left:3918;top:13843;width:5153;height:22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" filled="f" strokecolor="#c00000" strokeweight="1.5pt">
                  <v:stroke startarrowwidth="narrow" startarrowlength="short" endarrowwidth="narrow" endarrowlength="short"/>
                  <v:textbox inset="2.53958mm,0,2.53958mm,0">
                    <w:txbxContent>
                      <w:p w14:paraId="6EBEE775" w14:textId="77777777" w:rsidR="00B63AF6" w:rsidRPr="00C263FD" w:rsidRDefault="00B63AF6" w:rsidP="002B7294">
                        <w:pPr>
                          <w:jc w:val="right"/>
                          <w:textDirection w:val="btLr"/>
                          <w:rPr>
                            <w:b/>
                            <w:bCs/>
                            <w:color w:val="C00000"/>
                          </w:rPr>
                        </w:pPr>
                        <w:r>
                          <w:rPr>
                            <w:b/>
                            <w:bCs/>
                            <w:color w:val="C00000"/>
                            <w:lang w:val="fr-FR"/>
                          </w:rPr>
                          <w:t>2</w:t>
                        </w:r>
                      </w:p>
                    </w:txbxContent>
                  </v:textbox>
                </v:rect>
                <v:rect id="Rectangle 500" o:spid="_x0000_s1296" style="position:absolute;left:16256;top:10577;width:7492;height:2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" filled="f" strokecolor="#c00000" strokeweight="1.5pt">
                  <v:stroke startarrowwidth="narrow" startarrowlength="short" endarrowwidth="narrow" endarrowlength="short"/>
                  <v:textbox inset="2.53958mm,0,3.6pt,0">
                    <w:txbxContent>
                      <w:p w14:paraId="2CC27847" w14:textId="77777777" w:rsidR="00B63AF6" w:rsidRPr="00C263FD" w:rsidRDefault="00B63AF6" w:rsidP="002B7294">
                        <w:pPr>
                          <w:jc w:val="right"/>
                          <w:textDirection w:val="btLr"/>
                          <w:rPr>
                            <w:b/>
                            <w:bCs/>
                            <w:color w:val="C00000"/>
                          </w:rPr>
                        </w:pPr>
                        <w:r>
                          <w:rPr>
                            <w:b/>
                            <w:bCs/>
                            <w:color w:val="C00000"/>
                            <w:lang w:val="fr-FR"/>
                          </w:rPr>
                          <w:t>3</w:t>
                        </w:r>
                      </w:p>
                    </w:txbxContent>
                  </v:textbox>
                </v:rect>
                <w10:anchorlock/>
              </v:group>
            </w:pict>
          </mc:Fallback>
        </mc:AlternateContent>
      </w:r>
    </w:p>
    <w:p w14:paraId="047E3BEB" w14:textId="05B8D12C" w:rsidR="00C263FD" w:rsidRPr="005554BE" w:rsidRDefault="002D6FC8" w:rsidP="00A72960">
      <w:pPr>
        <w:pStyle w:val="ListParagraph"/>
        <w:numPr>
          <w:ilvl w:val="0"/>
          <w:numId w:val="35"/>
        </w:numPr>
      </w:pPr>
      <w:r w:rsidRPr="005554BE">
        <w:rPr>
          <w:lang w:val="fr-FR"/>
        </w:rPr>
        <w:t xml:space="preserve">Cliquez sur </w:t>
      </w:r>
      <w:r w:rsidRPr="005554BE">
        <w:rPr>
          <w:b/>
          <w:bCs/>
          <w:lang w:val="fr-FR"/>
        </w:rPr>
        <w:t>SYSTEM</w:t>
      </w:r>
      <w:r w:rsidRPr="005554BE">
        <w:rPr>
          <w:lang w:val="fr-FR"/>
        </w:rPr>
        <w:t xml:space="preserve"> (SYSTÈME).</w:t>
      </w:r>
    </w:p>
    <w:p w14:paraId="79CD4670" w14:textId="08902876" w:rsidR="00C263FD" w:rsidRPr="005554BE" w:rsidRDefault="002D6FC8" w:rsidP="00C263FD">
      <w:pPr>
        <w:pStyle w:val="ListParagraph"/>
      </w:pPr>
      <w:r w:rsidRPr="005554BE">
        <w:rPr>
          <w:lang w:val="fr-FR"/>
        </w:rPr>
        <w:t xml:space="preserve">Cliquez sur </w:t>
      </w:r>
      <w:r w:rsidRPr="005554BE">
        <w:rPr>
          <w:b/>
          <w:bCs/>
          <w:lang w:val="fr-FR"/>
        </w:rPr>
        <w:t>ROLES</w:t>
      </w:r>
      <w:r w:rsidRPr="005554BE">
        <w:rPr>
          <w:lang w:val="fr-FR"/>
        </w:rPr>
        <w:t xml:space="preserve"> (RÔLES).</w:t>
      </w:r>
    </w:p>
    <w:p w14:paraId="53142D00" w14:textId="6D18218F" w:rsidR="00C263FD" w:rsidRPr="00095202" w:rsidRDefault="00C263FD" w:rsidP="00C263FD">
      <w:pPr>
        <w:pStyle w:val="ListParagraph"/>
        <w:rPr>
          <w:lang w:val="fr-BE"/>
        </w:rPr>
      </w:pPr>
      <w:r w:rsidRPr="005554BE">
        <w:rPr>
          <w:lang w:val="fr-FR"/>
        </w:rPr>
        <w:t>Cliquez sur le nom du rôle à modifier.</w:t>
      </w:r>
    </w:p>
    <w:p w14:paraId="51CC6B27" w14:textId="5A34555F" w:rsidR="002D6FC8" w:rsidRPr="005554BE" w:rsidRDefault="002D6FC8" w:rsidP="002D6FC8">
      <w:pPr>
        <w:pStyle w:val="Caption"/>
      </w:pPr>
      <w:r w:rsidRPr="005554BE">
        <w:rPr>
          <w:lang w:val="fr-FR"/>
        </w:rPr>
        <w:t xml:space="preserve">Figure </w:t>
      </w:r>
      <w:fldSimple w:instr=" SEQ Figure \* ARABIC ">
        <w:r w:rsidR="00E47493">
          <w:rPr>
            <w:noProof/>
          </w:rPr>
          <w:t>55</w:t>
        </w:r>
      </w:fldSimple>
      <w:r w:rsidRPr="005554BE">
        <w:rPr>
          <w:lang w:val="fr-FR"/>
        </w:rPr>
        <w:t> : Modifier les rôles</w:t>
      </w:r>
    </w:p>
    <w:p w14:paraId="4BF88DDA" w14:textId="2D5A111D" w:rsidR="002D6FC8" w:rsidRPr="005554BE" w:rsidRDefault="002D6FC8" w:rsidP="002D6FC8">
      <w:pPr>
        <w:rPr>
          <w:rFonts w:eastAsia="Lato"/>
        </w:rPr>
      </w:pPr>
      <w:r w:rsidRPr="005554BE">
        <w:rPr>
          <w:noProof/>
          <w:lang w:val="fr-FR"/>
        </w:rPr>
        <mc:AlternateContent>
          <mc:Choice Requires="wpg">
            <w:drawing>
              <wp:inline distT="0" distB="0" distL="0" distR="0" wp14:anchorId="734F582E" wp14:editId="67C3BE60">
                <wp:extent cx="4936399" cy="1096487"/>
                <wp:effectExtent l="114300" t="50800" r="67945" b="135890"/>
                <wp:docPr id="501" name="Group 501"/>
                <wp:cNvGraphicFramePr/>
                <a:graphic xmlns:a="http://schemas.openxmlformats.org/drawingml/2006/main">
                  <a:graphicData uri="http://schemas.microsoft.com/office/word/2010/wordprocessingGroup">
                    <wpg:wgp>
                      <wpg:cNvGrpSpPr/>
                      <wpg:grpSpPr>
                        <a:xfrm>
                          <a:off x="0" y="0"/>
                          <a:ext cx="4936399" cy="1096487"/>
                          <a:chOff x="67129" y="157843"/>
                          <a:chExt cx="4661198" cy="1096487"/>
                        </a:xfrm>
                      </wpg:grpSpPr>
                      <pic:pic xmlns:pic="http://schemas.openxmlformats.org/drawingml/2006/picture">
                        <pic:nvPicPr>
                          <pic:cNvPr id="502" name="image214.png"/>
                          <pic:cNvPicPr/>
                        </pic:nvPicPr>
                        <pic:blipFill>
                          <a:blip r:embed="rId129"/>
                          <a:srcRect/>
                          <a:stretch/>
                        </pic:blipFill>
                        <pic:spPr bwMode="auto">
                          <a:xfrm>
                            <a:off x="67129" y="204264"/>
                            <a:ext cx="4615360" cy="1050066"/>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503" name="Rectangle 503"/>
                        <wps:cNvSpPr/>
                        <wps:spPr>
                          <a:xfrm>
                            <a:off x="67134" y="593083"/>
                            <a:ext cx="1652568" cy="275461"/>
                          </a:xfrm>
                          <a:prstGeom prst="rect">
                            <a:avLst/>
                          </a:prstGeom>
                          <a:noFill/>
                          <a:ln w="19050" cap="flat" cmpd="sng">
                            <a:solidFill>
                              <a:srgbClr val="C00000"/>
                            </a:solidFill>
                            <a:prstDash val="solid"/>
                            <a:miter lim="800000"/>
                            <a:headEnd type="none" w="sm" len="sm"/>
                            <a:tailEnd type="none" w="sm" len="sm"/>
                          </a:ln>
                        </wps:spPr>
                        <wps:txbx>
                          <w:txbxContent>
                            <w:p w14:paraId="3B603C28" w14:textId="77777777" w:rsidR="00B63AF6" w:rsidRPr="00103102" w:rsidRDefault="00B63AF6" w:rsidP="002D6FC8">
                              <w:pPr>
                                <w:jc w:val="right"/>
                                <w:textDirection w:val="btLr"/>
                                <w:rPr>
                                  <w:b/>
                                  <w:bCs/>
                                  <w:color w:val="C00000"/>
                                </w:rPr>
                              </w:pPr>
                              <w:r>
                                <w:rPr>
                                  <w:b/>
                                  <w:bCs/>
                                  <w:color w:val="C00000"/>
                                  <w:lang w:val="fr-FR"/>
                                </w:rPr>
                                <w:t>4</w:t>
                              </w:r>
                            </w:p>
                          </w:txbxContent>
                        </wps:txbx>
                        <wps:bodyPr spcFirstLastPara="1" wrap="square" lIns="91425" tIns="0" rIns="91425" bIns="0" anchor="ctr" anchorCtr="0">
                          <a:noAutofit/>
                        </wps:bodyPr>
                      </wps:wsp>
                      <wps:wsp>
                        <wps:cNvPr id="504" name="Rectangle 504"/>
                        <wps:cNvSpPr/>
                        <wps:spPr>
                          <a:xfrm>
                            <a:off x="4269223" y="157843"/>
                            <a:ext cx="459104" cy="27032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F0AE42" w14:textId="77777777" w:rsidR="00B63AF6" w:rsidRPr="00103102" w:rsidRDefault="00B63AF6" w:rsidP="002D6FC8">
                              <w:pPr>
                                <w:jc w:val="right"/>
                                <w:rPr>
                                  <w:b/>
                                  <w:bCs/>
                                  <w:color w:val="C00000"/>
                                </w:rPr>
                              </w:pPr>
                              <w:r>
                                <w:rPr>
                                  <w:b/>
                                  <w:bCs/>
                                  <w:color w:val="C00000"/>
                                  <w:lang w:val="fr-FR"/>
                                </w:rPr>
                                <w:t>5</w:t>
                              </w:r>
                            </w:p>
                          </w:txbxContent>
                        </wps:txbx>
                        <wps:bodyPr rot="0" spcFirstLastPara="0" vertOverflow="overflow" horzOverflow="overflow" vert="horz" wrap="square" lIns="91440" tIns="45720" rIns="45720" bIns="45720" numCol="1" spcCol="0" rtlCol="0" fromWordArt="0" anchor="ctr" anchorCtr="0" forceAA="0" compatLnSpc="1">
                          <a:prstTxWarp prst="textNoShape">
                            <a:avLst/>
                          </a:prstTxWarp>
                          <a:noAutofit/>
                        </wps:bodyPr>
                      </wps:wsp>
                    </wpg:wgp>
                  </a:graphicData>
                </a:graphic>
              </wp:inline>
            </w:drawing>
          </mc:Choice>
          <mc:Fallback>
            <w:pict>
              <v:group w14:anchorId="734F582E" id="Group 501" o:spid="_x0000_s1297" style="width:388.7pt;height:86.35pt;mso-position-horizontal-relative:char;mso-position-vertical-relative:line" coordorigin="671,1578" coordsize="46611,10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">
                <v:shape id="image214.png" o:spid="_x0000_s1298" type="#_x0000_t75" style="position:absolute;left:671;top:2042;width:46153;height:10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" filled="t" fillcolor="#ededed" stroked="t" strokecolor="white" strokeweight="7pt">
                  <v:stroke endcap="square"/>
                  <v:imagedata r:id="rId130" o:title=""/>
                  <v:shadow on="t" color="black" opacity="26214f" origin="-.5,-.5" offset="0,.5mm"/>
                </v:shape>
                <v:rect id="Rectangle 503" o:spid="_x0000_s1299" style="position:absolute;left:671;top:5930;width:16526;height:2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" filled="f" strokecolor="#c00000" strokeweight="1.5pt">
                  <v:stroke startarrowwidth="narrow" startarrowlength="short" endarrowwidth="narrow" endarrowlength="short"/>
                  <v:textbox inset="2.53958mm,0,2.53958mm,0">
                    <w:txbxContent>
                      <w:p w14:paraId="3B603C28" w14:textId="77777777" w:rsidR="00B63AF6" w:rsidRPr="00103102" w:rsidRDefault="00B63AF6" w:rsidP="002D6FC8">
                        <w:pPr>
                          <w:jc w:val="right"/>
                          <w:textDirection w:val="btLr"/>
                          <w:rPr>
                            <w:b/>
                            <w:bCs/>
                            <w:color w:val="C00000"/>
                          </w:rPr>
                        </w:pPr>
                        <w:r>
                          <w:rPr>
                            <w:b/>
                            <w:bCs/>
                            <w:color w:val="C00000"/>
                            <w:lang w:val="fr-FR"/>
                          </w:rPr>
                          <w:t>4</w:t>
                        </w:r>
                      </w:p>
                    </w:txbxContent>
                  </v:textbox>
                </v:rect>
                <v:rect id="Rectangle 504" o:spid="_x0000_s1300" style="position:absolute;left:42692;top:1578;width:4591;height:27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" filled="f" strokecolor="#c00000" strokeweight="1.5pt">
                  <v:textbox inset=",,3.6pt">
                    <w:txbxContent>
                      <w:p w14:paraId="75F0AE42" w14:textId="77777777" w:rsidR="00B63AF6" w:rsidRPr="00103102" w:rsidRDefault="00B63AF6" w:rsidP="002D6FC8">
                        <w:pPr>
                          <w:jc w:val="right"/>
                          <w:rPr>
                            <w:b/>
                            <w:bCs/>
                            <w:color w:val="C00000"/>
                          </w:rPr>
                        </w:pPr>
                        <w:r>
                          <w:rPr>
                            <w:b/>
                            <w:bCs/>
                            <w:color w:val="C00000"/>
                            <w:lang w:val="fr-FR"/>
                          </w:rPr>
                          <w:t>5</w:t>
                        </w:r>
                      </w:p>
                    </w:txbxContent>
                  </v:textbox>
                </v:rect>
                <w10:anchorlock/>
              </v:group>
            </w:pict>
          </mc:Fallback>
        </mc:AlternateContent>
      </w:r>
    </w:p>
    <w:p w14:paraId="480F2BA5" w14:textId="65FECD01" w:rsidR="00C263FD" w:rsidRPr="00095202" w:rsidRDefault="002D6FC8" w:rsidP="00C263FD">
      <w:pPr>
        <w:pStyle w:val="ListParagraph"/>
        <w:rPr>
          <w:lang w:val="fr-BE"/>
        </w:rPr>
      </w:pPr>
      <w:r w:rsidRPr="005554BE">
        <w:rPr>
          <w:lang w:val="fr-FR"/>
        </w:rPr>
        <w:t>Mettez à jour le nom du rôle et/ou les autorisations selon les besoins.</w:t>
      </w:r>
    </w:p>
    <w:p w14:paraId="7981910C" w14:textId="574A2ED7" w:rsidR="002D6FC8" w:rsidRPr="005554BE" w:rsidRDefault="00C263FD" w:rsidP="002D6FC8">
      <w:pPr>
        <w:pStyle w:val="ListParagraph"/>
      </w:pPr>
      <w:r w:rsidRPr="005554BE">
        <w:rPr>
          <w:lang w:val="fr-FR"/>
        </w:rPr>
        <w:t xml:space="preserve">Cliquez sur </w:t>
      </w:r>
      <w:r w:rsidRPr="005554BE">
        <w:rPr>
          <w:b/>
          <w:bCs/>
          <w:lang w:val="fr-FR"/>
        </w:rPr>
        <w:t>SAVE</w:t>
      </w:r>
      <w:r w:rsidRPr="005554BE">
        <w:rPr>
          <w:lang w:val="fr-FR"/>
        </w:rPr>
        <w:t xml:space="preserve"> (Enregistrer).</w:t>
      </w:r>
    </w:p>
    <w:p w14:paraId="526BFB14" w14:textId="1499F726" w:rsidR="00267EC0" w:rsidRPr="005554BE" w:rsidRDefault="00267EC0" w:rsidP="00BA45CE">
      <w:pPr>
        <w:pStyle w:val="Heading40"/>
      </w:pPr>
      <w:r w:rsidRPr="005554BE">
        <w:rPr>
          <w:lang w:val="fr-FR"/>
        </w:rPr>
        <w:t>Supprimer un rôle</w:t>
      </w:r>
    </w:p>
    <w:p w14:paraId="7E02F9E0" w14:textId="56214F68" w:rsidR="00267EC0" w:rsidRPr="005554BE" w:rsidRDefault="002D6FC8" w:rsidP="00E569A5">
      <w:pPr>
        <w:pStyle w:val="BodyCopy"/>
      </w:pPr>
      <w:r w:rsidRPr="005554BE">
        <w:t>Les rôles inutiles peuvent être supprimés. Auparavant, vous devez vérifier si le rôle est actuellement attribué à des utilisateurs. Le cas échéant, supprimer le rôle supprimera les autorisations de ces utilisateurs et il faudra leur attribuer d</w:t>
      </w:r>
      <w:r w:rsidR="005554BE" w:rsidRPr="005554BE">
        <w:t>’</w:t>
      </w:r>
      <w:r w:rsidRPr="005554BE">
        <w:t>autres rôles pour s</w:t>
      </w:r>
      <w:r w:rsidR="005554BE" w:rsidRPr="005554BE">
        <w:t>’</w:t>
      </w:r>
      <w:r w:rsidRPr="005554BE">
        <w:t>assurer qu</w:t>
      </w:r>
      <w:r w:rsidR="005554BE" w:rsidRPr="005554BE">
        <w:t>’</w:t>
      </w:r>
      <w:r w:rsidRPr="005554BE">
        <w:t>ils conservent un accès approprié. Suivez les étapes de cette section pour supprimer un rôle.</w:t>
      </w:r>
    </w:p>
    <w:p w14:paraId="4E22C90F" w14:textId="69B00E91" w:rsidR="00267EC0" w:rsidRPr="00095202" w:rsidRDefault="008454D0" w:rsidP="002B7294">
      <w:pPr>
        <w:pStyle w:val="Caption"/>
        <w:rPr>
          <w:rFonts w:ascii="Gill Sans MT" w:eastAsia="Lato" w:hAnsi="Gill Sans MT" w:cstheme="majorHAnsi"/>
          <w:color w:val="3B3838" w:themeColor="background2" w:themeShade="40"/>
          <w:sz w:val="22"/>
          <w:szCs w:val="22"/>
          <w:lang w:val="fr-BE"/>
        </w:rPr>
      </w:pPr>
      <w:r w:rsidRPr="005554BE">
        <w:rPr>
          <w:lang w:val="fr-FR"/>
        </w:rPr>
        <w:lastRenderedPageBreak/>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56</w:t>
      </w:r>
      <w:r w:rsidR="00FF0650" w:rsidRPr="005554BE">
        <w:rPr>
          <w:noProof/>
          <w:lang w:val="fr-FR"/>
        </w:rPr>
        <w:fldChar w:fldCharType="end"/>
      </w:r>
      <w:r w:rsidRPr="005554BE">
        <w:rPr>
          <w:lang w:val="fr-FR"/>
        </w:rPr>
        <w:t> : Modifier un rôle d</w:t>
      </w:r>
      <w:r w:rsidR="005554BE" w:rsidRPr="005554BE">
        <w:rPr>
          <w:lang w:val="fr-FR"/>
        </w:rPr>
        <w:t>’</w:t>
      </w:r>
      <w:r w:rsidRPr="005554BE">
        <w:rPr>
          <w:lang w:val="fr-FR"/>
        </w:rPr>
        <w:t>utilisateur – Supprimer</w:t>
      </w:r>
      <w:r w:rsidRPr="005554BE">
        <w:rPr>
          <w:b w:val="0"/>
          <w:bCs w:val="0"/>
          <w:noProof/>
          <w:lang w:val="fr-FR"/>
        </w:rPr>
        <mc:AlternateContent>
          <mc:Choice Requires="wpg">
            <w:drawing>
              <wp:inline distT="0" distB="0" distL="0" distR="0" wp14:anchorId="2B5B118E" wp14:editId="5B6B578B">
                <wp:extent cx="5943600" cy="2360295"/>
                <wp:effectExtent l="114300" t="101600" r="114300" b="141605"/>
                <wp:docPr id="506" name="Group 506"/>
                <wp:cNvGraphicFramePr/>
                <a:graphic xmlns:a="http://schemas.openxmlformats.org/drawingml/2006/main">
                  <a:graphicData uri="http://schemas.microsoft.com/office/word/2010/wordprocessingGroup">
                    <wpg:wgp>
                      <wpg:cNvGrpSpPr/>
                      <wpg:grpSpPr>
                        <a:xfrm>
                          <a:off x="0" y="0"/>
                          <a:ext cx="5943600" cy="2360295"/>
                          <a:chOff x="0" y="0"/>
                          <a:chExt cx="5943600" cy="2360295"/>
                        </a:xfrm>
                      </wpg:grpSpPr>
                      <pic:pic xmlns:pic="http://schemas.openxmlformats.org/drawingml/2006/picture">
                        <pic:nvPicPr>
                          <pic:cNvPr id="895" name="Picture 895"/>
                          <pic:cNvPicPr>
                            <a:picLocks noChangeAspect="1"/>
                          </pic:cNvPicPr>
                        </pic:nvPicPr>
                        <pic:blipFill>
                          <a:blip r:embed="rId131"/>
                          <a:stretch>
                            <a:fillRect/>
                          </a:stretch>
                        </pic:blipFill>
                        <pic:spPr>
                          <a:xfrm>
                            <a:off x="0" y="0"/>
                            <a:ext cx="5943600" cy="2360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896" name="Rectangle 896"/>
                        <wps:cNvSpPr/>
                        <wps:spPr>
                          <a:xfrm>
                            <a:off x="4310743" y="150585"/>
                            <a:ext cx="1089478" cy="270329"/>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DC01A3" w14:textId="77777777" w:rsidR="00B63AF6" w:rsidRPr="008454D0" w:rsidRDefault="00B63AF6" w:rsidP="002B7294">
                              <w:pPr>
                                <w:jc w:val="right"/>
                                <w:rPr>
                                  <w:b/>
                                  <w:bCs/>
                                  <w:color w:val="C00000"/>
                                </w:rPr>
                              </w:pPr>
                              <w:r>
                                <w:rPr>
                                  <w:b/>
                                  <w:bCs/>
                                  <w:color w:val="C00000"/>
                                  <w:lang w:val="fr-FR"/>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7" name="Rectangle 897"/>
                        <wps:cNvSpPr/>
                        <wps:spPr>
                          <a:xfrm>
                            <a:off x="2394858" y="709385"/>
                            <a:ext cx="533400" cy="319405"/>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37C818" w14:textId="77777777" w:rsidR="00B63AF6" w:rsidRPr="008454D0" w:rsidRDefault="00B63AF6" w:rsidP="002B7294">
                              <w:pPr>
                                <w:jc w:val="right"/>
                                <w:rPr>
                                  <w:b/>
                                  <w:bCs/>
                                  <w:color w:val="C00000"/>
                                </w:rPr>
                              </w:pPr>
                              <w:r>
                                <w:rPr>
                                  <w:b/>
                                  <w:bCs/>
                                  <w:color w:val="C00000"/>
                                  <w:lang w:val="fr-FR"/>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 name="Rectangle 505"/>
                        <wps:cNvSpPr/>
                        <wps:spPr>
                          <a:xfrm>
                            <a:off x="4310743" y="462643"/>
                            <a:ext cx="654957" cy="22987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04208D" w14:textId="77777777" w:rsidR="00B63AF6" w:rsidRPr="008454D0" w:rsidRDefault="00B63AF6" w:rsidP="002B7294">
                              <w:pPr>
                                <w:jc w:val="right"/>
                                <w:rPr>
                                  <w:b/>
                                  <w:bCs/>
                                  <w:color w:val="C00000"/>
                                </w:rPr>
                              </w:pPr>
                              <w:r>
                                <w:rPr>
                                  <w:b/>
                                  <w:bCs/>
                                  <w:color w:val="C00000"/>
                                  <w:lang w:val="fr-FR"/>
                                </w:rPr>
                                <w:t>3</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inline>
            </w:drawing>
          </mc:Choice>
          <mc:Fallback>
            <w:pict>
              <v:group w14:anchorId="2B5B118E" id="Group 506" o:spid="_x0000_s1301" style="width:468pt;height:185.85pt;mso-position-horizontal-relative:char;mso-position-vertical-relative:line" coordsize="59436,23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">
                <v:shape id="Picture 895" o:spid="_x0000_s1302" type="#_x0000_t75" style="position:absolute;width:59436;height:23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" filled="t" fillcolor="#ededed" stroked="t" strokecolor="white" strokeweight="7pt">
                  <v:stroke endcap="square"/>
                  <v:imagedata r:id="rId132" o:title=""/>
                  <v:shadow on="t" color="black" opacity="26214f" origin="-.5,-.5" offset="0,.5mm"/>
                  <v:path arrowok="t"/>
                </v:shape>
                <v:rect id="Rectangle 896" o:spid="_x0000_s1303" style="position:absolute;left:43107;top:1505;width:10895;height:2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" filled="f" strokecolor="#c00000" strokeweight="1.5pt">
                  <v:textbox>
                    <w:txbxContent>
                      <w:p w14:paraId="7BDC01A3" w14:textId="77777777" w:rsidR="00B63AF6" w:rsidRPr="008454D0" w:rsidRDefault="00B63AF6" w:rsidP="002B7294">
                        <w:pPr>
                          <w:jc w:val="right"/>
                          <w:rPr>
                            <w:b/>
                            <w:bCs/>
                            <w:color w:val="C00000"/>
                          </w:rPr>
                        </w:pPr>
                        <w:r>
                          <w:rPr>
                            <w:b/>
                            <w:bCs/>
                            <w:color w:val="C00000"/>
                            <w:lang w:val="fr-FR"/>
                          </w:rPr>
                          <w:t>2</w:t>
                        </w:r>
                      </w:p>
                    </w:txbxContent>
                  </v:textbox>
                </v:rect>
                <v:rect id="Rectangle 897" o:spid="_x0000_s1304" style="position:absolute;left:23948;top:7093;width:5334;height:3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" filled="f" strokecolor="#c00000" strokeweight="1.5pt">
                  <v:textbox>
                    <w:txbxContent>
                      <w:p w14:paraId="4237C818" w14:textId="77777777" w:rsidR="00B63AF6" w:rsidRPr="008454D0" w:rsidRDefault="00B63AF6" w:rsidP="002B7294">
                        <w:pPr>
                          <w:jc w:val="right"/>
                          <w:rPr>
                            <w:b/>
                            <w:bCs/>
                            <w:color w:val="C00000"/>
                          </w:rPr>
                        </w:pPr>
                        <w:r>
                          <w:rPr>
                            <w:b/>
                            <w:bCs/>
                            <w:color w:val="C00000"/>
                            <w:lang w:val="fr-FR"/>
                          </w:rPr>
                          <w:t>1</w:t>
                        </w:r>
                      </w:p>
                    </w:txbxContent>
                  </v:textbox>
                </v:rect>
                <v:rect id="Rectangle 505" o:spid="_x0000_s1305" style="position:absolute;left:43107;top:4626;width:6550;height:2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" filled="f" strokecolor="#c00000" strokeweight="1.5pt">
                  <v:textbox inset=",0,,0">
                    <w:txbxContent>
                      <w:p w14:paraId="7104208D" w14:textId="77777777" w:rsidR="00B63AF6" w:rsidRPr="008454D0" w:rsidRDefault="00B63AF6" w:rsidP="002B7294">
                        <w:pPr>
                          <w:jc w:val="right"/>
                          <w:rPr>
                            <w:b/>
                            <w:bCs/>
                            <w:color w:val="C00000"/>
                          </w:rPr>
                        </w:pPr>
                        <w:r>
                          <w:rPr>
                            <w:b/>
                            <w:bCs/>
                            <w:color w:val="C00000"/>
                            <w:lang w:val="fr-FR"/>
                          </w:rPr>
                          <w:t>3</w:t>
                        </w:r>
                      </w:p>
                    </w:txbxContent>
                  </v:textbox>
                </v:rect>
                <w10:anchorlock/>
              </v:group>
            </w:pict>
          </mc:Fallback>
        </mc:AlternateContent>
      </w:r>
    </w:p>
    <w:p w14:paraId="41FCCEE0" w14:textId="2B6C3716" w:rsidR="008454D0" w:rsidRPr="00095202" w:rsidRDefault="008454D0" w:rsidP="00A72960">
      <w:pPr>
        <w:pStyle w:val="ListParagraph"/>
        <w:numPr>
          <w:ilvl w:val="0"/>
          <w:numId w:val="37"/>
        </w:numPr>
        <w:spacing w:line="276" w:lineRule="auto"/>
        <w:ind w:left="540" w:hanging="252"/>
        <w:rPr>
          <w:lang w:val="fr-BE"/>
        </w:rPr>
      </w:pPr>
      <w:r w:rsidRPr="005554BE">
        <w:rPr>
          <w:lang w:val="fr-FR"/>
        </w:rPr>
        <w:t>À partir de la page de modification du rôle (suivez les étapes </w:t>
      </w:r>
      <w:r w:rsidRPr="005554BE">
        <w:rPr>
          <w:rFonts w:ascii="Arial" w:hAnsi="Arial"/>
          <w:lang w:val="fr-FR"/>
        </w:rPr>
        <w:t>1</w:t>
      </w:r>
      <w:r w:rsidRPr="005554BE">
        <w:rPr>
          <w:lang w:val="fr-FR"/>
        </w:rPr>
        <w:t xml:space="preserve"> à 3 de la section 4.2.1.2), cliquez sur </w:t>
      </w:r>
      <w:r w:rsidRPr="005554BE">
        <w:rPr>
          <w:b/>
          <w:bCs/>
          <w:lang w:val="fr-FR"/>
        </w:rPr>
        <w:t>USERS</w:t>
      </w:r>
      <w:r w:rsidRPr="005554BE">
        <w:rPr>
          <w:lang w:val="fr-FR"/>
        </w:rPr>
        <w:t xml:space="preserve"> (UTILISATEURS) pour voir si le rôle est attribué (si c</w:t>
      </w:r>
      <w:r w:rsidR="005554BE" w:rsidRPr="005554BE">
        <w:rPr>
          <w:lang w:val="fr-FR"/>
        </w:rPr>
        <w:t>’</w:t>
      </w:r>
      <w:r w:rsidRPr="005554BE">
        <w:rPr>
          <w:lang w:val="fr-FR"/>
        </w:rPr>
        <w:t>est le cas, assurez-vous que d</w:t>
      </w:r>
      <w:r w:rsidR="005554BE" w:rsidRPr="005554BE">
        <w:rPr>
          <w:lang w:val="fr-FR"/>
        </w:rPr>
        <w:t>’</w:t>
      </w:r>
      <w:r w:rsidRPr="005554BE">
        <w:rPr>
          <w:lang w:val="fr-FR"/>
        </w:rPr>
        <w:t>autres rôles ont été attribués à ces utilisateurs pour qu</w:t>
      </w:r>
      <w:r w:rsidR="005554BE" w:rsidRPr="005554BE">
        <w:rPr>
          <w:lang w:val="fr-FR"/>
        </w:rPr>
        <w:t>’</w:t>
      </w:r>
      <w:r w:rsidRPr="005554BE">
        <w:rPr>
          <w:lang w:val="fr-FR"/>
        </w:rPr>
        <w:t>ils bénéficient de l</w:t>
      </w:r>
      <w:r w:rsidR="005554BE" w:rsidRPr="005554BE">
        <w:rPr>
          <w:lang w:val="fr-FR"/>
        </w:rPr>
        <w:t>’</w:t>
      </w:r>
      <w:r w:rsidRPr="005554BE">
        <w:rPr>
          <w:lang w:val="fr-FR"/>
        </w:rPr>
        <w:t>accès requis).</w:t>
      </w:r>
    </w:p>
    <w:p w14:paraId="1253824B" w14:textId="36B4A033" w:rsidR="008454D0" w:rsidRPr="00095202" w:rsidRDefault="008454D0" w:rsidP="00683F7C">
      <w:pPr>
        <w:pStyle w:val="ListParagraph"/>
        <w:spacing w:line="276" w:lineRule="auto"/>
        <w:ind w:left="648"/>
        <w:rPr>
          <w:lang w:val="fr-BE"/>
        </w:rPr>
      </w:pPr>
      <w:r w:rsidRPr="005554BE">
        <w:rPr>
          <w:lang w:val="fr-FR"/>
        </w:rPr>
        <w:t xml:space="preserve">Cliquez sur le </w:t>
      </w:r>
      <w:r w:rsidRPr="005554BE">
        <w:rPr>
          <w:b/>
          <w:bCs/>
          <w:lang w:val="fr-FR"/>
        </w:rPr>
        <w:t>menu</w:t>
      </w:r>
      <w:r w:rsidRPr="005554BE">
        <w:rPr>
          <w:lang w:val="fr-FR"/>
        </w:rPr>
        <w:t xml:space="preserve"> </w:t>
      </w:r>
      <w:r w:rsidRPr="005554BE">
        <w:rPr>
          <w:b/>
          <w:bCs/>
          <w:lang w:val="fr-FR"/>
        </w:rPr>
        <w:t>3 points (…)</w:t>
      </w:r>
      <w:r w:rsidRPr="005554BE">
        <w:rPr>
          <w:lang w:val="fr-FR"/>
        </w:rPr>
        <w:t xml:space="preserve"> à gauche du bouton Save (Enregistrer).</w:t>
      </w:r>
    </w:p>
    <w:p w14:paraId="03003498" w14:textId="131C0D63" w:rsidR="008454D0" w:rsidRPr="005554BE" w:rsidRDefault="008454D0" w:rsidP="00683F7C">
      <w:pPr>
        <w:pStyle w:val="ListParagraph"/>
        <w:spacing w:line="276" w:lineRule="auto"/>
        <w:ind w:left="648"/>
      </w:pPr>
      <w:r w:rsidRPr="005554BE">
        <w:rPr>
          <w:lang w:val="fr-FR"/>
        </w:rPr>
        <w:t xml:space="preserve">Cliquez sur </w:t>
      </w:r>
      <w:r w:rsidRPr="005554BE">
        <w:rPr>
          <w:b/>
          <w:bCs/>
          <w:lang w:val="fr-FR"/>
        </w:rPr>
        <w:t>DELETE</w:t>
      </w:r>
      <w:r w:rsidRPr="005554BE">
        <w:rPr>
          <w:lang w:val="fr-FR"/>
        </w:rPr>
        <w:t xml:space="preserve"> (SUPPRIMER).</w:t>
      </w:r>
    </w:p>
    <w:p w14:paraId="363A3883" w14:textId="291C3389" w:rsidR="008454D0" w:rsidRPr="005554BE" w:rsidRDefault="008454D0" w:rsidP="008454D0">
      <w:pPr>
        <w:pStyle w:val="Caption"/>
      </w:pPr>
      <w:r w:rsidRPr="005554BE">
        <w:rPr>
          <w:lang w:val="fr-FR"/>
        </w:rPr>
        <w:t xml:space="preserve">Figure </w:t>
      </w:r>
      <w:fldSimple w:instr=" SEQ Figure \* ARABIC ">
        <w:r w:rsidR="00E47493">
          <w:rPr>
            <w:noProof/>
          </w:rPr>
          <w:t>57</w:t>
        </w:r>
      </w:fldSimple>
      <w:r w:rsidRPr="005554BE">
        <w:rPr>
          <w:lang w:val="fr-FR"/>
        </w:rPr>
        <w:t> : Confirmer la suppression.</w:t>
      </w:r>
    </w:p>
    <w:p w14:paraId="71F5E634" w14:textId="3F741D40" w:rsidR="008454D0" w:rsidRPr="005554BE" w:rsidRDefault="008454D0" w:rsidP="008454D0">
      <w:pPr>
        <w:rPr>
          <w:rFonts w:eastAsia="Lato"/>
        </w:rPr>
      </w:pPr>
      <w:r w:rsidRPr="005554BE">
        <w:rPr>
          <w:noProof/>
          <w:color w:val="000000" w:themeColor="text1"/>
          <w:lang w:val="fr-FR"/>
        </w:rPr>
        <mc:AlternateContent>
          <mc:Choice Requires="wpg">
            <w:drawing>
              <wp:anchor distT="0" distB="0" distL="114300" distR="114300" simplePos="0" relativeHeight="251659776" behindDoc="0" locked="0" layoutInCell="1" allowOverlap="1" wp14:anchorId="6492F332" wp14:editId="400A5433">
                <wp:simplePos x="0" y="0"/>
                <wp:positionH relativeFrom="column">
                  <wp:posOffset>114300</wp:posOffset>
                </wp:positionH>
                <wp:positionV relativeFrom="paragraph">
                  <wp:posOffset>99060</wp:posOffset>
                </wp:positionV>
                <wp:extent cx="1786890" cy="1165860"/>
                <wp:effectExtent l="114300" t="101600" r="118110" b="142240"/>
                <wp:wrapSquare wrapText="bothSides"/>
                <wp:docPr id="509" name="Group 509"/>
                <wp:cNvGraphicFramePr/>
                <a:graphic xmlns:a="http://schemas.openxmlformats.org/drawingml/2006/main">
                  <a:graphicData uri="http://schemas.microsoft.com/office/word/2010/wordprocessingGroup">
                    <wpg:wgp>
                      <wpg:cNvGrpSpPr/>
                      <wpg:grpSpPr>
                        <a:xfrm>
                          <a:off x="0" y="0"/>
                          <a:ext cx="1786890" cy="1165860"/>
                          <a:chOff x="0" y="0"/>
                          <a:chExt cx="1786890" cy="1165860"/>
                        </a:xfrm>
                      </wpg:grpSpPr>
                      <pic:pic xmlns:pic="http://schemas.openxmlformats.org/drawingml/2006/picture">
                        <pic:nvPicPr>
                          <pic:cNvPr id="507" name="Picture 507"/>
                          <pic:cNvPicPr>
                            <a:picLocks noChangeAspect="1"/>
                          </pic:cNvPicPr>
                        </pic:nvPicPr>
                        <pic:blipFill>
                          <a:blip r:embed="rId133"/>
                          <a:stretch>
                            <a:fillRect/>
                          </a:stretch>
                        </pic:blipFill>
                        <pic:spPr>
                          <a:xfrm>
                            <a:off x="0" y="0"/>
                            <a:ext cx="1786890" cy="1165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508" name="Rectangle 508"/>
                        <wps:cNvSpPr/>
                        <wps:spPr>
                          <a:xfrm>
                            <a:off x="696686" y="578757"/>
                            <a:ext cx="683985" cy="270329"/>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ED376C" w14:textId="77777777" w:rsidR="00B63AF6" w:rsidRPr="008454D0" w:rsidRDefault="00B63AF6" w:rsidP="008454D0">
                              <w:pPr>
                                <w:jc w:val="right"/>
                                <w:rPr>
                                  <w:b/>
                                  <w:bCs/>
                                  <w:color w:val="C00000"/>
                                </w:rPr>
                              </w:pPr>
                              <w:r>
                                <w:rPr>
                                  <w:b/>
                                  <w:bCs/>
                                  <w:color w:val="C00000"/>
                                  <w:lang w:val="fr-FR"/>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492F332" id="Group 509" o:spid="_x0000_s1306" style="position:absolute;margin-left:9pt;margin-top:7.8pt;width:140.7pt;height:91.8pt;z-index:251659776;mso-position-horizontal-relative:text;mso-position-vertical-relative:text" coordsize="17868,116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">
                <v:shape id="Picture 507" o:spid="_x0000_s1307" type="#_x0000_t75" style="position:absolute;width:17868;height:11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" filled="t" fillcolor="#ededed" stroked="t" strokecolor="white" strokeweight="7pt">
                  <v:stroke endcap="square"/>
                  <v:imagedata r:id="rId134" o:title=""/>
                  <v:shadow on="t" color="black" opacity="26214f" origin="-.5,-.5" offset="0,.5mm"/>
                  <v:path arrowok="t"/>
                </v:shape>
                <v:rect id="Rectangle 508" o:spid="_x0000_s1308" style="position:absolute;left:6966;top:5787;width:6840;height:27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" filled="f" strokecolor="#c00000" strokeweight="1.5pt">
                  <v:textbox>
                    <w:txbxContent>
                      <w:p w14:paraId="78ED376C" w14:textId="77777777" w:rsidR="00B63AF6" w:rsidRPr="008454D0" w:rsidRDefault="00B63AF6" w:rsidP="008454D0">
                        <w:pPr>
                          <w:jc w:val="right"/>
                          <w:rPr>
                            <w:b/>
                            <w:bCs/>
                            <w:color w:val="C00000"/>
                          </w:rPr>
                        </w:pPr>
                        <w:r>
                          <w:rPr>
                            <w:b/>
                            <w:bCs/>
                            <w:color w:val="C00000"/>
                            <w:lang w:val="fr-FR"/>
                          </w:rPr>
                          <w:t>4</w:t>
                        </w:r>
                      </w:p>
                    </w:txbxContent>
                  </v:textbox>
                </v:rect>
                <w10:wrap type="square"/>
              </v:group>
            </w:pict>
          </mc:Fallback>
        </mc:AlternateContent>
      </w:r>
    </w:p>
    <w:p w14:paraId="6E9E4BD8" w14:textId="253EBECC" w:rsidR="00267EC0" w:rsidRPr="00095202" w:rsidRDefault="008454D0" w:rsidP="008454D0">
      <w:pPr>
        <w:pStyle w:val="ListParagraph"/>
        <w:rPr>
          <w:spacing w:val="-2"/>
          <w:lang w:val="fr-BE"/>
        </w:rPr>
      </w:pPr>
      <w:r w:rsidRPr="00683F7C">
        <w:rPr>
          <w:spacing w:val="-2"/>
          <w:lang w:val="fr-FR"/>
        </w:rPr>
        <w:t xml:space="preserve">Cliquez sur </w:t>
      </w:r>
      <w:r w:rsidRPr="00683F7C">
        <w:rPr>
          <w:b/>
          <w:bCs/>
          <w:spacing w:val="-2"/>
          <w:lang w:val="fr-FR"/>
        </w:rPr>
        <w:t xml:space="preserve">CONFIRM </w:t>
      </w:r>
      <w:r w:rsidRPr="00683F7C">
        <w:rPr>
          <w:spacing w:val="-2"/>
          <w:lang w:val="fr-FR"/>
        </w:rPr>
        <w:t>(CONFIRMER) pour confirmer la suppression du rôle.</w:t>
      </w:r>
    </w:p>
    <w:p w14:paraId="732A668E" w14:textId="37BC303D" w:rsidR="008454D0" w:rsidRPr="00095202" w:rsidRDefault="008454D0" w:rsidP="008454D0">
      <w:pPr>
        <w:rPr>
          <w:rFonts w:eastAsia="Lato"/>
          <w:lang w:val="fr-BE"/>
        </w:rPr>
      </w:pPr>
    </w:p>
    <w:p w14:paraId="49935CD7" w14:textId="355D854A" w:rsidR="008454D0" w:rsidRPr="00095202" w:rsidRDefault="008454D0" w:rsidP="008454D0">
      <w:pPr>
        <w:rPr>
          <w:rFonts w:eastAsia="Lato"/>
          <w:lang w:val="fr-BE"/>
        </w:rPr>
      </w:pPr>
    </w:p>
    <w:p w14:paraId="5FCF31E9" w14:textId="2ABAA32B" w:rsidR="008454D0" w:rsidRPr="00095202" w:rsidRDefault="008454D0" w:rsidP="008454D0">
      <w:pPr>
        <w:rPr>
          <w:rFonts w:eastAsia="Lato"/>
          <w:lang w:val="fr-BE"/>
        </w:rPr>
      </w:pPr>
    </w:p>
    <w:p w14:paraId="55127532" w14:textId="4026F16E" w:rsidR="008454D0" w:rsidRPr="00095202" w:rsidRDefault="008454D0" w:rsidP="00683F7C">
      <w:pPr>
        <w:ind w:right="-90"/>
        <w:rPr>
          <w:rFonts w:eastAsia="Lato"/>
          <w:lang w:val="fr-BE"/>
        </w:rPr>
      </w:pPr>
    </w:p>
    <w:p w14:paraId="3A96CA6E" w14:textId="77777777" w:rsidR="008454D0" w:rsidRPr="00095202" w:rsidRDefault="008454D0" w:rsidP="008454D0">
      <w:pPr>
        <w:rPr>
          <w:rFonts w:eastAsia="Lato"/>
          <w:lang w:val="fr-BE"/>
        </w:rPr>
      </w:pPr>
    </w:p>
    <w:p w14:paraId="748FE088" w14:textId="5B879823" w:rsidR="007B2180" w:rsidRPr="005554BE" w:rsidRDefault="007B2180" w:rsidP="007B2180">
      <w:pPr>
        <w:pStyle w:val="Heading3"/>
      </w:pPr>
      <w:bookmarkStart w:id="56" w:name="_Toc87981072"/>
      <w:r w:rsidRPr="005554BE">
        <w:rPr>
          <w:lang w:val="fr-FR"/>
        </w:rPr>
        <w:t>Créer des comptes d</w:t>
      </w:r>
      <w:r w:rsidR="005554BE" w:rsidRPr="005554BE">
        <w:rPr>
          <w:lang w:val="fr-FR"/>
        </w:rPr>
        <w:t>’</w:t>
      </w:r>
      <w:r w:rsidRPr="005554BE">
        <w:rPr>
          <w:lang w:val="fr-FR"/>
        </w:rPr>
        <w:t>utilisateurs</w:t>
      </w:r>
      <w:bookmarkEnd w:id="56"/>
    </w:p>
    <w:p w14:paraId="4EA5C594" w14:textId="2AEFF40C" w:rsidR="007B2180" w:rsidRPr="00E569A5" w:rsidRDefault="007B2180" w:rsidP="00E569A5">
      <w:pPr>
        <w:pStyle w:val="BodyCopy"/>
      </w:pPr>
      <w:r w:rsidRPr="00E569A5">
        <w:t>Un compte d</w:t>
      </w:r>
      <w:r w:rsidR="005554BE" w:rsidRPr="00E569A5">
        <w:t>’</w:t>
      </w:r>
      <w:r w:rsidRPr="00E569A5">
        <w:t xml:space="preserve">utilisateur fournit un accès et des identifiants de connexion au </w:t>
      </w:r>
      <w:r w:rsidR="00095E48">
        <w:t>CNP</w:t>
      </w:r>
      <w:r w:rsidRPr="00E569A5">
        <w:t>. Un compte d</w:t>
      </w:r>
      <w:r w:rsidR="005554BE" w:rsidRPr="00E569A5">
        <w:t>’</w:t>
      </w:r>
      <w:r w:rsidRPr="00E569A5">
        <w:t>utilisateur unique peut être créé pour un individu (recommandé pour une meilleure sécurité et lorsqu</w:t>
      </w:r>
      <w:r w:rsidR="005554BE" w:rsidRPr="00E569A5">
        <w:t>’</w:t>
      </w:r>
      <w:r w:rsidRPr="00E569A5">
        <w:t>un suivi individuel est souhaité pour les modifications/approbations) ou des comptes départementaux/organisationnels plus génériques peuvent être créés et utilisés par plusieurs personnes. La création d</w:t>
      </w:r>
      <w:r w:rsidR="005554BE" w:rsidRPr="00E569A5">
        <w:t>’</w:t>
      </w:r>
      <w:r w:rsidRPr="00E569A5">
        <w:t>un compte d</w:t>
      </w:r>
      <w:r w:rsidR="005554BE" w:rsidRPr="00E569A5">
        <w:t>’</w:t>
      </w:r>
      <w:r w:rsidRPr="00E569A5">
        <w:t>utilisateur nécessite plusieurs informations de base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0"/>
        <w:gridCol w:w="2770"/>
      </w:tblGrid>
      <w:tr w:rsidR="007B2180" w:rsidRPr="005554BE" w14:paraId="48870021" w14:textId="77777777" w:rsidTr="000924CA">
        <w:trPr>
          <w:trHeight w:val="1234"/>
          <w:jc w:val="center"/>
        </w:trPr>
        <w:tc>
          <w:tcPr>
            <w:tcW w:w="2540" w:type="dxa"/>
          </w:tcPr>
          <w:p w14:paraId="4899A87D" w14:textId="77777777" w:rsidR="007B2180" w:rsidRPr="005554BE" w:rsidRDefault="007B2180" w:rsidP="00A72960">
            <w:pPr>
              <w:pStyle w:val="ListParagraph"/>
              <w:numPr>
                <w:ilvl w:val="0"/>
                <w:numId w:val="31"/>
              </w:numPr>
              <w:jc w:val="left"/>
            </w:pPr>
            <w:r w:rsidRPr="005554BE">
              <w:rPr>
                <w:lang w:val="fr-FR"/>
              </w:rPr>
              <w:t>Prénom</w:t>
            </w:r>
          </w:p>
          <w:p w14:paraId="49E1A890" w14:textId="77777777" w:rsidR="007B2180" w:rsidRPr="005554BE" w:rsidRDefault="007B2180" w:rsidP="00A72960">
            <w:pPr>
              <w:pStyle w:val="ListParagraph"/>
              <w:numPr>
                <w:ilvl w:val="0"/>
                <w:numId w:val="31"/>
              </w:numPr>
            </w:pPr>
            <w:r w:rsidRPr="005554BE">
              <w:rPr>
                <w:lang w:val="fr-FR"/>
              </w:rPr>
              <w:t>Nom</w:t>
            </w:r>
          </w:p>
          <w:p w14:paraId="710C7E64" w14:textId="2F1EEB97" w:rsidR="007B2180" w:rsidRPr="005554BE" w:rsidRDefault="007B2180" w:rsidP="00A72960">
            <w:pPr>
              <w:pStyle w:val="ListParagraph"/>
              <w:numPr>
                <w:ilvl w:val="0"/>
                <w:numId w:val="31"/>
              </w:numPr>
            </w:pPr>
            <w:r w:rsidRPr="005554BE">
              <w:rPr>
                <w:lang w:val="fr-FR"/>
              </w:rPr>
              <w:t>Nom d</w:t>
            </w:r>
            <w:r w:rsidR="005554BE" w:rsidRPr="005554BE">
              <w:rPr>
                <w:lang w:val="fr-FR"/>
              </w:rPr>
              <w:t>’</w:t>
            </w:r>
            <w:r w:rsidRPr="005554BE">
              <w:rPr>
                <w:lang w:val="fr-FR"/>
              </w:rPr>
              <w:t>utilisateur*</w:t>
            </w:r>
          </w:p>
        </w:tc>
        <w:tc>
          <w:tcPr>
            <w:tcW w:w="2770" w:type="dxa"/>
          </w:tcPr>
          <w:p w14:paraId="0759B99E" w14:textId="77777777" w:rsidR="007B2180" w:rsidRPr="005554BE" w:rsidRDefault="007B2180" w:rsidP="00A72960">
            <w:pPr>
              <w:pStyle w:val="ListParagraph"/>
              <w:numPr>
                <w:ilvl w:val="0"/>
                <w:numId w:val="31"/>
              </w:numPr>
            </w:pPr>
            <w:r w:rsidRPr="005554BE">
              <w:rPr>
                <w:lang w:val="fr-FR"/>
              </w:rPr>
              <w:t>Mot de passe</w:t>
            </w:r>
          </w:p>
          <w:p w14:paraId="18329C78" w14:textId="77777777" w:rsidR="007B2180" w:rsidRPr="005554BE" w:rsidRDefault="007B2180" w:rsidP="00A72960">
            <w:pPr>
              <w:pStyle w:val="ListParagraph"/>
              <w:numPr>
                <w:ilvl w:val="0"/>
                <w:numId w:val="31"/>
              </w:numPr>
              <w:ind w:right="-525"/>
            </w:pPr>
            <w:r w:rsidRPr="005554BE">
              <w:rPr>
                <w:lang w:val="fr-FR"/>
              </w:rPr>
              <w:t>Adresse électronique</w:t>
            </w:r>
          </w:p>
          <w:p w14:paraId="68A978AA" w14:textId="77777777" w:rsidR="007B2180" w:rsidRPr="005554BE" w:rsidRDefault="007B2180" w:rsidP="00A72960">
            <w:pPr>
              <w:pStyle w:val="ListParagraph"/>
              <w:numPr>
                <w:ilvl w:val="0"/>
                <w:numId w:val="31"/>
              </w:numPr>
            </w:pPr>
            <w:r w:rsidRPr="005554BE">
              <w:rPr>
                <w:lang w:val="fr-FR"/>
              </w:rPr>
              <w:t>Rôle attribué</w:t>
            </w:r>
          </w:p>
        </w:tc>
      </w:tr>
    </w:tbl>
    <w:p w14:paraId="7E1CBAD1" w14:textId="638D4C18" w:rsidR="007B2180" w:rsidRPr="00095202" w:rsidRDefault="007B2180" w:rsidP="007B2180">
      <w:pPr>
        <w:rPr>
          <w:i/>
          <w:iCs/>
          <w:sz w:val="18"/>
          <w:szCs w:val="18"/>
          <w:lang w:val="fr-BE"/>
        </w:rPr>
      </w:pPr>
      <w:r w:rsidRPr="005554BE">
        <w:rPr>
          <w:i/>
          <w:iCs/>
          <w:sz w:val="18"/>
          <w:szCs w:val="18"/>
          <w:lang w:val="fr-FR"/>
        </w:rPr>
        <w:t>* Nous recommandons de suivre une méthode standard pour créer les noms d</w:t>
      </w:r>
      <w:r w:rsidR="005554BE" w:rsidRPr="005554BE">
        <w:rPr>
          <w:i/>
          <w:iCs/>
          <w:sz w:val="18"/>
          <w:szCs w:val="18"/>
          <w:lang w:val="fr-FR"/>
        </w:rPr>
        <w:t>’</w:t>
      </w:r>
      <w:r w:rsidRPr="005554BE">
        <w:rPr>
          <w:i/>
          <w:iCs/>
          <w:sz w:val="18"/>
          <w:szCs w:val="18"/>
          <w:lang w:val="fr-FR"/>
        </w:rPr>
        <w:t xml:space="preserve">utilisateur (par exemple initiale du prénom + nom de famille, </w:t>
      </w:r>
      <w:proofErr w:type="spellStart"/>
      <w:r w:rsidRPr="005554BE">
        <w:rPr>
          <w:i/>
          <w:iCs/>
          <w:sz w:val="18"/>
          <w:szCs w:val="18"/>
          <w:lang w:val="fr-FR"/>
        </w:rPr>
        <w:t>prénom.nom</w:t>
      </w:r>
      <w:proofErr w:type="spellEnd"/>
      <w:r w:rsidRPr="005554BE">
        <w:rPr>
          <w:i/>
          <w:iCs/>
          <w:sz w:val="18"/>
          <w:szCs w:val="18"/>
          <w:lang w:val="fr-FR"/>
        </w:rPr>
        <w:t>, etc.).</w:t>
      </w:r>
    </w:p>
    <w:p w14:paraId="2F37D30C" w14:textId="0FEC176F" w:rsidR="007B2180" w:rsidRPr="005554BE" w:rsidRDefault="007B2180" w:rsidP="00E569A5">
      <w:pPr>
        <w:pStyle w:val="BodyCopy"/>
      </w:pPr>
      <w:r w:rsidRPr="005554BE">
        <w:t>Suivez les étapes de cette section pour créer un compte d</w:t>
      </w:r>
      <w:r w:rsidR="005554BE" w:rsidRPr="005554BE">
        <w:t>’</w:t>
      </w:r>
      <w:r w:rsidRPr="005554BE">
        <w:t>utilisateur.</w:t>
      </w:r>
    </w:p>
    <w:p w14:paraId="0BA8353A" w14:textId="3324E28E" w:rsidR="007B2180" w:rsidRPr="005554BE" w:rsidRDefault="007B2180" w:rsidP="007B2180">
      <w:pPr>
        <w:pStyle w:val="Caption"/>
        <w:rPr>
          <w:lang w:val="de-DE"/>
        </w:rPr>
      </w:pPr>
      <w:r w:rsidRPr="005554BE">
        <w:rPr>
          <w:lang w:val="fr-FR"/>
        </w:rPr>
        <w:lastRenderedPageBreak/>
        <w:t xml:space="preserve">Figure </w:t>
      </w:r>
      <w:r w:rsidR="00FF0650" w:rsidRPr="005554BE">
        <w:fldChar w:fldCharType="begin"/>
      </w:r>
      <w:r w:rsidR="00FF0650" w:rsidRPr="005554BE">
        <w:rPr>
          <w:lang w:val="de-DE"/>
        </w:rPr>
        <w:instrText xml:space="preserve"> SEQ Figure \* ARABIC </w:instrText>
      </w:r>
      <w:r w:rsidR="00FF0650" w:rsidRPr="005554BE">
        <w:fldChar w:fldCharType="separate"/>
      </w:r>
      <w:r w:rsidR="00E47493">
        <w:rPr>
          <w:noProof/>
          <w:lang w:val="de-DE"/>
        </w:rPr>
        <w:t>58</w:t>
      </w:r>
      <w:r w:rsidR="00FF0650" w:rsidRPr="005554BE">
        <w:rPr>
          <w:noProof/>
          <w:lang w:val="fr-FR"/>
        </w:rPr>
        <w:fldChar w:fldCharType="end"/>
      </w:r>
      <w:r w:rsidRPr="005554BE">
        <w:rPr>
          <w:lang w:val="fr-FR"/>
        </w:rPr>
        <w:t> : Page de gestion des utilisateurs</w:t>
      </w:r>
      <w:r w:rsidRPr="005554BE">
        <w:rPr>
          <w:b w:val="0"/>
          <w:bCs w:val="0"/>
          <w:noProof/>
          <w:color w:val="000000" w:themeColor="text1"/>
          <w:lang w:val="fr-FR"/>
        </w:rPr>
        <mc:AlternateContent>
          <mc:Choice Requires="wpg">
            <w:drawing>
              <wp:inline distT="0" distB="0" distL="0" distR="0" wp14:anchorId="0E708BE6" wp14:editId="674D0729">
                <wp:extent cx="6032500" cy="1901825"/>
                <wp:effectExtent l="114300" t="101600" r="38100" b="142875"/>
                <wp:docPr id="1000" name="Group 1000"/>
                <wp:cNvGraphicFramePr/>
                <a:graphic xmlns:a="http://schemas.openxmlformats.org/drawingml/2006/main">
                  <a:graphicData uri="http://schemas.microsoft.com/office/word/2010/wordprocessingGroup">
                    <wpg:wgp>
                      <wpg:cNvGrpSpPr/>
                      <wpg:grpSpPr>
                        <a:xfrm>
                          <a:off x="0" y="0"/>
                          <a:ext cx="6032500" cy="1901825"/>
                          <a:chOff x="0" y="0"/>
                          <a:chExt cx="6032500" cy="1901825"/>
                        </a:xfrm>
                      </wpg:grpSpPr>
                      <pic:pic xmlns:pic="http://schemas.openxmlformats.org/drawingml/2006/picture">
                        <pic:nvPicPr>
                          <pic:cNvPr id="1001" name="Picture 1001"/>
                          <pic:cNvPicPr>
                            <a:picLocks noChangeAspect="1"/>
                          </pic:cNvPicPr>
                        </pic:nvPicPr>
                        <pic:blipFill>
                          <a:blip r:embed="rId135"/>
                          <a:stretch>
                            <a:fillRect/>
                          </a:stretch>
                        </pic:blipFill>
                        <pic:spPr>
                          <a:xfrm>
                            <a:off x="0" y="0"/>
                            <a:ext cx="5943600" cy="1901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cNvPr id="1002" name="Group 1002"/>
                        <wpg:cNvGrpSpPr/>
                        <wpg:grpSpPr>
                          <a:xfrm>
                            <a:off x="0" y="34472"/>
                            <a:ext cx="6032500" cy="1832126"/>
                            <a:chOff x="36285" y="38100"/>
                            <a:chExt cx="6032500" cy="1832126"/>
                          </a:xfrm>
                        </wpg:grpSpPr>
                        <wps:wsp>
                          <wps:cNvPr id="1003" name="Rectangle 1003"/>
                          <wps:cNvSpPr/>
                          <wps:spPr>
                            <a:xfrm>
                              <a:off x="36285" y="1559076"/>
                              <a:ext cx="292100" cy="31115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6B6068" w14:textId="77777777" w:rsidR="00B63AF6" w:rsidRPr="00266FBB" w:rsidRDefault="00B63AF6" w:rsidP="007B2180">
                                <w:pPr>
                                  <w:jc w:val="right"/>
                                  <w:rPr>
                                    <w:b/>
                                    <w:bCs/>
                                    <w:color w:val="C00000"/>
                                  </w:rPr>
                                </w:pPr>
                                <w:r>
                                  <w:rPr>
                                    <w:b/>
                                    <w:bCs/>
                                    <w:color w:val="C00000"/>
                                    <w:lang w:val="fr-FR"/>
                                  </w:rPr>
                                  <w:t>1</w:t>
                                </w:r>
                              </w:p>
                            </w:txbxContent>
                          </wps:txbx>
                          <wps:bodyPr rot="0" spcFirstLastPara="0" vertOverflow="overflow" horzOverflow="overflow" vert="horz" wrap="square" lIns="91440" tIns="45720" rIns="45720" bIns="45720" numCol="1" spcCol="0" rtlCol="0" fromWordArt="0" anchor="ctr" anchorCtr="0" forceAA="0" compatLnSpc="1">
                            <a:prstTxWarp prst="textNoShape">
                              <a:avLst/>
                            </a:prstTxWarp>
                            <a:noAutofit/>
                          </wps:bodyPr>
                        </wps:wsp>
                        <wps:wsp>
                          <wps:cNvPr id="1004" name="Rectangle 1004"/>
                          <wps:cNvSpPr/>
                          <wps:spPr>
                            <a:xfrm>
                              <a:off x="347134" y="889000"/>
                              <a:ext cx="412750" cy="19050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A3B7AE" w14:textId="77777777" w:rsidR="00B63AF6" w:rsidRPr="00266FBB" w:rsidRDefault="00B63AF6" w:rsidP="007B2180">
                                <w:pPr>
                                  <w:jc w:val="right"/>
                                  <w:rPr>
                                    <w:b/>
                                    <w:bCs/>
                                    <w:color w:val="C00000"/>
                                  </w:rPr>
                                </w:pPr>
                                <w:r>
                                  <w:rPr>
                                    <w:b/>
                                    <w:bCs/>
                                    <w:color w:val="C00000"/>
                                    <w:lang w:val="fr-FR"/>
                                  </w:rPr>
                                  <w:t>2</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005" name="Rectangle 1005"/>
                          <wps:cNvSpPr/>
                          <wps:spPr>
                            <a:xfrm>
                              <a:off x="5434943" y="38100"/>
                              <a:ext cx="633842" cy="253976"/>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80CE8E" w14:textId="77777777" w:rsidR="00B63AF6" w:rsidRPr="00266FBB" w:rsidRDefault="00B63AF6" w:rsidP="007B2180">
                                <w:pPr>
                                  <w:jc w:val="right"/>
                                  <w:rPr>
                                    <w:b/>
                                    <w:bCs/>
                                    <w:color w:val="C00000"/>
                                  </w:rPr>
                                </w:pPr>
                                <w:r>
                                  <w:rPr>
                                    <w:b/>
                                    <w:bCs/>
                                    <w:color w:val="C00000"/>
                                    <w:lang w:val="fr-FR"/>
                                  </w:rPr>
                                  <w:t>3</w:t>
                                </w:r>
                              </w:p>
                            </w:txbxContent>
                          </wps:txbx>
                          <wps:bodyPr rot="0" spcFirstLastPara="0" vertOverflow="overflow" horzOverflow="overflow" vert="horz" wrap="square" lIns="91440" tIns="45720" rIns="45720" bIns="45720" numCol="1" spcCol="0" rtlCol="0" fromWordArt="0" anchor="ctr" anchorCtr="0" forceAA="0" compatLnSpc="1">
                            <a:prstTxWarp prst="textNoShape">
                              <a:avLst/>
                            </a:prstTxWarp>
                            <a:noAutofit/>
                          </wps:bodyPr>
                        </wps:wsp>
                      </wpg:grpSp>
                    </wpg:wgp>
                  </a:graphicData>
                </a:graphic>
              </wp:inline>
            </w:drawing>
          </mc:Choice>
          <mc:Fallback>
            <w:pict>
              <v:group w14:anchorId="0E708BE6" id="Group 1000" o:spid="_x0000_s1309" style="width:475pt;height:149.75pt;mso-position-horizontal-relative:char;mso-position-vertical-relative:line" coordsize="60325,19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">
                <v:shape id="Picture 1001" o:spid="_x0000_s1310" type="#_x0000_t75" style="position:absolute;width:59436;height:19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" filled="t" fillcolor="#ededed" stroked="t" strokecolor="white" strokeweight="7pt">
                  <v:stroke endcap="square"/>
                  <v:imagedata r:id="rId136" o:title=""/>
                  <v:shadow on="t" color="black" opacity="26214f" origin="-.5,-.5" offset="0,.5mm"/>
                  <v:path arrowok="t"/>
                </v:shape>
                <v:group id="Group 1002" o:spid="_x0000_s1311" style="position:absolute;top:344;width:60325;height:18321" coordorigin="362,381" coordsize="60325,18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">
                  <v:rect id="Rectangle 1003" o:spid="_x0000_s1312" style="position:absolute;left:362;top:15590;width:2921;height:31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" filled="f" strokecolor="#c00000" strokeweight="1.5pt">
                    <v:textbox inset=",,3.6pt">
                      <w:txbxContent>
                        <w:p w14:paraId="0B6B6068" w14:textId="77777777" w:rsidR="00B63AF6" w:rsidRPr="00266FBB" w:rsidRDefault="00B63AF6" w:rsidP="007B2180">
                          <w:pPr>
                            <w:jc w:val="right"/>
                            <w:rPr>
                              <w:b/>
                              <w:bCs/>
                              <w:color w:val="C00000"/>
                            </w:rPr>
                          </w:pPr>
                          <w:r>
                            <w:rPr>
                              <w:b/>
                              <w:bCs/>
                              <w:color w:val="C00000"/>
                              <w:lang w:val="fr-FR"/>
                            </w:rPr>
                            <w:t>1</w:t>
                          </w:r>
                        </w:p>
                      </w:txbxContent>
                    </v:textbox>
                  </v:rect>
                  <v:rect id="Rectangle 1004" o:spid="_x0000_s1313" style="position:absolute;left:3471;top:8890;width:4127;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" filled="f" strokecolor="#c00000" strokeweight="1.5pt">
                    <v:textbox inset=",0,,0">
                      <w:txbxContent>
                        <w:p w14:paraId="04A3B7AE" w14:textId="77777777" w:rsidR="00B63AF6" w:rsidRPr="00266FBB" w:rsidRDefault="00B63AF6" w:rsidP="007B2180">
                          <w:pPr>
                            <w:jc w:val="right"/>
                            <w:rPr>
                              <w:b/>
                              <w:bCs/>
                              <w:color w:val="C00000"/>
                            </w:rPr>
                          </w:pPr>
                          <w:r>
                            <w:rPr>
                              <w:b/>
                              <w:bCs/>
                              <w:color w:val="C00000"/>
                              <w:lang w:val="fr-FR"/>
                            </w:rPr>
                            <w:t>2</w:t>
                          </w:r>
                        </w:p>
                      </w:txbxContent>
                    </v:textbox>
                  </v:rect>
                  <v:rect id="Rectangle 1005" o:spid="_x0000_s1314" style="position:absolute;left:54349;top:381;width:6338;height:25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" filled="f" strokecolor="#c00000" strokeweight="1.5pt">
                    <v:textbox inset=",,3.6pt">
                      <w:txbxContent>
                        <w:p w14:paraId="4280CE8E" w14:textId="77777777" w:rsidR="00B63AF6" w:rsidRPr="00266FBB" w:rsidRDefault="00B63AF6" w:rsidP="007B2180">
                          <w:pPr>
                            <w:jc w:val="right"/>
                            <w:rPr>
                              <w:b/>
                              <w:bCs/>
                              <w:color w:val="C00000"/>
                            </w:rPr>
                          </w:pPr>
                          <w:r>
                            <w:rPr>
                              <w:b/>
                              <w:bCs/>
                              <w:color w:val="C00000"/>
                              <w:lang w:val="fr-FR"/>
                            </w:rPr>
                            <w:t>3</w:t>
                          </w:r>
                        </w:p>
                      </w:txbxContent>
                    </v:textbox>
                  </v:rect>
                </v:group>
                <w10:anchorlock/>
              </v:group>
            </w:pict>
          </mc:Fallback>
        </mc:AlternateContent>
      </w:r>
    </w:p>
    <w:p w14:paraId="4F0E9895" w14:textId="77777777" w:rsidR="007B2180" w:rsidRPr="005554BE" w:rsidRDefault="007B2180" w:rsidP="00A72960">
      <w:pPr>
        <w:pStyle w:val="ListParagraph"/>
        <w:numPr>
          <w:ilvl w:val="0"/>
          <w:numId w:val="32"/>
        </w:numPr>
        <w:spacing w:before="120" w:after="120" w:line="276" w:lineRule="auto"/>
        <w:contextualSpacing w:val="0"/>
      </w:pPr>
      <w:r w:rsidRPr="005554BE">
        <w:rPr>
          <w:lang w:val="fr-FR"/>
        </w:rPr>
        <w:t xml:space="preserve">Cliquez sur </w:t>
      </w:r>
      <w:r w:rsidRPr="005554BE">
        <w:rPr>
          <w:b/>
          <w:bCs/>
          <w:caps/>
          <w:lang w:val="fr-FR"/>
        </w:rPr>
        <w:t>Systems</w:t>
      </w:r>
      <w:r w:rsidRPr="005554BE">
        <w:rPr>
          <w:lang w:val="fr-FR"/>
        </w:rPr>
        <w:t xml:space="preserve"> (Systèmes).</w:t>
      </w:r>
    </w:p>
    <w:p w14:paraId="7E0073E7" w14:textId="77777777" w:rsidR="007B2180" w:rsidRPr="005554BE" w:rsidRDefault="007B2180" w:rsidP="00A72960">
      <w:pPr>
        <w:pStyle w:val="ListParagraph"/>
        <w:numPr>
          <w:ilvl w:val="0"/>
          <w:numId w:val="32"/>
        </w:numPr>
        <w:spacing w:before="120" w:after="120" w:line="276" w:lineRule="auto"/>
        <w:contextualSpacing w:val="0"/>
      </w:pPr>
      <w:r w:rsidRPr="005554BE">
        <w:rPr>
          <w:lang w:val="fr-FR"/>
        </w:rPr>
        <w:t xml:space="preserve">Cliquez sur </w:t>
      </w:r>
      <w:r w:rsidRPr="005554BE">
        <w:rPr>
          <w:b/>
          <w:bCs/>
          <w:caps/>
          <w:lang w:val="fr-FR"/>
        </w:rPr>
        <w:t>Users</w:t>
      </w:r>
      <w:r w:rsidRPr="005554BE">
        <w:rPr>
          <w:lang w:val="fr-FR"/>
        </w:rPr>
        <w:t xml:space="preserve"> (Utilisateurs).</w:t>
      </w:r>
    </w:p>
    <w:p w14:paraId="726B54B5" w14:textId="489ED98E" w:rsidR="007B2180" w:rsidRPr="00095202" w:rsidRDefault="007B2180" w:rsidP="00A72960">
      <w:pPr>
        <w:pStyle w:val="ListParagraph"/>
        <w:numPr>
          <w:ilvl w:val="0"/>
          <w:numId w:val="32"/>
        </w:numPr>
        <w:spacing w:before="120" w:after="120" w:line="276" w:lineRule="auto"/>
        <w:contextualSpacing w:val="0"/>
        <w:rPr>
          <w:lang w:val="fr-BE"/>
        </w:rPr>
      </w:pPr>
      <w:r w:rsidRPr="005554BE">
        <w:rPr>
          <w:lang w:val="fr-FR"/>
        </w:rPr>
        <w:t xml:space="preserve">Cliquez sur </w:t>
      </w:r>
      <w:r w:rsidRPr="005554BE">
        <w:rPr>
          <w:b/>
          <w:bCs/>
          <w:caps/>
          <w:lang w:val="fr-FR"/>
        </w:rPr>
        <w:t>Create User</w:t>
      </w:r>
      <w:r w:rsidRPr="005554BE">
        <w:rPr>
          <w:lang w:val="fr-FR"/>
        </w:rPr>
        <w:t xml:space="preserve"> (Créer l</w:t>
      </w:r>
      <w:r w:rsidR="005554BE" w:rsidRPr="005554BE">
        <w:rPr>
          <w:lang w:val="fr-FR"/>
        </w:rPr>
        <w:t>’</w:t>
      </w:r>
      <w:r w:rsidRPr="005554BE">
        <w:rPr>
          <w:lang w:val="fr-FR"/>
        </w:rPr>
        <w:t>utilisateur).</w:t>
      </w:r>
    </w:p>
    <w:p w14:paraId="1A9DA442" w14:textId="5AAA29E4" w:rsidR="007B2180" w:rsidRPr="005554BE" w:rsidRDefault="007B2180" w:rsidP="007B2180">
      <w:pPr>
        <w:pStyle w:val="Caption"/>
      </w:pPr>
      <w:r w:rsidRPr="005554BE">
        <w:rPr>
          <w:lang w:val="fr-FR"/>
        </w:rPr>
        <w:t xml:space="preserve">Figure </w:t>
      </w:r>
      <w:fldSimple w:instr=" SEQ Figure \* ARABIC ">
        <w:r w:rsidR="00E47493">
          <w:rPr>
            <w:noProof/>
          </w:rPr>
          <w:t>59</w:t>
        </w:r>
      </w:fldSimple>
      <w:r w:rsidRPr="005554BE">
        <w:rPr>
          <w:lang w:val="fr-FR"/>
        </w:rPr>
        <w:t> : Créer l</w:t>
      </w:r>
      <w:r w:rsidR="005554BE" w:rsidRPr="005554BE">
        <w:rPr>
          <w:lang w:val="fr-FR"/>
        </w:rPr>
        <w:t>’</w:t>
      </w:r>
      <w:r w:rsidRPr="005554BE">
        <w:rPr>
          <w:lang w:val="fr-FR"/>
        </w:rPr>
        <w:t>utilisateur</w:t>
      </w:r>
    </w:p>
    <w:p w14:paraId="2CB33F3C" w14:textId="77777777" w:rsidR="007B2180" w:rsidRPr="005554BE" w:rsidRDefault="007B2180" w:rsidP="007B2180">
      <w:pPr>
        <w:pStyle w:val="Caption"/>
      </w:pPr>
      <w:r w:rsidRPr="005554BE">
        <w:rPr>
          <w:rFonts w:eastAsia="Lato"/>
          <w:noProof/>
          <w:color w:val="5B9BD5" w:themeColor="accent1"/>
          <w:lang w:val="fr-FR"/>
        </w:rPr>
        <mc:AlternateContent>
          <mc:Choice Requires="wpg">
            <w:drawing>
              <wp:anchor distT="0" distB="0" distL="114300" distR="114300" simplePos="0" relativeHeight="251668992" behindDoc="0" locked="0" layoutInCell="1" allowOverlap="1" wp14:anchorId="1E0D40E4" wp14:editId="1118998C">
                <wp:simplePos x="0" y="0"/>
                <wp:positionH relativeFrom="column">
                  <wp:posOffset>114300</wp:posOffset>
                </wp:positionH>
                <wp:positionV relativeFrom="paragraph">
                  <wp:posOffset>62140</wp:posOffset>
                </wp:positionV>
                <wp:extent cx="2097405" cy="2739390"/>
                <wp:effectExtent l="114300" t="101600" r="112395" b="143510"/>
                <wp:wrapSquare wrapText="bothSides"/>
                <wp:docPr id="1006" name="Group 1006"/>
                <wp:cNvGraphicFramePr/>
                <a:graphic xmlns:a="http://schemas.openxmlformats.org/drawingml/2006/main">
                  <a:graphicData uri="http://schemas.microsoft.com/office/word/2010/wordprocessingGroup">
                    <wpg:wgp>
                      <wpg:cNvGrpSpPr/>
                      <wpg:grpSpPr>
                        <a:xfrm>
                          <a:off x="0" y="0"/>
                          <a:ext cx="2097405" cy="2739390"/>
                          <a:chOff x="0" y="0"/>
                          <a:chExt cx="2097405" cy="2739390"/>
                        </a:xfrm>
                      </wpg:grpSpPr>
                      <pic:pic xmlns:pic="http://schemas.openxmlformats.org/drawingml/2006/picture">
                        <pic:nvPicPr>
                          <pic:cNvPr id="1007" name="Picture 1007"/>
                          <pic:cNvPicPr>
                            <a:picLocks noChangeAspect="1"/>
                          </pic:cNvPicPr>
                        </pic:nvPicPr>
                        <pic:blipFill rotWithShape="1">
                          <a:blip r:embed="rId137"/>
                          <a:srcRect l="6126" r="34753" b="37317"/>
                          <a:stretch/>
                        </pic:blipFill>
                        <pic:spPr bwMode="auto">
                          <a:xfrm>
                            <a:off x="0" y="0"/>
                            <a:ext cx="2097405" cy="27393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1008" name="Rectangle 1008"/>
                        <wps:cNvSpPr/>
                        <wps:spPr>
                          <a:xfrm>
                            <a:off x="571500" y="2465615"/>
                            <a:ext cx="511629" cy="19050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E0A1F5" w14:textId="77777777" w:rsidR="00B63AF6" w:rsidRPr="00266FBB" w:rsidRDefault="00B63AF6" w:rsidP="007B2180">
                              <w:pPr>
                                <w:jc w:val="right"/>
                                <w:rPr>
                                  <w:b/>
                                  <w:bCs/>
                                  <w:color w:val="C00000"/>
                                </w:rPr>
                              </w:pPr>
                              <w:r>
                                <w:rPr>
                                  <w:b/>
                                  <w:bCs/>
                                  <w:color w:val="C00000"/>
                                  <w:lang w:val="fr-FR"/>
                                </w:rPr>
                                <w:t>5</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009" name="Rectangle 1009"/>
                        <wps:cNvSpPr/>
                        <wps:spPr>
                          <a:xfrm>
                            <a:off x="148772" y="390072"/>
                            <a:ext cx="1772557" cy="2026557"/>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CD770D" w14:textId="77777777" w:rsidR="00B63AF6" w:rsidRPr="00266FBB" w:rsidRDefault="00B63AF6" w:rsidP="007B2180">
                              <w:pPr>
                                <w:jc w:val="right"/>
                                <w:rPr>
                                  <w:b/>
                                  <w:bCs/>
                                  <w:color w:val="C00000"/>
                                </w:rPr>
                              </w:pPr>
                              <w:r>
                                <w:rPr>
                                  <w:b/>
                                  <w:bCs/>
                                  <w:color w:val="C00000"/>
                                  <w:lang w:val="fr-FR"/>
                                </w:rPr>
                                <w:t>4</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E0D40E4" id="Group 1006" o:spid="_x0000_s1315" style="position:absolute;margin-left:9pt;margin-top:4.9pt;width:165.15pt;height:215.7pt;z-index:251668992;mso-position-horizontal-relative:text;mso-position-vertical-relative:text" coordsize="20974,27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">
                <v:shape id="Picture 1007" o:spid="_x0000_s1316" type="#_x0000_t75" style="position:absolute;width:20974;height:27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" filled="t" fillcolor="#ededed" stroked="t" strokecolor="white" strokeweight="7pt">
                  <v:stroke endcap="square"/>
                  <v:imagedata r:id="rId138" o:title="" cropbottom="24456f" cropleft="4015f" cropright="22776f"/>
                  <v:shadow on="t" color="black" opacity="26214f" origin="-.5,-.5" offset="0,.5mm"/>
                  <v:path arrowok="t"/>
                </v:shape>
                <v:rect id="Rectangle 1008" o:spid="_x0000_s1317" style="position:absolute;left:5715;top:24656;width:5116;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" filled="f" strokecolor="#c00000" strokeweight="1.5pt">
                  <v:textbox inset=",0,,0">
                    <w:txbxContent>
                      <w:p w14:paraId="05E0A1F5" w14:textId="77777777" w:rsidR="00B63AF6" w:rsidRPr="00266FBB" w:rsidRDefault="00B63AF6" w:rsidP="007B2180">
                        <w:pPr>
                          <w:jc w:val="right"/>
                          <w:rPr>
                            <w:b/>
                            <w:bCs/>
                            <w:color w:val="C00000"/>
                          </w:rPr>
                        </w:pPr>
                        <w:r>
                          <w:rPr>
                            <w:b/>
                            <w:bCs/>
                            <w:color w:val="C00000"/>
                            <w:lang w:val="fr-FR"/>
                          </w:rPr>
                          <w:t>5</w:t>
                        </w:r>
                      </w:p>
                    </w:txbxContent>
                  </v:textbox>
                </v:rect>
                <v:rect id="Rectangle 1009" o:spid="_x0000_s1318" style="position:absolute;left:1487;top:3900;width:17726;height:20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" filled="f" strokecolor="#c00000" strokeweight="1.5pt">
                  <v:textbox inset=",0,,0">
                    <w:txbxContent>
                      <w:p w14:paraId="66CD770D" w14:textId="77777777" w:rsidR="00B63AF6" w:rsidRPr="00266FBB" w:rsidRDefault="00B63AF6" w:rsidP="007B2180">
                        <w:pPr>
                          <w:jc w:val="right"/>
                          <w:rPr>
                            <w:b/>
                            <w:bCs/>
                            <w:color w:val="C00000"/>
                          </w:rPr>
                        </w:pPr>
                        <w:r>
                          <w:rPr>
                            <w:b/>
                            <w:bCs/>
                            <w:color w:val="C00000"/>
                            <w:lang w:val="fr-FR"/>
                          </w:rPr>
                          <w:t>4</w:t>
                        </w:r>
                      </w:p>
                    </w:txbxContent>
                  </v:textbox>
                </v:rect>
                <w10:wrap type="square"/>
              </v:group>
            </w:pict>
          </mc:Fallback>
        </mc:AlternateContent>
      </w:r>
    </w:p>
    <w:p w14:paraId="738DB0AB" w14:textId="77777777" w:rsidR="007B2180" w:rsidRPr="005554BE" w:rsidRDefault="007B2180" w:rsidP="007B2180">
      <w:pPr>
        <w:pStyle w:val="Caption"/>
      </w:pPr>
    </w:p>
    <w:p w14:paraId="1DBF8217" w14:textId="1F624C30" w:rsidR="007B2180" w:rsidRPr="00B167CD" w:rsidRDefault="007B2180" w:rsidP="00A72960">
      <w:pPr>
        <w:pStyle w:val="ListParagraph"/>
        <w:numPr>
          <w:ilvl w:val="0"/>
          <w:numId w:val="32"/>
        </w:numPr>
        <w:tabs>
          <w:tab w:val="clear" w:pos="220"/>
          <w:tab w:val="clear" w:pos="567"/>
        </w:tabs>
        <w:spacing w:before="280" w:after="280"/>
        <w:ind w:left="4500"/>
        <w:rPr>
          <w:lang w:val="fr-BE"/>
        </w:rPr>
      </w:pPr>
      <w:r w:rsidRPr="005554BE">
        <w:rPr>
          <w:lang w:val="fr-FR"/>
        </w:rPr>
        <w:t>Ajoutez les détails du compte de l</w:t>
      </w:r>
      <w:r w:rsidR="005554BE" w:rsidRPr="005554BE">
        <w:rPr>
          <w:lang w:val="fr-FR"/>
        </w:rPr>
        <w:t>’</w:t>
      </w:r>
      <w:r w:rsidRPr="005554BE">
        <w:rPr>
          <w:lang w:val="fr-FR"/>
        </w:rPr>
        <w:t>utilisateur, y compris le nom d</w:t>
      </w:r>
      <w:r w:rsidR="005554BE" w:rsidRPr="005554BE">
        <w:rPr>
          <w:lang w:val="fr-FR"/>
        </w:rPr>
        <w:t>’</w:t>
      </w:r>
      <w:r w:rsidRPr="005554BE">
        <w:rPr>
          <w:lang w:val="fr-FR"/>
        </w:rPr>
        <w:t>utilisateur, le mot de passe, le prénom, le nom et l</w:t>
      </w:r>
      <w:r w:rsidR="005554BE" w:rsidRPr="005554BE">
        <w:rPr>
          <w:lang w:val="fr-FR"/>
        </w:rPr>
        <w:t>’</w:t>
      </w:r>
      <w:r w:rsidRPr="005554BE">
        <w:rPr>
          <w:lang w:val="fr-FR"/>
        </w:rPr>
        <w:t xml:space="preserve">adresse </w:t>
      </w:r>
      <w:proofErr w:type="gramStart"/>
      <w:r w:rsidRPr="005554BE">
        <w:rPr>
          <w:lang w:val="fr-FR"/>
        </w:rPr>
        <w:t>e-mail</w:t>
      </w:r>
      <w:proofErr w:type="gramEnd"/>
      <w:r w:rsidRPr="005554BE">
        <w:rPr>
          <w:lang w:val="fr-FR"/>
        </w:rPr>
        <w:t>.</w:t>
      </w:r>
    </w:p>
    <w:p w14:paraId="56EE6A78" w14:textId="77777777" w:rsidR="007B2180" w:rsidRPr="005554BE" w:rsidRDefault="007B2180" w:rsidP="00A72960">
      <w:pPr>
        <w:pStyle w:val="ListParagraph"/>
        <w:numPr>
          <w:ilvl w:val="0"/>
          <w:numId w:val="32"/>
        </w:numPr>
        <w:tabs>
          <w:tab w:val="clear" w:pos="220"/>
          <w:tab w:val="clear" w:pos="567"/>
        </w:tabs>
        <w:spacing w:before="280" w:after="280"/>
        <w:ind w:left="4500"/>
      </w:pPr>
      <w:r w:rsidRPr="005554BE">
        <w:rPr>
          <w:lang w:val="fr-FR"/>
        </w:rPr>
        <w:t xml:space="preserve">Cliquez sur </w:t>
      </w:r>
      <w:r w:rsidRPr="005554BE">
        <w:rPr>
          <w:b/>
          <w:bCs/>
          <w:caps/>
          <w:lang w:val="fr-FR"/>
        </w:rPr>
        <w:t>SAVE</w:t>
      </w:r>
      <w:r w:rsidRPr="005554BE">
        <w:rPr>
          <w:lang w:val="fr-FR"/>
        </w:rPr>
        <w:t xml:space="preserve"> (ENREGISTRER).   </w:t>
      </w:r>
    </w:p>
    <w:p w14:paraId="13776DB1" w14:textId="77777777" w:rsidR="007B2180" w:rsidRPr="005554BE" w:rsidRDefault="007B2180" w:rsidP="007B2180">
      <w:pPr>
        <w:spacing w:before="280" w:after="280"/>
      </w:pPr>
    </w:p>
    <w:p w14:paraId="67B7C896" w14:textId="77777777" w:rsidR="007B2180" w:rsidRPr="005554BE" w:rsidRDefault="007B2180" w:rsidP="007B2180">
      <w:pPr>
        <w:spacing w:before="280" w:after="280"/>
      </w:pPr>
    </w:p>
    <w:p w14:paraId="1096FF8E" w14:textId="77777777" w:rsidR="007B2180" w:rsidRPr="005554BE" w:rsidRDefault="007B2180" w:rsidP="007B2180">
      <w:pPr>
        <w:spacing w:before="280" w:after="280"/>
      </w:pPr>
    </w:p>
    <w:p w14:paraId="46EA35E9" w14:textId="77777777" w:rsidR="007B2180" w:rsidRPr="005554BE" w:rsidRDefault="007B2180" w:rsidP="00BA45CE">
      <w:pPr>
        <w:pStyle w:val="Heading40"/>
        <w:numPr>
          <w:ilvl w:val="0"/>
          <w:numId w:val="0"/>
        </w:numPr>
      </w:pPr>
    </w:p>
    <w:p w14:paraId="222309FB" w14:textId="50C79474" w:rsidR="007B2180" w:rsidRPr="00095202" w:rsidRDefault="007B2180" w:rsidP="00BA45CE">
      <w:pPr>
        <w:pStyle w:val="Heading40"/>
        <w:rPr>
          <w:lang w:val="fr-BE"/>
        </w:rPr>
      </w:pPr>
      <w:r w:rsidRPr="005554BE">
        <w:rPr>
          <w:lang w:val="fr-FR"/>
        </w:rPr>
        <w:t>Affecter des groupes et rôles d</w:t>
      </w:r>
      <w:r w:rsidR="005554BE" w:rsidRPr="005554BE">
        <w:rPr>
          <w:lang w:val="fr-FR"/>
        </w:rPr>
        <w:t>’</w:t>
      </w:r>
      <w:r w:rsidRPr="005554BE">
        <w:rPr>
          <w:lang w:val="fr-FR"/>
        </w:rPr>
        <w:t>utilisateurs</w:t>
      </w:r>
    </w:p>
    <w:p w14:paraId="3542AFF6" w14:textId="4836310A" w:rsidR="007B2180" w:rsidRPr="000924CA" w:rsidRDefault="00956982" w:rsidP="00E569A5">
      <w:pPr>
        <w:pStyle w:val="BodyCopy"/>
      </w:pPr>
      <w:r w:rsidRPr="000924CA">
        <w:t>Une fois leurs comptes créés, les utilisateurs doivent se voir attribuer des rôles pour déterminer les fonctions auxquelles ils peuvent accéder et qu</w:t>
      </w:r>
      <w:r w:rsidR="005554BE" w:rsidRPr="000924CA">
        <w:t>’</w:t>
      </w:r>
      <w:r w:rsidRPr="000924CA">
        <w:t>ils peuvent exécuter. Les utilisateurs peuvent également être ajoutés à des groupes pour faciliter la gestion. Ils doivent se voir attribuer des rôles, car ceux-ci détermineront les actions qu</w:t>
      </w:r>
      <w:r w:rsidR="005554BE" w:rsidRPr="000924CA">
        <w:t>’</w:t>
      </w:r>
      <w:r w:rsidRPr="000924CA">
        <w:t>ils peuvent effectuer dans le système. Il n</w:t>
      </w:r>
      <w:r w:rsidR="005554BE" w:rsidRPr="000924CA">
        <w:t>’</w:t>
      </w:r>
      <w:r w:rsidRPr="000924CA">
        <w:t>est pas nécessaire d</w:t>
      </w:r>
      <w:r w:rsidR="005554BE" w:rsidRPr="000924CA">
        <w:t>’</w:t>
      </w:r>
      <w:r w:rsidRPr="000924CA">
        <w:t>ajouter un utilisateur à des groupes. Une fois l</w:t>
      </w:r>
      <w:r w:rsidR="005554BE" w:rsidRPr="000924CA">
        <w:t>’</w:t>
      </w:r>
      <w:r w:rsidRPr="000924CA">
        <w:t>utilisateur créé, suivez les étapes de cette section pour attribuer des groupes et des rôles. Vous trouverez plus d</w:t>
      </w:r>
      <w:r w:rsidR="005554BE" w:rsidRPr="000924CA">
        <w:t>’</w:t>
      </w:r>
      <w:r w:rsidRPr="000924CA">
        <w:t>informations sur la création de rôles et de groupes dans les sections 4.2.1 et 4.2.3, respectivement.</w:t>
      </w:r>
    </w:p>
    <w:p w14:paraId="5A6538AC" w14:textId="0E2CDBD5" w:rsidR="007B2180" w:rsidRPr="005554BE" w:rsidRDefault="007B2180" w:rsidP="00971D9A">
      <w:pPr>
        <w:pStyle w:val="Caption"/>
        <w:keepNext/>
        <w:keepLines/>
        <w:rPr>
          <w:lang w:val="de-DE"/>
        </w:rPr>
      </w:pPr>
      <w:r w:rsidRPr="005554BE">
        <w:rPr>
          <w:lang w:val="fr-FR"/>
        </w:rPr>
        <w:lastRenderedPageBreak/>
        <w:t>Figure </w:t>
      </w:r>
      <w:r w:rsidRPr="005554BE">
        <w:rPr>
          <w:lang w:val="fr-FR"/>
        </w:rPr>
        <w:fldChar w:fldCharType="begin"/>
      </w:r>
      <w:r w:rsidRPr="005554BE">
        <w:rPr>
          <w:lang w:val="fr-FR"/>
        </w:rPr>
        <w:instrText xml:space="preserve"> SEQ Figure \* ARABIC </w:instrText>
      </w:r>
      <w:r w:rsidRPr="005554BE">
        <w:rPr>
          <w:lang w:val="fr-FR"/>
        </w:rPr>
        <w:fldChar w:fldCharType="separate"/>
      </w:r>
      <w:r w:rsidR="00E47493">
        <w:rPr>
          <w:noProof/>
          <w:lang w:val="fr-FR"/>
        </w:rPr>
        <w:t>60</w:t>
      </w:r>
      <w:r w:rsidRPr="005554BE">
        <w:rPr>
          <w:noProof/>
          <w:lang w:val="fr-FR"/>
        </w:rPr>
        <w:fldChar w:fldCharType="end"/>
      </w:r>
      <w:r w:rsidRPr="005554BE">
        <w:rPr>
          <w:lang w:val="fr-FR"/>
        </w:rPr>
        <w:t> : Page de gestion des utilisateurs (Attribuer des rôles)</w:t>
      </w:r>
    </w:p>
    <w:p w14:paraId="783C032F" w14:textId="77777777" w:rsidR="007B2180" w:rsidRPr="005554BE" w:rsidRDefault="007B2180" w:rsidP="007B2180">
      <w:pPr>
        <w:pStyle w:val="Photo"/>
        <w:rPr>
          <w:rFonts w:eastAsia="Lato"/>
          <w:lang w:val="de-DE"/>
        </w:rPr>
      </w:pPr>
      <w:r w:rsidRPr="005554BE">
        <w:rPr>
          <w:noProof/>
          <w:lang w:val="fr-FR"/>
        </w:rPr>
        <mc:AlternateContent>
          <mc:Choice Requires="wpg">
            <w:drawing>
              <wp:anchor distT="0" distB="0" distL="114300" distR="114300" simplePos="0" relativeHeight="251670016" behindDoc="0" locked="0" layoutInCell="1" allowOverlap="1" wp14:anchorId="123B96AE" wp14:editId="77C747AE">
                <wp:simplePos x="0" y="0"/>
                <wp:positionH relativeFrom="column">
                  <wp:posOffset>63138</wp:posOffset>
                </wp:positionH>
                <wp:positionV relativeFrom="paragraph">
                  <wp:posOffset>98879</wp:posOffset>
                </wp:positionV>
                <wp:extent cx="2794635" cy="2140585"/>
                <wp:effectExtent l="114300" t="101600" r="113665" b="145415"/>
                <wp:wrapSquare wrapText="bothSides"/>
                <wp:docPr id="1010" name="Group 1010"/>
                <wp:cNvGraphicFramePr/>
                <a:graphic xmlns:a="http://schemas.openxmlformats.org/drawingml/2006/main">
                  <a:graphicData uri="http://schemas.microsoft.com/office/word/2010/wordprocessingGroup">
                    <wpg:wgp>
                      <wpg:cNvGrpSpPr/>
                      <wpg:grpSpPr>
                        <a:xfrm>
                          <a:off x="0" y="0"/>
                          <a:ext cx="2794635" cy="2140585"/>
                          <a:chOff x="0" y="0"/>
                          <a:chExt cx="2794635" cy="2140585"/>
                        </a:xfrm>
                      </wpg:grpSpPr>
                      <pic:pic xmlns:pic="http://schemas.openxmlformats.org/drawingml/2006/picture">
                        <pic:nvPicPr>
                          <pic:cNvPr id="1011" name="image219.png"/>
                          <pic:cNvPicPr/>
                        </pic:nvPicPr>
                        <pic:blipFill rotWithShape="1">
                          <a:blip r:embed="rId139"/>
                          <a:srcRect r="49456" b="10800"/>
                          <a:stretch/>
                        </pic:blipFill>
                        <pic:spPr bwMode="auto">
                          <a:xfrm>
                            <a:off x="0" y="0"/>
                            <a:ext cx="2794635" cy="214058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1012" name="Group 1012"/>
                        <wpg:cNvGrpSpPr/>
                        <wpg:grpSpPr>
                          <a:xfrm>
                            <a:off x="386443" y="1059543"/>
                            <a:ext cx="1834334" cy="195944"/>
                            <a:chOff x="0" y="0"/>
                            <a:chExt cx="1834334" cy="195944"/>
                          </a:xfrm>
                        </wpg:grpSpPr>
                        <wps:wsp>
                          <wps:cNvPr id="1013" name="Rectangle 1013"/>
                          <wps:cNvSpPr/>
                          <wps:spPr>
                            <a:xfrm>
                              <a:off x="0" y="0"/>
                              <a:ext cx="486228" cy="195580"/>
                            </a:xfrm>
                            <a:prstGeom prst="rect">
                              <a:avLst/>
                            </a:prstGeom>
                            <a:noFill/>
                            <a:ln w="12700" cap="flat" cmpd="sng">
                              <a:solidFill>
                                <a:srgbClr val="C00000"/>
                              </a:solidFill>
                              <a:prstDash val="solid"/>
                              <a:miter lim="800000"/>
                              <a:headEnd type="none" w="sm" len="sm"/>
                              <a:tailEnd type="none" w="sm" len="sm"/>
                            </a:ln>
                          </wps:spPr>
                          <wps:txbx>
                            <w:txbxContent>
                              <w:p w14:paraId="53AD08D6" w14:textId="77777777" w:rsidR="00B63AF6" w:rsidRPr="005207C1" w:rsidRDefault="00B63AF6" w:rsidP="007B2180">
                                <w:pPr>
                                  <w:jc w:val="right"/>
                                  <w:textDirection w:val="btLr"/>
                                  <w:rPr>
                                    <w:b/>
                                    <w:bCs/>
                                    <w:color w:val="C00000"/>
                                  </w:rPr>
                                </w:pPr>
                                <w:r>
                                  <w:rPr>
                                    <w:b/>
                                    <w:bCs/>
                                    <w:color w:val="C00000"/>
                                    <w:lang w:val="fr-FR"/>
                                  </w:rPr>
                                  <w:t>1</w:t>
                                </w:r>
                              </w:p>
                            </w:txbxContent>
                          </wps:txbx>
                          <wps:bodyPr spcFirstLastPara="1" wrap="square" lIns="91425" tIns="0" rIns="45720" bIns="0" anchor="ctr" anchorCtr="0">
                            <a:noAutofit/>
                          </wps:bodyPr>
                        </wps:wsp>
                        <wps:wsp>
                          <wps:cNvPr id="1014" name="Rectangle 1014"/>
                          <wps:cNvSpPr/>
                          <wps:spPr>
                            <a:xfrm>
                              <a:off x="1364343" y="14515"/>
                              <a:ext cx="469991" cy="181429"/>
                            </a:xfrm>
                            <a:prstGeom prst="rect">
                              <a:avLst/>
                            </a:prstGeom>
                            <a:noFill/>
                            <a:ln w="12700" cap="flat" cmpd="sng">
                              <a:solidFill>
                                <a:srgbClr val="C00000"/>
                              </a:solidFill>
                              <a:prstDash val="solid"/>
                              <a:miter lim="800000"/>
                              <a:headEnd type="none" w="sm" len="sm"/>
                              <a:tailEnd type="none" w="sm" len="sm"/>
                            </a:ln>
                          </wps:spPr>
                          <wps:txbx>
                            <w:txbxContent>
                              <w:p w14:paraId="10617E10" w14:textId="77777777" w:rsidR="00B63AF6" w:rsidRPr="005207C1" w:rsidRDefault="00B63AF6" w:rsidP="007B2180">
                                <w:pPr>
                                  <w:jc w:val="right"/>
                                  <w:textDirection w:val="btLr"/>
                                  <w:rPr>
                                    <w:b/>
                                    <w:bCs/>
                                    <w:color w:val="C00000"/>
                                  </w:rPr>
                                </w:pPr>
                                <w:r>
                                  <w:rPr>
                                    <w:b/>
                                    <w:bCs/>
                                    <w:color w:val="C00000"/>
                                    <w:lang w:val="fr-FR"/>
                                  </w:rPr>
                                  <w:t>2</w:t>
                                </w:r>
                              </w:p>
                            </w:txbxContent>
                          </wps:txbx>
                          <wps:bodyPr spcFirstLastPara="1" wrap="square" lIns="91425" tIns="0" rIns="45720" bIns="0" anchor="ctr"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123B96AE" id="Group 1010" o:spid="_x0000_s1319" style="position:absolute;margin-left:4.95pt;margin-top:7.8pt;width:220.05pt;height:168.55pt;z-index:251670016;mso-position-horizontal-relative:text;mso-position-vertical-relative:text" coordsize="27946,21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">
                <v:shape id="image219.png" o:spid="_x0000_s1320" type="#_x0000_t75" style="position:absolute;width:27946;height:21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" filled="t" fillcolor="#ededed" stroked="t" strokecolor="white" strokeweight="7pt">
                  <v:stroke endcap="square"/>
                  <v:imagedata r:id="rId140" o:title="" cropbottom="7078f" cropright="32411f"/>
                  <v:shadow on="t" color="black" opacity="26214f" origin="-.5,-.5" offset="0,.5mm"/>
                </v:shape>
                <v:group id="Group 1012" o:spid="_x0000_s1321" style="position:absolute;left:3864;top:10595;width:18343;height:1959" coordsize="18343,1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">
                  <v:rect id="Rectangle 1013" o:spid="_x0000_s1322" style="position:absolute;width:4862;height:19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" filled="f" strokecolor="#c00000" strokeweight="1pt">
                    <v:stroke startarrowwidth="narrow" startarrowlength="short" endarrowwidth="narrow" endarrowlength="short"/>
                    <v:textbox inset="2.53958mm,0,3.6pt,0">
                      <w:txbxContent>
                        <w:p w14:paraId="53AD08D6" w14:textId="77777777" w:rsidR="00B63AF6" w:rsidRPr="005207C1" w:rsidRDefault="00B63AF6" w:rsidP="007B2180">
                          <w:pPr>
                            <w:jc w:val="right"/>
                            <w:textDirection w:val="btLr"/>
                            <w:rPr>
                              <w:b/>
                              <w:bCs/>
                              <w:color w:val="C00000"/>
                            </w:rPr>
                          </w:pPr>
                          <w:r>
                            <w:rPr>
                              <w:b/>
                              <w:bCs/>
                              <w:color w:val="C00000"/>
                              <w:lang w:val="fr-FR"/>
                            </w:rPr>
                            <w:t>1</w:t>
                          </w:r>
                        </w:p>
                      </w:txbxContent>
                    </v:textbox>
                  </v:rect>
                  <v:rect id="Rectangle 1014" o:spid="_x0000_s1323" style="position:absolute;left:13643;top:145;width:4700;height:18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" filled="f" strokecolor="#c00000" strokeweight="1pt">
                    <v:stroke startarrowwidth="narrow" startarrowlength="short" endarrowwidth="narrow" endarrowlength="short"/>
                    <v:textbox inset="2.53958mm,0,3.6pt,0">
                      <w:txbxContent>
                        <w:p w14:paraId="10617E10" w14:textId="77777777" w:rsidR="00B63AF6" w:rsidRPr="005207C1" w:rsidRDefault="00B63AF6" w:rsidP="007B2180">
                          <w:pPr>
                            <w:jc w:val="right"/>
                            <w:textDirection w:val="btLr"/>
                            <w:rPr>
                              <w:b/>
                              <w:bCs/>
                              <w:color w:val="C00000"/>
                            </w:rPr>
                          </w:pPr>
                          <w:r>
                            <w:rPr>
                              <w:b/>
                              <w:bCs/>
                              <w:color w:val="C00000"/>
                              <w:lang w:val="fr-FR"/>
                            </w:rPr>
                            <w:t>2</w:t>
                          </w:r>
                        </w:p>
                      </w:txbxContent>
                    </v:textbox>
                  </v:rect>
                </v:group>
                <w10:wrap type="square"/>
              </v:group>
            </w:pict>
          </mc:Fallback>
        </mc:AlternateContent>
      </w:r>
    </w:p>
    <w:p w14:paraId="31532713" w14:textId="77777777" w:rsidR="007B2180" w:rsidRPr="005554BE" w:rsidRDefault="007B2180" w:rsidP="007B2180">
      <w:pPr>
        <w:keepNext/>
        <w:jc w:val="both"/>
        <w:rPr>
          <w:lang w:val="de-DE"/>
        </w:rPr>
      </w:pPr>
    </w:p>
    <w:p w14:paraId="5E0EC743" w14:textId="77777777" w:rsidR="007B2180" w:rsidRPr="005554BE" w:rsidRDefault="007B2180" w:rsidP="007B2180">
      <w:pPr>
        <w:pBdr>
          <w:top w:val="nil"/>
          <w:left w:val="nil"/>
          <w:bottom w:val="nil"/>
          <w:right w:val="nil"/>
          <w:between w:val="nil"/>
        </w:pBdr>
        <w:spacing w:after="200"/>
        <w:jc w:val="center"/>
        <w:rPr>
          <w:rFonts w:ascii="Lato" w:eastAsia="Lato" w:hAnsi="Lato" w:cs="Lato"/>
          <w:i/>
          <w:color w:val="3B4A5F"/>
          <w:sz w:val="18"/>
          <w:szCs w:val="18"/>
          <w:lang w:val="de-DE"/>
        </w:rPr>
      </w:pPr>
    </w:p>
    <w:p w14:paraId="77FF3A7D" w14:textId="77777777" w:rsidR="007B2180" w:rsidRPr="005554BE" w:rsidRDefault="007B2180" w:rsidP="007B2180">
      <w:pPr>
        <w:pBdr>
          <w:top w:val="nil"/>
          <w:left w:val="nil"/>
          <w:bottom w:val="nil"/>
          <w:right w:val="nil"/>
          <w:between w:val="nil"/>
        </w:pBdr>
        <w:spacing w:after="200"/>
        <w:jc w:val="center"/>
        <w:rPr>
          <w:rFonts w:ascii="Lato" w:eastAsia="Lato" w:hAnsi="Lato" w:cs="Lato"/>
          <w:i/>
          <w:color w:val="3B4A5F"/>
          <w:sz w:val="18"/>
          <w:szCs w:val="18"/>
          <w:lang w:val="de-DE"/>
        </w:rPr>
      </w:pPr>
    </w:p>
    <w:p w14:paraId="1573D5DC" w14:textId="77777777" w:rsidR="007B2180" w:rsidRPr="00095202" w:rsidRDefault="007B2180" w:rsidP="00A72960">
      <w:pPr>
        <w:pStyle w:val="ListParagraph"/>
        <w:numPr>
          <w:ilvl w:val="0"/>
          <w:numId w:val="33"/>
        </w:numPr>
        <w:tabs>
          <w:tab w:val="clear" w:pos="220"/>
          <w:tab w:val="clear" w:pos="567"/>
        </w:tabs>
        <w:ind w:left="5400"/>
        <w:rPr>
          <w:lang w:val="fr-BE"/>
        </w:rPr>
      </w:pPr>
      <w:r w:rsidRPr="005554BE">
        <w:rPr>
          <w:lang w:val="fr-FR"/>
        </w:rPr>
        <w:t xml:space="preserve">Accédez à la page </w:t>
      </w:r>
      <w:r w:rsidRPr="005554BE">
        <w:rPr>
          <w:b/>
          <w:bCs/>
          <w:lang w:val="fr-FR"/>
        </w:rPr>
        <w:t>USERS</w:t>
      </w:r>
      <w:r w:rsidRPr="005554BE">
        <w:rPr>
          <w:lang w:val="fr-FR"/>
        </w:rPr>
        <w:t xml:space="preserve"> (UTILISATEURS).</w:t>
      </w:r>
    </w:p>
    <w:p w14:paraId="17E0038F" w14:textId="63BA4B28" w:rsidR="007B2180" w:rsidRPr="00095202" w:rsidRDefault="007B2180" w:rsidP="00A72960">
      <w:pPr>
        <w:pStyle w:val="ListParagraph"/>
        <w:numPr>
          <w:ilvl w:val="0"/>
          <w:numId w:val="33"/>
        </w:numPr>
        <w:tabs>
          <w:tab w:val="clear" w:pos="220"/>
          <w:tab w:val="clear" w:pos="567"/>
        </w:tabs>
        <w:ind w:left="5400"/>
        <w:jc w:val="left"/>
        <w:rPr>
          <w:lang w:val="fr-BE"/>
        </w:rPr>
      </w:pPr>
      <w:r w:rsidRPr="005554BE">
        <w:rPr>
          <w:lang w:val="fr-FR"/>
        </w:rPr>
        <w:t xml:space="preserve">Cliquez sur le </w:t>
      </w:r>
      <w:r w:rsidRPr="005554BE">
        <w:rPr>
          <w:b/>
          <w:bCs/>
          <w:lang w:val="fr-FR"/>
        </w:rPr>
        <w:t xml:space="preserve">USERNAME </w:t>
      </w:r>
      <w:r w:rsidRPr="005554BE">
        <w:rPr>
          <w:lang w:val="fr-FR"/>
        </w:rPr>
        <w:t>(NOM</w:t>
      </w:r>
      <w:r w:rsidR="000924CA">
        <w:rPr>
          <w:lang w:val="fr-FR"/>
        </w:rPr>
        <w:t> </w:t>
      </w:r>
      <w:r w:rsidRPr="005554BE">
        <w:rPr>
          <w:lang w:val="fr-FR"/>
        </w:rPr>
        <w:t>D</w:t>
      </w:r>
      <w:r w:rsidR="005554BE" w:rsidRPr="005554BE">
        <w:rPr>
          <w:lang w:val="fr-FR"/>
        </w:rPr>
        <w:t>’</w:t>
      </w:r>
      <w:r w:rsidRPr="005554BE">
        <w:rPr>
          <w:lang w:val="fr-FR"/>
        </w:rPr>
        <w:t>UTILISATEUR) souhaité.</w:t>
      </w:r>
    </w:p>
    <w:p w14:paraId="07F545FE" w14:textId="77777777" w:rsidR="007B2180" w:rsidRPr="00095202" w:rsidRDefault="007B2180" w:rsidP="007B2180">
      <w:pPr>
        <w:pStyle w:val="Caption"/>
        <w:rPr>
          <w:lang w:val="fr-BE"/>
        </w:rPr>
      </w:pPr>
    </w:p>
    <w:p w14:paraId="678AC7DC" w14:textId="77777777" w:rsidR="007B2180" w:rsidRPr="00095202" w:rsidRDefault="007B2180" w:rsidP="007B2180">
      <w:pPr>
        <w:pStyle w:val="Caption"/>
        <w:rPr>
          <w:lang w:val="fr-BE"/>
        </w:rPr>
      </w:pPr>
    </w:p>
    <w:p w14:paraId="522231AA" w14:textId="77777777" w:rsidR="007B2180" w:rsidRPr="00095202" w:rsidRDefault="007B2180" w:rsidP="007B2180">
      <w:pPr>
        <w:pStyle w:val="Caption"/>
        <w:rPr>
          <w:lang w:val="fr-BE"/>
        </w:rPr>
      </w:pPr>
    </w:p>
    <w:p w14:paraId="75138079" w14:textId="77777777" w:rsidR="007B2180" w:rsidRPr="00095202" w:rsidRDefault="007B2180" w:rsidP="007B2180">
      <w:pPr>
        <w:pStyle w:val="Caption"/>
        <w:rPr>
          <w:lang w:val="fr-BE"/>
        </w:rPr>
      </w:pPr>
    </w:p>
    <w:p w14:paraId="08348BFC" w14:textId="6DE51882" w:rsidR="007B2180" w:rsidRPr="005554BE" w:rsidRDefault="007B2180" w:rsidP="007B2180">
      <w:pPr>
        <w:pStyle w:val="Caption"/>
        <w:rPr>
          <w:lang w:val="de-DE"/>
        </w:rPr>
      </w:pPr>
      <w:r w:rsidRPr="005554BE">
        <w:rPr>
          <w:lang w:val="fr-FR"/>
        </w:rPr>
        <w:t xml:space="preserve">Figure </w:t>
      </w:r>
      <w:r w:rsidR="00FF0650" w:rsidRPr="005554BE">
        <w:fldChar w:fldCharType="begin"/>
      </w:r>
      <w:r w:rsidR="00FF0650" w:rsidRPr="005554BE">
        <w:rPr>
          <w:lang w:val="de-DE"/>
        </w:rPr>
        <w:instrText xml:space="preserve"> SEQ Figure \* ARABIC </w:instrText>
      </w:r>
      <w:r w:rsidR="00FF0650" w:rsidRPr="005554BE">
        <w:fldChar w:fldCharType="separate"/>
      </w:r>
      <w:r w:rsidR="00E47493">
        <w:rPr>
          <w:noProof/>
          <w:lang w:val="de-DE"/>
        </w:rPr>
        <w:t>61</w:t>
      </w:r>
      <w:r w:rsidR="00FF0650" w:rsidRPr="005554BE">
        <w:rPr>
          <w:noProof/>
          <w:lang w:val="fr-FR"/>
        </w:rPr>
        <w:fldChar w:fldCharType="end"/>
      </w:r>
      <w:r w:rsidRPr="005554BE">
        <w:rPr>
          <w:lang w:val="fr-FR"/>
        </w:rPr>
        <w:t> : Page des groupes et des rôles</w:t>
      </w:r>
    </w:p>
    <w:p w14:paraId="62EAF6EC" w14:textId="77777777" w:rsidR="007B2180" w:rsidRPr="00095202" w:rsidRDefault="007B2180" w:rsidP="00A72960">
      <w:pPr>
        <w:pStyle w:val="ListParagraph"/>
        <w:numPr>
          <w:ilvl w:val="0"/>
          <w:numId w:val="33"/>
        </w:numPr>
        <w:tabs>
          <w:tab w:val="clear" w:pos="220"/>
          <w:tab w:val="clear" w:pos="567"/>
        </w:tabs>
        <w:spacing w:line="276" w:lineRule="auto"/>
        <w:ind w:left="7027"/>
        <w:jc w:val="left"/>
        <w:rPr>
          <w:b/>
          <w:bCs/>
          <w:lang w:val="fr-BE"/>
        </w:rPr>
      </w:pPr>
      <w:r w:rsidRPr="005554BE">
        <w:rPr>
          <w:noProof/>
          <w:lang w:val="fr-FR"/>
        </w:rPr>
        <mc:AlternateContent>
          <mc:Choice Requires="wpg">
            <w:drawing>
              <wp:anchor distT="0" distB="0" distL="114300" distR="114300" simplePos="0" relativeHeight="251671040" behindDoc="0" locked="0" layoutInCell="1" allowOverlap="1" wp14:anchorId="7591BE4B" wp14:editId="3315C46A">
                <wp:simplePos x="0" y="0"/>
                <wp:positionH relativeFrom="column">
                  <wp:posOffset>16510</wp:posOffset>
                </wp:positionH>
                <wp:positionV relativeFrom="paragraph">
                  <wp:posOffset>73569</wp:posOffset>
                </wp:positionV>
                <wp:extent cx="3963035" cy="1973580"/>
                <wp:effectExtent l="114300" t="101600" r="12065" b="134620"/>
                <wp:wrapSquare wrapText="bothSides"/>
                <wp:docPr id="1015" name="Group 1015"/>
                <wp:cNvGraphicFramePr/>
                <a:graphic xmlns:a="http://schemas.openxmlformats.org/drawingml/2006/main">
                  <a:graphicData uri="http://schemas.microsoft.com/office/word/2010/wordprocessingGroup">
                    <wpg:wgp>
                      <wpg:cNvGrpSpPr/>
                      <wpg:grpSpPr>
                        <a:xfrm>
                          <a:off x="0" y="0"/>
                          <a:ext cx="3963035" cy="1973580"/>
                          <a:chOff x="0" y="0"/>
                          <a:chExt cx="3963488" cy="1973580"/>
                        </a:xfrm>
                      </wpg:grpSpPr>
                      <pic:pic xmlns:pic="http://schemas.openxmlformats.org/drawingml/2006/picture">
                        <pic:nvPicPr>
                          <pic:cNvPr id="1016" name="image220.png"/>
                          <pic:cNvPicPr/>
                        </pic:nvPicPr>
                        <pic:blipFill rotWithShape="1">
                          <a:blip r:embed="rId141"/>
                          <a:srcRect l="28238" t="10067" r="1477" b="25584"/>
                          <a:stretch/>
                        </pic:blipFill>
                        <pic:spPr bwMode="auto">
                          <a:xfrm>
                            <a:off x="0" y="0"/>
                            <a:ext cx="3832225" cy="197358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1017" name="Group 1017"/>
                        <wpg:cNvGrpSpPr/>
                        <wpg:grpSpPr>
                          <a:xfrm>
                            <a:off x="130628" y="78014"/>
                            <a:ext cx="3832860" cy="1806575"/>
                            <a:chOff x="0" y="0"/>
                            <a:chExt cx="3832860" cy="1806575"/>
                          </a:xfrm>
                        </wpg:grpSpPr>
                        <wpg:grpSp>
                          <wpg:cNvPr id="1018" name="Group 1018"/>
                          <wpg:cNvGrpSpPr/>
                          <wpg:grpSpPr>
                            <a:xfrm>
                              <a:off x="0" y="0"/>
                              <a:ext cx="3832860" cy="1806575"/>
                              <a:chOff x="0" y="0"/>
                              <a:chExt cx="3833495" cy="1807028"/>
                            </a:xfrm>
                          </wpg:grpSpPr>
                          <wps:wsp>
                            <wps:cNvPr id="1019" name="Rectangle 1019"/>
                            <wps:cNvSpPr/>
                            <wps:spPr>
                              <a:xfrm>
                                <a:off x="1182854" y="691234"/>
                                <a:ext cx="762000" cy="259197"/>
                              </a:xfrm>
                              <a:prstGeom prst="rect">
                                <a:avLst/>
                              </a:prstGeom>
                              <a:noFill/>
                              <a:ln w="19050" cap="flat" cmpd="sng">
                                <a:solidFill>
                                  <a:srgbClr val="C00000"/>
                                </a:solidFill>
                                <a:prstDash val="solid"/>
                                <a:miter lim="800000"/>
                                <a:headEnd type="none" w="sm" len="sm"/>
                                <a:tailEnd type="none" w="sm" len="sm"/>
                              </a:ln>
                            </wps:spPr>
                            <wps:txbx>
                              <w:txbxContent>
                                <w:p w14:paraId="04607CA1" w14:textId="77777777" w:rsidR="00B63AF6" w:rsidRPr="00C41B9D" w:rsidRDefault="00B63AF6" w:rsidP="007B2180">
                                  <w:pPr>
                                    <w:jc w:val="right"/>
                                    <w:textDirection w:val="btLr"/>
                                    <w:rPr>
                                      <w:b/>
                                      <w:bCs/>
                                      <w:color w:val="C00000"/>
                                    </w:rPr>
                                  </w:pPr>
                                  <w:r>
                                    <w:rPr>
                                      <w:b/>
                                      <w:bCs/>
                                      <w:color w:val="C00000"/>
                                      <w:lang w:val="fr-FR"/>
                                    </w:rPr>
                                    <w:t>3</w:t>
                                  </w:r>
                                </w:p>
                              </w:txbxContent>
                            </wps:txbx>
                            <wps:bodyPr spcFirstLastPara="1" wrap="square" lIns="91425" tIns="0" rIns="91440" bIns="0" anchor="ctr" anchorCtr="0">
                              <a:noAutofit/>
                            </wps:bodyPr>
                          </wps:wsp>
                          <wps:wsp>
                            <wps:cNvPr id="1020" name="Rectangle 1020"/>
                            <wps:cNvSpPr/>
                            <wps:spPr>
                              <a:xfrm>
                                <a:off x="3294743" y="0"/>
                                <a:ext cx="538752" cy="292100"/>
                              </a:xfrm>
                              <a:prstGeom prst="rect">
                                <a:avLst/>
                              </a:prstGeom>
                              <a:noFill/>
                              <a:ln w="19050" cap="flat" cmpd="sng">
                                <a:solidFill>
                                  <a:srgbClr val="C00000"/>
                                </a:solidFill>
                                <a:prstDash val="solid"/>
                                <a:miter lim="800000"/>
                                <a:headEnd type="none" w="sm" len="sm"/>
                                <a:tailEnd type="none" w="sm" len="sm"/>
                              </a:ln>
                            </wps:spPr>
                            <wps:txbx>
                              <w:txbxContent>
                                <w:p w14:paraId="1F290D48" w14:textId="77777777" w:rsidR="00B63AF6" w:rsidRPr="00C41B9D" w:rsidRDefault="00B63AF6" w:rsidP="007B2180">
                                  <w:pPr>
                                    <w:jc w:val="right"/>
                                    <w:textDirection w:val="btLr"/>
                                    <w:rPr>
                                      <w:b/>
                                      <w:bCs/>
                                      <w:color w:val="C00000"/>
                                    </w:rPr>
                                  </w:pPr>
                                  <w:r>
                                    <w:rPr>
                                      <w:b/>
                                      <w:bCs/>
                                      <w:color w:val="C00000"/>
                                      <w:lang w:val="fr-FR"/>
                                    </w:rPr>
                                    <w:t>6</w:t>
                                  </w:r>
                                </w:p>
                              </w:txbxContent>
                            </wps:txbx>
                            <wps:bodyPr spcFirstLastPara="1" wrap="square" lIns="91425" tIns="0" rIns="91425" bIns="0" anchor="ctr" anchorCtr="0">
                              <a:noAutofit/>
                            </wps:bodyPr>
                          </wps:wsp>
                          <wps:wsp>
                            <wps:cNvPr id="1021" name="Rectangle 1021"/>
                            <wps:cNvSpPr/>
                            <wps:spPr>
                              <a:xfrm>
                                <a:off x="0" y="1422400"/>
                                <a:ext cx="2017486" cy="384628"/>
                              </a:xfrm>
                              <a:prstGeom prst="rect">
                                <a:avLst/>
                              </a:prstGeom>
                              <a:noFill/>
                              <a:ln w="19050" cap="flat" cmpd="sng">
                                <a:solidFill>
                                  <a:srgbClr val="C00000"/>
                                </a:solidFill>
                                <a:prstDash val="solid"/>
                                <a:miter lim="800000"/>
                                <a:headEnd type="none" w="sm" len="sm"/>
                                <a:tailEnd type="none" w="sm" len="sm"/>
                              </a:ln>
                            </wps:spPr>
                            <wps:txbx>
                              <w:txbxContent>
                                <w:p w14:paraId="6C5F84DC" w14:textId="77777777" w:rsidR="00B63AF6" w:rsidRPr="00C41B9D" w:rsidRDefault="00B63AF6" w:rsidP="007B2180">
                                  <w:pPr>
                                    <w:jc w:val="right"/>
                                    <w:textDirection w:val="btLr"/>
                                    <w:rPr>
                                      <w:b/>
                                      <w:bCs/>
                                      <w:color w:val="C00000"/>
                                    </w:rPr>
                                  </w:pPr>
                                  <w:r>
                                    <w:rPr>
                                      <w:b/>
                                      <w:bCs/>
                                      <w:color w:val="C00000"/>
                                      <w:lang w:val="fr-FR"/>
                                    </w:rPr>
                                    <w:t>5</w:t>
                                  </w:r>
                                </w:p>
                                <w:p w14:paraId="2778E216" w14:textId="77777777" w:rsidR="00B63AF6" w:rsidRPr="00C41B9D" w:rsidRDefault="00B63AF6" w:rsidP="007B2180">
                                  <w:pPr>
                                    <w:jc w:val="right"/>
                                    <w:textDirection w:val="btLr"/>
                                    <w:rPr>
                                      <w:b/>
                                      <w:bCs/>
                                      <w:color w:val="C00000"/>
                                    </w:rPr>
                                  </w:pPr>
                                </w:p>
                              </w:txbxContent>
                            </wps:txbx>
                            <wps:bodyPr spcFirstLastPara="1" wrap="square" lIns="91425" tIns="91425" rIns="91425" bIns="91425" anchor="ctr" anchorCtr="0">
                              <a:noAutofit/>
                            </wps:bodyPr>
                          </wps:wsp>
                        </wpg:grpSp>
                        <wps:wsp>
                          <wps:cNvPr id="1022" name="Rectangle 1022"/>
                          <wps:cNvSpPr/>
                          <wps:spPr>
                            <a:xfrm>
                              <a:off x="0" y="994229"/>
                              <a:ext cx="2017152" cy="384532"/>
                            </a:xfrm>
                            <a:prstGeom prst="rect">
                              <a:avLst/>
                            </a:prstGeom>
                            <a:noFill/>
                            <a:ln w="19050" cap="flat" cmpd="sng">
                              <a:solidFill>
                                <a:srgbClr val="C00000"/>
                              </a:solidFill>
                              <a:prstDash val="solid"/>
                              <a:miter lim="800000"/>
                              <a:headEnd type="none" w="sm" len="sm"/>
                              <a:tailEnd type="none" w="sm" len="sm"/>
                            </a:ln>
                          </wps:spPr>
                          <wps:txbx>
                            <w:txbxContent>
                              <w:p w14:paraId="2D210486" w14:textId="77777777" w:rsidR="00B63AF6" w:rsidRPr="00C41B9D" w:rsidRDefault="00B63AF6" w:rsidP="007B2180">
                                <w:pPr>
                                  <w:jc w:val="right"/>
                                  <w:textDirection w:val="btLr"/>
                                  <w:rPr>
                                    <w:b/>
                                    <w:bCs/>
                                    <w:color w:val="C00000"/>
                                  </w:rPr>
                                </w:pPr>
                                <w:r>
                                  <w:rPr>
                                    <w:b/>
                                    <w:bCs/>
                                    <w:color w:val="C00000"/>
                                    <w:lang w:val="fr-FR"/>
                                  </w:rPr>
                                  <w:t>4</w:t>
                                </w:r>
                              </w:p>
                              <w:p w14:paraId="66B746F1" w14:textId="77777777" w:rsidR="00B63AF6" w:rsidRPr="00C41B9D" w:rsidRDefault="00B63AF6" w:rsidP="007B2180">
                                <w:pPr>
                                  <w:jc w:val="right"/>
                                  <w:textDirection w:val="btLr"/>
                                  <w:rPr>
                                    <w:b/>
                                    <w:bCs/>
                                    <w:color w:val="C00000"/>
                                  </w:rPr>
                                </w:pPr>
                              </w:p>
                            </w:txbxContent>
                          </wps:txbx>
                          <wps:bodyPr spcFirstLastPara="1" wrap="square" lIns="91425" tIns="91425" rIns="91425" bIns="91425" anchor="ctr"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7591BE4B" id="Group 1015" o:spid="_x0000_s1324" style="position:absolute;left:0;text-align:left;margin-left:1.3pt;margin-top:5.8pt;width:312.05pt;height:155.4pt;z-index:251671040;mso-position-horizontal-relative:text;mso-position-vertical-relative:text" coordsize="39634,19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">
                <v:shape id="image220.png" o:spid="_x0000_s1325" type="#_x0000_t75" style="position:absolute;width:38322;height:19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" filled="t" fillcolor="#ededed" stroked="t" strokecolor="white" strokeweight="7pt">
                  <v:stroke endcap="square"/>
                  <v:imagedata r:id="rId142" o:title="" croptop="6598f" cropbottom="16767f" cropleft="18506f" cropright="968f"/>
                  <v:shadow on="t" color="black" opacity="26214f" origin="-.5,-.5" offset="0,.5mm"/>
                </v:shape>
                <v:group id="Group 1017" o:spid="_x0000_s1326" style="position:absolute;left:1306;top:780;width:38328;height:18065" coordsize="38328,18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">
                  <v:group id="Group 1018" o:spid="_x0000_s1327" style="position:absolute;width:38328;height:18065" coordsize="38334,18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">
                    <v:rect id="Rectangle 1019" o:spid="_x0000_s1328" style="position:absolute;left:11828;top:6912;width:7620;height:2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" filled="f" strokecolor="#c00000" strokeweight="1.5pt">
                      <v:stroke startarrowwidth="narrow" startarrowlength="short" endarrowwidth="narrow" endarrowlength="short"/>
                      <v:textbox inset="2.53958mm,0,,0">
                        <w:txbxContent>
                          <w:p w14:paraId="04607CA1" w14:textId="77777777" w:rsidR="00B63AF6" w:rsidRPr="00C41B9D" w:rsidRDefault="00B63AF6" w:rsidP="007B2180">
                            <w:pPr>
                              <w:jc w:val="right"/>
                              <w:textDirection w:val="btLr"/>
                              <w:rPr>
                                <w:b/>
                                <w:bCs/>
                                <w:color w:val="C00000"/>
                              </w:rPr>
                            </w:pPr>
                            <w:r>
                              <w:rPr>
                                <w:b/>
                                <w:bCs/>
                                <w:color w:val="C00000"/>
                                <w:lang w:val="fr-FR"/>
                              </w:rPr>
                              <w:t>3</w:t>
                            </w:r>
                          </w:p>
                        </w:txbxContent>
                      </v:textbox>
                    </v:rect>
                    <v:rect id="Rectangle 1020" o:spid="_x0000_s1329" style="position:absolute;left:32947;width:5387;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" filled="f" strokecolor="#c00000" strokeweight="1.5pt">
                      <v:stroke startarrowwidth="narrow" startarrowlength="short" endarrowwidth="narrow" endarrowlength="short"/>
                      <v:textbox inset="2.53958mm,0,2.53958mm,0">
                        <w:txbxContent>
                          <w:p w14:paraId="1F290D48" w14:textId="77777777" w:rsidR="00B63AF6" w:rsidRPr="00C41B9D" w:rsidRDefault="00B63AF6" w:rsidP="007B2180">
                            <w:pPr>
                              <w:jc w:val="right"/>
                              <w:textDirection w:val="btLr"/>
                              <w:rPr>
                                <w:b/>
                                <w:bCs/>
                                <w:color w:val="C00000"/>
                              </w:rPr>
                            </w:pPr>
                            <w:r>
                              <w:rPr>
                                <w:b/>
                                <w:bCs/>
                                <w:color w:val="C00000"/>
                                <w:lang w:val="fr-FR"/>
                              </w:rPr>
                              <w:t>6</w:t>
                            </w:r>
                          </w:p>
                        </w:txbxContent>
                      </v:textbox>
                    </v:rect>
                    <v:rect id="Rectangle 1021" o:spid="_x0000_s1330" style="position:absolute;top:14224;width:20174;height:3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" filled="f" strokecolor="#c00000" strokeweight="1.5pt">
                      <v:stroke startarrowwidth="narrow" startarrowlength="short" endarrowwidth="narrow" endarrowlength="short"/>
                      <v:textbox inset="2.53958mm,2.53958mm,2.53958mm,2.53958mm">
                        <w:txbxContent>
                          <w:p w14:paraId="6C5F84DC" w14:textId="77777777" w:rsidR="00B63AF6" w:rsidRPr="00C41B9D" w:rsidRDefault="00B63AF6" w:rsidP="007B2180">
                            <w:pPr>
                              <w:jc w:val="right"/>
                              <w:textDirection w:val="btLr"/>
                              <w:rPr>
                                <w:b/>
                                <w:bCs/>
                                <w:color w:val="C00000"/>
                              </w:rPr>
                            </w:pPr>
                            <w:r>
                              <w:rPr>
                                <w:b/>
                                <w:bCs/>
                                <w:color w:val="C00000"/>
                                <w:lang w:val="fr-FR"/>
                              </w:rPr>
                              <w:t>5</w:t>
                            </w:r>
                          </w:p>
                          <w:p w14:paraId="2778E216" w14:textId="77777777" w:rsidR="00B63AF6" w:rsidRPr="00C41B9D" w:rsidRDefault="00B63AF6" w:rsidP="007B2180">
                            <w:pPr>
                              <w:jc w:val="right"/>
                              <w:textDirection w:val="btLr"/>
                              <w:rPr>
                                <w:b/>
                                <w:bCs/>
                                <w:color w:val="C00000"/>
                              </w:rPr>
                            </w:pPr>
                          </w:p>
                        </w:txbxContent>
                      </v:textbox>
                    </v:rect>
                  </v:group>
                  <v:rect id="Rectangle 1022" o:spid="_x0000_s1331" style="position:absolute;top:9942;width:20171;height:3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" filled="f" strokecolor="#c00000" strokeweight="1.5pt">
                    <v:stroke startarrowwidth="narrow" startarrowlength="short" endarrowwidth="narrow" endarrowlength="short"/>
                    <v:textbox inset="2.53958mm,2.53958mm,2.53958mm,2.53958mm">
                      <w:txbxContent>
                        <w:p w14:paraId="2D210486" w14:textId="77777777" w:rsidR="00B63AF6" w:rsidRPr="00C41B9D" w:rsidRDefault="00B63AF6" w:rsidP="007B2180">
                          <w:pPr>
                            <w:jc w:val="right"/>
                            <w:textDirection w:val="btLr"/>
                            <w:rPr>
                              <w:b/>
                              <w:bCs/>
                              <w:color w:val="C00000"/>
                            </w:rPr>
                          </w:pPr>
                          <w:r>
                            <w:rPr>
                              <w:b/>
                              <w:bCs/>
                              <w:color w:val="C00000"/>
                              <w:lang w:val="fr-FR"/>
                            </w:rPr>
                            <w:t>4</w:t>
                          </w:r>
                        </w:p>
                        <w:p w14:paraId="66B746F1" w14:textId="77777777" w:rsidR="00B63AF6" w:rsidRPr="00C41B9D" w:rsidRDefault="00B63AF6" w:rsidP="007B2180">
                          <w:pPr>
                            <w:jc w:val="right"/>
                            <w:textDirection w:val="btLr"/>
                            <w:rPr>
                              <w:b/>
                              <w:bCs/>
                              <w:color w:val="C00000"/>
                            </w:rPr>
                          </w:pPr>
                        </w:p>
                      </w:txbxContent>
                    </v:textbox>
                  </v:rect>
                </v:group>
                <w10:wrap type="square"/>
              </v:group>
            </w:pict>
          </mc:Fallback>
        </mc:AlternateContent>
      </w:r>
      <w:r w:rsidRPr="005554BE">
        <w:rPr>
          <w:lang w:val="fr-FR"/>
        </w:rPr>
        <w:t xml:space="preserve">Cliquez sur </w:t>
      </w:r>
      <w:r w:rsidRPr="005554BE">
        <w:rPr>
          <w:b/>
          <w:bCs/>
          <w:lang w:val="fr-FR"/>
        </w:rPr>
        <w:t>GROUPS AND ROLES</w:t>
      </w:r>
      <w:r w:rsidRPr="005554BE">
        <w:rPr>
          <w:lang w:val="fr-FR"/>
        </w:rPr>
        <w:t xml:space="preserve"> (GROUPES ET RÔLES).</w:t>
      </w:r>
    </w:p>
    <w:p w14:paraId="6B0F944C" w14:textId="60E11F26" w:rsidR="007B2180" w:rsidRPr="00095202" w:rsidRDefault="007B2180" w:rsidP="00A72960">
      <w:pPr>
        <w:pStyle w:val="ListParagraph"/>
        <w:numPr>
          <w:ilvl w:val="0"/>
          <w:numId w:val="33"/>
        </w:numPr>
        <w:tabs>
          <w:tab w:val="clear" w:pos="220"/>
          <w:tab w:val="clear" w:pos="567"/>
        </w:tabs>
        <w:spacing w:line="276" w:lineRule="auto"/>
        <w:ind w:left="7027"/>
        <w:jc w:val="left"/>
        <w:rPr>
          <w:lang w:val="fr-BE"/>
        </w:rPr>
      </w:pPr>
      <w:r w:rsidRPr="005554BE">
        <w:rPr>
          <w:lang w:val="fr-FR"/>
        </w:rPr>
        <w:t xml:space="preserve">Cliquez sur le champ </w:t>
      </w:r>
      <w:r w:rsidRPr="005554BE">
        <w:rPr>
          <w:b/>
          <w:bCs/>
          <w:lang w:val="fr-FR"/>
        </w:rPr>
        <w:t>GROUPS</w:t>
      </w:r>
      <w:r w:rsidRPr="005554BE">
        <w:rPr>
          <w:lang w:val="fr-FR"/>
        </w:rPr>
        <w:t xml:space="preserve"> (GROUPES) et sélectionnez les groupes auxquels l</w:t>
      </w:r>
      <w:r w:rsidR="005554BE" w:rsidRPr="005554BE">
        <w:rPr>
          <w:lang w:val="fr-FR"/>
        </w:rPr>
        <w:t>’</w:t>
      </w:r>
      <w:r w:rsidRPr="005554BE">
        <w:rPr>
          <w:lang w:val="fr-FR"/>
        </w:rPr>
        <w:t>utilisateur doit être ajouté.</w:t>
      </w:r>
    </w:p>
    <w:p w14:paraId="7B4E201D" w14:textId="1C7DC430" w:rsidR="007B2180" w:rsidRPr="00B167CD" w:rsidRDefault="007B2180" w:rsidP="00A72960">
      <w:pPr>
        <w:pStyle w:val="ListParagraph"/>
        <w:numPr>
          <w:ilvl w:val="0"/>
          <w:numId w:val="33"/>
        </w:numPr>
        <w:tabs>
          <w:tab w:val="clear" w:pos="220"/>
          <w:tab w:val="clear" w:pos="567"/>
        </w:tabs>
        <w:spacing w:line="276" w:lineRule="auto"/>
        <w:ind w:left="7027"/>
        <w:jc w:val="left"/>
        <w:rPr>
          <w:lang w:val="fr-BE"/>
        </w:rPr>
      </w:pPr>
      <w:r w:rsidRPr="005554BE">
        <w:rPr>
          <w:lang w:val="fr-FR"/>
        </w:rPr>
        <w:t xml:space="preserve">Cliquez sur le champ </w:t>
      </w:r>
      <w:r w:rsidRPr="005554BE">
        <w:rPr>
          <w:b/>
          <w:bCs/>
          <w:lang w:val="fr-FR"/>
        </w:rPr>
        <w:t>ROLES</w:t>
      </w:r>
      <w:r w:rsidRPr="005554BE">
        <w:rPr>
          <w:lang w:val="fr-FR"/>
        </w:rPr>
        <w:t xml:space="preserve"> (RÔLES) et </w:t>
      </w:r>
      <w:proofErr w:type="gramStart"/>
      <w:r w:rsidRPr="005554BE">
        <w:rPr>
          <w:lang w:val="fr-FR"/>
        </w:rPr>
        <w:t>sélectionnez le</w:t>
      </w:r>
      <w:proofErr w:type="gramEnd"/>
      <w:r w:rsidRPr="005554BE">
        <w:rPr>
          <w:lang w:val="fr-FR"/>
        </w:rPr>
        <w:t xml:space="preserve"> ou les rôles à attribuer à l</w:t>
      </w:r>
      <w:r w:rsidR="005554BE" w:rsidRPr="005554BE">
        <w:rPr>
          <w:lang w:val="fr-FR"/>
        </w:rPr>
        <w:t>’</w:t>
      </w:r>
      <w:r w:rsidRPr="005554BE">
        <w:rPr>
          <w:lang w:val="fr-FR"/>
        </w:rPr>
        <w:t>utilisateur.</w:t>
      </w:r>
    </w:p>
    <w:p w14:paraId="5A1AE82D" w14:textId="712D8B83" w:rsidR="007B2180" w:rsidRPr="005554BE" w:rsidRDefault="007B2180" w:rsidP="00A72960">
      <w:pPr>
        <w:pStyle w:val="ListParagraph"/>
        <w:numPr>
          <w:ilvl w:val="0"/>
          <w:numId w:val="33"/>
        </w:numPr>
        <w:tabs>
          <w:tab w:val="clear" w:pos="220"/>
          <w:tab w:val="clear" w:pos="567"/>
        </w:tabs>
        <w:spacing w:line="276" w:lineRule="auto"/>
        <w:ind w:left="7027"/>
        <w:jc w:val="left"/>
      </w:pPr>
      <w:r w:rsidRPr="005554BE">
        <w:rPr>
          <w:lang w:val="fr-FR"/>
        </w:rPr>
        <w:t xml:space="preserve">Cliquez sur </w:t>
      </w:r>
      <w:r w:rsidRPr="005554BE">
        <w:rPr>
          <w:b/>
          <w:bCs/>
          <w:lang w:val="fr-FR"/>
        </w:rPr>
        <w:t>SAVE</w:t>
      </w:r>
      <w:r w:rsidRPr="005554BE">
        <w:rPr>
          <w:lang w:val="fr-FR"/>
        </w:rPr>
        <w:t xml:space="preserve"> (Enregistrer).</w:t>
      </w:r>
    </w:p>
    <w:p w14:paraId="49D0907C" w14:textId="597DFD23" w:rsidR="00267EC0" w:rsidRPr="005554BE" w:rsidRDefault="00C41B9D" w:rsidP="007B2180">
      <w:pPr>
        <w:pStyle w:val="Heading3"/>
      </w:pPr>
      <w:bookmarkStart w:id="57" w:name="_Toc87981073"/>
      <w:r w:rsidRPr="005554BE">
        <w:rPr>
          <w:lang w:val="fr-FR"/>
        </w:rPr>
        <w:t>Créer des groupes d</w:t>
      </w:r>
      <w:r w:rsidR="005554BE" w:rsidRPr="005554BE">
        <w:rPr>
          <w:lang w:val="fr-FR"/>
        </w:rPr>
        <w:t>’</w:t>
      </w:r>
      <w:r w:rsidRPr="005554BE">
        <w:rPr>
          <w:lang w:val="fr-FR"/>
        </w:rPr>
        <w:t>utilisateurs</w:t>
      </w:r>
      <w:bookmarkEnd w:id="57"/>
    </w:p>
    <w:p w14:paraId="12806CB2" w14:textId="2F8DE2AF" w:rsidR="005E20F0" w:rsidRPr="005554BE" w:rsidRDefault="00267EC0" w:rsidP="00E569A5">
      <w:pPr>
        <w:pStyle w:val="BodyCopy"/>
      </w:pPr>
      <w:r w:rsidRPr="005554BE">
        <w:t>Les utilisateurs peuvent être regroupés afin de faciliter leur gestion. Un utilisateur peut appartenir à un ou plusieurs groupes d</w:t>
      </w:r>
      <w:r w:rsidR="005554BE" w:rsidRPr="005554BE">
        <w:t>’</w:t>
      </w:r>
      <w:r w:rsidRPr="005554BE">
        <w:t>utilisateurs, par exemple, des utilisateurs ayant les mêmes rôles ou appartenant à un même service/organisation. Par défaut, lorsqu</w:t>
      </w:r>
      <w:r w:rsidR="005554BE" w:rsidRPr="005554BE">
        <w:t>’</w:t>
      </w:r>
      <w:r w:rsidRPr="005554BE">
        <w:t>un utilisateur est créé, il n</w:t>
      </w:r>
      <w:r w:rsidR="005554BE" w:rsidRPr="005554BE">
        <w:t>’</w:t>
      </w:r>
      <w:r w:rsidRPr="005554BE">
        <w:t>appartient à aucun groupe. Suivez les étapes de cette section pour créer un groupe d</w:t>
      </w:r>
      <w:r w:rsidR="005554BE" w:rsidRPr="005554BE">
        <w:t>’</w:t>
      </w:r>
      <w:r w:rsidRPr="005554BE">
        <w:t>utilisateurs.</w:t>
      </w:r>
    </w:p>
    <w:p w14:paraId="7101F629" w14:textId="6BF04F43" w:rsidR="00267EC0" w:rsidRPr="00095202" w:rsidRDefault="005E20F0" w:rsidP="0057781B">
      <w:pPr>
        <w:pStyle w:val="Caption"/>
        <w:rPr>
          <w:lang w:val="fr-BE"/>
        </w:rPr>
      </w:pPr>
      <w:r w:rsidRPr="005554BE">
        <w:rPr>
          <w:lang w:val="fr-FR"/>
        </w:rPr>
        <w:lastRenderedPageBreak/>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62</w:t>
      </w:r>
      <w:r w:rsidR="00FF0650" w:rsidRPr="005554BE">
        <w:rPr>
          <w:noProof/>
          <w:lang w:val="fr-FR"/>
        </w:rPr>
        <w:fldChar w:fldCharType="end"/>
      </w:r>
      <w:r w:rsidRPr="005554BE">
        <w:rPr>
          <w:lang w:val="fr-FR"/>
        </w:rPr>
        <w:t> : Écran des groupes d</w:t>
      </w:r>
      <w:r w:rsidR="005554BE" w:rsidRPr="005554BE">
        <w:rPr>
          <w:lang w:val="fr-FR"/>
        </w:rPr>
        <w:t>’</w:t>
      </w:r>
      <w:r w:rsidRPr="005554BE">
        <w:rPr>
          <w:lang w:val="fr-FR"/>
        </w:rPr>
        <w:t>utilisateurs</w:t>
      </w:r>
      <w:r w:rsidRPr="005554BE">
        <w:rPr>
          <w:b w:val="0"/>
          <w:bCs w:val="0"/>
          <w:noProof/>
          <w:color w:val="000000" w:themeColor="text1"/>
          <w:lang w:val="fr-FR"/>
        </w:rPr>
        <mc:AlternateContent>
          <mc:Choice Requires="wpg">
            <w:drawing>
              <wp:inline distT="0" distB="0" distL="0" distR="0" wp14:anchorId="7E902BBF" wp14:editId="651CE70E">
                <wp:extent cx="5943600" cy="1961515"/>
                <wp:effectExtent l="114300" t="101600" r="50800" b="133985"/>
                <wp:docPr id="511" name="Group 511"/>
                <wp:cNvGraphicFramePr/>
                <a:graphic xmlns:a="http://schemas.openxmlformats.org/drawingml/2006/main">
                  <a:graphicData uri="http://schemas.microsoft.com/office/word/2010/wordprocessingGroup">
                    <wpg:wgp>
                      <wpg:cNvGrpSpPr/>
                      <wpg:grpSpPr>
                        <a:xfrm>
                          <a:off x="0" y="0"/>
                          <a:ext cx="5943600" cy="1961515"/>
                          <a:chOff x="0" y="0"/>
                          <a:chExt cx="6177642" cy="2038985"/>
                        </a:xfrm>
                      </wpg:grpSpPr>
                      <pic:pic xmlns:pic="http://schemas.openxmlformats.org/drawingml/2006/picture">
                        <pic:nvPicPr>
                          <pic:cNvPr id="802" name="image216.png"/>
                          <pic:cNvPicPr/>
                        </pic:nvPicPr>
                        <pic:blipFill rotWithShape="1">
                          <a:blip r:embed="rId143"/>
                          <a:srcRect b="9943"/>
                          <a:stretch/>
                        </pic:blipFill>
                        <pic:spPr bwMode="auto">
                          <a:xfrm>
                            <a:off x="0" y="0"/>
                            <a:ext cx="6113145" cy="203898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97" name="Rectangle 697"/>
                        <wps:cNvSpPr/>
                        <wps:spPr>
                          <a:xfrm>
                            <a:off x="5421085" y="12700"/>
                            <a:ext cx="756557" cy="263071"/>
                          </a:xfrm>
                          <a:prstGeom prst="rect">
                            <a:avLst/>
                          </a:prstGeom>
                          <a:noFill/>
                          <a:ln w="19050" cap="flat" cmpd="sng">
                            <a:solidFill>
                              <a:srgbClr val="C00000"/>
                            </a:solidFill>
                            <a:prstDash val="solid"/>
                            <a:miter lim="800000"/>
                            <a:headEnd type="none" w="sm" len="sm"/>
                            <a:tailEnd type="none" w="sm" len="sm"/>
                          </a:ln>
                        </wps:spPr>
                        <wps:txbx>
                          <w:txbxContent>
                            <w:p w14:paraId="568498C3" w14:textId="77777777" w:rsidR="00B63AF6" w:rsidRPr="0057781B" w:rsidRDefault="00B63AF6" w:rsidP="0057781B">
                              <w:pPr>
                                <w:jc w:val="right"/>
                                <w:textDirection w:val="btLr"/>
                                <w:rPr>
                                  <w:b/>
                                  <w:bCs/>
                                  <w:color w:val="C00000"/>
                                </w:rPr>
                              </w:pPr>
                              <w:r>
                                <w:rPr>
                                  <w:b/>
                                  <w:bCs/>
                                  <w:color w:val="C00000"/>
                                  <w:lang w:val="fr-FR"/>
                                </w:rPr>
                                <w:t>3</w:t>
                              </w:r>
                            </w:p>
                          </w:txbxContent>
                        </wps:txbx>
                        <wps:bodyPr spcFirstLastPara="1" wrap="square" lIns="91425" tIns="0" rIns="45720" bIns="0" anchor="ctr" anchorCtr="0">
                          <a:noAutofit/>
                        </wps:bodyPr>
                      </wps:wsp>
                      <wps:wsp>
                        <wps:cNvPr id="887" name="Rectangle 887"/>
                        <wps:cNvSpPr/>
                        <wps:spPr>
                          <a:xfrm>
                            <a:off x="326571" y="1130300"/>
                            <a:ext cx="685800" cy="212272"/>
                          </a:xfrm>
                          <a:prstGeom prst="rect">
                            <a:avLst/>
                          </a:prstGeom>
                          <a:noFill/>
                          <a:ln w="19050" cap="flat" cmpd="sng">
                            <a:solidFill>
                              <a:srgbClr val="C00000"/>
                            </a:solidFill>
                            <a:prstDash val="solid"/>
                            <a:miter lim="800000"/>
                            <a:headEnd type="none" w="sm" len="sm"/>
                            <a:tailEnd type="none" w="sm" len="sm"/>
                          </a:ln>
                        </wps:spPr>
                        <wps:txbx>
                          <w:txbxContent>
                            <w:p w14:paraId="37E56055" w14:textId="77777777" w:rsidR="00B63AF6" w:rsidRPr="005E20F0" w:rsidRDefault="00B63AF6" w:rsidP="0057781B">
                              <w:pPr>
                                <w:jc w:val="right"/>
                                <w:textDirection w:val="btLr"/>
                                <w:rPr>
                                  <w:b/>
                                  <w:bCs/>
                                  <w:color w:val="C00000"/>
                                </w:rPr>
                              </w:pPr>
                              <w:r>
                                <w:rPr>
                                  <w:b/>
                                  <w:bCs/>
                                  <w:color w:val="C00000"/>
                                  <w:lang w:val="fr-FR"/>
                                </w:rPr>
                                <w:t>2</w:t>
                              </w:r>
                            </w:p>
                          </w:txbxContent>
                        </wps:txbx>
                        <wps:bodyPr spcFirstLastPara="1" wrap="square" lIns="91425" tIns="0" rIns="45720" bIns="0" anchor="ctr" anchorCtr="0">
                          <a:noAutofit/>
                        </wps:bodyPr>
                      </wps:wsp>
                      <wps:wsp>
                        <wps:cNvPr id="510" name="Rectangle 510"/>
                        <wps:cNvSpPr/>
                        <wps:spPr>
                          <a:xfrm>
                            <a:off x="0" y="1739900"/>
                            <a:ext cx="326571" cy="268333"/>
                          </a:xfrm>
                          <a:prstGeom prst="rect">
                            <a:avLst/>
                          </a:prstGeom>
                          <a:noFill/>
                          <a:ln w="19050" cap="flat" cmpd="sng">
                            <a:solidFill>
                              <a:srgbClr val="C00000"/>
                            </a:solidFill>
                            <a:prstDash val="solid"/>
                            <a:miter lim="800000"/>
                            <a:headEnd type="none" w="sm" len="sm"/>
                            <a:tailEnd type="none" w="sm" len="sm"/>
                          </a:ln>
                        </wps:spPr>
                        <wps:txbx>
                          <w:txbxContent>
                            <w:p w14:paraId="75AD8181" w14:textId="77777777" w:rsidR="00B63AF6" w:rsidRPr="005E20F0" w:rsidRDefault="00B63AF6" w:rsidP="0057781B">
                              <w:pPr>
                                <w:jc w:val="right"/>
                                <w:textDirection w:val="btLr"/>
                                <w:rPr>
                                  <w:b/>
                                  <w:bCs/>
                                  <w:color w:val="C00000"/>
                                </w:rPr>
                              </w:pPr>
                              <w:r>
                                <w:rPr>
                                  <w:b/>
                                  <w:bCs/>
                                  <w:color w:val="C00000"/>
                                  <w:lang w:val="fr-FR"/>
                                </w:rPr>
                                <w:t>1</w:t>
                              </w:r>
                            </w:p>
                          </w:txbxContent>
                        </wps:txbx>
                        <wps:bodyPr spcFirstLastPara="1" wrap="square" lIns="91425" tIns="0" rIns="45720" bIns="0" anchor="ctr" anchorCtr="0">
                          <a:noAutofit/>
                        </wps:bodyPr>
                      </wps:wsp>
                    </wpg:wgp>
                  </a:graphicData>
                </a:graphic>
              </wp:inline>
            </w:drawing>
          </mc:Choice>
          <mc:Fallback>
            <w:pict>
              <v:group w14:anchorId="7E902BBF" id="Group 511" o:spid="_x0000_s1332" style="width:468pt;height:154.45pt;mso-position-horizontal-relative:char;mso-position-vertical-relative:line" coordsize="61776,20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">
                <v:shape id="image216.png" o:spid="_x0000_s1333" type="#_x0000_t75" style="position:absolute;width:61131;height:20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" filled="t" fillcolor="#ededed" stroked="t" strokecolor="white" strokeweight="7pt">
                  <v:stroke endcap="square"/>
                  <v:imagedata r:id="rId144" o:title="" cropbottom="6516f"/>
                  <v:shadow on="t" color="black" opacity="26214f" origin="-.5,-.5" offset="0,.5mm"/>
                </v:shape>
                <v:rect id="Rectangle 697" o:spid="_x0000_s1334" style="position:absolute;left:54210;top:127;width:7566;height:2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" filled="f" strokecolor="#c00000" strokeweight="1.5pt">
                  <v:stroke startarrowwidth="narrow" startarrowlength="short" endarrowwidth="narrow" endarrowlength="short"/>
                  <v:textbox inset="2.53958mm,0,3.6pt,0">
                    <w:txbxContent>
                      <w:p w14:paraId="568498C3" w14:textId="77777777" w:rsidR="00B63AF6" w:rsidRPr="0057781B" w:rsidRDefault="00B63AF6" w:rsidP="0057781B">
                        <w:pPr>
                          <w:jc w:val="right"/>
                          <w:textDirection w:val="btLr"/>
                          <w:rPr>
                            <w:b/>
                            <w:bCs/>
                            <w:color w:val="C00000"/>
                          </w:rPr>
                        </w:pPr>
                        <w:r>
                          <w:rPr>
                            <w:b/>
                            <w:bCs/>
                            <w:color w:val="C00000"/>
                            <w:lang w:val="fr-FR"/>
                          </w:rPr>
                          <w:t>3</w:t>
                        </w:r>
                      </w:p>
                    </w:txbxContent>
                  </v:textbox>
                </v:rect>
                <v:rect id="Rectangle 887" o:spid="_x0000_s1335" style="position:absolute;left:3265;top:11303;width:6858;height:21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" filled="f" strokecolor="#c00000" strokeweight="1.5pt">
                  <v:stroke startarrowwidth="narrow" startarrowlength="short" endarrowwidth="narrow" endarrowlength="short"/>
                  <v:textbox inset="2.53958mm,0,3.6pt,0">
                    <w:txbxContent>
                      <w:p w14:paraId="37E56055" w14:textId="77777777" w:rsidR="00B63AF6" w:rsidRPr="005E20F0" w:rsidRDefault="00B63AF6" w:rsidP="0057781B">
                        <w:pPr>
                          <w:jc w:val="right"/>
                          <w:textDirection w:val="btLr"/>
                          <w:rPr>
                            <w:b/>
                            <w:bCs/>
                            <w:color w:val="C00000"/>
                          </w:rPr>
                        </w:pPr>
                        <w:r>
                          <w:rPr>
                            <w:b/>
                            <w:bCs/>
                            <w:color w:val="C00000"/>
                            <w:lang w:val="fr-FR"/>
                          </w:rPr>
                          <w:t>2</w:t>
                        </w:r>
                      </w:p>
                    </w:txbxContent>
                  </v:textbox>
                </v:rect>
                <v:rect id="Rectangle 510" o:spid="_x0000_s1336" style="position:absolute;top:17399;width:3265;height:2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" filled="f" strokecolor="#c00000" strokeweight="1.5pt">
                  <v:stroke startarrowwidth="narrow" startarrowlength="short" endarrowwidth="narrow" endarrowlength="short"/>
                  <v:textbox inset="2.53958mm,0,3.6pt,0">
                    <w:txbxContent>
                      <w:p w14:paraId="75AD8181" w14:textId="77777777" w:rsidR="00B63AF6" w:rsidRPr="005E20F0" w:rsidRDefault="00B63AF6" w:rsidP="0057781B">
                        <w:pPr>
                          <w:jc w:val="right"/>
                          <w:textDirection w:val="btLr"/>
                          <w:rPr>
                            <w:b/>
                            <w:bCs/>
                            <w:color w:val="C00000"/>
                          </w:rPr>
                        </w:pPr>
                        <w:r>
                          <w:rPr>
                            <w:b/>
                            <w:bCs/>
                            <w:color w:val="C00000"/>
                            <w:lang w:val="fr-FR"/>
                          </w:rPr>
                          <w:t>1</w:t>
                        </w:r>
                      </w:p>
                    </w:txbxContent>
                  </v:textbox>
                </v:rect>
                <w10:anchorlock/>
              </v:group>
            </w:pict>
          </mc:Fallback>
        </mc:AlternateContent>
      </w:r>
    </w:p>
    <w:p w14:paraId="404EC7BF" w14:textId="79D7AC4D" w:rsidR="005E20F0" w:rsidRPr="005554BE" w:rsidRDefault="00267EC0" w:rsidP="00A72960">
      <w:pPr>
        <w:pStyle w:val="ListParagraph"/>
        <w:numPr>
          <w:ilvl w:val="0"/>
          <w:numId w:val="38"/>
        </w:numPr>
        <w:spacing w:line="276" w:lineRule="auto"/>
        <w:ind w:left="648"/>
      </w:pPr>
      <w:r w:rsidRPr="005554BE">
        <w:rPr>
          <w:lang w:val="fr-FR"/>
        </w:rPr>
        <w:t xml:space="preserve">Cliquez sur </w:t>
      </w:r>
      <w:r w:rsidRPr="005554BE">
        <w:rPr>
          <w:b/>
          <w:bCs/>
          <w:caps/>
          <w:lang w:val="fr-FR"/>
        </w:rPr>
        <w:t>Systems</w:t>
      </w:r>
      <w:r w:rsidRPr="005554BE">
        <w:rPr>
          <w:lang w:val="fr-FR"/>
        </w:rPr>
        <w:t xml:space="preserve"> (Systèmes).</w:t>
      </w:r>
    </w:p>
    <w:p w14:paraId="5ECF7D49" w14:textId="6BE02CDD" w:rsidR="005E20F0" w:rsidRPr="00095202" w:rsidRDefault="005E20F0" w:rsidP="000924CA">
      <w:pPr>
        <w:pStyle w:val="ListParagraph"/>
        <w:spacing w:line="276" w:lineRule="auto"/>
        <w:ind w:left="648"/>
        <w:rPr>
          <w:lang w:val="fr-BE"/>
        </w:rPr>
      </w:pPr>
      <w:r w:rsidRPr="005554BE">
        <w:rPr>
          <w:lang w:val="fr-FR"/>
        </w:rPr>
        <w:t xml:space="preserve">Cliquez sur </w:t>
      </w:r>
      <w:r w:rsidRPr="005554BE">
        <w:rPr>
          <w:b/>
          <w:bCs/>
          <w:caps/>
          <w:lang w:val="fr-FR"/>
        </w:rPr>
        <w:t>User groups</w:t>
      </w:r>
      <w:r w:rsidRPr="005554BE">
        <w:rPr>
          <w:lang w:val="fr-FR"/>
        </w:rPr>
        <w:t xml:space="preserve"> (Groupes d</w:t>
      </w:r>
      <w:r w:rsidR="005554BE" w:rsidRPr="005554BE">
        <w:rPr>
          <w:lang w:val="fr-FR"/>
        </w:rPr>
        <w:t>’</w:t>
      </w:r>
      <w:r w:rsidRPr="005554BE">
        <w:rPr>
          <w:lang w:val="fr-FR"/>
        </w:rPr>
        <w:t>utilisateurs).</w:t>
      </w:r>
    </w:p>
    <w:p w14:paraId="734D7B74" w14:textId="51683309" w:rsidR="00267EC0" w:rsidRPr="00095202" w:rsidRDefault="005E20F0" w:rsidP="000924CA">
      <w:pPr>
        <w:pStyle w:val="ListParagraph"/>
        <w:spacing w:line="276" w:lineRule="auto"/>
        <w:ind w:left="648"/>
        <w:rPr>
          <w:lang w:val="fr-BE"/>
        </w:rPr>
      </w:pPr>
      <w:r w:rsidRPr="005554BE">
        <w:rPr>
          <w:lang w:val="fr-FR"/>
        </w:rPr>
        <w:t xml:space="preserve">Cliquez sur </w:t>
      </w:r>
      <w:r w:rsidRPr="005554BE">
        <w:rPr>
          <w:b/>
          <w:bCs/>
          <w:caps/>
          <w:lang w:val="fr-FR"/>
        </w:rPr>
        <w:t>CREATE GROUP</w:t>
      </w:r>
      <w:r w:rsidRPr="005554BE">
        <w:rPr>
          <w:lang w:val="fr-FR"/>
        </w:rPr>
        <w:t xml:space="preserve"> (CRÉER UN GROUPE).</w:t>
      </w:r>
    </w:p>
    <w:p w14:paraId="74159F99" w14:textId="758F3298" w:rsidR="00267EC0" w:rsidRPr="005554BE" w:rsidRDefault="005E20F0" w:rsidP="000924CA">
      <w:pPr>
        <w:pStyle w:val="Caption"/>
        <w:spacing w:before="120"/>
        <w:rPr>
          <w:rFonts w:ascii="Lato" w:eastAsia="Lato" w:hAnsi="Lato" w:cs="Lato"/>
          <w:color w:val="3B4A5F"/>
        </w:rPr>
      </w:pPr>
      <w:r w:rsidRPr="005554BE">
        <w:rPr>
          <w:lang w:val="fr-FR"/>
        </w:rPr>
        <w:t xml:space="preserve">Figure </w:t>
      </w:r>
      <w:fldSimple w:instr=" SEQ Figure \* ARABIC ">
        <w:r w:rsidR="00E47493">
          <w:rPr>
            <w:noProof/>
          </w:rPr>
          <w:t>63</w:t>
        </w:r>
      </w:fldSimple>
      <w:r w:rsidRPr="005554BE">
        <w:rPr>
          <w:lang w:val="fr-FR"/>
        </w:rPr>
        <w:t> : Créer un groupe</w:t>
      </w:r>
      <w:r w:rsidRPr="005554BE">
        <w:rPr>
          <w:b w:val="0"/>
          <w:bCs w:val="0"/>
          <w:noProof/>
          <w:lang w:val="fr-FR"/>
        </w:rPr>
        <mc:AlternateContent>
          <mc:Choice Requires="wpg">
            <w:drawing>
              <wp:inline distT="0" distB="0" distL="0" distR="0" wp14:anchorId="01EF09CF" wp14:editId="20D8E80B">
                <wp:extent cx="4972958" cy="1132115"/>
                <wp:effectExtent l="114300" t="101600" r="43815" b="138430"/>
                <wp:docPr id="645" name="Group 645"/>
                <wp:cNvGraphicFramePr/>
                <a:graphic xmlns:a="http://schemas.openxmlformats.org/drawingml/2006/main">
                  <a:graphicData uri="http://schemas.microsoft.com/office/word/2010/wordprocessingGroup">
                    <wpg:wgp>
                      <wpg:cNvGrpSpPr/>
                      <wpg:grpSpPr>
                        <a:xfrm>
                          <a:off x="0" y="0"/>
                          <a:ext cx="4972958" cy="1132115"/>
                          <a:chOff x="0" y="0"/>
                          <a:chExt cx="4972958" cy="1132115"/>
                        </a:xfrm>
                      </wpg:grpSpPr>
                      <pic:pic xmlns:pic="http://schemas.openxmlformats.org/drawingml/2006/picture">
                        <pic:nvPicPr>
                          <pic:cNvPr id="904" name="Picture 904"/>
                          <pic:cNvPicPr>
                            <a:picLocks noChangeAspect="1"/>
                          </pic:cNvPicPr>
                        </pic:nvPicPr>
                        <pic:blipFill rotWithShape="1">
                          <a:blip r:embed="rId145"/>
                          <a:srcRect l="17828" r="5" b="23581"/>
                          <a:stretch/>
                        </pic:blipFill>
                        <pic:spPr bwMode="auto">
                          <a:xfrm>
                            <a:off x="0" y="0"/>
                            <a:ext cx="4883517" cy="113211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40" name="Rectangle 640"/>
                        <wps:cNvSpPr/>
                        <wps:spPr>
                          <a:xfrm>
                            <a:off x="123364" y="709045"/>
                            <a:ext cx="1823358" cy="372269"/>
                          </a:xfrm>
                          <a:prstGeom prst="rect">
                            <a:avLst/>
                          </a:prstGeom>
                          <a:noFill/>
                          <a:ln w="19050" cap="flat" cmpd="sng">
                            <a:solidFill>
                              <a:srgbClr val="C00000"/>
                            </a:solidFill>
                            <a:prstDash val="solid"/>
                            <a:miter lim="800000"/>
                            <a:headEnd type="none" w="sm" len="sm"/>
                            <a:tailEnd type="none" w="sm" len="sm"/>
                          </a:ln>
                        </wps:spPr>
                        <wps:txbx>
                          <w:txbxContent>
                            <w:p w14:paraId="7799F8CE" w14:textId="77777777" w:rsidR="00B63AF6" w:rsidRPr="005E20F0" w:rsidRDefault="00B63AF6" w:rsidP="0057781B">
                              <w:pPr>
                                <w:jc w:val="right"/>
                                <w:textDirection w:val="btLr"/>
                                <w:rPr>
                                  <w:b/>
                                  <w:bCs/>
                                  <w:color w:val="C00000"/>
                                </w:rPr>
                              </w:pPr>
                              <w:r>
                                <w:rPr>
                                  <w:b/>
                                  <w:bCs/>
                                  <w:color w:val="C00000"/>
                                  <w:lang w:val="fr-FR"/>
                                </w:rPr>
                                <w:t>4</w:t>
                              </w:r>
                            </w:p>
                          </w:txbxContent>
                        </wps:txbx>
                        <wps:bodyPr spcFirstLastPara="1" wrap="square" lIns="91425" tIns="0" rIns="45720" bIns="0" anchor="ctr" anchorCtr="0">
                          <a:noAutofit/>
                        </wps:bodyPr>
                      </wps:wsp>
                      <wps:wsp>
                        <wps:cNvPr id="642" name="Rectangle 642"/>
                        <wps:cNvSpPr/>
                        <wps:spPr>
                          <a:xfrm>
                            <a:off x="4455886" y="12700"/>
                            <a:ext cx="517072" cy="248558"/>
                          </a:xfrm>
                          <a:prstGeom prst="rect">
                            <a:avLst/>
                          </a:prstGeom>
                          <a:noFill/>
                          <a:ln w="19050" cap="flat" cmpd="sng">
                            <a:solidFill>
                              <a:srgbClr val="C00000"/>
                            </a:solidFill>
                            <a:prstDash val="solid"/>
                            <a:miter lim="800000"/>
                            <a:headEnd type="none" w="sm" len="sm"/>
                            <a:tailEnd type="none" w="sm" len="sm"/>
                          </a:ln>
                        </wps:spPr>
                        <wps:txbx>
                          <w:txbxContent>
                            <w:p w14:paraId="68EAF59D" w14:textId="77777777" w:rsidR="00B63AF6" w:rsidRPr="005E20F0" w:rsidRDefault="00B63AF6" w:rsidP="0057781B">
                              <w:pPr>
                                <w:jc w:val="right"/>
                                <w:textDirection w:val="btLr"/>
                                <w:rPr>
                                  <w:b/>
                                  <w:bCs/>
                                  <w:color w:val="C00000"/>
                                </w:rPr>
                              </w:pPr>
                              <w:r>
                                <w:rPr>
                                  <w:b/>
                                  <w:bCs/>
                                  <w:color w:val="C00000"/>
                                  <w:lang w:val="fr-FR"/>
                                </w:rPr>
                                <w:t>5</w:t>
                              </w:r>
                            </w:p>
                          </w:txbxContent>
                        </wps:txbx>
                        <wps:bodyPr spcFirstLastPara="1" wrap="square" lIns="91425" tIns="0" rIns="45720" bIns="0" anchor="ctr" anchorCtr="0">
                          <a:noAutofit/>
                        </wps:bodyPr>
                      </wps:wsp>
                    </wpg:wgp>
                  </a:graphicData>
                </a:graphic>
              </wp:inline>
            </w:drawing>
          </mc:Choice>
          <mc:Fallback>
            <w:pict>
              <v:group w14:anchorId="01EF09CF" id="Group 645" o:spid="_x0000_s1337" style="width:391.55pt;height:89.15pt;mso-position-horizontal-relative:char;mso-position-vertical-relative:line" coordsize="49729,11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">
                <v:shape id="Picture 904" o:spid="_x0000_s1338" type="#_x0000_t75" style="position:absolute;width:48835;height:11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" filled="t" fillcolor="#ededed" stroked="t" strokecolor="white" strokeweight="7pt">
                  <v:stroke endcap="square"/>
                  <v:imagedata r:id="rId146" o:title="" cropbottom="15454f" cropleft="11684f" cropright="3f"/>
                  <v:shadow on="t" color="black" opacity="26214f" origin="-.5,-.5" offset="0,.5mm"/>
                  <v:path arrowok="t"/>
                </v:shape>
                <v:rect id="Rectangle 640" o:spid="_x0000_s1339" style="position:absolute;left:1233;top:7090;width:18234;height:37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" filled="f" strokecolor="#c00000" strokeweight="1.5pt">
                  <v:stroke startarrowwidth="narrow" startarrowlength="short" endarrowwidth="narrow" endarrowlength="short"/>
                  <v:textbox inset="2.53958mm,0,3.6pt,0">
                    <w:txbxContent>
                      <w:p w14:paraId="7799F8CE" w14:textId="77777777" w:rsidR="00B63AF6" w:rsidRPr="005E20F0" w:rsidRDefault="00B63AF6" w:rsidP="0057781B">
                        <w:pPr>
                          <w:jc w:val="right"/>
                          <w:textDirection w:val="btLr"/>
                          <w:rPr>
                            <w:b/>
                            <w:bCs/>
                            <w:color w:val="C00000"/>
                          </w:rPr>
                        </w:pPr>
                        <w:r>
                          <w:rPr>
                            <w:b/>
                            <w:bCs/>
                            <w:color w:val="C00000"/>
                            <w:lang w:val="fr-FR"/>
                          </w:rPr>
                          <w:t>4</w:t>
                        </w:r>
                      </w:p>
                    </w:txbxContent>
                  </v:textbox>
                </v:rect>
                <v:rect id="Rectangle 642" o:spid="_x0000_s1340" style="position:absolute;left:44558;top:127;width:5171;height:2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" filled="f" strokecolor="#c00000" strokeweight="1.5pt">
                  <v:stroke startarrowwidth="narrow" startarrowlength="short" endarrowwidth="narrow" endarrowlength="short"/>
                  <v:textbox inset="2.53958mm,0,3.6pt,0">
                    <w:txbxContent>
                      <w:p w14:paraId="68EAF59D" w14:textId="77777777" w:rsidR="00B63AF6" w:rsidRPr="005E20F0" w:rsidRDefault="00B63AF6" w:rsidP="0057781B">
                        <w:pPr>
                          <w:jc w:val="right"/>
                          <w:textDirection w:val="btLr"/>
                          <w:rPr>
                            <w:b/>
                            <w:bCs/>
                            <w:color w:val="C00000"/>
                          </w:rPr>
                        </w:pPr>
                        <w:r>
                          <w:rPr>
                            <w:b/>
                            <w:bCs/>
                            <w:color w:val="C00000"/>
                            <w:lang w:val="fr-FR"/>
                          </w:rPr>
                          <w:t>5</w:t>
                        </w:r>
                      </w:p>
                    </w:txbxContent>
                  </v:textbox>
                </v:rect>
                <w10:anchorlock/>
              </v:group>
            </w:pict>
          </mc:Fallback>
        </mc:AlternateContent>
      </w:r>
    </w:p>
    <w:p w14:paraId="4FA5E902" w14:textId="48DCF7F2" w:rsidR="005E20F0" w:rsidRPr="00095202" w:rsidRDefault="00267EC0" w:rsidP="000924CA">
      <w:pPr>
        <w:pStyle w:val="ListParagraph"/>
        <w:spacing w:line="276" w:lineRule="auto"/>
        <w:ind w:left="648"/>
        <w:rPr>
          <w:lang w:val="fr-BE"/>
        </w:rPr>
      </w:pPr>
      <w:r w:rsidRPr="005554BE">
        <w:rPr>
          <w:lang w:val="fr-FR"/>
        </w:rPr>
        <w:t xml:space="preserve">Saisissez le </w:t>
      </w:r>
      <w:r w:rsidRPr="005554BE">
        <w:rPr>
          <w:b/>
          <w:bCs/>
          <w:caps/>
          <w:lang w:val="fr-FR"/>
        </w:rPr>
        <w:t>nom du groupe</w:t>
      </w:r>
      <w:r w:rsidRPr="005554BE">
        <w:rPr>
          <w:lang w:val="fr-FR"/>
        </w:rPr>
        <w:t>.</w:t>
      </w:r>
    </w:p>
    <w:p w14:paraId="71D19C82" w14:textId="5A3C2699" w:rsidR="005E20F0" w:rsidRPr="005554BE" w:rsidRDefault="005E20F0" w:rsidP="000924CA">
      <w:pPr>
        <w:pStyle w:val="ListParagraph"/>
        <w:spacing w:line="276" w:lineRule="auto"/>
        <w:ind w:left="648"/>
        <w:rPr>
          <w:i/>
        </w:rPr>
      </w:pPr>
      <w:r w:rsidRPr="005554BE">
        <w:rPr>
          <w:lang w:val="fr-FR"/>
        </w:rPr>
        <w:t xml:space="preserve">Cliquez sur </w:t>
      </w:r>
      <w:r w:rsidRPr="005554BE">
        <w:rPr>
          <w:b/>
          <w:bCs/>
          <w:caps/>
          <w:lang w:val="fr-FR"/>
        </w:rPr>
        <w:t>Save</w:t>
      </w:r>
      <w:r w:rsidRPr="005554BE">
        <w:rPr>
          <w:lang w:val="fr-FR"/>
        </w:rPr>
        <w:t xml:space="preserve"> (Enregistrer).</w:t>
      </w:r>
    </w:p>
    <w:p w14:paraId="53F5773D" w14:textId="56FECB55" w:rsidR="005E20F0" w:rsidRPr="005554BE" w:rsidRDefault="005E20F0" w:rsidP="00E569A5">
      <w:pPr>
        <w:pStyle w:val="BodyCopy"/>
      </w:pPr>
      <w:r w:rsidRPr="005554BE">
        <w:t>Après l</w:t>
      </w:r>
      <w:r w:rsidR="005554BE" w:rsidRPr="005554BE">
        <w:t>’</w:t>
      </w:r>
      <w:r w:rsidRPr="005554BE">
        <w:t>enregistrement, vous êtes invité à affecter des utilisateurs au groupe nouvellement créé.</w:t>
      </w:r>
    </w:p>
    <w:p w14:paraId="32F72AA4" w14:textId="408A03A2" w:rsidR="005E20F0" w:rsidRPr="00095202" w:rsidRDefault="005E20F0" w:rsidP="005E20F0">
      <w:pPr>
        <w:pStyle w:val="Caption"/>
        <w:rPr>
          <w:i/>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64</w:t>
      </w:r>
      <w:r w:rsidR="00FF0650" w:rsidRPr="005554BE">
        <w:rPr>
          <w:noProof/>
          <w:lang w:val="fr-FR"/>
        </w:rPr>
        <w:fldChar w:fldCharType="end"/>
      </w:r>
      <w:r w:rsidRPr="005554BE">
        <w:rPr>
          <w:lang w:val="fr-FR"/>
        </w:rPr>
        <w:t> : Ajouter des utilisateurs à un groupe</w:t>
      </w:r>
      <w:r w:rsidRPr="005554BE">
        <w:rPr>
          <w:b w:val="0"/>
          <w:bCs w:val="0"/>
          <w:noProof/>
          <w:color w:val="000000" w:themeColor="text1"/>
          <w:lang w:val="fr-FR"/>
        </w:rPr>
        <mc:AlternateContent>
          <mc:Choice Requires="wpg">
            <w:drawing>
              <wp:inline distT="0" distB="0" distL="0" distR="0" wp14:anchorId="67B1CB52" wp14:editId="3C4AAD50">
                <wp:extent cx="4972956" cy="1859189"/>
                <wp:effectExtent l="114300" t="101600" r="43815" b="135255"/>
                <wp:docPr id="651" name="Group 651"/>
                <wp:cNvGraphicFramePr/>
                <a:graphic xmlns:a="http://schemas.openxmlformats.org/drawingml/2006/main">
                  <a:graphicData uri="http://schemas.microsoft.com/office/word/2010/wordprocessingGroup">
                    <wpg:wgp>
                      <wpg:cNvGrpSpPr/>
                      <wpg:grpSpPr>
                        <a:xfrm>
                          <a:off x="0" y="0"/>
                          <a:ext cx="4972956" cy="1859189"/>
                          <a:chOff x="0" y="0"/>
                          <a:chExt cx="4972956" cy="1859189"/>
                        </a:xfrm>
                      </wpg:grpSpPr>
                      <pic:pic xmlns:pic="http://schemas.openxmlformats.org/drawingml/2006/picture">
                        <pic:nvPicPr>
                          <pic:cNvPr id="909" name="Picture 909"/>
                          <pic:cNvPicPr>
                            <a:picLocks noChangeAspect="1"/>
                          </pic:cNvPicPr>
                        </pic:nvPicPr>
                        <pic:blipFill rotWithShape="1">
                          <a:blip r:embed="rId147"/>
                          <a:srcRect l="17735" b="14752"/>
                          <a:stretch/>
                        </pic:blipFill>
                        <pic:spPr bwMode="auto">
                          <a:xfrm>
                            <a:off x="0" y="1814"/>
                            <a:ext cx="4889500" cy="18573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48" name="Rectangle 648"/>
                        <wps:cNvSpPr/>
                        <wps:spPr>
                          <a:xfrm>
                            <a:off x="4448628" y="0"/>
                            <a:ext cx="524328" cy="248557"/>
                          </a:xfrm>
                          <a:prstGeom prst="rect">
                            <a:avLst/>
                          </a:prstGeom>
                          <a:noFill/>
                          <a:ln w="19050" cap="flat" cmpd="sng">
                            <a:solidFill>
                              <a:srgbClr val="C00000"/>
                            </a:solidFill>
                            <a:prstDash val="solid"/>
                            <a:miter lim="800000"/>
                            <a:headEnd type="none" w="sm" len="sm"/>
                            <a:tailEnd type="none" w="sm" len="sm"/>
                          </a:ln>
                        </wps:spPr>
                        <wps:txbx>
                          <w:txbxContent>
                            <w:p w14:paraId="04633CFD" w14:textId="77777777" w:rsidR="00B63AF6" w:rsidRPr="005E20F0" w:rsidRDefault="00B63AF6" w:rsidP="0057781B">
                              <w:pPr>
                                <w:jc w:val="right"/>
                                <w:textDirection w:val="btLr"/>
                                <w:rPr>
                                  <w:b/>
                                  <w:bCs/>
                                  <w:color w:val="C00000"/>
                                </w:rPr>
                              </w:pPr>
                              <w:r>
                                <w:rPr>
                                  <w:b/>
                                  <w:bCs/>
                                  <w:color w:val="C00000"/>
                                  <w:lang w:val="fr-FR"/>
                                </w:rPr>
                                <w:t>7</w:t>
                              </w:r>
                            </w:p>
                          </w:txbxContent>
                        </wps:txbx>
                        <wps:bodyPr spcFirstLastPara="1" wrap="square" lIns="91425" tIns="0" rIns="45720" bIns="0" anchor="ctr" anchorCtr="0">
                          <a:noAutofit/>
                        </wps:bodyPr>
                      </wps:wsp>
                      <wps:wsp>
                        <wps:cNvPr id="650" name="Rectangle 650"/>
                        <wps:cNvSpPr/>
                        <wps:spPr>
                          <a:xfrm>
                            <a:off x="108857" y="703943"/>
                            <a:ext cx="400957" cy="1155246"/>
                          </a:xfrm>
                          <a:prstGeom prst="rect">
                            <a:avLst/>
                          </a:prstGeom>
                          <a:noFill/>
                          <a:ln w="19050" cap="flat" cmpd="sng">
                            <a:solidFill>
                              <a:srgbClr val="C00000"/>
                            </a:solidFill>
                            <a:prstDash val="solid"/>
                            <a:miter lim="800000"/>
                            <a:headEnd type="none" w="sm" len="sm"/>
                            <a:tailEnd type="none" w="sm" len="sm"/>
                          </a:ln>
                        </wps:spPr>
                        <wps:txbx>
                          <w:txbxContent>
                            <w:p w14:paraId="6E276BA2" w14:textId="77777777" w:rsidR="00B63AF6" w:rsidRPr="005E20F0" w:rsidRDefault="00B63AF6" w:rsidP="0057781B">
                              <w:pPr>
                                <w:jc w:val="right"/>
                                <w:textDirection w:val="btLr"/>
                                <w:rPr>
                                  <w:b/>
                                  <w:bCs/>
                                  <w:color w:val="C00000"/>
                                </w:rPr>
                              </w:pPr>
                              <w:r>
                                <w:rPr>
                                  <w:b/>
                                  <w:bCs/>
                                  <w:color w:val="C00000"/>
                                  <w:lang w:val="fr-FR"/>
                                </w:rPr>
                                <w:t>6</w:t>
                              </w:r>
                            </w:p>
                          </w:txbxContent>
                        </wps:txbx>
                        <wps:bodyPr spcFirstLastPara="1" wrap="square" lIns="91425" tIns="0" rIns="45720" bIns="0" anchor="ctr" anchorCtr="0">
                          <a:noAutofit/>
                        </wps:bodyPr>
                      </wps:wsp>
                    </wpg:wgp>
                  </a:graphicData>
                </a:graphic>
              </wp:inline>
            </w:drawing>
          </mc:Choice>
          <mc:Fallback>
            <w:pict>
              <v:group w14:anchorId="67B1CB52" id="Group 651" o:spid="_x0000_s1341" style="width:391.55pt;height:146.4pt;mso-position-horizontal-relative:char;mso-position-vertical-relative:line" coordsize="49729,18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">
                <v:shape id="Picture 909" o:spid="_x0000_s1342" type="#_x0000_t75" style="position:absolute;top:18;width:48895;height:18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" filled="t" fillcolor="#ededed" stroked="t" strokecolor="white" strokeweight="7pt">
                  <v:stroke endcap="square"/>
                  <v:imagedata r:id="rId148" o:title="" cropbottom="9668f" cropleft="11623f"/>
                  <v:shadow on="t" color="black" opacity="26214f" origin="-.5,-.5" offset="0,.5mm"/>
                  <v:path arrowok="t"/>
                </v:shape>
                <v:rect id="Rectangle 648" o:spid="_x0000_s1343" style="position:absolute;left:44486;width:5243;height:2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" filled="f" strokecolor="#c00000" strokeweight="1.5pt">
                  <v:stroke startarrowwidth="narrow" startarrowlength="short" endarrowwidth="narrow" endarrowlength="short"/>
                  <v:textbox inset="2.53958mm,0,3.6pt,0">
                    <w:txbxContent>
                      <w:p w14:paraId="04633CFD" w14:textId="77777777" w:rsidR="00B63AF6" w:rsidRPr="005E20F0" w:rsidRDefault="00B63AF6" w:rsidP="0057781B">
                        <w:pPr>
                          <w:jc w:val="right"/>
                          <w:textDirection w:val="btLr"/>
                          <w:rPr>
                            <w:b/>
                            <w:bCs/>
                            <w:color w:val="C00000"/>
                          </w:rPr>
                        </w:pPr>
                        <w:r>
                          <w:rPr>
                            <w:b/>
                            <w:bCs/>
                            <w:color w:val="C00000"/>
                            <w:lang w:val="fr-FR"/>
                          </w:rPr>
                          <w:t>7</w:t>
                        </w:r>
                      </w:p>
                    </w:txbxContent>
                  </v:textbox>
                </v:rect>
                <v:rect id="Rectangle 650" o:spid="_x0000_s1344" style="position:absolute;left:1088;top:7039;width:4010;height:11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" filled="f" strokecolor="#c00000" strokeweight="1.5pt">
                  <v:stroke startarrowwidth="narrow" startarrowlength="short" endarrowwidth="narrow" endarrowlength="short"/>
                  <v:textbox inset="2.53958mm,0,3.6pt,0">
                    <w:txbxContent>
                      <w:p w14:paraId="6E276BA2" w14:textId="77777777" w:rsidR="00B63AF6" w:rsidRPr="005E20F0" w:rsidRDefault="00B63AF6" w:rsidP="0057781B">
                        <w:pPr>
                          <w:jc w:val="right"/>
                          <w:textDirection w:val="btLr"/>
                          <w:rPr>
                            <w:b/>
                            <w:bCs/>
                            <w:color w:val="C00000"/>
                          </w:rPr>
                        </w:pPr>
                        <w:r>
                          <w:rPr>
                            <w:b/>
                            <w:bCs/>
                            <w:color w:val="C00000"/>
                            <w:lang w:val="fr-FR"/>
                          </w:rPr>
                          <w:t>6</w:t>
                        </w:r>
                      </w:p>
                    </w:txbxContent>
                  </v:textbox>
                </v:rect>
                <w10:anchorlock/>
              </v:group>
            </w:pict>
          </mc:Fallback>
        </mc:AlternateContent>
      </w:r>
    </w:p>
    <w:p w14:paraId="036F2413" w14:textId="377C941B" w:rsidR="005E20F0" w:rsidRPr="00095202" w:rsidRDefault="005E20F0" w:rsidP="000924CA">
      <w:pPr>
        <w:pStyle w:val="ListParagraph"/>
        <w:spacing w:line="276" w:lineRule="auto"/>
        <w:ind w:left="648"/>
        <w:rPr>
          <w:iCs/>
          <w:lang w:val="fr-BE"/>
        </w:rPr>
      </w:pPr>
      <w:r w:rsidRPr="005554BE">
        <w:rPr>
          <w:lang w:val="fr-FR"/>
        </w:rPr>
        <w:t xml:space="preserve">Sélectionnez tous les utilisateurs à ajouter au groupe en cochant la </w:t>
      </w:r>
      <w:r w:rsidRPr="005554BE">
        <w:rPr>
          <w:b/>
          <w:bCs/>
          <w:caps/>
          <w:lang w:val="fr-FR"/>
        </w:rPr>
        <w:t>case</w:t>
      </w:r>
      <w:r w:rsidRPr="005554BE">
        <w:rPr>
          <w:lang w:val="fr-FR"/>
        </w:rPr>
        <w:t xml:space="preserve"> à côté de leur nom.</w:t>
      </w:r>
    </w:p>
    <w:p w14:paraId="46ECEDA3" w14:textId="7CA5CAA2" w:rsidR="00F7703C" w:rsidRPr="005554BE" w:rsidRDefault="005E20F0" w:rsidP="000924CA">
      <w:pPr>
        <w:pStyle w:val="ListParagraph"/>
        <w:spacing w:line="276" w:lineRule="auto"/>
        <w:ind w:left="648"/>
        <w:rPr>
          <w:iCs/>
        </w:rPr>
      </w:pPr>
      <w:r w:rsidRPr="005554BE">
        <w:rPr>
          <w:lang w:val="fr-FR"/>
        </w:rPr>
        <w:t xml:space="preserve">Cliquez sur </w:t>
      </w:r>
      <w:r w:rsidRPr="005554BE">
        <w:rPr>
          <w:b/>
          <w:bCs/>
          <w:caps/>
          <w:lang w:val="fr-FR"/>
        </w:rPr>
        <w:t>SAVE</w:t>
      </w:r>
      <w:r w:rsidRPr="005554BE">
        <w:rPr>
          <w:lang w:val="fr-FR"/>
        </w:rPr>
        <w:t xml:space="preserve"> (ENREGISTRER).</w:t>
      </w:r>
    </w:p>
    <w:p w14:paraId="7F5B9651" w14:textId="77777777" w:rsidR="00F7703C" w:rsidRPr="005554BE" w:rsidRDefault="00F7703C" w:rsidP="00F7703C">
      <w:pPr>
        <w:rPr>
          <w:iCs/>
        </w:rPr>
      </w:pPr>
    </w:p>
    <w:p w14:paraId="7EAF3F4A" w14:textId="5A032D47" w:rsidR="005A48D1" w:rsidRPr="005554BE" w:rsidRDefault="005A48D1" w:rsidP="00E85D11">
      <w:pPr>
        <w:pStyle w:val="Heading2"/>
      </w:pPr>
      <w:bookmarkStart w:id="58" w:name="_Toc87981074"/>
      <w:r w:rsidRPr="005554BE">
        <w:rPr>
          <w:lang w:val="fr-FR"/>
        </w:rPr>
        <w:t>Attributs du produit</w:t>
      </w:r>
      <w:bookmarkEnd w:id="58"/>
    </w:p>
    <w:p w14:paraId="49D0EBFA" w14:textId="0225BFC7" w:rsidR="00D404B8" w:rsidRPr="005554BE" w:rsidRDefault="005A48D1" w:rsidP="00E569A5">
      <w:pPr>
        <w:pStyle w:val="BodyCopy"/>
      </w:pPr>
      <w:r w:rsidRPr="005554BE">
        <w:t>Les attributs correspondent aux caractéristiques d</w:t>
      </w:r>
      <w:r w:rsidR="005554BE" w:rsidRPr="005554BE">
        <w:t>’</w:t>
      </w:r>
      <w:r w:rsidRPr="005554BE">
        <w:t>un produit (image, nom, dosage, etc.). Ils peuvent être créés directement dans l</w:t>
      </w:r>
      <w:r w:rsidR="005554BE" w:rsidRPr="005554BE">
        <w:t>’</w:t>
      </w:r>
      <w:r w:rsidRPr="005554BE">
        <w:t>interface système ou être définis dans Excel et simplement importés à l</w:t>
      </w:r>
      <w:r w:rsidR="005554BE" w:rsidRPr="005554BE">
        <w:t>’</w:t>
      </w:r>
      <w:r w:rsidRPr="005554BE">
        <w:t>aide de la fonction d</w:t>
      </w:r>
      <w:r w:rsidR="005554BE" w:rsidRPr="005554BE">
        <w:t>’</w:t>
      </w:r>
      <w:r w:rsidRPr="005554BE">
        <w:t>importation du système (voir la section 3.9.</w:t>
      </w:r>
      <w:r w:rsidRPr="005554BE">
        <w:rPr>
          <w:rFonts w:ascii="Arial" w:hAnsi="Arial"/>
        </w:rPr>
        <w:t>1</w:t>
      </w:r>
      <w:r w:rsidRPr="005554BE">
        <w:t xml:space="preserve">). Le système </w:t>
      </w:r>
      <w:r w:rsidR="00095E48">
        <w:t>CNP</w:t>
      </w:r>
      <w:r w:rsidRPr="005554BE">
        <w:t xml:space="preserve"> comprend un ensemble d</w:t>
      </w:r>
      <w:r w:rsidR="005554BE" w:rsidRPr="005554BE">
        <w:t>’</w:t>
      </w:r>
      <w:r w:rsidRPr="005554BE">
        <w:t xml:space="preserve">attributs standard prédéfinis et permet la création de nouveaux attributs. Le tableau ci-dessous répertorie les attributs de chaque famille du </w:t>
      </w:r>
      <w:r w:rsidR="00095E48">
        <w:t>CNP</w:t>
      </w:r>
      <w:r w:rsidRPr="005554BE">
        <w:t>.</w:t>
      </w:r>
    </w:p>
    <w:p w14:paraId="678D2EC4" w14:textId="7D3AE35F" w:rsidR="00F05179" w:rsidRPr="00095202" w:rsidRDefault="00F05179" w:rsidP="00F05179">
      <w:pPr>
        <w:pStyle w:val="Caption"/>
        <w:rPr>
          <w:lang w:val="fr-BE"/>
        </w:rPr>
      </w:pPr>
      <w:r w:rsidRPr="005554BE">
        <w:rPr>
          <w:lang w:val="fr-FR"/>
        </w:rPr>
        <w:t xml:space="preserve">Tableau </w:t>
      </w:r>
      <w:r w:rsidR="00FF0650" w:rsidRPr="005554BE">
        <w:fldChar w:fldCharType="begin"/>
      </w:r>
      <w:r w:rsidR="00FF0650" w:rsidRPr="00095202">
        <w:rPr>
          <w:lang w:val="fr-BE"/>
        </w:rPr>
        <w:instrText xml:space="preserve"> SEQ Table \* ARABIC </w:instrText>
      </w:r>
      <w:r w:rsidR="00FF0650" w:rsidRPr="005554BE">
        <w:fldChar w:fldCharType="separate"/>
      </w:r>
      <w:r w:rsidR="00E47493" w:rsidRPr="00095202">
        <w:rPr>
          <w:noProof/>
          <w:lang w:val="fr-BE"/>
        </w:rPr>
        <w:t>6</w:t>
      </w:r>
      <w:r w:rsidR="00FF0650" w:rsidRPr="005554BE">
        <w:rPr>
          <w:b w:val="0"/>
          <w:bCs w:val="0"/>
          <w:noProof/>
          <w:lang w:val="fr-FR"/>
        </w:rPr>
        <w:fldChar w:fldCharType="end"/>
      </w:r>
      <w:r w:rsidRPr="005554BE">
        <w:rPr>
          <w:b w:val="0"/>
          <w:bCs w:val="0"/>
          <w:lang w:val="fr-FR"/>
        </w:rPr>
        <w:t> </w:t>
      </w:r>
      <w:r w:rsidRPr="005554BE">
        <w:rPr>
          <w:lang w:val="fr-FR"/>
        </w:rPr>
        <w:t xml:space="preserve">: Attributs par famille dans le </w:t>
      </w:r>
      <w:r w:rsidR="00095E48">
        <w:rPr>
          <w:lang w:val="fr-FR"/>
        </w:rPr>
        <w:t>CNP</w:t>
      </w:r>
    </w:p>
    <w:tbl>
      <w:tblPr>
        <w:tblW w:w="0" w:type="auto"/>
        <w:tblBorders>
          <w:top w:val="single" w:sz="4" w:space="0" w:color="222A35" w:themeColor="text2" w:themeShade="80"/>
          <w:left w:val="single" w:sz="4" w:space="0" w:color="222A35" w:themeColor="text2" w:themeShade="80"/>
          <w:bottom w:val="single" w:sz="4" w:space="0" w:color="222A35" w:themeColor="text2" w:themeShade="80"/>
          <w:right w:val="single" w:sz="4" w:space="0" w:color="222A35" w:themeColor="text2" w:themeShade="80"/>
          <w:insideH w:val="single" w:sz="4" w:space="0" w:color="222A35" w:themeColor="text2" w:themeShade="80"/>
          <w:insideV w:val="single" w:sz="4" w:space="0" w:color="222A35" w:themeColor="text2" w:themeShade="80"/>
        </w:tblBorders>
        <w:tblLook w:val="04A0" w:firstRow="1" w:lastRow="0" w:firstColumn="1" w:lastColumn="0" w:noHBand="0" w:noVBand="1"/>
      </w:tblPr>
      <w:tblGrid>
        <w:gridCol w:w="1705"/>
        <w:gridCol w:w="3822"/>
        <w:gridCol w:w="3823"/>
      </w:tblGrid>
      <w:tr w:rsidR="00F05179" w:rsidRPr="005554BE" w14:paraId="2DB107B3" w14:textId="54AB9023" w:rsidTr="001B6567">
        <w:trPr>
          <w:trHeight w:val="609"/>
        </w:trPr>
        <w:tc>
          <w:tcPr>
            <w:tcW w:w="1705" w:type="dxa"/>
            <w:tcBorders>
              <w:bottom w:val="single" w:sz="4" w:space="0" w:color="222A35" w:themeColor="text2" w:themeShade="80"/>
            </w:tcBorders>
            <w:shd w:val="clear" w:color="auto" w:fill="00214D"/>
            <w:vAlign w:val="center"/>
          </w:tcPr>
          <w:p w14:paraId="695F582F" w14:textId="415F803A" w:rsidR="00F05179" w:rsidRPr="005554BE" w:rsidRDefault="00F05179" w:rsidP="001B6567">
            <w:pPr>
              <w:rPr>
                <w:rFonts w:eastAsia="Lato"/>
                <w:b/>
                <w:bCs/>
                <w:color w:val="F2F2F2" w:themeColor="background1" w:themeShade="F2"/>
                <w:szCs w:val="22"/>
              </w:rPr>
            </w:pPr>
            <w:r w:rsidRPr="005554BE">
              <w:rPr>
                <w:rFonts w:eastAsia="Lato"/>
                <w:b/>
                <w:bCs/>
                <w:color w:val="F2F2F2" w:themeColor="background1" w:themeShade="F2"/>
                <w:szCs w:val="22"/>
                <w:lang w:val="fr-FR"/>
              </w:rPr>
              <w:t>Famille</w:t>
            </w:r>
          </w:p>
        </w:tc>
        <w:tc>
          <w:tcPr>
            <w:tcW w:w="7645" w:type="dxa"/>
            <w:gridSpan w:val="2"/>
            <w:tcBorders>
              <w:bottom w:val="single" w:sz="4" w:space="0" w:color="222A35" w:themeColor="text2" w:themeShade="80"/>
            </w:tcBorders>
            <w:shd w:val="clear" w:color="auto" w:fill="00214D"/>
            <w:vAlign w:val="center"/>
          </w:tcPr>
          <w:p w14:paraId="54C57F55" w14:textId="085A241D" w:rsidR="00F05179" w:rsidRPr="005554BE" w:rsidRDefault="00F05179" w:rsidP="001B6567">
            <w:pPr>
              <w:rPr>
                <w:rFonts w:eastAsia="Lato"/>
                <w:b/>
                <w:bCs/>
                <w:color w:val="F2F2F2" w:themeColor="background1" w:themeShade="F2"/>
                <w:szCs w:val="22"/>
              </w:rPr>
            </w:pPr>
            <w:r w:rsidRPr="005554BE">
              <w:rPr>
                <w:rFonts w:eastAsia="Lato"/>
                <w:b/>
                <w:bCs/>
                <w:color w:val="F2F2F2" w:themeColor="background1" w:themeShade="F2"/>
                <w:szCs w:val="22"/>
                <w:lang w:val="fr-FR"/>
              </w:rPr>
              <w:t>Attributs</w:t>
            </w:r>
          </w:p>
        </w:tc>
      </w:tr>
      <w:tr w:rsidR="00F05179" w:rsidRPr="005554BE" w14:paraId="06BE3DD1" w14:textId="37B2B9F2" w:rsidTr="00F05179">
        <w:trPr>
          <w:trHeight w:val="504"/>
        </w:trPr>
        <w:tc>
          <w:tcPr>
            <w:tcW w:w="1705" w:type="dxa"/>
            <w:tcBorders>
              <w:bottom w:val="single" w:sz="4" w:space="0" w:color="222A35" w:themeColor="text2" w:themeShade="80"/>
              <w:right w:val="single" w:sz="4" w:space="0" w:color="222A35" w:themeColor="text2" w:themeShade="80"/>
            </w:tcBorders>
            <w:shd w:val="clear" w:color="auto" w:fill="D9E2F3" w:themeFill="accent5" w:themeFillTint="33"/>
            <w:vAlign w:val="center"/>
          </w:tcPr>
          <w:p w14:paraId="7B8118B1" w14:textId="3139F592" w:rsidR="00F05179" w:rsidRPr="00095202" w:rsidRDefault="00F9669B" w:rsidP="001B6567">
            <w:pPr>
              <w:ind w:left="-24"/>
              <w:rPr>
                <w:color w:val="323E4F" w:themeColor="text2" w:themeShade="BF"/>
                <w:szCs w:val="22"/>
                <w:lang w:val="fr-BE"/>
              </w:rPr>
            </w:pPr>
            <w:r w:rsidRPr="005554BE">
              <w:rPr>
                <w:color w:val="323E4F" w:themeColor="text2" w:themeShade="BF"/>
                <w:szCs w:val="22"/>
                <w:lang w:val="fr-FR"/>
              </w:rPr>
              <w:t xml:space="preserve">&lt;Pays&gt; </w:t>
            </w:r>
            <w:proofErr w:type="spellStart"/>
            <w:r w:rsidRPr="005554BE">
              <w:rPr>
                <w:color w:val="323E4F" w:themeColor="text2" w:themeShade="BF"/>
                <w:szCs w:val="22"/>
                <w:lang w:val="fr-FR"/>
              </w:rPr>
              <w:t>Products</w:t>
            </w:r>
            <w:proofErr w:type="spellEnd"/>
            <w:r w:rsidRPr="005554BE">
              <w:rPr>
                <w:color w:val="323E4F" w:themeColor="text2" w:themeShade="BF"/>
                <w:szCs w:val="22"/>
                <w:lang w:val="fr-FR"/>
              </w:rPr>
              <w:t xml:space="preserve"> &amp; Trade Items (Produits et articles marchands)</w:t>
            </w:r>
          </w:p>
        </w:tc>
        <w:tc>
          <w:tcPr>
            <w:tcW w:w="3822" w:type="dxa"/>
            <w:tcBorders>
              <w:top w:val="single" w:sz="4" w:space="0" w:color="222A35" w:themeColor="text2" w:themeShade="80"/>
              <w:left w:val="single" w:sz="4" w:space="0" w:color="222A35" w:themeColor="text2" w:themeShade="80"/>
              <w:bottom w:val="single" w:sz="4" w:space="0" w:color="222A35" w:themeColor="text2" w:themeShade="80"/>
              <w:right w:val="nil"/>
            </w:tcBorders>
            <w:shd w:val="clear" w:color="auto" w:fill="D9E2F3" w:themeFill="accent5" w:themeFillTint="33"/>
            <w:vAlign w:val="center"/>
          </w:tcPr>
          <w:p w14:paraId="6E8D011B" w14:textId="6859DB47"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Image des produits</w:t>
            </w:r>
          </w:p>
          <w:p w14:paraId="2007B862" w14:textId="77777777"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Forme galénique</w:t>
            </w:r>
          </w:p>
          <w:p w14:paraId="4A99B8DD" w14:textId="5B69A9AA"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Voie d</w:t>
            </w:r>
            <w:r w:rsidR="005554BE" w:rsidRPr="005554BE">
              <w:rPr>
                <w:rFonts w:ascii="Gill Sans MT" w:eastAsia="Lato" w:hAnsi="Gill Sans MT"/>
                <w:color w:val="323E4F" w:themeColor="text2" w:themeShade="BF"/>
                <w:lang w:val="fr-FR"/>
              </w:rPr>
              <w:t>’</w:t>
            </w:r>
            <w:r w:rsidRPr="005554BE">
              <w:rPr>
                <w:rFonts w:ascii="Gill Sans MT" w:eastAsia="Lato" w:hAnsi="Gill Sans MT"/>
                <w:color w:val="323E4F" w:themeColor="text2" w:themeShade="BF"/>
                <w:lang w:val="fr-FR"/>
              </w:rPr>
              <w:t>administration</w:t>
            </w:r>
          </w:p>
          <w:p w14:paraId="5BC95122" w14:textId="77777777"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GTIN</w:t>
            </w:r>
          </w:p>
          <w:p w14:paraId="7C288DF7" w14:textId="4486C4A3"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Nom de la marque GS</w:t>
            </w:r>
            <w:r w:rsidRPr="005554BE">
              <w:rPr>
                <w:rFonts w:ascii="Arial" w:eastAsia="Lato" w:hAnsi="Arial"/>
                <w:color w:val="323E4F" w:themeColor="text2" w:themeShade="BF"/>
                <w:lang w:val="fr-FR"/>
              </w:rPr>
              <w:t>1</w:t>
            </w:r>
          </w:p>
          <w:p w14:paraId="603AC98E" w14:textId="01328699"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Nom fonctionnel GS</w:t>
            </w:r>
            <w:r w:rsidRPr="005554BE">
              <w:rPr>
                <w:rFonts w:ascii="Arial" w:eastAsia="Lato" w:hAnsi="Arial"/>
                <w:color w:val="323E4F" w:themeColor="text2" w:themeShade="BF"/>
                <w:lang w:val="fr-FR"/>
              </w:rPr>
              <w:t>1</w:t>
            </w:r>
          </w:p>
          <w:p w14:paraId="6A66AB8C" w14:textId="574C551F" w:rsidR="00F05179" w:rsidRPr="00095202" w:rsidRDefault="00F9669B" w:rsidP="00A72960">
            <w:pPr>
              <w:pStyle w:val="ListParagraph"/>
              <w:numPr>
                <w:ilvl w:val="0"/>
                <w:numId w:val="42"/>
              </w:numPr>
              <w:spacing w:line="276" w:lineRule="auto"/>
              <w:jc w:val="left"/>
              <w:rPr>
                <w:rFonts w:ascii="Gill Sans MT" w:eastAsia="Lato" w:hAnsi="Gill Sans MT"/>
                <w:color w:val="323E4F" w:themeColor="text2" w:themeShade="BF"/>
                <w:lang w:val="fr-BE"/>
              </w:rPr>
            </w:pPr>
            <w:r w:rsidRPr="005554BE">
              <w:rPr>
                <w:rFonts w:ascii="Gill Sans MT" w:eastAsia="Lato" w:hAnsi="Gill Sans MT"/>
                <w:color w:val="323E4F" w:themeColor="text2" w:themeShade="BF"/>
                <w:lang w:val="fr-FR"/>
              </w:rPr>
              <w:t>&lt;Pays&gt; code de référence du produit</w:t>
            </w:r>
          </w:p>
          <w:p w14:paraId="18DD01DA" w14:textId="590421FB" w:rsidR="00F05179" w:rsidRPr="00095202" w:rsidRDefault="00F9669B" w:rsidP="00A72960">
            <w:pPr>
              <w:pStyle w:val="ListParagraph"/>
              <w:numPr>
                <w:ilvl w:val="0"/>
                <w:numId w:val="42"/>
              </w:numPr>
              <w:spacing w:line="276" w:lineRule="auto"/>
              <w:jc w:val="left"/>
              <w:rPr>
                <w:rFonts w:ascii="Gill Sans MT" w:eastAsia="Lato" w:hAnsi="Gill Sans MT"/>
                <w:color w:val="323E4F" w:themeColor="text2" w:themeShade="BF"/>
                <w:lang w:val="fr-BE"/>
              </w:rPr>
            </w:pPr>
            <w:r w:rsidRPr="005554BE">
              <w:rPr>
                <w:rFonts w:ascii="Gill Sans MT" w:eastAsia="Lato" w:hAnsi="Gill Sans MT"/>
                <w:color w:val="323E4F" w:themeColor="text2" w:themeShade="BF"/>
                <w:lang w:val="fr-FR"/>
              </w:rPr>
              <w:t>&lt;Pays&gt; numéro de série de la classe</w:t>
            </w:r>
          </w:p>
          <w:p w14:paraId="77C02D31" w14:textId="09B91B14" w:rsidR="00F05179" w:rsidRPr="005554BE" w:rsidRDefault="00F9669B"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&lt;Pays&gt; nouveau code du produit</w:t>
            </w:r>
          </w:p>
          <w:p w14:paraId="4CDAE347" w14:textId="368810EF" w:rsidR="00F05179" w:rsidRPr="005554BE" w:rsidRDefault="00F9669B"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&lt;Pays&gt; ancien code du produit</w:t>
            </w:r>
          </w:p>
          <w:p w14:paraId="3DB8CB8A" w14:textId="77777777"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Nom du fabricant</w:t>
            </w:r>
          </w:p>
          <w:p w14:paraId="229D471F" w14:textId="08A6658A"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Pays d</w:t>
            </w:r>
            <w:r w:rsidR="005554BE" w:rsidRPr="005554BE">
              <w:rPr>
                <w:rFonts w:ascii="Gill Sans MT" w:eastAsia="Lato" w:hAnsi="Gill Sans MT"/>
                <w:color w:val="323E4F" w:themeColor="text2" w:themeShade="BF"/>
                <w:lang w:val="fr-FR"/>
              </w:rPr>
              <w:t>’</w:t>
            </w:r>
            <w:r w:rsidRPr="005554BE">
              <w:rPr>
                <w:rFonts w:ascii="Gill Sans MT" w:eastAsia="Lato" w:hAnsi="Gill Sans MT"/>
                <w:color w:val="323E4F" w:themeColor="text2" w:themeShade="BF"/>
                <w:lang w:val="fr-FR"/>
              </w:rPr>
              <w:t>origine</w:t>
            </w:r>
          </w:p>
        </w:tc>
        <w:tc>
          <w:tcPr>
            <w:tcW w:w="3823" w:type="dxa"/>
            <w:tcBorders>
              <w:top w:val="single" w:sz="4" w:space="0" w:color="222A35" w:themeColor="text2" w:themeShade="80"/>
              <w:left w:val="nil"/>
              <w:bottom w:val="single" w:sz="4" w:space="0" w:color="222A35" w:themeColor="text2" w:themeShade="80"/>
              <w:right w:val="single" w:sz="4" w:space="0" w:color="222A35" w:themeColor="text2" w:themeShade="80"/>
            </w:tcBorders>
            <w:shd w:val="clear" w:color="auto" w:fill="D9E2F3" w:themeFill="accent5" w:themeFillTint="33"/>
          </w:tcPr>
          <w:p w14:paraId="7511B6EC" w14:textId="77777777"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 xml:space="preserve">Durée de conservation (jours) </w:t>
            </w:r>
          </w:p>
          <w:p w14:paraId="4B7FB513" w14:textId="0A6245D8"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GLN du fabricant GS</w:t>
            </w:r>
            <w:r w:rsidRPr="005554BE">
              <w:rPr>
                <w:rFonts w:ascii="Arial" w:eastAsia="Lato" w:hAnsi="Arial"/>
                <w:color w:val="323E4F" w:themeColor="text2" w:themeShade="BF"/>
                <w:lang w:val="fr-FR"/>
              </w:rPr>
              <w:t>1</w:t>
            </w:r>
          </w:p>
          <w:p w14:paraId="7D528259" w14:textId="771E3407"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Nom du fabricant GS</w:t>
            </w:r>
            <w:r w:rsidRPr="005554BE">
              <w:rPr>
                <w:rFonts w:ascii="Arial" w:eastAsia="Lato" w:hAnsi="Arial"/>
                <w:color w:val="323E4F" w:themeColor="text2" w:themeShade="BF"/>
                <w:lang w:val="fr-FR"/>
              </w:rPr>
              <w:t>1</w:t>
            </w:r>
          </w:p>
          <w:p w14:paraId="615F987A" w14:textId="5CBEDD9A"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Article enfant GS</w:t>
            </w:r>
            <w:r w:rsidRPr="005554BE">
              <w:rPr>
                <w:rFonts w:ascii="Arial" w:eastAsia="Lato" w:hAnsi="Arial"/>
                <w:color w:val="323E4F" w:themeColor="text2" w:themeShade="BF"/>
                <w:lang w:val="fr-FR"/>
              </w:rPr>
              <w:t>1</w:t>
            </w:r>
          </w:p>
          <w:p w14:paraId="2B695BCF" w14:textId="21483224"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lang w:val="de-DE"/>
              </w:rPr>
            </w:pPr>
            <w:r w:rsidRPr="005554BE">
              <w:rPr>
                <w:rFonts w:ascii="Gill Sans MT" w:eastAsia="Lato" w:hAnsi="Gill Sans MT"/>
                <w:color w:val="323E4F" w:themeColor="text2" w:themeShade="BF"/>
                <w:lang w:val="fr-FR"/>
              </w:rPr>
              <w:t>Type de hiérarchie du conditionnement GS</w:t>
            </w:r>
            <w:r w:rsidRPr="005554BE">
              <w:rPr>
                <w:rFonts w:ascii="Arial" w:eastAsia="Lato" w:hAnsi="Arial"/>
                <w:color w:val="323E4F" w:themeColor="text2" w:themeShade="BF"/>
                <w:lang w:val="fr-FR"/>
              </w:rPr>
              <w:t>1</w:t>
            </w:r>
          </w:p>
          <w:p w14:paraId="03F3E5BA" w14:textId="69B856B5" w:rsidR="00F05179" w:rsidRPr="00095202" w:rsidRDefault="00F05179" w:rsidP="00A72960">
            <w:pPr>
              <w:pStyle w:val="ListParagraph"/>
              <w:numPr>
                <w:ilvl w:val="0"/>
                <w:numId w:val="42"/>
              </w:numPr>
              <w:spacing w:line="276" w:lineRule="auto"/>
              <w:jc w:val="left"/>
              <w:rPr>
                <w:rFonts w:ascii="Gill Sans MT" w:eastAsia="Lato" w:hAnsi="Gill Sans MT"/>
                <w:color w:val="323E4F" w:themeColor="text2" w:themeShade="BF"/>
                <w:lang w:val="fr-BE"/>
              </w:rPr>
            </w:pPr>
            <w:r w:rsidRPr="005554BE">
              <w:rPr>
                <w:rFonts w:ascii="Gill Sans MT" w:eastAsia="Lato" w:hAnsi="Gill Sans MT"/>
                <w:color w:val="323E4F" w:themeColor="text2" w:themeShade="BF"/>
                <w:lang w:val="fr-FR"/>
              </w:rPr>
              <w:t>MW de hiérarchie du conditionnement GS</w:t>
            </w:r>
            <w:r w:rsidRPr="005554BE">
              <w:rPr>
                <w:rFonts w:ascii="Arial" w:eastAsia="Lato" w:hAnsi="Arial"/>
                <w:color w:val="323E4F" w:themeColor="text2" w:themeShade="BF"/>
                <w:lang w:val="fr-FR"/>
              </w:rPr>
              <w:t>1</w:t>
            </w:r>
          </w:p>
          <w:p w14:paraId="3EC0B5A9" w14:textId="6A732A3C"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Nouvelle description de l</w:t>
            </w:r>
            <w:r w:rsidR="005554BE" w:rsidRPr="005554BE">
              <w:rPr>
                <w:rFonts w:ascii="Gill Sans MT" w:eastAsia="Lato" w:hAnsi="Gill Sans MT"/>
                <w:color w:val="323E4F" w:themeColor="text2" w:themeShade="BF"/>
                <w:lang w:val="fr-FR"/>
              </w:rPr>
              <w:t>’</w:t>
            </w:r>
            <w:r w:rsidRPr="005554BE">
              <w:rPr>
                <w:rFonts w:ascii="Gill Sans MT" w:eastAsia="Lato" w:hAnsi="Gill Sans MT"/>
                <w:color w:val="323E4F" w:themeColor="text2" w:themeShade="BF"/>
                <w:lang w:val="fr-FR"/>
              </w:rPr>
              <w:t>article</w:t>
            </w:r>
          </w:p>
          <w:p w14:paraId="0205EADE" w14:textId="6A2D57FF" w:rsidR="00F05179" w:rsidRPr="005554BE" w:rsidRDefault="00F9669B"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&lt;Pays&gt; nom du produit</w:t>
            </w:r>
          </w:p>
          <w:p w14:paraId="380FEB4A" w14:textId="77777777"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Unité de sortie</w:t>
            </w:r>
          </w:p>
          <w:p w14:paraId="55C248E8" w14:textId="77777777"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Code de la classe</w:t>
            </w:r>
          </w:p>
          <w:p w14:paraId="1973C0A7" w14:textId="25E714C7"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Quantité d</w:t>
            </w:r>
            <w:r w:rsidR="005554BE" w:rsidRPr="005554BE">
              <w:rPr>
                <w:rFonts w:ascii="Gill Sans MT" w:eastAsia="Lato" w:hAnsi="Gill Sans MT"/>
                <w:color w:val="323E4F" w:themeColor="text2" w:themeShade="BF"/>
                <w:lang w:val="fr-FR"/>
              </w:rPr>
              <w:t>’</w:t>
            </w:r>
            <w:r w:rsidRPr="005554BE">
              <w:rPr>
                <w:rFonts w:ascii="Gill Sans MT" w:eastAsia="Lato" w:hAnsi="Gill Sans MT"/>
                <w:color w:val="323E4F" w:themeColor="text2" w:themeShade="BF"/>
                <w:lang w:val="fr-FR"/>
              </w:rPr>
              <w:t xml:space="preserve">enfants &lt;Pays&gt; </w:t>
            </w:r>
          </w:p>
          <w:p w14:paraId="5E943920" w14:textId="08B28E61"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ID unique</w:t>
            </w:r>
          </w:p>
        </w:tc>
      </w:tr>
      <w:tr w:rsidR="00F05179" w:rsidRPr="005554BE" w14:paraId="3EFCEDF4" w14:textId="77607403" w:rsidTr="00F05179">
        <w:trPr>
          <w:trHeight w:val="504"/>
        </w:trPr>
        <w:tc>
          <w:tcPr>
            <w:tcW w:w="1705" w:type="dxa"/>
            <w:tcBorders>
              <w:top w:val="single" w:sz="4" w:space="0" w:color="222A35" w:themeColor="text2" w:themeShade="80"/>
              <w:right w:val="single" w:sz="4" w:space="0" w:color="222A35" w:themeColor="text2" w:themeShade="80"/>
            </w:tcBorders>
            <w:shd w:val="clear" w:color="auto" w:fill="D9E2F3" w:themeFill="accent5" w:themeFillTint="33"/>
            <w:vAlign w:val="center"/>
          </w:tcPr>
          <w:p w14:paraId="2C8D7F36" w14:textId="015B5676" w:rsidR="00F05179" w:rsidRPr="00095202" w:rsidRDefault="00F9669B" w:rsidP="001B6567">
            <w:pPr>
              <w:ind w:left="-24"/>
              <w:rPr>
                <w:color w:val="323E4F" w:themeColor="text2" w:themeShade="BF"/>
                <w:szCs w:val="22"/>
                <w:lang w:val="fr-BE"/>
              </w:rPr>
            </w:pPr>
            <w:r w:rsidRPr="005554BE">
              <w:rPr>
                <w:color w:val="323E4F" w:themeColor="text2" w:themeShade="BF"/>
                <w:szCs w:val="22"/>
                <w:lang w:val="fr-FR"/>
              </w:rPr>
              <w:t xml:space="preserve">&lt;Pays&gt; </w:t>
            </w:r>
            <w:proofErr w:type="spellStart"/>
            <w:r w:rsidRPr="005554BE">
              <w:rPr>
                <w:color w:val="323E4F" w:themeColor="text2" w:themeShade="BF"/>
                <w:szCs w:val="22"/>
                <w:lang w:val="fr-FR"/>
              </w:rPr>
              <w:t>Products</w:t>
            </w:r>
            <w:proofErr w:type="spellEnd"/>
            <w:r w:rsidRPr="005554BE">
              <w:rPr>
                <w:color w:val="323E4F" w:themeColor="text2" w:themeShade="BF"/>
                <w:szCs w:val="22"/>
                <w:lang w:val="fr-FR"/>
              </w:rPr>
              <w:t xml:space="preserve"> &amp; Trade Items GTIN (Produits et GTIN des articles marchands)</w:t>
            </w:r>
          </w:p>
        </w:tc>
        <w:tc>
          <w:tcPr>
            <w:tcW w:w="3822" w:type="dxa"/>
            <w:tcBorders>
              <w:top w:val="single" w:sz="4" w:space="0" w:color="222A35" w:themeColor="text2" w:themeShade="80"/>
              <w:left w:val="single" w:sz="4" w:space="0" w:color="222A35" w:themeColor="text2" w:themeShade="80"/>
              <w:bottom w:val="single" w:sz="4" w:space="0" w:color="222A35" w:themeColor="text2" w:themeShade="80"/>
              <w:right w:val="nil"/>
            </w:tcBorders>
            <w:shd w:val="clear" w:color="auto" w:fill="D9E2F3" w:themeFill="accent5" w:themeFillTint="33"/>
            <w:vAlign w:val="center"/>
          </w:tcPr>
          <w:p w14:paraId="2B22B159" w14:textId="77777777"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Image des produits</w:t>
            </w:r>
          </w:p>
          <w:p w14:paraId="6CFA6F3B" w14:textId="77777777"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Forme galénique</w:t>
            </w:r>
          </w:p>
          <w:p w14:paraId="5E8A2AB6" w14:textId="14CEF6BD"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Voie d</w:t>
            </w:r>
            <w:r w:rsidR="005554BE" w:rsidRPr="005554BE">
              <w:rPr>
                <w:rFonts w:ascii="Gill Sans MT" w:eastAsia="Lato" w:hAnsi="Gill Sans MT"/>
                <w:color w:val="323E4F" w:themeColor="text2" w:themeShade="BF"/>
                <w:lang w:val="fr-FR"/>
              </w:rPr>
              <w:t>’</w:t>
            </w:r>
            <w:r w:rsidRPr="005554BE">
              <w:rPr>
                <w:rFonts w:ascii="Gill Sans MT" w:eastAsia="Lato" w:hAnsi="Gill Sans MT"/>
                <w:color w:val="323E4F" w:themeColor="text2" w:themeShade="BF"/>
                <w:lang w:val="fr-FR"/>
              </w:rPr>
              <w:t>administration</w:t>
            </w:r>
          </w:p>
          <w:p w14:paraId="759560C1" w14:textId="77777777"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GTIN</w:t>
            </w:r>
          </w:p>
          <w:p w14:paraId="7EADC7BE" w14:textId="5FE35078"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Nom de la marque GS</w:t>
            </w:r>
            <w:r w:rsidRPr="005554BE">
              <w:rPr>
                <w:rFonts w:ascii="Arial" w:eastAsia="Lato" w:hAnsi="Arial"/>
                <w:color w:val="323E4F" w:themeColor="text2" w:themeShade="BF"/>
                <w:lang w:val="fr-FR"/>
              </w:rPr>
              <w:t>1</w:t>
            </w:r>
          </w:p>
          <w:p w14:paraId="6BD4B922" w14:textId="2E92E8F5"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Nom fonctionnel GS</w:t>
            </w:r>
            <w:r w:rsidRPr="005554BE">
              <w:rPr>
                <w:rFonts w:ascii="Arial" w:eastAsia="Lato" w:hAnsi="Arial"/>
                <w:color w:val="323E4F" w:themeColor="text2" w:themeShade="BF"/>
                <w:lang w:val="fr-FR"/>
              </w:rPr>
              <w:t>1</w:t>
            </w:r>
          </w:p>
          <w:p w14:paraId="4D0A38D6" w14:textId="3B08EF40"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Pays d</w:t>
            </w:r>
            <w:r w:rsidR="005554BE" w:rsidRPr="005554BE">
              <w:rPr>
                <w:rFonts w:ascii="Gill Sans MT" w:eastAsia="Lato" w:hAnsi="Gill Sans MT"/>
                <w:color w:val="323E4F" w:themeColor="text2" w:themeShade="BF"/>
                <w:lang w:val="fr-FR"/>
              </w:rPr>
              <w:t>’</w:t>
            </w:r>
            <w:r w:rsidRPr="005554BE">
              <w:rPr>
                <w:rFonts w:ascii="Gill Sans MT" w:eastAsia="Lato" w:hAnsi="Gill Sans MT"/>
                <w:color w:val="323E4F" w:themeColor="text2" w:themeShade="BF"/>
                <w:lang w:val="fr-FR"/>
              </w:rPr>
              <w:t>origine GS</w:t>
            </w:r>
            <w:r w:rsidRPr="005554BE">
              <w:rPr>
                <w:rFonts w:ascii="Arial" w:eastAsia="Lato" w:hAnsi="Arial"/>
                <w:color w:val="323E4F" w:themeColor="text2" w:themeShade="BF"/>
                <w:lang w:val="fr-FR"/>
              </w:rPr>
              <w:t>1</w:t>
            </w:r>
          </w:p>
          <w:p w14:paraId="4B560B51" w14:textId="1C9AC21C"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Nom du fabricant</w:t>
            </w:r>
          </w:p>
        </w:tc>
        <w:tc>
          <w:tcPr>
            <w:tcW w:w="3823" w:type="dxa"/>
            <w:tcBorders>
              <w:top w:val="single" w:sz="4" w:space="0" w:color="222A35" w:themeColor="text2" w:themeShade="80"/>
              <w:left w:val="nil"/>
              <w:bottom w:val="single" w:sz="4" w:space="0" w:color="222A35" w:themeColor="text2" w:themeShade="80"/>
              <w:right w:val="single" w:sz="4" w:space="0" w:color="222A35" w:themeColor="text2" w:themeShade="80"/>
            </w:tcBorders>
            <w:shd w:val="clear" w:color="auto" w:fill="D9E2F3" w:themeFill="accent5" w:themeFillTint="33"/>
          </w:tcPr>
          <w:p w14:paraId="702C1592" w14:textId="77777777"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 xml:space="preserve">Durée de conservation (jours) </w:t>
            </w:r>
          </w:p>
          <w:p w14:paraId="0C7173B0" w14:textId="724C14E2"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GLN du fabricant GS</w:t>
            </w:r>
            <w:r w:rsidRPr="005554BE">
              <w:rPr>
                <w:rFonts w:ascii="Arial" w:eastAsia="Lato" w:hAnsi="Arial"/>
                <w:color w:val="323E4F" w:themeColor="text2" w:themeShade="BF"/>
                <w:lang w:val="fr-FR"/>
              </w:rPr>
              <w:t>1</w:t>
            </w:r>
          </w:p>
          <w:p w14:paraId="776FEBB8" w14:textId="6BCA284C"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Nom du fabricant GS</w:t>
            </w:r>
            <w:r w:rsidRPr="005554BE">
              <w:rPr>
                <w:rFonts w:ascii="Arial" w:eastAsia="Lato" w:hAnsi="Arial"/>
                <w:color w:val="323E4F" w:themeColor="text2" w:themeShade="BF"/>
                <w:lang w:val="fr-FR"/>
              </w:rPr>
              <w:t>1</w:t>
            </w:r>
          </w:p>
          <w:p w14:paraId="1BB2E84F" w14:textId="4578D1BD"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Article enfant GS</w:t>
            </w:r>
            <w:r w:rsidRPr="005554BE">
              <w:rPr>
                <w:rFonts w:ascii="Arial" w:eastAsia="Lato" w:hAnsi="Arial"/>
                <w:color w:val="323E4F" w:themeColor="text2" w:themeShade="BF"/>
                <w:lang w:val="fr-FR"/>
              </w:rPr>
              <w:t>1</w:t>
            </w:r>
          </w:p>
          <w:p w14:paraId="3986D8EB" w14:textId="47130951" w:rsidR="00F05179" w:rsidRPr="005554BE" w:rsidRDefault="00F05179" w:rsidP="00A72960">
            <w:pPr>
              <w:pStyle w:val="ListParagraph"/>
              <w:numPr>
                <w:ilvl w:val="0"/>
                <w:numId w:val="42"/>
              </w:numPr>
              <w:spacing w:line="276" w:lineRule="auto"/>
              <w:jc w:val="left"/>
              <w:rPr>
                <w:rFonts w:ascii="Gill Sans MT" w:eastAsia="Lato" w:hAnsi="Gill Sans MT"/>
                <w:color w:val="323E4F" w:themeColor="text2" w:themeShade="BF"/>
                <w:lang w:val="de-DE"/>
              </w:rPr>
            </w:pPr>
            <w:r w:rsidRPr="005554BE">
              <w:rPr>
                <w:rFonts w:ascii="Gill Sans MT" w:eastAsia="Lato" w:hAnsi="Gill Sans MT"/>
                <w:color w:val="323E4F" w:themeColor="text2" w:themeShade="BF"/>
                <w:lang w:val="fr-FR"/>
              </w:rPr>
              <w:t>Type de hiérarchie du conditionnement GS</w:t>
            </w:r>
            <w:r w:rsidRPr="005554BE">
              <w:rPr>
                <w:rFonts w:ascii="Arial" w:eastAsia="Lato" w:hAnsi="Arial"/>
                <w:color w:val="323E4F" w:themeColor="text2" w:themeShade="BF"/>
                <w:lang w:val="fr-FR"/>
              </w:rPr>
              <w:t>1</w:t>
            </w:r>
          </w:p>
          <w:p w14:paraId="053C8E62" w14:textId="4059311B" w:rsidR="00F05179" w:rsidRPr="00095202" w:rsidRDefault="00F05179" w:rsidP="00A72960">
            <w:pPr>
              <w:pStyle w:val="ListParagraph"/>
              <w:numPr>
                <w:ilvl w:val="0"/>
                <w:numId w:val="42"/>
              </w:numPr>
              <w:spacing w:line="276" w:lineRule="auto"/>
              <w:jc w:val="left"/>
              <w:rPr>
                <w:rFonts w:ascii="Gill Sans MT" w:eastAsia="Lato" w:hAnsi="Gill Sans MT"/>
                <w:color w:val="323E4F" w:themeColor="text2" w:themeShade="BF"/>
                <w:lang w:val="fr-BE"/>
              </w:rPr>
            </w:pPr>
            <w:r w:rsidRPr="005554BE">
              <w:rPr>
                <w:rFonts w:ascii="Gill Sans MT" w:eastAsia="Lato" w:hAnsi="Gill Sans MT"/>
                <w:color w:val="323E4F" w:themeColor="text2" w:themeShade="BF"/>
                <w:lang w:val="fr-FR"/>
              </w:rPr>
              <w:t>MW de hiérarchie du conditionnement GS</w:t>
            </w:r>
            <w:r w:rsidRPr="005554BE">
              <w:rPr>
                <w:rFonts w:ascii="Arial" w:eastAsia="Lato" w:hAnsi="Arial"/>
                <w:color w:val="323E4F" w:themeColor="text2" w:themeShade="BF"/>
                <w:lang w:val="fr-FR"/>
              </w:rPr>
              <w:t>1</w:t>
            </w:r>
          </w:p>
          <w:p w14:paraId="4A4F8CCD" w14:textId="7F2F055D" w:rsidR="00F05179" w:rsidRPr="005554BE" w:rsidRDefault="00F05179" w:rsidP="00A72960">
            <w:pPr>
              <w:pStyle w:val="ListParagraph"/>
              <w:numPr>
                <w:ilvl w:val="0"/>
                <w:numId w:val="42"/>
              </w:numPr>
              <w:spacing w:line="276" w:lineRule="auto"/>
              <w:rPr>
                <w:rFonts w:ascii="Gill Sans MT" w:eastAsia="Lato" w:hAnsi="Gill Sans MT"/>
                <w:color w:val="323E4F" w:themeColor="text2" w:themeShade="BF"/>
              </w:rPr>
            </w:pPr>
            <w:r w:rsidRPr="005554BE">
              <w:rPr>
                <w:rFonts w:ascii="Gill Sans MT" w:eastAsia="Lato" w:hAnsi="Gill Sans MT"/>
                <w:color w:val="323E4F" w:themeColor="text2" w:themeShade="BF"/>
                <w:lang w:val="fr-FR"/>
              </w:rPr>
              <w:t>ID unique</w:t>
            </w:r>
          </w:p>
        </w:tc>
      </w:tr>
    </w:tbl>
    <w:p w14:paraId="241BFE95" w14:textId="38BDB9FE" w:rsidR="005A48D1" w:rsidRPr="005554BE" w:rsidRDefault="007B2180" w:rsidP="00E569A5">
      <w:pPr>
        <w:pStyle w:val="BodyCopy"/>
      </w:pPr>
      <w:r w:rsidRPr="005554BE">
        <w:br/>
        <w:t xml:space="preserve">Cette section fournit des informations sur les principales fonctions de gestion des attributs. Des informations complémentaires sont disponibles sur le </w:t>
      </w:r>
      <w:hyperlink r:id="rId149" w:history="1">
        <w:r w:rsidRPr="005554BE">
          <w:rPr>
            <w:rStyle w:val="Hyperlink"/>
          </w:rPr>
          <w:t>PCMT Wiki</w:t>
        </w:r>
      </w:hyperlink>
      <w:r w:rsidRPr="005554BE">
        <w:rPr>
          <w:rStyle w:val="FootnoteReference"/>
        </w:rPr>
        <w:footnoteReference w:id="10"/>
      </w:r>
      <w:r w:rsidRPr="005554BE">
        <w:t>.</w:t>
      </w:r>
    </w:p>
    <w:p w14:paraId="5172BBF3" w14:textId="77777777" w:rsidR="002B7294" w:rsidRPr="005554BE" w:rsidRDefault="002B7294" w:rsidP="002B7294">
      <w:pPr>
        <w:pStyle w:val="Heading3"/>
        <w:numPr>
          <w:ilvl w:val="0"/>
          <w:numId w:val="0"/>
        </w:numPr>
        <w:ind w:left="720" w:hanging="720"/>
      </w:pPr>
    </w:p>
    <w:p w14:paraId="7097FA8A" w14:textId="0A853741" w:rsidR="00FA34C7" w:rsidRPr="005554BE" w:rsidRDefault="00FA34C7" w:rsidP="00FA34C7">
      <w:pPr>
        <w:pStyle w:val="Heading3"/>
      </w:pPr>
      <w:bookmarkStart w:id="59" w:name="_Toc87981075"/>
      <w:r w:rsidRPr="005554BE">
        <w:rPr>
          <w:lang w:val="fr-FR"/>
        </w:rPr>
        <w:lastRenderedPageBreak/>
        <w:t>Types d</w:t>
      </w:r>
      <w:r w:rsidR="005554BE" w:rsidRPr="005554BE">
        <w:rPr>
          <w:lang w:val="fr-FR"/>
        </w:rPr>
        <w:t>’</w:t>
      </w:r>
      <w:r w:rsidRPr="005554BE">
        <w:rPr>
          <w:lang w:val="fr-FR"/>
        </w:rPr>
        <w:t>attributs</w:t>
      </w:r>
      <w:bookmarkEnd w:id="59"/>
    </w:p>
    <w:p w14:paraId="52828CE8" w14:textId="5731A88D" w:rsidR="00FA34C7" w:rsidRPr="005554BE" w:rsidRDefault="00FA34C7" w:rsidP="00E569A5">
      <w:pPr>
        <w:pStyle w:val="BodyCopy"/>
      </w:pPr>
      <w:r w:rsidRPr="005554BE">
        <w:t xml:space="preserve">Les attributs sont classés par types, ce qui dicte quels paramètres, options et </w:t>
      </w:r>
      <w:r w:rsidR="00971D9A" w:rsidRPr="00971D9A">
        <w:t>validations</w:t>
      </w:r>
      <w:r w:rsidRPr="005554BE">
        <w:t xml:space="preserve"> sont pertinents pour un attribut spécifique. Le tableau ci-dessous contient une liste des types d</w:t>
      </w:r>
      <w:r w:rsidR="005554BE" w:rsidRPr="005554BE">
        <w:t>’</w:t>
      </w:r>
      <w:r w:rsidRPr="005554BE">
        <w:t xml:space="preserve">attributs clés pour le </w:t>
      </w:r>
      <w:r w:rsidR="00095E48">
        <w:t>CNP</w:t>
      </w:r>
      <w:r w:rsidRPr="005554BE">
        <w:t xml:space="preserve"> (pour plus de détails, consultez le </w:t>
      </w:r>
      <w:hyperlink r:id="rId150" w:anchor="akeneo-attribute-types" w:history="1">
        <w:r w:rsidRPr="005554BE">
          <w:rPr>
            <w:rStyle w:val="Hyperlink"/>
          </w:rPr>
          <w:t>site d</w:t>
        </w:r>
        <w:r w:rsidR="005554BE" w:rsidRPr="005554BE">
          <w:rPr>
            <w:rStyle w:val="Hyperlink"/>
          </w:rPr>
          <w:t>’</w:t>
        </w:r>
        <w:r w:rsidRPr="005554BE">
          <w:rPr>
            <w:rStyle w:val="Hyperlink"/>
          </w:rPr>
          <w:t>assistance</w:t>
        </w:r>
      </w:hyperlink>
      <w:r w:rsidRPr="005554BE">
        <w:rPr>
          <w:rStyle w:val="FootnoteReference"/>
        </w:rPr>
        <w:footnoteReference w:id="11"/>
      </w:r>
      <w:r w:rsidRPr="005554BE">
        <w:t>).</w:t>
      </w:r>
    </w:p>
    <w:p w14:paraId="5DAEF02A" w14:textId="3FD6E377" w:rsidR="00FA34C7" w:rsidRPr="005554BE" w:rsidRDefault="00FA34C7" w:rsidP="00FA34C7">
      <w:pPr>
        <w:pStyle w:val="Caption"/>
      </w:pPr>
      <w:r w:rsidRPr="005554BE">
        <w:rPr>
          <w:lang w:val="fr-FR"/>
        </w:rPr>
        <w:t xml:space="preserve">Tableau </w:t>
      </w:r>
      <w:fldSimple w:instr=" SEQ Table \* ARABIC ">
        <w:r w:rsidR="00E47493">
          <w:rPr>
            <w:noProof/>
          </w:rPr>
          <w:t>7</w:t>
        </w:r>
      </w:fldSimple>
      <w:r w:rsidRPr="005554BE">
        <w:rPr>
          <w:b w:val="0"/>
          <w:bCs w:val="0"/>
          <w:lang w:val="fr-FR"/>
        </w:rPr>
        <w:t> </w:t>
      </w:r>
      <w:r w:rsidRPr="005554BE">
        <w:rPr>
          <w:lang w:val="fr-FR"/>
        </w:rPr>
        <w:t>: Types d</w:t>
      </w:r>
      <w:r w:rsidR="005554BE" w:rsidRPr="005554BE">
        <w:rPr>
          <w:lang w:val="fr-FR"/>
        </w:rPr>
        <w:t>’</w:t>
      </w:r>
      <w:r w:rsidRPr="005554BE">
        <w:rPr>
          <w:lang w:val="fr-FR"/>
        </w:rPr>
        <w:t>attributs</w:t>
      </w:r>
    </w:p>
    <w:tbl>
      <w:tblPr>
        <w:tblW w:w="0" w:type="auto"/>
        <w:tblBorders>
          <w:top w:val="single" w:sz="4" w:space="0" w:color="222A35" w:themeColor="text2" w:themeShade="80"/>
          <w:left w:val="single" w:sz="4" w:space="0" w:color="222A35" w:themeColor="text2" w:themeShade="80"/>
          <w:bottom w:val="single" w:sz="4" w:space="0" w:color="222A35" w:themeColor="text2" w:themeShade="80"/>
          <w:right w:val="single" w:sz="4" w:space="0" w:color="222A35" w:themeColor="text2" w:themeShade="80"/>
          <w:insideH w:val="single" w:sz="4" w:space="0" w:color="222A35" w:themeColor="text2" w:themeShade="80"/>
          <w:insideV w:val="single" w:sz="4" w:space="0" w:color="222A35" w:themeColor="text2" w:themeShade="80"/>
        </w:tblBorders>
        <w:tblLook w:val="04A0" w:firstRow="1" w:lastRow="0" w:firstColumn="1" w:lastColumn="0" w:noHBand="0" w:noVBand="1"/>
      </w:tblPr>
      <w:tblGrid>
        <w:gridCol w:w="1986"/>
        <w:gridCol w:w="7364"/>
      </w:tblGrid>
      <w:tr w:rsidR="00FA34C7" w:rsidRPr="005554BE" w14:paraId="17617156" w14:textId="77777777" w:rsidTr="00FA34C7">
        <w:trPr>
          <w:trHeight w:val="609"/>
        </w:trPr>
        <w:tc>
          <w:tcPr>
            <w:tcW w:w="0" w:type="auto"/>
            <w:shd w:val="clear" w:color="auto" w:fill="00214D"/>
            <w:vAlign w:val="center"/>
          </w:tcPr>
          <w:p w14:paraId="1F236FC1" w14:textId="0A8716E6" w:rsidR="00FA34C7" w:rsidRPr="005554BE" w:rsidRDefault="00FA34C7" w:rsidP="00FA34C7">
            <w:pPr>
              <w:rPr>
                <w:rFonts w:eastAsia="Lato"/>
                <w:b/>
                <w:bCs/>
                <w:color w:val="F2F2F2" w:themeColor="background1" w:themeShade="F2"/>
                <w:szCs w:val="22"/>
              </w:rPr>
            </w:pPr>
            <w:r w:rsidRPr="005554BE">
              <w:rPr>
                <w:rFonts w:eastAsia="Lato"/>
                <w:b/>
                <w:bCs/>
                <w:color w:val="F2F2F2" w:themeColor="background1" w:themeShade="F2"/>
                <w:szCs w:val="22"/>
                <w:lang w:val="fr-FR"/>
              </w:rPr>
              <w:t>Type d</w:t>
            </w:r>
            <w:r w:rsidR="005554BE" w:rsidRPr="005554BE">
              <w:rPr>
                <w:rFonts w:eastAsia="Lato"/>
                <w:b/>
                <w:bCs/>
                <w:color w:val="F2F2F2" w:themeColor="background1" w:themeShade="F2"/>
                <w:szCs w:val="22"/>
                <w:lang w:val="fr-FR"/>
              </w:rPr>
              <w:t>’</w:t>
            </w:r>
            <w:r w:rsidRPr="005554BE">
              <w:rPr>
                <w:rFonts w:eastAsia="Lato"/>
                <w:b/>
                <w:bCs/>
                <w:color w:val="F2F2F2" w:themeColor="background1" w:themeShade="F2"/>
                <w:szCs w:val="22"/>
                <w:lang w:val="fr-FR"/>
              </w:rPr>
              <w:t>attribut</w:t>
            </w:r>
          </w:p>
        </w:tc>
        <w:tc>
          <w:tcPr>
            <w:tcW w:w="0" w:type="auto"/>
            <w:shd w:val="clear" w:color="auto" w:fill="00214D"/>
            <w:vAlign w:val="center"/>
          </w:tcPr>
          <w:p w14:paraId="2D830B9E" w14:textId="77777777" w:rsidR="00FA34C7" w:rsidRPr="005554BE" w:rsidRDefault="00FA34C7" w:rsidP="00FA34C7">
            <w:pPr>
              <w:rPr>
                <w:rFonts w:eastAsia="Lato"/>
                <w:b/>
                <w:bCs/>
                <w:color w:val="F2F2F2" w:themeColor="background1" w:themeShade="F2"/>
                <w:szCs w:val="22"/>
              </w:rPr>
            </w:pPr>
            <w:r w:rsidRPr="005554BE">
              <w:rPr>
                <w:rFonts w:eastAsia="Lato"/>
                <w:b/>
                <w:bCs/>
                <w:color w:val="F2F2F2" w:themeColor="background1" w:themeShade="F2"/>
                <w:szCs w:val="22"/>
                <w:lang w:val="fr-FR"/>
              </w:rPr>
              <w:t>Description</w:t>
            </w:r>
          </w:p>
        </w:tc>
      </w:tr>
      <w:tr w:rsidR="00FA34C7" w:rsidRPr="005554BE" w14:paraId="64101A38" w14:textId="77777777" w:rsidTr="00FA34C7">
        <w:trPr>
          <w:trHeight w:val="504"/>
        </w:trPr>
        <w:tc>
          <w:tcPr>
            <w:tcW w:w="0" w:type="auto"/>
            <w:shd w:val="clear" w:color="auto" w:fill="D9E2F3" w:themeFill="accent5" w:themeFillTint="33"/>
            <w:vAlign w:val="center"/>
          </w:tcPr>
          <w:p w14:paraId="1045A7EB" w14:textId="58C98081" w:rsidR="00FA34C7" w:rsidRPr="005554BE" w:rsidRDefault="00FA34C7" w:rsidP="00FA34C7">
            <w:pPr>
              <w:ind w:left="-24"/>
              <w:rPr>
                <w:color w:val="323E4F" w:themeColor="text2" w:themeShade="BF"/>
                <w:szCs w:val="22"/>
              </w:rPr>
            </w:pPr>
            <w:r w:rsidRPr="005554BE">
              <w:rPr>
                <w:color w:val="323E4F" w:themeColor="text2" w:themeShade="BF"/>
                <w:szCs w:val="22"/>
                <w:lang w:val="fr-FR"/>
              </w:rPr>
              <w:t>Identifiant</w:t>
            </w:r>
          </w:p>
        </w:tc>
        <w:tc>
          <w:tcPr>
            <w:tcW w:w="0" w:type="auto"/>
            <w:shd w:val="clear" w:color="auto" w:fill="D9E2F3" w:themeFill="accent5" w:themeFillTint="33"/>
            <w:vAlign w:val="center"/>
          </w:tcPr>
          <w:p w14:paraId="5B479446" w14:textId="52BB4A57" w:rsidR="00FA34C7" w:rsidRPr="005554BE" w:rsidRDefault="00FA34C7" w:rsidP="00FA34C7">
            <w:pPr>
              <w:rPr>
                <w:rFonts w:eastAsia="Lato"/>
                <w:color w:val="323E4F" w:themeColor="text2" w:themeShade="BF"/>
                <w:szCs w:val="22"/>
              </w:rPr>
            </w:pPr>
            <w:r w:rsidRPr="005554BE">
              <w:rPr>
                <w:color w:val="323E4F" w:themeColor="text2" w:themeShade="BF"/>
                <w:szCs w:val="22"/>
                <w:lang w:val="fr-FR"/>
              </w:rPr>
              <w:t>Code, qui doit être unique, permettant d</w:t>
            </w:r>
            <w:r w:rsidR="005554BE" w:rsidRPr="005554BE">
              <w:rPr>
                <w:color w:val="323E4F" w:themeColor="text2" w:themeShade="BF"/>
                <w:szCs w:val="22"/>
                <w:lang w:val="fr-FR"/>
              </w:rPr>
              <w:t>’</w:t>
            </w:r>
            <w:r w:rsidRPr="005554BE">
              <w:rPr>
                <w:color w:val="323E4F" w:themeColor="text2" w:themeShade="BF"/>
                <w:szCs w:val="22"/>
                <w:lang w:val="fr-FR"/>
              </w:rPr>
              <w:t>identifier le produit. Il peut s</w:t>
            </w:r>
            <w:r w:rsidR="005554BE" w:rsidRPr="005554BE">
              <w:rPr>
                <w:color w:val="323E4F" w:themeColor="text2" w:themeShade="BF"/>
                <w:szCs w:val="22"/>
                <w:lang w:val="fr-FR"/>
              </w:rPr>
              <w:t>’</w:t>
            </w:r>
            <w:r w:rsidRPr="005554BE">
              <w:rPr>
                <w:color w:val="323E4F" w:themeColor="text2" w:themeShade="BF"/>
                <w:szCs w:val="22"/>
                <w:lang w:val="fr-FR"/>
              </w:rPr>
              <w:t>agir du SKU ou du MPN. Cet attribut est obligatoire pour créer des produits.</w:t>
            </w:r>
          </w:p>
        </w:tc>
      </w:tr>
      <w:tr w:rsidR="00FA34C7" w:rsidRPr="00093762" w14:paraId="01CBA569" w14:textId="77777777" w:rsidTr="00FA34C7">
        <w:trPr>
          <w:trHeight w:val="504"/>
        </w:trPr>
        <w:tc>
          <w:tcPr>
            <w:tcW w:w="0" w:type="auto"/>
            <w:shd w:val="clear" w:color="auto" w:fill="D9E2F3" w:themeFill="accent5" w:themeFillTint="33"/>
            <w:vAlign w:val="center"/>
          </w:tcPr>
          <w:p w14:paraId="1CAA148E" w14:textId="119B5C84" w:rsidR="00FA34C7" w:rsidRPr="005554BE" w:rsidRDefault="00FA34C7" w:rsidP="00FA34C7">
            <w:pPr>
              <w:ind w:left="-24"/>
              <w:rPr>
                <w:color w:val="323E4F" w:themeColor="text2" w:themeShade="BF"/>
                <w:szCs w:val="22"/>
              </w:rPr>
            </w:pPr>
            <w:r w:rsidRPr="005554BE">
              <w:rPr>
                <w:color w:val="323E4F" w:themeColor="text2" w:themeShade="BF"/>
                <w:szCs w:val="22"/>
                <w:lang w:val="fr-FR"/>
              </w:rPr>
              <w:t xml:space="preserve">Texte </w:t>
            </w:r>
          </w:p>
        </w:tc>
        <w:tc>
          <w:tcPr>
            <w:tcW w:w="0" w:type="auto"/>
            <w:shd w:val="clear" w:color="auto" w:fill="D9E2F3" w:themeFill="accent5" w:themeFillTint="33"/>
            <w:vAlign w:val="center"/>
          </w:tcPr>
          <w:p w14:paraId="43E34B46" w14:textId="336BB099" w:rsidR="00FA34C7" w:rsidRPr="00095202" w:rsidRDefault="00FA34C7" w:rsidP="00FA34C7">
            <w:pPr>
              <w:rPr>
                <w:rFonts w:eastAsia="Lato"/>
                <w:color w:val="323E4F" w:themeColor="text2" w:themeShade="BF"/>
                <w:szCs w:val="22"/>
                <w:lang w:val="fr-BE"/>
              </w:rPr>
            </w:pPr>
            <w:r w:rsidRPr="005554BE">
              <w:rPr>
                <w:color w:val="323E4F" w:themeColor="text2" w:themeShade="BF"/>
                <w:szCs w:val="22"/>
                <w:lang w:val="fr-FR"/>
              </w:rPr>
              <w:t>Un champ de texte d</w:t>
            </w:r>
            <w:r w:rsidR="005554BE" w:rsidRPr="005554BE">
              <w:rPr>
                <w:color w:val="323E4F" w:themeColor="text2" w:themeShade="BF"/>
                <w:szCs w:val="22"/>
                <w:lang w:val="fr-FR"/>
              </w:rPr>
              <w:t>’</w:t>
            </w:r>
            <w:r w:rsidRPr="005554BE">
              <w:rPr>
                <w:color w:val="323E4F" w:themeColor="text2" w:themeShade="BF"/>
                <w:szCs w:val="22"/>
                <w:lang w:val="fr-FR"/>
              </w:rPr>
              <w:t>une seule ligne pouvant contenir jusqu</w:t>
            </w:r>
            <w:r w:rsidR="005554BE" w:rsidRPr="005554BE">
              <w:rPr>
                <w:color w:val="323E4F" w:themeColor="text2" w:themeShade="BF"/>
                <w:szCs w:val="22"/>
                <w:lang w:val="fr-FR"/>
              </w:rPr>
              <w:t>’</w:t>
            </w:r>
            <w:r w:rsidRPr="005554BE">
              <w:rPr>
                <w:color w:val="323E4F" w:themeColor="text2" w:themeShade="BF"/>
                <w:szCs w:val="22"/>
                <w:lang w:val="fr-FR"/>
              </w:rPr>
              <w:t>à 255 caractères, généralement utilisé pour un nom de produit.</w:t>
            </w:r>
          </w:p>
        </w:tc>
      </w:tr>
      <w:tr w:rsidR="00FA34C7" w:rsidRPr="00093762" w14:paraId="1038866C" w14:textId="77777777" w:rsidTr="00FA34C7">
        <w:trPr>
          <w:trHeight w:val="504"/>
        </w:trPr>
        <w:tc>
          <w:tcPr>
            <w:tcW w:w="0" w:type="auto"/>
            <w:shd w:val="clear" w:color="auto" w:fill="D9E2F3" w:themeFill="accent5" w:themeFillTint="33"/>
            <w:vAlign w:val="center"/>
          </w:tcPr>
          <w:p w14:paraId="1DA372E9" w14:textId="10A77DE0" w:rsidR="00FA34C7" w:rsidRPr="005554BE" w:rsidRDefault="00FA34C7" w:rsidP="00FA34C7">
            <w:pPr>
              <w:ind w:left="-24"/>
              <w:rPr>
                <w:color w:val="323E4F" w:themeColor="text2" w:themeShade="BF"/>
                <w:szCs w:val="22"/>
              </w:rPr>
            </w:pPr>
            <w:r w:rsidRPr="005554BE">
              <w:rPr>
                <w:color w:val="323E4F" w:themeColor="text2" w:themeShade="BF"/>
                <w:szCs w:val="22"/>
                <w:lang w:val="fr-FR"/>
              </w:rPr>
              <w:t>Champ du texte</w:t>
            </w:r>
          </w:p>
        </w:tc>
        <w:tc>
          <w:tcPr>
            <w:tcW w:w="0" w:type="auto"/>
            <w:shd w:val="clear" w:color="auto" w:fill="D9E2F3" w:themeFill="accent5" w:themeFillTint="33"/>
            <w:vAlign w:val="center"/>
          </w:tcPr>
          <w:p w14:paraId="227C28DE" w14:textId="42FB17A7" w:rsidR="00FA34C7" w:rsidRPr="00095202" w:rsidRDefault="00FA34C7" w:rsidP="00FA34C7">
            <w:pPr>
              <w:rPr>
                <w:color w:val="323E4F" w:themeColor="text2" w:themeShade="BF"/>
                <w:szCs w:val="22"/>
                <w:lang w:val="fr-BE"/>
              </w:rPr>
            </w:pPr>
            <w:r w:rsidRPr="005554BE">
              <w:rPr>
                <w:color w:val="323E4F" w:themeColor="text2" w:themeShade="BF"/>
                <w:szCs w:val="22"/>
                <w:lang w:val="fr-FR"/>
              </w:rPr>
              <w:t xml:space="preserve">Un champ de texte de plusieurs lignes qui peut être utilisé pour une description de produit. </w:t>
            </w:r>
          </w:p>
        </w:tc>
      </w:tr>
      <w:tr w:rsidR="00FA34C7" w:rsidRPr="00093762" w14:paraId="571006D8" w14:textId="77777777" w:rsidTr="00FA34C7">
        <w:trPr>
          <w:trHeight w:val="504"/>
        </w:trPr>
        <w:tc>
          <w:tcPr>
            <w:tcW w:w="0" w:type="auto"/>
            <w:shd w:val="clear" w:color="auto" w:fill="D9E2F3" w:themeFill="accent5" w:themeFillTint="33"/>
            <w:vAlign w:val="center"/>
          </w:tcPr>
          <w:p w14:paraId="7ACB0D41" w14:textId="56687B2B" w:rsidR="00FA34C7" w:rsidRPr="005554BE" w:rsidRDefault="00FA34C7" w:rsidP="00FA34C7">
            <w:pPr>
              <w:ind w:left="-24"/>
              <w:rPr>
                <w:color w:val="323E4F" w:themeColor="text2" w:themeShade="BF"/>
                <w:szCs w:val="22"/>
              </w:rPr>
            </w:pPr>
            <w:r w:rsidRPr="005554BE">
              <w:rPr>
                <w:color w:val="323E4F" w:themeColor="text2" w:themeShade="BF"/>
                <w:szCs w:val="22"/>
                <w:lang w:val="fr-FR"/>
              </w:rPr>
              <w:t>Sélection simple</w:t>
            </w:r>
          </w:p>
        </w:tc>
        <w:tc>
          <w:tcPr>
            <w:tcW w:w="0" w:type="auto"/>
            <w:shd w:val="clear" w:color="auto" w:fill="D9E2F3" w:themeFill="accent5" w:themeFillTint="33"/>
            <w:vAlign w:val="center"/>
          </w:tcPr>
          <w:p w14:paraId="5AC873D1" w14:textId="496BE12B" w:rsidR="00FA34C7" w:rsidRPr="00095202" w:rsidRDefault="00FA34C7" w:rsidP="00FA34C7">
            <w:pPr>
              <w:rPr>
                <w:rFonts w:eastAsia="Lato"/>
                <w:color w:val="323E4F" w:themeColor="text2" w:themeShade="BF"/>
                <w:szCs w:val="22"/>
                <w:lang w:val="fr-BE"/>
              </w:rPr>
            </w:pPr>
            <w:r w:rsidRPr="005554BE">
              <w:rPr>
                <w:color w:val="323E4F" w:themeColor="text2" w:themeShade="BF"/>
                <w:szCs w:val="22"/>
                <w:lang w:val="fr-FR"/>
              </w:rPr>
              <w:t>Une liste à choix unique avec des options personnalisées. Une seule valeur peut être sélectionnée parmi les options disponibles.</w:t>
            </w:r>
          </w:p>
        </w:tc>
      </w:tr>
      <w:tr w:rsidR="00FA34C7" w:rsidRPr="00093762" w14:paraId="3DADAF62" w14:textId="77777777" w:rsidTr="00FA34C7">
        <w:trPr>
          <w:trHeight w:val="504"/>
        </w:trPr>
        <w:tc>
          <w:tcPr>
            <w:tcW w:w="0" w:type="auto"/>
            <w:shd w:val="clear" w:color="auto" w:fill="D9E2F3" w:themeFill="accent5" w:themeFillTint="33"/>
            <w:vAlign w:val="center"/>
          </w:tcPr>
          <w:p w14:paraId="3A960FC5" w14:textId="105C188C" w:rsidR="00FA34C7" w:rsidRPr="005554BE" w:rsidRDefault="00FA34C7" w:rsidP="00FA34C7">
            <w:pPr>
              <w:ind w:left="-24"/>
              <w:rPr>
                <w:rFonts w:eastAsia="Lato"/>
                <w:color w:val="323E4F" w:themeColor="text2" w:themeShade="BF"/>
                <w:szCs w:val="22"/>
              </w:rPr>
            </w:pPr>
            <w:r w:rsidRPr="005554BE">
              <w:rPr>
                <w:color w:val="323E4F" w:themeColor="text2" w:themeShade="BF"/>
                <w:szCs w:val="22"/>
                <w:lang w:val="fr-FR"/>
              </w:rPr>
              <w:t>Sélection multiple</w:t>
            </w:r>
          </w:p>
        </w:tc>
        <w:tc>
          <w:tcPr>
            <w:tcW w:w="0" w:type="auto"/>
            <w:shd w:val="clear" w:color="auto" w:fill="D9E2F3" w:themeFill="accent5" w:themeFillTint="33"/>
            <w:vAlign w:val="center"/>
          </w:tcPr>
          <w:p w14:paraId="29E7D39B" w14:textId="12B4CC61" w:rsidR="00FA34C7" w:rsidRPr="00095202" w:rsidRDefault="00FA34C7" w:rsidP="00FA34C7">
            <w:pPr>
              <w:rPr>
                <w:color w:val="323E4F" w:themeColor="text2" w:themeShade="BF"/>
                <w:szCs w:val="22"/>
                <w:lang w:val="fr-BE"/>
              </w:rPr>
            </w:pPr>
            <w:r w:rsidRPr="005554BE">
              <w:rPr>
                <w:color w:val="323E4F" w:themeColor="text2" w:themeShade="BF"/>
                <w:szCs w:val="22"/>
                <w:lang w:val="fr-FR"/>
              </w:rPr>
              <w:t>Une liste à choix multiple avec des options personnalisées. Plusieurs valeurs peuvent être sélectionnées parmi les options disponibles.</w:t>
            </w:r>
          </w:p>
        </w:tc>
      </w:tr>
      <w:tr w:rsidR="00FA34C7" w:rsidRPr="005554BE" w14:paraId="7FBF16DF" w14:textId="77777777" w:rsidTr="00FA34C7">
        <w:trPr>
          <w:trHeight w:val="504"/>
        </w:trPr>
        <w:tc>
          <w:tcPr>
            <w:tcW w:w="0" w:type="auto"/>
            <w:shd w:val="clear" w:color="auto" w:fill="D9E2F3" w:themeFill="accent5" w:themeFillTint="33"/>
            <w:vAlign w:val="center"/>
          </w:tcPr>
          <w:p w14:paraId="474C6382" w14:textId="3678542A" w:rsidR="00FA34C7" w:rsidRPr="005554BE" w:rsidRDefault="00FA34C7" w:rsidP="00FA34C7">
            <w:pPr>
              <w:ind w:left="-24"/>
              <w:rPr>
                <w:color w:val="323E4F" w:themeColor="text2" w:themeShade="BF"/>
                <w:szCs w:val="22"/>
              </w:rPr>
            </w:pPr>
            <w:r w:rsidRPr="005554BE">
              <w:rPr>
                <w:color w:val="323E4F" w:themeColor="text2" w:themeShade="BF"/>
                <w:szCs w:val="22"/>
                <w:lang w:val="fr-FR"/>
              </w:rPr>
              <w:t>Oui/Non</w:t>
            </w:r>
          </w:p>
        </w:tc>
        <w:tc>
          <w:tcPr>
            <w:tcW w:w="0" w:type="auto"/>
            <w:shd w:val="clear" w:color="auto" w:fill="D9E2F3" w:themeFill="accent5" w:themeFillTint="33"/>
            <w:vAlign w:val="center"/>
          </w:tcPr>
          <w:p w14:paraId="58924DCA" w14:textId="5017C8BD" w:rsidR="00FA34C7" w:rsidRPr="005554BE" w:rsidRDefault="00FA34C7" w:rsidP="00FA34C7">
            <w:pPr>
              <w:rPr>
                <w:rFonts w:eastAsia="Lato"/>
                <w:color w:val="323E4F" w:themeColor="text2" w:themeShade="BF"/>
                <w:szCs w:val="22"/>
              </w:rPr>
            </w:pPr>
            <w:r w:rsidRPr="005554BE">
              <w:rPr>
                <w:color w:val="323E4F" w:themeColor="text2" w:themeShade="BF"/>
                <w:szCs w:val="22"/>
                <w:lang w:val="fr-FR"/>
              </w:rPr>
              <w:t>Un attribut booléen.</w:t>
            </w:r>
          </w:p>
        </w:tc>
      </w:tr>
      <w:tr w:rsidR="00FA34C7" w:rsidRPr="00093762" w14:paraId="4F9C8975" w14:textId="77777777" w:rsidTr="00FA34C7">
        <w:trPr>
          <w:trHeight w:val="504"/>
        </w:trPr>
        <w:tc>
          <w:tcPr>
            <w:tcW w:w="0" w:type="auto"/>
            <w:shd w:val="clear" w:color="auto" w:fill="D9E2F3" w:themeFill="accent5" w:themeFillTint="33"/>
            <w:vAlign w:val="center"/>
          </w:tcPr>
          <w:p w14:paraId="07729911" w14:textId="0C7FF299" w:rsidR="00FA34C7" w:rsidRPr="005554BE" w:rsidRDefault="00FA34C7" w:rsidP="00FA34C7">
            <w:pPr>
              <w:ind w:left="-24"/>
              <w:rPr>
                <w:color w:val="323E4F" w:themeColor="text2" w:themeShade="BF"/>
                <w:szCs w:val="22"/>
              </w:rPr>
            </w:pPr>
            <w:r w:rsidRPr="005554BE">
              <w:rPr>
                <w:color w:val="323E4F" w:themeColor="text2" w:themeShade="BF"/>
                <w:szCs w:val="22"/>
                <w:lang w:val="fr-FR"/>
              </w:rPr>
              <w:t>Date</w:t>
            </w:r>
          </w:p>
        </w:tc>
        <w:tc>
          <w:tcPr>
            <w:tcW w:w="0" w:type="auto"/>
            <w:shd w:val="clear" w:color="auto" w:fill="D9E2F3" w:themeFill="accent5" w:themeFillTint="33"/>
            <w:vAlign w:val="center"/>
          </w:tcPr>
          <w:p w14:paraId="5266DF97" w14:textId="2EA8B5B3" w:rsidR="00FA34C7" w:rsidRPr="00095202" w:rsidRDefault="00FA34C7" w:rsidP="00FA34C7">
            <w:pPr>
              <w:rPr>
                <w:rFonts w:eastAsia="Lato"/>
                <w:color w:val="323E4F" w:themeColor="text2" w:themeShade="BF"/>
                <w:szCs w:val="22"/>
                <w:lang w:val="fr-BE"/>
              </w:rPr>
            </w:pPr>
            <w:r w:rsidRPr="005554BE">
              <w:rPr>
                <w:color w:val="323E4F" w:themeColor="text2" w:themeShade="BF"/>
                <w:szCs w:val="22"/>
                <w:lang w:val="fr-FR"/>
              </w:rPr>
              <w:t>Un champ de date qui affiche un calendrier permettant de choisir la date (jour, mois et année).</w:t>
            </w:r>
          </w:p>
        </w:tc>
      </w:tr>
      <w:tr w:rsidR="00FA34C7" w:rsidRPr="00093762" w14:paraId="053E131C" w14:textId="77777777" w:rsidTr="00FA34C7">
        <w:trPr>
          <w:trHeight w:val="504"/>
        </w:trPr>
        <w:tc>
          <w:tcPr>
            <w:tcW w:w="0" w:type="auto"/>
            <w:shd w:val="clear" w:color="auto" w:fill="D9E2F3" w:themeFill="accent5" w:themeFillTint="33"/>
            <w:vAlign w:val="center"/>
          </w:tcPr>
          <w:p w14:paraId="1DF1EFEA" w14:textId="14B233E0" w:rsidR="00FA34C7" w:rsidRPr="005554BE" w:rsidRDefault="00FA34C7" w:rsidP="00FA34C7">
            <w:pPr>
              <w:ind w:left="-24"/>
              <w:rPr>
                <w:color w:val="323E4F" w:themeColor="text2" w:themeShade="BF"/>
                <w:szCs w:val="22"/>
              </w:rPr>
            </w:pPr>
            <w:r w:rsidRPr="005554BE">
              <w:rPr>
                <w:color w:val="323E4F" w:themeColor="text2" w:themeShade="BF"/>
                <w:szCs w:val="22"/>
                <w:lang w:val="fr-FR"/>
              </w:rPr>
              <w:t>Nombre</w:t>
            </w:r>
          </w:p>
        </w:tc>
        <w:tc>
          <w:tcPr>
            <w:tcW w:w="0" w:type="auto"/>
            <w:shd w:val="clear" w:color="auto" w:fill="D9E2F3" w:themeFill="accent5" w:themeFillTint="33"/>
            <w:vAlign w:val="center"/>
          </w:tcPr>
          <w:p w14:paraId="658D9FF3" w14:textId="758B4E44" w:rsidR="00FA34C7" w:rsidRPr="00095202" w:rsidRDefault="00FA34C7" w:rsidP="00FA34C7">
            <w:pPr>
              <w:rPr>
                <w:rFonts w:eastAsia="Lato"/>
                <w:color w:val="323E4F" w:themeColor="text2" w:themeShade="BF"/>
                <w:szCs w:val="22"/>
                <w:lang w:val="fr-BE"/>
              </w:rPr>
            </w:pPr>
            <w:r w:rsidRPr="005554BE">
              <w:rPr>
                <w:color w:val="323E4F" w:themeColor="text2" w:themeShade="BF"/>
                <w:szCs w:val="22"/>
                <w:lang w:val="fr-FR"/>
              </w:rPr>
              <w:t>Un champ d</w:t>
            </w:r>
            <w:r w:rsidR="005554BE" w:rsidRPr="005554BE">
              <w:rPr>
                <w:color w:val="323E4F" w:themeColor="text2" w:themeShade="BF"/>
                <w:szCs w:val="22"/>
                <w:lang w:val="fr-FR"/>
              </w:rPr>
              <w:t>’</w:t>
            </w:r>
            <w:r w:rsidRPr="005554BE">
              <w:rPr>
                <w:color w:val="323E4F" w:themeColor="text2" w:themeShade="BF"/>
                <w:szCs w:val="22"/>
                <w:lang w:val="fr-FR"/>
              </w:rPr>
              <w:t>une seule ligne qui ne peut contenir que des chiffres.</w:t>
            </w:r>
          </w:p>
        </w:tc>
      </w:tr>
      <w:tr w:rsidR="00FA34C7" w:rsidRPr="00093762" w14:paraId="795064CE" w14:textId="77777777" w:rsidTr="00FA34C7">
        <w:trPr>
          <w:trHeight w:val="504"/>
        </w:trPr>
        <w:tc>
          <w:tcPr>
            <w:tcW w:w="0" w:type="auto"/>
            <w:shd w:val="clear" w:color="auto" w:fill="D9E2F3" w:themeFill="accent5" w:themeFillTint="33"/>
            <w:vAlign w:val="center"/>
          </w:tcPr>
          <w:p w14:paraId="3B5EEFA1" w14:textId="363D9504" w:rsidR="00FA34C7" w:rsidRPr="005554BE" w:rsidRDefault="00FA34C7" w:rsidP="00FA34C7">
            <w:pPr>
              <w:ind w:left="-24"/>
              <w:rPr>
                <w:rFonts w:eastAsia="Lato"/>
                <w:color w:val="323E4F" w:themeColor="text2" w:themeShade="BF"/>
                <w:szCs w:val="22"/>
              </w:rPr>
            </w:pPr>
            <w:r w:rsidRPr="005554BE">
              <w:rPr>
                <w:color w:val="323E4F" w:themeColor="text2" w:themeShade="BF"/>
                <w:szCs w:val="22"/>
                <w:lang w:val="fr-FR"/>
              </w:rPr>
              <w:t>Métrique</w:t>
            </w:r>
          </w:p>
        </w:tc>
        <w:tc>
          <w:tcPr>
            <w:tcW w:w="0" w:type="auto"/>
            <w:shd w:val="clear" w:color="auto" w:fill="D9E2F3" w:themeFill="accent5" w:themeFillTint="33"/>
            <w:vAlign w:val="center"/>
          </w:tcPr>
          <w:p w14:paraId="441BCB3B" w14:textId="272748F2" w:rsidR="00FA34C7" w:rsidRPr="00095202" w:rsidRDefault="00E44B37" w:rsidP="00FA34C7">
            <w:pPr>
              <w:rPr>
                <w:rFonts w:eastAsia="Lato"/>
                <w:color w:val="323E4F" w:themeColor="text2" w:themeShade="BF"/>
                <w:szCs w:val="22"/>
                <w:lang w:val="fr-BE"/>
              </w:rPr>
            </w:pPr>
            <w:r w:rsidRPr="005554BE">
              <w:rPr>
                <w:color w:val="323E4F" w:themeColor="text2" w:themeShade="BF"/>
                <w:szCs w:val="22"/>
                <w:lang w:val="fr-FR"/>
              </w:rPr>
              <w:t>Un champ d</w:t>
            </w:r>
            <w:r w:rsidR="005554BE" w:rsidRPr="005554BE">
              <w:rPr>
                <w:color w:val="323E4F" w:themeColor="text2" w:themeShade="BF"/>
                <w:szCs w:val="22"/>
                <w:lang w:val="fr-FR"/>
              </w:rPr>
              <w:t>’</w:t>
            </w:r>
            <w:r w:rsidRPr="005554BE">
              <w:rPr>
                <w:color w:val="323E4F" w:themeColor="text2" w:themeShade="BF"/>
                <w:szCs w:val="22"/>
                <w:lang w:val="fr-FR"/>
              </w:rPr>
              <w:t>une seule ligne composé d</w:t>
            </w:r>
            <w:r w:rsidR="005554BE" w:rsidRPr="005554BE">
              <w:rPr>
                <w:color w:val="323E4F" w:themeColor="text2" w:themeShade="BF"/>
                <w:szCs w:val="22"/>
                <w:lang w:val="fr-FR"/>
              </w:rPr>
              <w:t>’</w:t>
            </w:r>
            <w:r w:rsidRPr="005554BE">
              <w:rPr>
                <w:color w:val="323E4F" w:themeColor="text2" w:themeShade="BF"/>
                <w:szCs w:val="22"/>
                <w:lang w:val="fr-FR"/>
              </w:rPr>
              <w:t xml:space="preserve">un </w:t>
            </w:r>
            <w:r w:rsidRPr="005554BE">
              <w:rPr>
                <w:rFonts w:ascii="Arial" w:hAnsi="Arial"/>
                <w:color w:val="323E4F" w:themeColor="text2" w:themeShade="BF"/>
                <w:szCs w:val="22"/>
                <w:lang w:val="fr-FR"/>
              </w:rPr>
              <w:t>1</w:t>
            </w:r>
            <w:r w:rsidRPr="005554BE">
              <w:rPr>
                <w:color w:val="323E4F" w:themeColor="text2" w:themeShade="BF"/>
                <w:szCs w:val="22"/>
                <w:lang w:val="fr-FR"/>
              </w:rPr>
              <w:t>er champ contenant un nombre et d</w:t>
            </w:r>
            <w:r w:rsidR="005554BE" w:rsidRPr="005554BE">
              <w:rPr>
                <w:color w:val="323E4F" w:themeColor="text2" w:themeShade="BF"/>
                <w:szCs w:val="22"/>
                <w:lang w:val="fr-FR"/>
              </w:rPr>
              <w:t>’</w:t>
            </w:r>
            <w:r w:rsidRPr="005554BE">
              <w:rPr>
                <w:color w:val="323E4F" w:themeColor="text2" w:themeShade="BF"/>
                <w:szCs w:val="22"/>
                <w:lang w:val="fr-FR"/>
              </w:rPr>
              <w:t>un second contenant une unité métrique. Il permet de convertir automatiquement les valeurs métriques en d</w:t>
            </w:r>
            <w:r w:rsidR="005554BE" w:rsidRPr="005554BE">
              <w:rPr>
                <w:color w:val="323E4F" w:themeColor="text2" w:themeShade="BF"/>
                <w:szCs w:val="22"/>
                <w:lang w:val="fr-FR"/>
              </w:rPr>
              <w:t>’</w:t>
            </w:r>
            <w:r w:rsidRPr="005554BE">
              <w:rPr>
                <w:color w:val="323E4F" w:themeColor="text2" w:themeShade="BF"/>
                <w:szCs w:val="22"/>
                <w:lang w:val="fr-FR"/>
              </w:rPr>
              <w:t>autres valeurs pour répondre à vos besoins d</w:t>
            </w:r>
            <w:r w:rsidR="005554BE" w:rsidRPr="005554BE">
              <w:rPr>
                <w:color w:val="323E4F" w:themeColor="text2" w:themeShade="BF"/>
                <w:szCs w:val="22"/>
                <w:lang w:val="fr-FR"/>
              </w:rPr>
              <w:t>’</w:t>
            </w:r>
            <w:r w:rsidRPr="005554BE">
              <w:rPr>
                <w:color w:val="323E4F" w:themeColor="text2" w:themeShade="BF"/>
                <w:szCs w:val="22"/>
                <w:lang w:val="fr-FR"/>
              </w:rPr>
              <w:t>exportation.</w:t>
            </w:r>
          </w:p>
        </w:tc>
      </w:tr>
      <w:tr w:rsidR="00FA34C7" w:rsidRPr="00093762" w14:paraId="1309A154" w14:textId="77777777" w:rsidTr="00FA34C7">
        <w:trPr>
          <w:trHeight w:val="504"/>
        </w:trPr>
        <w:tc>
          <w:tcPr>
            <w:tcW w:w="0" w:type="auto"/>
            <w:shd w:val="clear" w:color="auto" w:fill="D9E2F3" w:themeFill="accent5" w:themeFillTint="33"/>
            <w:vAlign w:val="center"/>
          </w:tcPr>
          <w:p w14:paraId="658F0DD0" w14:textId="738A793D" w:rsidR="00FA34C7" w:rsidRPr="005554BE" w:rsidRDefault="00FA34C7" w:rsidP="00FA34C7">
            <w:pPr>
              <w:ind w:left="-24"/>
              <w:rPr>
                <w:color w:val="323E4F" w:themeColor="text2" w:themeShade="BF"/>
                <w:szCs w:val="22"/>
              </w:rPr>
            </w:pPr>
            <w:r w:rsidRPr="005554BE">
              <w:rPr>
                <w:color w:val="323E4F" w:themeColor="text2" w:themeShade="BF"/>
                <w:szCs w:val="22"/>
                <w:lang w:val="fr-FR"/>
              </w:rPr>
              <w:t>Prix</w:t>
            </w:r>
          </w:p>
        </w:tc>
        <w:tc>
          <w:tcPr>
            <w:tcW w:w="0" w:type="auto"/>
            <w:shd w:val="clear" w:color="auto" w:fill="D9E2F3" w:themeFill="accent5" w:themeFillTint="33"/>
            <w:vAlign w:val="center"/>
          </w:tcPr>
          <w:p w14:paraId="3C11D448" w14:textId="136E598D" w:rsidR="00FA34C7" w:rsidRPr="00095202" w:rsidRDefault="00FA34C7" w:rsidP="00FA34C7">
            <w:pPr>
              <w:rPr>
                <w:rFonts w:eastAsia="Lato"/>
                <w:color w:val="323E4F" w:themeColor="text2" w:themeShade="BF"/>
                <w:szCs w:val="22"/>
                <w:lang w:val="fr-BE"/>
              </w:rPr>
            </w:pPr>
            <w:r w:rsidRPr="005554BE">
              <w:rPr>
                <w:color w:val="323E4F" w:themeColor="text2" w:themeShade="BF"/>
                <w:szCs w:val="22"/>
                <w:lang w:val="fr-FR"/>
              </w:rPr>
              <w:t>Un attribut de prix avec des valeurs par devise. Les valeurs affichées dépendent des devises activées.</w:t>
            </w:r>
          </w:p>
        </w:tc>
      </w:tr>
      <w:tr w:rsidR="00FA34C7" w:rsidRPr="00093762" w14:paraId="57707D68" w14:textId="77777777" w:rsidTr="00FA34C7">
        <w:trPr>
          <w:trHeight w:val="504"/>
        </w:trPr>
        <w:tc>
          <w:tcPr>
            <w:tcW w:w="0" w:type="auto"/>
            <w:shd w:val="clear" w:color="auto" w:fill="D9E2F3" w:themeFill="accent5" w:themeFillTint="33"/>
            <w:vAlign w:val="center"/>
          </w:tcPr>
          <w:p w14:paraId="0641D98A" w14:textId="0278429E" w:rsidR="00FA34C7" w:rsidRPr="005554BE" w:rsidRDefault="00FA34C7" w:rsidP="00FA34C7">
            <w:pPr>
              <w:ind w:left="-24"/>
              <w:rPr>
                <w:color w:val="323E4F" w:themeColor="text2" w:themeShade="BF"/>
                <w:szCs w:val="22"/>
              </w:rPr>
            </w:pPr>
            <w:r w:rsidRPr="005554BE">
              <w:rPr>
                <w:color w:val="323E4F" w:themeColor="text2" w:themeShade="BF"/>
                <w:szCs w:val="22"/>
                <w:lang w:val="fr-FR"/>
              </w:rPr>
              <w:t>Image</w:t>
            </w:r>
          </w:p>
        </w:tc>
        <w:tc>
          <w:tcPr>
            <w:tcW w:w="0" w:type="auto"/>
            <w:shd w:val="clear" w:color="auto" w:fill="D9E2F3" w:themeFill="accent5" w:themeFillTint="33"/>
            <w:vAlign w:val="center"/>
          </w:tcPr>
          <w:p w14:paraId="27432F0B" w14:textId="7B62A7BA" w:rsidR="00FA34C7" w:rsidRPr="00095202" w:rsidRDefault="00FA34C7" w:rsidP="00FA34C7">
            <w:pPr>
              <w:rPr>
                <w:color w:val="323E4F" w:themeColor="text2" w:themeShade="BF"/>
                <w:szCs w:val="22"/>
                <w:lang w:val="fr-BE"/>
              </w:rPr>
            </w:pPr>
            <w:r w:rsidRPr="005554BE">
              <w:rPr>
                <w:color w:val="323E4F" w:themeColor="text2" w:themeShade="BF"/>
                <w:szCs w:val="22"/>
                <w:lang w:val="fr-FR"/>
              </w:rPr>
              <w:t xml:space="preserve">Une zone permettant de télécharger une image par glisser-déposer (formats acceptés : gif, </w:t>
            </w:r>
            <w:proofErr w:type="spellStart"/>
            <w:r w:rsidRPr="005554BE">
              <w:rPr>
                <w:color w:val="323E4F" w:themeColor="text2" w:themeShade="BF"/>
                <w:szCs w:val="22"/>
                <w:lang w:val="fr-FR"/>
              </w:rPr>
              <w:t>jfif</w:t>
            </w:r>
            <w:proofErr w:type="spellEnd"/>
            <w:r w:rsidRPr="005554BE">
              <w:rPr>
                <w:color w:val="323E4F" w:themeColor="text2" w:themeShade="BF"/>
                <w:szCs w:val="22"/>
                <w:lang w:val="fr-FR"/>
              </w:rPr>
              <w:t xml:space="preserve">, </w:t>
            </w:r>
            <w:proofErr w:type="spellStart"/>
            <w:r w:rsidRPr="005554BE">
              <w:rPr>
                <w:color w:val="323E4F" w:themeColor="text2" w:themeShade="BF"/>
                <w:szCs w:val="22"/>
                <w:lang w:val="fr-FR"/>
              </w:rPr>
              <w:t>jif</w:t>
            </w:r>
            <w:proofErr w:type="spellEnd"/>
            <w:r w:rsidRPr="005554BE">
              <w:rPr>
                <w:color w:val="323E4F" w:themeColor="text2" w:themeShade="BF"/>
                <w:szCs w:val="22"/>
                <w:lang w:val="fr-FR"/>
              </w:rPr>
              <w:t xml:space="preserve">, jpeg, jpg, </w:t>
            </w:r>
            <w:proofErr w:type="spellStart"/>
            <w:r w:rsidRPr="005554BE">
              <w:rPr>
                <w:color w:val="323E4F" w:themeColor="text2" w:themeShade="BF"/>
                <w:szCs w:val="22"/>
                <w:lang w:val="fr-FR"/>
              </w:rPr>
              <w:t>pdf</w:t>
            </w:r>
            <w:proofErr w:type="spellEnd"/>
            <w:r w:rsidRPr="005554BE">
              <w:rPr>
                <w:color w:val="323E4F" w:themeColor="text2" w:themeShade="BF"/>
                <w:szCs w:val="22"/>
                <w:lang w:val="fr-FR"/>
              </w:rPr>
              <w:t xml:space="preserve">, png, </w:t>
            </w:r>
            <w:proofErr w:type="spellStart"/>
            <w:r w:rsidRPr="005554BE">
              <w:rPr>
                <w:color w:val="323E4F" w:themeColor="text2" w:themeShade="BF"/>
                <w:szCs w:val="22"/>
                <w:lang w:val="fr-FR"/>
              </w:rPr>
              <w:t>psd</w:t>
            </w:r>
            <w:proofErr w:type="spellEnd"/>
            <w:r w:rsidRPr="005554BE">
              <w:rPr>
                <w:color w:val="323E4F" w:themeColor="text2" w:themeShade="BF"/>
                <w:szCs w:val="22"/>
                <w:lang w:val="fr-FR"/>
              </w:rPr>
              <w:t xml:space="preserve">, tif, </w:t>
            </w:r>
            <w:proofErr w:type="spellStart"/>
            <w:r w:rsidRPr="005554BE">
              <w:rPr>
                <w:color w:val="323E4F" w:themeColor="text2" w:themeShade="BF"/>
                <w:szCs w:val="22"/>
                <w:lang w:val="fr-FR"/>
              </w:rPr>
              <w:t>tiff</w:t>
            </w:r>
            <w:proofErr w:type="spellEnd"/>
            <w:r w:rsidRPr="005554BE">
              <w:rPr>
                <w:color w:val="323E4F" w:themeColor="text2" w:themeShade="BF"/>
                <w:szCs w:val="22"/>
                <w:lang w:val="fr-FR"/>
              </w:rPr>
              <w:t>).</w:t>
            </w:r>
          </w:p>
        </w:tc>
      </w:tr>
      <w:tr w:rsidR="00FA34C7" w:rsidRPr="00093762" w14:paraId="3D9E4DE1" w14:textId="77777777" w:rsidTr="00FA34C7">
        <w:trPr>
          <w:trHeight w:val="504"/>
        </w:trPr>
        <w:tc>
          <w:tcPr>
            <w:tcW w:w="0" w:type="auto"/>
            <w:shd w:val="clear" w:color="auto" w:fill="D9E2F3" w:themeFill="accent5" w:themeFillTint="33"/>
            <w:vAlign w:val="center"/>
          </w:tcPr>
          <w:p w14:paraId="5D37AFCA" w14:textId="5AA0497D" w:rsidR="00FA34C7" w:rsidRPr="005554BE" w:rsidRDefault="00FA34C7" w:rsidP="00FA34C7">
            <w:pPr>
              <w:ind w:left="-24"/>
              <w:rPr>
                <w:color w:val="323E4F" w:themeColor="text2" w:themeShade="BF"/>
                <w:szCs w:val="22"/>
              </w:rPr>
            </w:pPr>
            <w:r w:rsidRPr="005554BE">
              <w:rPr>
                <w:color w:val="323E4F" w:themeColor="text2" w:themeShade="BF"/>
                <w:szCs w:val="22"/>
                <w:lang w:val="fr-FR"/>
              </w:rPr>
              <w:t>Fichier</w:t>
            </w:r>
          </w:p>
        </w:tc>
        <w:tc>
          <w:tcPr>
            <w:tcW w:w="0" w:type="auto"/>
            <w:shd w:val="clear" w:color="auto" w:fill="D9E2F3" w:themeFill="accent5" w:themeFillTint="33"/>
            <w:vAlign w:val="center"/>
          </w:tcPr>
          <w:p w14:paraId="3C5FADE0" w14:textId="1594EC62" w:rsidR="00FA34C7" w:rsidRPr="00095202" w:rsidRDefault="00FA34C7" w:rsidP="00FA34C7">
            <w:pPr>
              <w:rPr>
                <w:rFonts w:eastAsia="Lato"/>
                <w:color w:val="323E4F" w:themeColor="text2" w:themeShade="BF"/>
                <w:szCs w:val="22"/>
                <w:lang w:val="fr-BE"/>
              </w:rPr>
            </w:pPr>
            <w:r w:rsidRPr="005554BE">
              <w:rPr>
                <w:color w:val="323E4F" w:themeColor="text2" w:themeShade="BF"/>
                <w:szCs w:val="22"/>
                <w:lang w:val="fr-FR"/>
              </w:rPr>
              <w:t xml:space="preserve">Une zone permettant de télécharger un fichier par glisser-déposer (formats acceptés : csv, doc, docx, mp3, </w:t>
            </w:r>
            <w:proofErr w:type="spellStart"/>
            <w:r w:rsidRPr="005554BE">
              <w:rPr>
                <w:color w:val="323E4F" w:themeColor="text2" w:themeShade="BF"/>
                <w:szCs w:val="22"/>
                <w:lang w:val="fr-FR"/>
              </w:rPr>
              <w:t>pdf</w:t>
            </w:r>
            <w:proofErr w:type="spellEnd"/>
            <w:r w:rsidRPr="005554BE">
              <w:rPr>
                <w:color w:val="323E4F" w:themeColor="text2" w:themeShade="BF"/>
                <w:szCs w:val="22"/>
                <w:lang w:val="fr-FR"/>
              </w:rPr>
              <w:t>).</w:t>
            </w:r>
          </w:p>
        </w:tc>
      </w:tr>
      <w:tr w:rsidR="00FA34C7" w:rsidRPr="00093762" w14:paraId="2F7DBF64" w14:textId="77777777" w:rsidTr="00FA34C7">
        <w:trPr>
          <w:trHeight w:val="504"/>
        </w:trPr>
        <w:tc>
          <w:tcPr>
            <w:tcW w:w="0" w:type="auto"/>
            <w:shd w:val="clear" w:color="auto" w:fill="D9E2F3" w:themeFill="accent5" w:themeFillTint="33"/>
            <w:vAlign w:val="center"/>
          </w:tcPr>
          <w:p w14:paraId="75736A0E" w14:textId="1BFA69EA" w:rsidR="00FA34C7" w:rsidRPr="00095202" w:rsidRDefault="00FA34C7" w:rsidP="00FA34C7">
            <w:pPr>
              <w:ind w:left="-24"/>
              <w:rPr>
                <w:rFonts w:eastAsia="Lato"/>
                <w:color w:val="323E4F" w:themeColor="text2" w:themeShade="BF"/>
                <w:szCs w:val="22"/>
                <w:lang w:val="fr-BE"/>
              </w:rPr>
            </w:pPr>
            <w:r w:rsidRPr="005554BE">
              <w:rPr>
                <w:color w:val="323E4F" w:themeColor="text2" w:themeShade="BF"/>
                <w:szCs w:val="22"/>
                <w:lang w:val="fr-FR"/>
              </w:rPr>
              <w:t>Données de référence à sélection simple</w:t>
            </w:r>
          </w:p>
        </w:tc>
        <w:tc>
          <w:tcPr>
            <w:tcW w:w="0" w:type="auto"/>
            <w:shd w:val="clear" w:color="auto" w:fill="D9E2F3" w:themeFill="accent5" w:themeFillTint="33"/>
            <w:vAlign w:val="center"/>
          </w:tcPr>
          <w:p w14:paraId="67B896CA" w14:textId="0C4F1A80" w:rsidR="00FA34C7" w:rsidRPr="00095202" w:rsidRDefault="00FA34C7" w:rsidP="00FA34C7">
            <w:pPr>
              <w:rPr>
                <w:color w:val="323E4F" w:themeColor="text2" w:themeShade="BF"/>
                <w:szCs w:val="22"/>
                <w:lang w:val="fr-BE"/>
              </w:rPr>
            </w:pPr>
            <w:r w:rsidRPr="005554BE">
              <w:rPr>
                <w:color w:val="323E4F" w:themeColor="text2" w:themeShade="BF"/>
                <w:szCs w:val="22"/>
                <w:lang w:val="fr-FR"/>
              </w:rPr>
              <w:t xml:space="preserve">Permet de gérer tout type de données ayant ses propres propriétés, en tant que sélection à choix unique. </w:t>
            </w:r>
          </w:p>
        </w:tc>
      </w:tr>
      <w:tr w:rsidR="00FA34C7" w:rsidRPr="00093762" w14:paraId="60018C1C" w14:textId="77777777" w:rsidTr="00FA34C7">
        <w:trPr>
          <w:trHeight w:val="504"/>
        </w:trPr>
        <w:tc>
          <w:tcPr>
            <w:tcW w:w="0" w:type="auto"/>
            <w:shd w:val="clear" w:color="auto" w:fill="D9E2F3" w:themeFill="accent5" w:themeFillTint="33"/>
            <w:vAlign w:val="center"/>
          </w:tcPr>
          <w:p w14:paraId="085FB22E" w14:textId="5230330D" w:rsidR="00FA34C7" w:rsidRPr="00095202" w:rsidRDefault="00FA34C7" w:rsidP="00FA34C7">
            <w:pPr>
              <w:ind w:left="-24"/>
              <w:rPr>
                <w:color w:val="323E4F" w:themeColor="text2" w:themeShade="BF"/>
                <w:szCs w:val="22"/>
                <w:lang w:val="fr-BE"/>
              </w:rPr>
            </w:pPr>
            <w:r w:rsidRPr="005554BE">
              <w:rPr>
                <w:color w:val="323E4F" w:themeColor="text2" w:themeShade="BF"/>
                <w:szCs w:val="22"/>
                <w:lang w:val="fr-FR"/>
              </w:rPr>
              <w:t>Données de référence à sélection multiple</w:t>
            </w:r>
          </w:p>
        </w:tc>
        <w:tc>
          <w:tcPr>
            <w:tcW w:w="0" w:type="auto"/>
            <w:shd w:val="clear" w:color="auto" w:fill="D9E2F3" w:themeFill="accent5" w:themeFillTint="33"/>
            <w:vAlign w:val="center"/>
          </w:tcPr>
          <w:p w14:paraId="5A43397E" w14:textId="28F5DE6C" w:rsidR="00FA34C7" w:rsidRPr="00095202" w:rsidRDefault="00FA34C7" w:rsidP="00FA34C7">
            <w:pPr>
              <w:rPr>
                <w:rFonts w:eastAsia="Lato"/>
                <w:color w:val="323E4F" w:themeColor="text2" w:themeShade="BF"/>
                <w:szCs w:val="22"/>
                <w:lang w:val="fr-BE"/>
              </w:rPr>
            </w:pPr>
            <w:r w:rsidRPr="005554BE">
              <w:rPr>
                <w:color w:val="323E4F" w:themeColor="text2" w:themeShade="BF"/>
                <w:szCs w:val="22"/>
                <w:lang w:val="fr-FR"/>
              </w:rPr>
              <w:t>Permet de gérer tout type de données ayant ses propres propriétés, en tant que sélection à choix multiple.</w:t>
            </w:r>
          </w:p>
        </w:tc>
      </w:tr>
    </w:tbl>
    <w:p w14:paraId="564D5DE5" w14:textId="3EA08C96" w:rsidR="00F7703C" w:rsidRPr="005554BE" w:rsidRDefault="00F7703C" w:rsidP="007A5F8A">
      <w:pPr>
        <w:pStyle w:val="Heading3"/>
        <w:keepNext/>
        <w:keepLines/>
        <w:spacing w:before="240"/>
      </w:pPr>
      <w:bookmarkStart w:id="60" w:name="_Toc87981076"/>
      <w:r w:rsidRPr="005554BE">
        <w:rPr>
          <w:lang w:val="fr-FR"/>
        </w:rPr>
        <w:t>Créer des attributs</w:t>
      </w:r>
      <w:bookmarkEnd w:id="60"/>
    </w:p>
    <w:p w14:paraId="303E3C9F" w14:textId="271C0F80" w:rsidR="00F7703C" w:rsidRPr="005554BE" w:rsidRDefault="00BC1368" w:rsidP="00E569A5">
      <w:pPr>
        <w:pStyle w:val="BodyCopy"/>
      </w:pPr>
      <w:r w:rsidRPr="005554BE">
        <w:t xml:space="preserve">Suivez les étapes de cette section pour créer un attribut dans le </w:t>
      </w:r>
      <w:r w:rsidR="00095E48">
        <w:t>CNP</w:t>
      </w:r>
      <w:r w:rsidRPr="005554BE">
        <w:t>.</w:t>
      </w:r>
    </w:p>
    <w:p w14:paraId="7426AB6E" w14:textId="051202B6" w:rsidR="005A48D1" w:rsidRPr="005554BE" w:rsidRDefault="00F7703C" w:rsidP="002B7294">
      <w:pPr>
        <w:pStyle w:val="Caption"/>
      </w:pPr>
      <w:r w:rsidRPr="005554BE">
        <w:rPr>
          <w:lang w:val="fr-FR"/>
        </w:rPr>
        <w:lastRenderedPageBreak/>
        <w:t xml:space="preserve">Figure </w:t>
      </w:r>
      <w:fldSimple w:instr=" SEQ Figure \* ARABIC ">
        <w:r w:rsidR="00E47493">
          <w:rPr>
            <w:noProof/>
          </w:rPr>
          <w:t>65</w:t>
        </w:r>
      </w:fldSimple>
      <w:r w:rsidRPr="005554BE">
        <w:rPr>
          <w:lang w:val="fr-FR"/>
        </w:rPr>
        <w:t> : Paramètres – Attributs</w:t>
      </w:r>
      <w:r w:rsidRPr="005554BE">
        <w:rPr>
          <w:b w:val="0"/>
          <w:bCs w:val="0"/>
          <w:noProof/>
          <w:color w:val="000000" w:themeColor="text1"/>
          <w:lang w:val="fr-FR"/>
        </w:rPr>
        <mc:AlternateContent>
          <mc:Choice Requires="wpg">
            <w:drawing>
              <wp:inline distT="0" distB="0" distL="0" distR="0" wp14:anchorId="4F679B71" wp14:editId="17E79C33">
                <wp:extent cx="5943600" cy="2563495"/>
                <wp:effectExtent l="114300" t="101600" r="38100" b="141605"/>
                <wp:docPr id="668" name="Group 668"/>
                <wp:cNvGraphicFramePr/>
                <a:graphic xmlns:a="http://schemas.openxmlformats.org/drawingml/2006/main">
                  <a:graphicData uri="http://schemas.microsoft.com/office/word/2010/wordprocessingGroup">
                    <wpg:wgp>
                      <wpg:cNvGrpSpPr/>
                      <wpg:grpSpPr>
                        <a:xfrm>
                          <a:off x="0" y="0"/>
                          <a:ext cx="5943600" cy="2563495"/>
                          <a:chOff x="0" y="0"/>
                          <a:chExt cx="6039757" cy="2605405"/>
                        </a:xfrm>
                      </wpg:grpSpPr>
                      <pic:pic xmlns:pic="http://schemas.openxmlformats.org/drawingml/2006/picture">
                        <pic:nvPicPr>
                          <pic:cNvPr id="825" name="Picture 825"/>
                          <pic:cNvPicPr>
                            <a:picLocks noChangeAspect="1"/>
                          </pic:cNvPicPr>
                        </pic:nvPicPr>
                        <pic:blipFill>
                          <a:blip r:embed="rId151"/>
                          <a:stretch>
                            <a:fillRect/>
                          </a:stretch>
                        </pic:blipFill>
                        <pic:spPr>
                          <a:xfrm>
                            <a:off x="0" y="0"/>
                            <a:ext cx="5943600" cy="26054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656" name="Rectangle 656"/>
                        <wps:cNvSpPr/>
                        <wps:spPr>
                          <a:xfrm>
                            <a:off x="0" y="1289957"/>
                            <a:ext cx="350157" cy="277586"/>
                          </a:xfrm>
                          <a:prstGeom prst="rect">
                            <a:avLst/>
                          </a:prstGeom>
                          <a:noFill/>
                          <a:ln w="19050" cap="flat" cmpd="sng">
                            <a:solidFill>
                              <a:srgbClr val="C00000"/>
                            </a:solidFill>
                            <a:prstDash val="solid"/>
                            <a:miter lim="800000"/>
                            <a:headEnd type="none" w="sm" len="sm"/>
                            <a:tailEnd type="none" w="sm" len="sm"/>
                          </a:ln>
                        </wps:spPr>
                        <wps:txbx>
                          <w:txbxContent>
                            <w:p w14:paraId="183CC776" w14:textId="77777777" w:rsidR="00B63AF6" w:rsidRPr="005E20F0" w:rsidRDefault="00B63AF6" w:rsidP="002B7294">
                              <w:pPr>
                                <w:jc w:val="right"/>
                                <w:textDirection w:val="btLr"/>
                                <w:rPr>
                                  <w:b/>
                                  <w:bCs/>
                                  <w:color w:val="C00000"/>
                                </w:rPr>
                              </w:pPr>
                              <w:r>
                                <w:rPr>
                                  <w:b/>
                                  <w:bCs/>
                                  <w:color w:val="C00000"/>
                                  <w:lang w:val="fr-FR"/>
                                </w:rPr>
                                <w:t>1</w:t>
                              </w:r>
                            </w:p>
                          </w:txbxContent>
                        </wps:txbx>
                        <wps:bodyPr spcFirstLastPara="1" wrap="square" lIns="91425" tIns="0" rIns="45720" bIns="0" anchor="ctr" anchorCtr="0">
                          <a:noAutofit/>
                        </wps:bodyPr>
                      </wps:wsp>
                      <wps:wsp>
                        <wps:cNvPr id="661" name="Rectangle 661"/>
                        <wps:cNvSpPr/>
                        <wps:spPr>
                          <a:xfrm>
                            <a:off x="348343" y="150586"/>
                            <a:ext cx="531586" cy="183243"/>
                          </a:xfrm>
                          <a:prstGeom prst="rect">
                            <a:avLst/>
                          </a:prstGeom>
                          <a:noFill/>
                          <a:ln w="19050" cap="flat" cmpd="sng">
                            <a:solidFill>
                              <a:srgbClr val="C00000"/>
                            </a:solidFill>
                            <a:prstDash val="solid"/>
                            <a:miter lim="800000"/>
                            <a:headEnd type="none" w="sm" len="sm"/>
                            <a:tailEnd type="none" w="sm" len="sm"/>
                          </a:ln>
                        </wps:spPr>
                        <wps:txbx>
                          <w:txbxContent>
                            <w:p w14:paraId="6EBCC9E3" w14:textId="77777777" w:rsidR="00B63AF6" w:rsidRPr="005E20F0" w:rsidRDefault="00B63AF6" w:rsidP="002B7294">
                              <w:pPr>
                                <w:jc w:val="right"/>
                                <w:textDirection w:val="btLr"/>
                                <w:rPr>
                                  <w:b/>
                                  <w:bCs/>
                                  <w:color w:val="C00000"/>
                                </w:rPr>
                              </w:pPr>
                              <w:r>
                                <w:rPr>
                                  <w:b/>
                                  <w:bCs/>
                                  <w:color w:val="C00000"/>
                                  <w:lang w:val="fr-FR"/>
                                </w:rPr>
                                <w:t>2</w:t>
                              </w:r>
                            </w:p>
                          </w:txbxContent>
                        </wps:txbx>
                        <wps:bodyPr spcFirstLastPara="1" wrap="square" lIns="91425" tIns="0" rIns="45720" bIns="0" anchor="ctr" anchorCtr="0">
                          <a:noAutofit/>
                        </wps:bodyPr>
                      </wps:wsp>
                      <wps:wsp>
                        <wps:cNvPr id="665" name="Rectangle 665"/>
                        <wps:cNvSpPr/>
                        <wps:spPr>
                          <a:xfrm>
                            <a:off x="5203371" y="5443"/>
                            <a:ext cx="836386" cy="248557"/>
                          </a:xfrm>
                          <a:prstGeom prst="rect">
                            <a:avLst/>
                          </a:prstGeom>
                          <a:noFill/>
                          <a:ln w="19050" cap="flat" cmpd="sng">
                            <a:solidFill>
                              <a:srgbClr val="C00000"/>
                            </a:solidFill>
                            <a:prstDash val="solid"/>
                            <a:miter lim="800000"/>
                            <a:headEnd type="none" w="sm" len="sm"/>
                            <a:tailEnd type="none" w="sm" len="sm"/>
                          </a:ln>
                        </wps:spPr>
                        <wps:txbx>
                          <w:txbxContent>
                            <w:p w14:paraId="5B9A095E" w14:textId="77777777" w:rsidR="00B63AF6" w:rsidRPr="005E20F0" w:rsidRDefault="00B63AF6" w:rsidP="002B7294">
                              <w:pPr>
                                <w:jc w:val="right"/>
                                <w:textDirection w:val="btLr"/>
                                <w:rPr>
                                  <w:b/>
                                  <w:bCs/>
                                  <w:color w:val="C00000"/>
                                </w:rPr>
                              </w:pPr>
                              <w:r>
                                <w:rPr>
                                  <w:b/>
                                  <w:bCs/>
                                  <w:color w:val="C00000"/>
                                  <w:lang w:val="fr-FR"/>
                                </w:rPr>
                                <w:t>3</w:t>
                              </w:r>
                            </w:p>
                          </w:txbxContent>
                        </wps:txbx>
                        <wps:bodyPr spcFirstLastPara="1" wrap="square" lIns="91425" tIns="0" rIns="45720" bIns="0" anchor="ctr" anchorCtr="0">
                          <a:noAutofit/>
                        </wps:bodyPr>
                      </wps:wsp>
                    </wpg:wgp>
                  </a:graphicData>
                </a:graphic>
              </wp:inline>
            </w:drawing>
          </mc:Choice>
          <mc:Fallback>
            <w:pict>
              <v:group w14:anchorId="4F679B71" id="Group 668" o:spid="_x0000_s1345" style="width:468pt;height:201.85pt;mso-position-horizontal-relative:char;mso-position-vertical-relative:line" coordsize="60397,26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">
                <v:shape id="Picture 825" o:spid="_x0000_s1346" type="#_x0000_t75" style="position:absolute;width:59436;height:26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" filled="t" fillcolor="#ededed" stroked="t" strokecolor="white" strokeweight="7pt">
                  <v:stroke endcap="square"/>
                  <v:imagedata r:id="rId152" o:title=""/>
                  <v:shadow on="t" color="black" opacity="26214f" origin="-.5,-.5" offset="0,.5mm"/>
                  <v:path arrowok="t"/>
                </v:shape>
                <v:rect id="Rectangle 656" o:spid="_x0000_s1347" style="position:absolute;top:12899;width:3501;height:27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" filled="f" strokecolor="#c00000" strokeweight="1.5pt">
                  <v:stroke startarrowwidth="narrow" startarrowlength="short" endarrowwidth="narrow" endarrowlength="short"/>
                  <v:textbox inset="2.53958mm,0,3.6pt,0">
                    <w:txbxContent>
                      <w:p w14:paraId="183CC776" w14:textId="77777777" w:rsidR="00B63AF6" w:rsidRPr="005E20F0" w:rsidRDefault="00B63AF6" w:rsidP="002B7294">
                        <w:pPr>
                          <w:jc w:val="right"/>
                          <w:textDirection w:val="btLr"/>
                          <w:rPr>
                            <w:b/>
                            <w:bCs/>
                            <w:color w:val="C00000"/>
                          </w:rPr>
                        </w:pPr>
                        <w:r>
                          <w:rPr>
                            <w:b/>
                            <w:bCs/>
                            <w:color w:val="C00000"/>
                            <w:lang w:val="fr-FR"/>
                          </w:rPr>
                          <w:t>1</w:t>
                        </w:r>
                      </w:p>
                    </w:txbxContent>
                  </v:textbox>
                </v:rect>
                <v:rect id="Rectangle 661" o:spid="_x0000_s1348" style="position:absolute;left:3483;top:1505;width:5316;height:18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" filled="f" strokecolor="#c00000" strokeweight="1.5pt">
                  <v:stroke startarrowwidth="narrow" startarrowlength="short" endarrowwidth="narrow" endarrowlength="short"/>
                  <v:textbox inset="2.53958mm,0,3.6pt,0">
                    <w:txbxContent>
                      <w:p w14:paraId="6EBCC9E3" w14:textId="77777777" w:rsidR="00B63AF6" w:rsidRPr="005E20F0" w:rsidRDefault="00B63AF6" w:rsidP="002B7294">
                        <w:pPr>
                          <w:jc w:val="right"/>
                          <w:textDirection w:val="btLr"/>
                          <w:rPr>
                            <w:b/>
                            <w:bCs/>
                            <w:color w:val="C00000"/>
                          </w:rPr>
                        </w:pPr>
                        <w:r>
                          <w:rPr>
                            <w:b/>
                            <w:bCs/>
                            <w:color w:val="C00000"/>
                            <w:lang w:val="fr-FR"/>
                          </w:rPr>
                          <w:t>2</w:t>
                        </w:r>
                      </w:p>
                    </w:txbxContent>
                  </v:textbox>
                </v:rect>
                <v:rect id="Rectangle 665" o:spid="_x0000_s1349" style="position:absolute;left:52033;top:54;width:8364;height:2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" filled="f" strokecolor="#c00000" strokeweight="1.5pt">
                  <v:stroke startarrowwidth="narrow" startarrowlength="short" endarrowwidth="narrow" endarrowlength="short"/>
                  <v:textbox inset="2.53958mm,0,3.6pt,0">
                    <w:txbxContent>
                      <w:p w14:paraId="5B9A095E" w14:textId="77777777" w:rsidR="00B63AF6" w:rsidRPr="005E20F0" w:rsidRDefault="00B63AF6" w:rsidP="002B7294">
                        <w:pPr>
                          <w:jc w:val="right"/>
                          <w:textDirection w:val="btLr"/>
                          <w:rPr>
                            <w:b/>
                            <w:bCs/>
                            <w:color w:val="C00000"/>
                          </w:rPr>
                        </w:pPr>
                        <w:r>
                          <w:rPr>
                            <w:b/>
                            <w:bCs/>
                            <w:color w:val="C00000"/>
                            <w:lang w:val="fr-FR"/>
                          </w:rPr>
                          <w:t>3</w:t>
                        </w:r>
                      </w:p>
                    </w:txbxContent>
                  </v:textbox>
                </v:rect>
                <w10:anchorlock/>
              </v:group>
            </w:pict>
          </mc:Fallback>
        </mc:AlternateContent>
      </w:r>
    </w:p>
    <w:p w14:paraId="0C376D9C" w14:textId="7A9D5181" w:rsidR="00F7703C" w:rsidRPr="005554BE" w:rsidRDefault="00F7703C" w:rsidP="00A72960">
      <w:pPr>
        <w:pStyle w:val="ListParagraph"/>
        <w:numPr>
          <w:ilvl w:val="0"/>
          <w:numId w:val="39"/>
        </w:numPr>
      </w:pPr>
      <w:bookmarkStart w:id="61" w:name="_heading=h.19c6y18" w:colFirst="0" w:colLast="0"/>
      <w:bookmarkEnd w:id="61"/>
      <w:r w:rsidRPr="005554BE">
        <w:rPr>
          <w:lang w:val="fr-FR"/>
        </w:rPr>
        <w:t xml:space="preserve">Cliquez sur </w:t>
      </w:r>
      <w:r w:rsidRPr="005554BE">
        <w:rPr>
          <w:b/>
          <w:bCs/>
          <w:caps/>
          <w:lang w:val="fr-FR"/>
        </w:rPr>
        <w:t>SETTINGS</w:t>
      </w:r>
      <w:r w:rsidRPr="005554BE">
        <w:rPr>
          <w:lang w:val="fr-FR"/>
        </w:rPr>
        <w:t xml:space="preserve"> (PARAMÈTRES).</w:t>
      </w:r>
    </w:p>
    <w:p w14:paraId="79E98EA9" w14:textId="3B11DA1D" w:rsidR="00F7703C" w:rsidRPr="005554BE" w:rsidRDefault="00F7703C" w:rsidP="00F7703C">
      <w:pPr>
        <w:pStyle w:val="ListParagraph"/>
      </w:pPr>
      <w:r w:rsidRPr="005554BE">
        <w:rPr>
          <w:lang w:val="fr-FR"/>
        </w:rPr>
        <w:t xml:space="preserve">Cliquez sur </w:t>
      </w:r>
      <w:r w:rsidRPr="005554BE">
        <w:rPr>
          <w:b/>
          <w:bCs/>
          <w:caps/>
          <w:lang w:val="fr-FR"/>
        </w:rPr>
        <w:t>ATTRIBUTES</w:t>
      </w:r>
      <w:r w:rsidRPr="005554BE">
        <w:rPr>
          <w:lang w:val="fr-FR"/>
        </w:rPr>
        <w:t xml:space="preserve"> (ATTRIBUTS).</w:t>
      </w:r>
    </w:p>
    <w:p w14:paraId="17EF3D10" w14:textId="7C98F98F" w:rsidR="000270F2" w:rsidRPr="00095202" w:rsidRDefault="00F7703C" w:rsidP="000270F2">
      <w:pPr>
        <w:pStyle w:val="ListParagraph"/>
        <w:rPr>
          <w:lang w:val="fr-BE"/>
        </w:rPr>
      </w:pPr>
      <w:r w:rsidRPr="005554BE">
        <w:rPr>
          <w:lang w:val="fr-FR"/>
        </w:rPr>
        <w:t xml:space="preserve">Cliquez sur </w:t>
      </w:r>
      <w:r w:rsidRPr="005554BE">
        <w:rPr>
          <w:b/>
          <w:bCs/>
          <w:caps/>
          <w:lang w:val="fr-FR"/>
        </w:rPr>
        <w:t>Create Attribute</w:t>
      </w:r>
      <w:r w:rsidRPr="005554BE">
        <w:rPr>
          <w:lang w:val="fr-FR"/>
        </w:rPr>
        <w:t xml:space="preserve"> (Créer un attribut).</w:t>
      </w:r>
    </w:p>
    <w:p w14:paraId="556A2415" w14:textId="4676A06D" w:rsidR="000270F2" w:rsidRPr="005554BE" w:rsidRDefault="000270F2" w:rsidP="000270F2">
      <w:pPr>
        <w:pStyle w:val="Caption"/>
      </w:pPr>
      <w:r w:rsidRPr="005554BE">
        <w:rPr>
          <w:lang w:val="fr-FR"/>
        </w:rPr>
        <w:t xml:space="preserve">Figure </w:t>
      </w:r>
      <w:fldSimple w:instr=" SEQ Figure \* ARABIC ">
        <w:r w:rsidR="00E47493">
          <w:rPr>
            <w:noProof/>
          </w:rPr>
          <w:t>66</w:t>
        </w:r>
      </w:fldSimple>
      <w:r w:rsidRPr="005554BE">
        <w:rPr>
          <w:lang w:val="fr-FR"/>
        </w:rPr>
        <w:t> : Sélectionner le type d</w:t>
      </w:r>
      <w:r w:rsidR="005554BE" w:rsidRPr="005554BE">
        <w:rPr>
          <w:lang w:val="fr-FR"/>
        </w:rPr>
        <w:t>’</w:t>
      </w:r>
      <w:r w:rsidRPr="005554BE">
        <w:rPr>
          <w:lang w:val="fr-FR"/>
        </w:rPr>
        <w:t>attribut</w:t>
      </w:r>
    </w:p>
    <w:p w14:paraId="4A3B3B37" w14:textId="6095299C" w:rsidR="000270F2" w:rsidRPr="005554BE" w:rsidRDefault="000270F2" w:rsidP="000270F2">
      <w:pPr>
        <w:pStyle w:val="Caption"/>
      </w:pPr>
      <w:r w:rsidRPr="005554BE">
        <w:rPr>
          <w:noProof/>
          <w:color w:val="000000" w:themeColor="text1"/>
          <w:lang w:val="fr-FR"/>
        </w:rPr>
        <mc:AlternateContent>
          <mc:Choice Requires="wpg">
            <w:drawing>
              <wp:anchor distT="0" distB="0" distL="114300" distR="114300" simplePos="0" relativeHeight="251660800" behindDoc="0" locked="0" layoutInCell="1" allowOverlap="1" wp14:anchorId="4D4D906B" wp14:editId="2B60049B">
                <wp:simplePos x="0" y="0"/>
                <wp:positionH relativeFrom="column">
                  <wp:posOffset>114300</wp:posOffset>
                </wp:positionH>
                <wp:positionV relativeFrom="paragraph">
                  <wp:posOffset>102235</wp:posOffset>
                </wp:positionV>
                <wp:extent cx="2807335" cy="1799590"/>
                <wp:effectExtent l="114300" t="101600" r="113665" b="143510"/>
                <wp:wrapSquare wrapText="bothSides"/>
                <wp:docPr id="676" name="Group 67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807335" cy="1799590"/>
                          <a:chOff x="67129" y="0"/>
                          <a:chExt cx="4346756" cy="2786380"/>
                        </a:xfrm>
                      </wpg:grpSpPr>
                      <pic:pic xmlns:pic="http://schemas.openxmlformats.org/drawingml/2006/picture">
                        <pic:nvPicPr>
                          <pic:cNvPr id="726" name="image18.png"/>
                          <pic:cNvPicPr/>
                        </pic:nvPicPr>
                        <pic:blipFill rotWithShape="1">
                          <a:blip r:embed="rId153"/>
                          <a:srcRect l="5521" t="14543" r="5706" b="10352"/>
                          <a:stretch/>
                        </pic:blipFill>
                        <pic:spPr bwMode="auto">
                          <a:xfrm>
                            <a:off x="67129" y="0"/>
                            <a:ext cx="4346756" cy="2786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673" name="Rectangle 673"/>
                        <wps:cNvSpPr/>
                        <wps:spPr>
                          <a:xfrm>
                            <a:off x="580571" y="1297214"/>
                            <a:ext cx="640080" cy="669471"/>
                          </a:xfrm>
                          <a:prstGeom prst="rect">
                            <a:avLst/>
                          </a:prstGeom>
                          <a:noFill/>
                          <a:ln w="28575" cap="flat" cmpd="sng">
                            <a:solidFill>
                              <a:srgbClr val="C00000"/>
                            </a:solidFill>
                            <a:prstDash val="solid"/>
                            <a:miter lim="800000"/>
                            <a:headEnd type="none" w="sm" len="sm"/>
                            <a:tailEnd type="none" w="sm" len="sm"/>
                          </a:ln>
                        </wps:spPr>
                        <wps:txbx>
                          <w:txbxContent>
                            <w:p w14:paraId="642321EB" w14:textId="77777777" w:rsidR="00B63AF6" w:rsidRPr="005E20F0" w:rsidRDefault="00B63AF6" w:rsidP="000270F2">
                              <w:pPr>
                                <w:jc w:val="right"/>
                                <w:textDirection w:val="btLr"/>
                                <w:rPr>
                                  <w:b/>
                                  <w:bCs/>
                                  <w:color w:val="C00000"/>
                                </w:rPr>
                              </w:pPr>
                              <w:r>
                                <w:rPr>
                                  <w:b/>
                                  <w:bCs/>
                                  <w:color w:val="C00000"/>
                                  <w:lang w:val="fr-FR"/>
                                </w:rPr>
                                <w:t>4</w:t>
                              </w:r>
                            </w:p>
                          </w:txbxContent>
                        </wps:txbx>
                        <wps:bodyPr spcFirstLastPara="1" wrap="square" lIns="91425" tIns="0" rIns="45720" bIns="0"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4D4D906B" id="Group 676" o:spid="_x0000_s1350" style="position:absolute;margin-left:9pt;margin-top:8.05pt;width:221.05pt;height:141.7pt;z-index:251660800;mso-position-horizontal-relative:text;mso-position-vertical-relative:text" coordorigin="671" coordsize="43467,27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">
                <o:lock v:ext="edit" aspectratio="t"/>
                <v:shape id="image18.png" o:spid="_x0000_s1351" type="#_x0000_t75" style="position:absolute;left:671;width:43467;height:27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" filled="t" fillcolor="#ededed" stroked="t" strokecolor="white" strokeweight="7pt">
                  <v:stroke endcap="square"/>
                  <v:imagedata r:id="rId154" o:title="" croptop="9531f" cropbottom="6784f" cropleft="3618f" cropright="3739f"/>
                  <v:shadow on="t" color="black" opacity="26214f" origin="-.5,-.5" offset="0,.5mm"/>
                </v:shape>
                <v:rect id="Rectangle 673" o:spid="_x0000_s1352" style="position:absolute;left:5805;top:12972;width:6401;height:66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" filled="f" strokecolor="#c00000" strokeweight="2.25pt">
                  <v:stroke startarrowwidth="narrow" startarrowlength="short" endarrowwidth="narrow" endarrowlength="short"/>
                  <v:textbox inset="2.53958mm,0,3.6pt,0">
                    <w:txbxContent>
                      <w:p w14:paraId="642321EB" w14:textId="77777777" w:rsidR="00B63AF6" w:rsidRPr="005E20F0" w:rsidRDefault="00B63AF6" w:rsidP="000270F2">
                        <w:pPr>
                          <w:jc w:val="right"/>
                          <w:textDirection w:val="btLr"/>
                          <w:rPr>
                            <w:b/>
                            <w:bCs/>
                            <w:color w:val="C00000"/>
                          </w:rPr>
                        </w:pPr>
                        <w:r>
                          <w:rPr>
                            <w:b/>
                            <w:bCs/>
                            <w:color w:val="C00000"/>
                            <w:lang w:val="fr-FR"/>
                          </w:rPr>
                          <w:t>4</w:t>
                        </w:r>
                      </w:p>
                    </w:txbxContent>
                  </v:textbox>
                </v:rect>
                <w10:wrap type="square"/>
              </v:group>
            </w:pict>
          </mc:Fallback>
        </mc:AlternateContent>
      </w:r>
    </w:p>
    <w:p w14:paraId="442DEF92" w14:textId="79A6DF80" w:rsidR="0031504E" w:rsidRPr="00095202" w:rsidRDefault="0065109D" w:rsidP="00AE696F">
      <w:pPr>
        <w:pStyle w:val="ListParagraph"/>
        <w:tabs>
          <w:tab w:val="clear" w:pos="567"/>
        </w:tabs>
        <w:ind w:left="5760"/>
        <w:rPr>
          <w:lang w:val="fr-BE"/>
        </w:rPr>
      </w:pPr>
      <w:r w:rsidRPr="005554BE">
        <w:rPr>
          <w:lang w:val="fr-FR"/>
        </w:rPr>
        <w:t xml:space="preserve">Cliquez sur le </w:t>
      </w:r>
      <w:r w:rsidRPr="005554BE">
        <w:rPr>
          <w:b/>
          <w:bCs/>
          <w:caps/>
          <w:lang w:val="fr-FR"/>
        </w:rPr>
        <w:t>type d</w:t>
      </w:r>
      <w:r w:rsidR="005554BE" w:rsidRPr="005554BE">
        <w:rPr>
          <w:b/>
          <w:bCs/>
          <w:caps/>
          <w:lang w:val="fr-FR"/>
        </w:rPr>
        <w:t>’</w:t>
      </w:r>
      <w:r w:rsidRPr="005554BE">
        <w:rPr>
          <w:b/>
          <w:bCs/>
          <w:caps/>
          <w:lang w:val="fr-FR"/>
        </w:rPr>
        <w:t>attribut</w:t>
      </w:r>
      <w:r w:rsidRPr="005554BE">
        <w:rPr>
          <w:caps/>
          <w:lang w:val="fr-FR"/>
        </w:rPr>
        <w:t xml:space="preserve"> (</w:t>
      </w:r>
      <w:r w:rsidRPr="005554BE">
        <w:rPr>
          <w:lang w:val="fr-FR"/>
        </w:rPr>
        <w:t>voir la section </w:t>
      </w:r>
      <w:r w:rsidRPr="005554BE">
        <w:rPr>
          <w:caps/>
          <w:lang w:val="fr-FR"/>
        </w:rPr>
        <w:t>4.3.</w:t>
      </w:r>
      <w:r w:rsidRPr="005554BE">
        <w:rPr>
          <w:rFonts w:ascii="Arial" w:hAnsi="Arial"/>
          <w:caps/>
          <w:lang w:val="fr-FR"/>
        </w:rPr>
        <w:t>1</w:t>
      </w:r>
      <w:r w:rsidRPr="005554BE">
        <w:rPr>
          <w:caps/>
          <w:lang w:val="fr-FR"/>
        </w:rPr>
        <w:t xml:space="preserve">), </w:t>
      </w:r>
      <w:r w:rsidRPr="005554BE">
        <w:rPr>
          <w:lang w:val="fr-FR"/>
        </w:rPr>
        <w:t>par exemple, le type de métrique.</w:t>
      </w:r>
    </w:p>
    <w:p w14:paraId="3A9A6476" w14:textId="0DF14383" w:rsidR="000270F2" w:rsidRPr="00095202" w:rsidRDefault="000270F2" w:rsidP="000270F2">
      <w:pPr>
        <w:rPr>
          <w:lang w:val="fr-BE"/>
        </w:rPr>
      </w:pPr>
    </w:p>
    <w:p w14:paraId="0A91E7B8" w14:textId="77777777" w:rsidR="00AE696F" w:rsidRPr="00095202" w:rsidRDefault="00AE696F" w:rsidP="000270F2">
      <w:pPr>
        <w:rPr>
          <w:lang w:val="fr-BE"/>
        </w:rPr>
      </w:pPr>
    </w:p>
    <w:p w14:paraId="51CD79BD" w14:textId="6177C5D1" w:rsidR="000270F2" w:rsidRPr="00095202" w:rsidRDefault="000270F2" w:rsidP="000270F2">
      <w:pPr>
        <w:rPr>
          <w:lang w:val="fr-BE"/>
        </w:rPr>
      </w:pPr>
    </w:p>
    <w:p w14:paraId="4BF7DE22" w14:textId="59C0A2C2" w:rsidR="000270F2" w:rsidRPr="00095202" w:rsidRDefault="000270F2" w:rsidP="000270F2">
      <w:pPr>
        <w:rPr>
          <w:lang w:val="fr-BE"/>
        </w:rPr>
      </w:pPr>
    </w:p>
    <w:p w14:paraId="4E30C3EB" w14:textId="3FD8E73D" w:rsidR="00F05179" w:rsidRPr="00095202" w:rsidRDefault="00F05179" w:rsidP="000270F2">
      <w:pPr>
        <w:rPr>
          <w:lang w:val="fr-BE"/>
        </w:rPr>
      </w:pPr>
    </w:p>
    <w:p w14:paraId="7F2BD2F7" w14:textId="77777777" w:rsidR="00F05179" w:rsidRPr="00095202" w:rsidRDefault="00F05179" w:rsidP="000270F2">
      <w:pPr>
        <w:rPr>
          <w:lang w:val="fr-BE"/>
        </w:rPr>
      </w:pPr>
    </w:p>
    <w:p w14:paraId="623913C3" w14:textId="35113FC8" w:rsidR="000270F2" w:rsidRPr="00095202" w:rsidRDefault="000270F2" w:rsidP="000270F2">
      <w:pPr>
        <w:rPr>
          <w:lang w:val="fr-BE"/>
        </w:rPr>
      </w:pPr>
    </w:p>
    <w:p w14:paraId="43CFDC28" w14:textId="66F2A2B9" w:rsidR="000270F2" w:rsidRPr="005554BE" w:rsidRDefault="000270F2" w:rsidP="000924CA">
      <w:pPr>
        <w:pStyle w:val="Caption"/>
        <w:keepNext/>
        <w:keepLines/>
      </w:pPr>
      <w:r w:rsidRPr="005554BE">
        <w:rPr>
          <w:lang w:val="fr-FR"/>
        </w:rPr>
        <w:t xml:space="preserve">Figure </w:t>
      </w:r>
      <w:fldSimple w:instr=" SEQ Figure \* ARABIC ">
        <w:r w:rsidR="00E47493">
          <w:rPr>
            <w:noProof/>
          </w:rPr>
          <w:t>67</w:t>
        </w:r>
      </w:fldSimple>
      <w:r w:rsidRPr="005554BE">
        <w:rPr>
          <w:lang w:val="fr-FR"/>
        </w:rPr>
        <w:t> : Créer un attribut</w:t>
      </w:r>
    </w:p>
    <w:p w14:paraId="2A67B20D" w14:textId="5EC8436F" w:rsidR="000270F2" w:rsidRPr="005554BE" w:rsidRDefault="000270F2" w:rsidP="000270F2">
      <w:pPr>
        <w:pStyle w:val="Caption"/>
      </w:pPr>
      <w:r w:rsidRPr="005554BE">
        <w:rPr>
          <w:noProof/>
          <w:lang w:val="fr-FR"/>
        </w:rPr>
        <mc:AlternateContent>
          <mc:Choice Requires="wpg">
            <w:drawing>
              <wp:anchor distT="0" distB="0" distL="114300" distR="114300" simplePos="0" relativeHeight="251661824" behindDoc="0" locked="0" layoutInCell="1" allowOverlap="1" wp14:anchorId="4DF4139A" wp14:editId="1D9D6B01">
                <wp:simplePos x="0" y="0"/>
                <wp:positionH relativeFrom="column">
                  <wp:posOffset>114300</wp:posOffset>
                </wp:positionH>
                <wp:positionV relativeFrom="paragraph">
                  <wp:posOffset>60822</wp:posOffset>
                </wp:positionV>
                <wp:extent cx="2802890" cy="1556385"/>
                <wp:effectExtent l="114300" t="101600" r="118110" b="145415"/>
                <wp:wrapSquare wrapText="bothSides"/>
                <wp:docPr id="687" name="Group 68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802890" cy="1556385"/>
                          <a:chOff x="0" y="0"/>
                          <a:chExt cx="3277235" cy="1819910"/>
                        </a:xfrm>
                      </wpg:grpSpPr>
                      <pic:pic xmlns:pic="http://schemas.openxmlformats.org/drawingml/2006/picture">
                        <pic:nvPicPr>
                          <pic:cNvPr id="679" name="Picture 679"/>
                          <pic:cNvPicPr>
                            <a:picLocks noChangeAspect="1"/>
                          </pic:cNvPicPr>
                        </pic:nvPicPr>
                        <pic:blipFill>
                          <a:blip r:embed="rId155"/>
                          <a:stretch>
                            <a:fillRect/>
                          </a:stretch>
                        </pic:blipFill>
                        <pic:spPr>
                          <a:xfrm>
                            <a:off x="0" y="0"/>
                            <a:ext cx="3277235" cy="18199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683" name="Rectangle 683"/>
                        <wps:cNvSpPr/>
                        <wps:spPr>
                          <a:xfrm>
                            <a:off x="36286" y="1268186"/>
                            <a:ext cx="2715985" cy="502557"/>
                          </a:xfrm>
                          <a:prstGeom prst="rect">
                            <a:avLst/>
                          </a:prstGeom>
                          <a:noFill/>
                          <a:ln w="19050" cap="flat" cmpd="sng">
                            <a:solidFill>
                              <a:srgbClr val="C00000"/>
                            </a:solidFill>
                            <a:prstDash val="solid"/>
                            <a:miter lim="800000"/>
                            <a:headEnd type="none" w="sm" len="sm"/>
                            <a:tailEnd type="none" w="sm" len="sm"/>
                          </a:ln>
                        </wps:spPr>
                        <wps:txbx>
                          <w:txbxContent>
                            <w:p w14:paraId="03EFCDDB" w14:textId="290B2ECA" w:rsidR="00B63AF6" w:rsidRPr="005E20F0" w:rsidRDefault="00B63AF6" w:rsidP="000270F2">
                              <w:pPr>
                                <w:jc w:val="right"/>
                                <w:textDirection w:val="btLr"/>
                                <w:rPr>
                                  <w:b/>
                                  <w:bCs/>
                                  <w:color w:val="C00000"/>
                                </w:rPr>
                              </w:pPr>
                              <w:r>
                                <w:rPr>
                                  <w:b/>
                                  <w:bCs/>
                                  <w:color w:val="C00000"/>
                                  <w:lang w:val="fr-FR"/>
                                </w:rPr>
                                <w:t>5</w:t>
                              </w:r>
                            </w:p>
                          </w:txbxContent>
                        </wps:txbx>
                        <wps:bodyPr spcFirstLastPara="1" wrap="square" lIns="91425" tIns="0" rIns="45720" bIns="0"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4DF4139A" id="Group 687" o:spid="_x0000_s1353" style="position:absolute;margin-left:9pt;margin-top:4.8pt;width:220.7pt;height:122.55pt;z-index:251661824;mso-position-horizontal-relative:text;mso-position-vertical-relative:text" coordsize="32772,18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">
                <o:lock v:ext="edit" aspectratio="t"/>
                <v:shape id="Picture 679" o:spid="_x0000_s1354" type="#_x0000_t75" style="position:absolute;width:32772;height:18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" filled="t" fillcolor="#ededed" stroked="t" strokecolor="white" strokeweight="7pt">
                  <v:stroke endcap="square"/>
                  <v:imagedata r:id="rId156" o:title=""/>
                  <v:shadow on="t" color="black" opacity="26214f" origin="-.5,-.5" offset="0,.5mm"/>
                  <v:path arrowok="t"/>
                </v:shape>
                <v:rect id="Rectangle 683" o:spid="_x0000_s1355" style="position:absolute;left:362;top:12681;width:27160;height:50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" filled="f" strokecolor="#c00000" strokeweight="1.5pt">
                  <v:stroke startarrowwidth="narrow" startarrowlength="short" endarrowwidth="narrow" endarrowlength="short"/>
                  <v:textbox inset="2.53958mm,0,3.6pt,0">
                    <w:txbxContent>
                      <w:p w14:paraId="03EFCDDB" w14:textId="290B2ECA" w:rsidR="00B63AF6" w:rsidRPr="005E20F0" w:rsidRDefault="00B63AF6" w:rsidP="000270F2">
                        <w:pPr>
                          <w:jc w:val="right"/>
                          <w:textDirection w:val="btLr"/>
                          <w:rPr>
                            <w:b/>
                            <w:bCs/>
                            <w:color w:val="C00000"/>
                          </w:rPr>
                        </w:pPr>
                        <w:r>
                          <w:rPr>
                            <w:b/>
                            <w:bCs/>
                            <w:color w:val="C00000"/>
                            <w:lang w:val="fr-FR"/>
                          </w:rPr>
                          <w:t>5</w:t>
                        </w:r>
                      </w:p>
                    </w:txbxContent>
                  </v:textbox>
                </v:rect>
                <w10:wrap type="square"/>
              </v:group>
            </w:pict>
          </mc:Fallback>
        </mc:AlternateContent>
      </w:r>
    </w:p>
    <w:p w14:paraId="2F2E6B67" w14:textId="6DB3FA6E" w:rsidR="000270F2" w:rsidRPr="005554BE" w:rsidRDefault="000270F2" w:rsidP="000270F2"/>
    <w:p w14:paraId="0D2633FA" w14:textId="0A7FC56B" w:rsidR="000270F2" w:rsidRPr="005554BE" w:rsidRDefault="000270F2" w:rsidP="00AE696F">
      <w:pPr>
        <w:pStyle w:val="ListParagraph"/>
        <w:ind w:left="5760"/>
      </w:pPr>
      <w:r w:rsidRPr="005554BE">
        <w:rPr>
          <w:lang w:val="fr-FR"/>
        </w:rPr>
        <w:t xml:space="preserve">Ajoutez un </w:t>
      </w:r>
      <w:r w:rsidRPr="005554BE">
        <w:rPr>
          <w:b/>
          <w:bCs/>
          <w:lang w:val="fr-FR"/>
        </w:rPr>
        <w:t>CODE</w:t>
      </w:r>
      <w:r w:rsidR="00F0090C" w:rsidRPr="00F0090C">
        <w:rPr>
          <w:lang w:val="fr-FR"/>
        </w:rPr>
        <w:t>.</w:t>
      </w:r>
    </w:p>
    <w:p w14:paraId="6450A7A9" w14:textId="530DF47E" w:rsidR="000270F2" w:rsidRPr="005554BE" w:rsidRDefault="000270F2" w:rsidP="000270F2"/>
    <w:p w14:paraId="59696980" w14:textId="3C014AA3" w:rsidR="000270F2" w:rsidRPr="005554BE" w:rsidRDefault="000270F2" w:rsidP="000270F2"/>
    <w:p w14:paraId="189921B7" w14:textId="45AF1C6F" w:rsidR="000270F2" w:rsidRPr="005554BE" w:rsidRDefault="000270F2" w:rsidP="000270F2"/>
    <w:p w14:paraId="69E29594" w14:textId="34914501" w:rsidR="000270F2" w:rsidRPr="005554BE" w:rsidRDefault="000270F2" w:rsidP="000270F2"/>
    <w:p w14:paraId="4E469ED5" w14:textId="77777777" w:rsidR="00AE696F" w:rsidRPr="005554BE" w:rsidRDefault="00AE696F" w:rsidP="000270F2"/>
    <w:p w14:paraId="6277DB79" w14:textId="0725197F" w:rsidR="000270F2" w:rsidRPr="005554BE" w:rsidRDefault="000270F2" w:rsidP="000270F2"/>
    <w:p w14:paraId="05B67950" w14:textId="77777777" w:rsidR="000270F2" w:rsidRPr="005554BE" w:rsidRDefault="000270F2" w:rsidP="000270F2"/>
    <w:p w14:paraId="1BB89D4E" w14:textId="22935AD4" w:rsidR="000270F2" w:rsidRPr="00095202" w:rsidRDefault="000270F2" w:rsidP="000270F2">
      <w:pPr>
        <w:pStyle w:val="Caption"/>
        <w:rPr>
          <w:lang w:val="fr-BE"/>
        </w:rPr>
      </w:pPr>
      <w:r w:rsidRPr="005554BE">
        <w:rPr>
          <w:lang w:val="fr-FR"/>
        </w:rPr>
        <w:lastRenderedPageBreak/>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68</w:t>
      </w:r>
      <w:r w:rsidR="00FF0650" w:rsidRPr="005554BE">
        <w:rPr>
          <w:noProof/>
          <w:lang w:val="fr-FR"/>
        </w:rPr>
        <w:fldChar w:fldCharType="end"/>
      </w:r>
      <w:r w:rsidRPr="005554BE">
        <w:rPr>
          <w:lang w:val="fr-FR"/>
        </w:rPr>
        <w:t> : Définir les paramètres de l</w:t>
      </w:r>
      <w:r w:rsidR="005554BE" w:rsidRPr="005554BE">
        <w:rPr>
          <w:lang w:val="fr-FR"/>
        </w:rPr>
        <w:t>’</w:t>
      </w:r>
      <w:r w:rsidRPr="005554BE">
        <w:rPr>
          <w:lang w:val="fr-FR"/>
        </w:rPr>
        <w:t>attribut</w:t>
      </w:r>
    </w:p>
    <w:p w14:paraId="40D551A2" w14:textId="059B6308" w:rsidR="00AE696F" w:rsidRPr="00095202" w:rsidRDefault="00AE696F" w:rsidP="00AE696F">
      <w:pPr>
        <w:rPr>
          <w:lang w:val="fr-BE"/>
        </w:rPr>
      </w:pPr>
      <w:r w:rsidRPr="005554BE">
        <w:rPr>
          <w:noProof/>
          <w:lang w:val="fr-FR"/>
        </w:rPr>
        <mc:AlternateContent>
          <mc:Choice Requires="wpg">
            <w:drawing>
              <wp:anchor distT="0" distB="0" distL="114300" distR="114300" simplePos="0" relativeHeight="251662848" behindDoc="0" locked="0" layoutInCell="1" allowOverlap="1" wp14:anchorId="20617464" wp14:editId="3B1EBDC9">
                <wp:simplePos x="0" y="0"/>
                <wp:positionH relativeFrom="column">
                  <wp:posOffset>63500</wp:posOffset>
                </wp:positionH>
                <wp:positionV relativeFrom="paragraph">
                  <wp:posOffset>76835</wp:posOffset>
                </wp:positionV>
                <wp:extent cx="4251325" cy="2655570"/>
                <wp:effectExtent l="114300" t="101600" r="66675" b="138430"/>
                <wp:wrapSquare wrapText="bothSides"/>
                <wp:docPr id="217" name="Group 2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251325" cy="2655570"/>
                          <a:chOff x="0" y="0"/>
                          <a:chExt cx="4103189" cy="2563404"/>
                        </a:xfrm>
                      </wpg:grpSpPr>
                      <pic:pic xmlns:pic="http://schemas.openxmlformats.org/drawingml/2006/picture">
                        <pic:nvPicPr>
                          <pic:cNvPr id="680" name="Picture 680"/>
                          <pic:cNvPicPr>
                            <a:picLocks noChangeAspect="1"/>
                          </pic:cNvPicPr>
                        </pic:nvPicPr>
                        <pic:blipFill>
                          <a:blip r:embed="rId157"/>
                          <a:stretch>
                            <a:fillRect/>
                          </a:stretch>
                        </pic:blipFill>
                        <pic:spPr>
                          <a:xfrm>
                            <a:off x="0" y="1814"/>
                            <a:ext cx="4058920" cy="2561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696" name="Rectangle 696"/>
                        <wps:cNvSpPr/>
                        <wps:spPr>
                          <a:xfrm>
                            <a:off x="3635829" y="0"/>
                            <a:ext cx="467360" cy="241300"/>
                          </a:xfrm>
                          <a:prstGeom prst="rect">
                            <a:avLst/>
                          </a:prstGeom>
                          <a:noFill/>
                          <a:ln w="19050" cap="flat" cmpd="sng">
                            <a:solidFill>
                              <a:srgbClr val="C00000"/>
                            </a:solidFill>
                            <a:prstDash val="solid"/>
                            <a:miter lim="800000"/>
                            <a:headEnd type="none" w="sm" len="sm"/>
                            <a:tailEnd type="none" w="sm" len="sm"/>
                          </a:ln>
                        </wps:spPr>
                        <wps:txbx>
                          <w:txbxContent>
                            <w:p w14:paraId="6C034B48" w14:textId="021D020E" w:rsidR="00B63AF6" w:rsidRPr="005E20F0" w:rsidRDefault="00B63AF6" w:rsidP="000270F2">
                              <w:pPr>
                                <w:jc w:val="right"/>
                                <w:textDirection w:val="btLr"/>
                                <w:rPr>
                                  <w:b/>
                                  <w:bCs/>
                                  <w:color w:val="C00000"/>
                                </w:rPr>
                              </w:pPr>
                              <w:r>
                                <w:rPr>
                                  <w:b/>
                                  <w:bCs/>
                                  <w:color w:val="C00000"/>
                                  <w:lang w:val="fr-FR"/>
                                </w:rPr>
                                <w:t>8</w:t>
                              </w:r>
                            </w:p>
                          </w:txbxContent>
                        </wps:txbx>
                        <wps:bodyPr spcFirstLastPara="1" wrap="square" lIns="91425" tIns="0" rIns="45720" bIns="0" anchor="ctr" anchorCtr="0">
                          <a:noAutofit/>
                        </wps:bodyPr>
                      </wps:wsp>
                      <wps:wsp>
                        <wps:cNvPr id="698" name="Rectangle 698"/>
                        <wps:cNvSpPr/>
                        <wps:spPr>
                          <a:xfrm>
                            <a:off x="0" y="899885"/>
                            <a:ext cx="1990271" cy="1545680"/>
                          </a:xfrm>
                          <a:prstGeom prst="rect">
                            <a:avLst/>
                          </a:prstGeom>
                          <a:noFill/>
                          <a:ln w="19050" cap="flat" cmpd="sng">
                            <a:solidFill>
                              <a:srgbClr val="C00000"/>
                            </a:solidFill>
                            <a:prstDash val="solid"/>
                            <a:miter lim="800000"/>
                            <a:headEnd type="none" w="sm" len="sm"/>
                            <a:tailEnd type="none" w="sm" len="sm"/>
                          </a:ln>
                        </wps:spPr>
                        <wps:txbx>
                          <w:txbxContent>
                            <w:p w14:paraId="29728D87" w14:textId="25A8B4FA" w:rsidR="00B63AF6" w:rsidRPr="005E20F0" w:rsidRDefault="00B63AF6" w:rsidP="000270F2">
                              <w:pPr>
                                <w:jc w:val="right"/>
                                <w:textDirection w:val="btLr"/>
                                <w:rPr>
                                  <w:b/>
                                  <w:bCs/>
                                  <w:color w:val="C00000"/>
                                </w:rPr>
                              </w:pPr>
                              <w:r>
                                <w:rPr>
                                  <w:b/>
                                  <w:bCs/>
                                  <w:color w:val="C00000"/>
                                  <w:lang w:val="fr-FR"/>
                                </w:rPr>
                                <w:t>7</w:t>
                              </w:r>
                            </w:p>
                          </w:txbxContent>
                        </wps:txbx>
                        <wps:bodyPr spcFirstLastPara="1" wrap="square" lIns="91425" tIns="0" rIns="45720" bIns="0" anchor="ctr" anchorCtr="0">
                          <a:noAutofit/>
                        </wps:bodyPr>
                      </wps:wsp>
                      <wps:wsp>
                        <wps:cNvPr id="700" name="Rectangle 700"/>
                        <wps:cNvSpPr/>
                        <wps:spPr>
                          <a:xfrm>
                            <a:off x="0" y="537028"/>
                            <a:ext cx="2070100" cy="335280"/>
                          </a:xfrm>
                          <a:prstGeom prst="rect">
                            <a:avLst/>
                          </a:prstGeom>
                          <a:noFill/>
                          <a:ln w="19050" cap="flat" cmpd="sng">
                            <a:solidFill>
                              <a:srgbClr val="C00000"/>
                            </a:solidFill>
                            <a:prstDash val="solid"/>
                            <a:miter lim="800000"/>
                            <a:headEnd type="none" w="sm" len="sm"/>
                            <a:tailEnd type="none" w="sm" len="sm"/>
                          </a:ln>
                        </wps:spPr>
                        <wps:txbx>
                          <w:txbxContent>
                            <w:p w14:paraId="52AF3C99" w14:textId="2BB80D28" w:rsidR="00B63AF6" w:rsidRPr="005E20F0" w:rsidRDefault="00B63AF6" w:rsidP="000270F2">
                              <w:pPr>
                                <w:jc w:val="right"/>
                                <w:textDirection w:val="btLr"/>
                                <w:rPr>
                                  <w:b/>
                                  <w:bCs/>
                                  <w:color w:val="C00000"/>
                                </w:rPr>
                              </w:pPr>
                              <w:r>
                                <w:rPr>
                                  <w:b/>
                                  <w:bCs/>
                                  <w:color w:val="C00000"/>
                                  <w:lang w:val="fr-FR"/>
                                </w:rPr>
                                <w:t>6</w:t>
                              </w:r>
                            </w:p>
                          </w:txbxContent>
                        </wps:txbx>
                        <wps:bodyPr spcFirstLastPara="1" wrap="square" lIns="91425" tIns="0" rIns="45720" bIns="0"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20617464" id="Group 217" o:spid="_x0000_s1356" style="position:absolute;margin-left:5pt;margin-top:6.05pt;width:334.75pt;height:209.1pt;z-index:251662848;mso-position-horizontal-relative:text;mso-position-vertical-relative:text" coordsize="41031,25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">
                <o:lock v:ext="edit" aspectratio="t"/>
                <v:shape id="Picture 680" o:spid="_x0000_s1357" type="#_x0000_t75" style="position:absolute;top:18;width:40589;height:25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" filled="t" fillcolor="#ededed" stroked="t" strokecolor="white" strokeweight="7pt">
                  <v:stroke endcap="square"/>
                  <v:imagedata r:id="rId158" o:title=""/>
                  <v:shadow on="t" color="black" opacity="26214f" origin="-.5,-.5" offset="0,.5mm"/>
                  <v:path arrowok="t"/>
                </v:shape>
                <v:rect id="Rectangle 696" o:spid="_x0000_s1358" style="position:absolute;left:36358;width:4673;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" filled="f" strokecolor="#c00000" strokeweight="1.5pt">
                  <v:stroke startarrowwidth="narrow" startarrowlength="short" endarrowwidth="narrow" endarrowlength="short"/>
                  <v:textbox inset="2.53958mm,0,3.6pt,0">
                    <w:txbxContent>
                      <w:p w14:paraId="6C034B48" w14:textId="021D020E" w:rsidR="00B63AF6" w:rsidRPr="005E20F0" w:rsidRDefault="00B63AF6" w:rsidP="000270F2">
                        <w:pPr>
                          <w:jc w:val="right"/>
                          <w:textDirection w:val="btLr"/>
                          <w:rPr>
                            <w:b/>
                            <w:bCs/>
                            <w:color w:val="C00000"/>
                          </w:rPr>
                        </w:pPr>
                        <w:r>
                          <w:rPr>
                            <w:b/>
                            <w:bCs/>
                            <w:color w:val="C00000"/>
                            <w:lang w:val="fr-FR"/>
                          </w:rPr>
                          <w:t>8</w:t>
                        </w:r>
                      </w:p>
                    </w:txbxContent>
                  </v:textbox>
                </v:rect>
                <v:rect id="Rectangle 698" o:spid="_x0000_s1359" style="position:absolute;top:8998;width:19902;height:15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" filled="f" strokecolor="#c00000" strokeweight="1.5pt">
                  <v:stroke startarrowwidth="narrow" startarrowlength="short" endarrowwidth="narrow" endarrowlength="short"/>
                  <v:textbox inset="2.53958mm,0,3.6pt,0">
                    <w:txbxContent>
                      <w:p w14:paraId="29728D87" w14:textId="25A8B4FA" w:rsidR="00B63AF6" w:rsidRPr="005E20F0" w:rsidRDefault="00B63AF6" w:rsidP="000270F2">
                        <w:pPr>
                          <w:jc w:val="right"/>
                          <w:textDirection w:val="btLr"/>
                          <w:rPr>
                            <w:b/>
                            <w:bCs/>
                            <w:color w:val="C00000"/>
                          </w:rPr>
                        </w:pPr>
                        <w:r>
                          <w:rPr>
                            <w:b/>
                            <w:bCs/>
                            <w:color w:val="C00000"/>
                            <w:lang w:val="fr-FR"/>
                          </w:rPr>
                          <w:t>7</w:t>
                        </w:r>
                      </w:p>
                    </w:txbxContent>
                  </v:textbox>
                </v:rect>
                <v:rect id="Rectangle 700" o:spid="_x0000_s1360" style="position:absolute;top:5370;width:20701;height:3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" filled="f" strokecolor="#c00000" strokeweight="1.5pt">
                  <v:stroke startarrowwidth="narrow" startarrowlength="short" endarrowwidth="narrow" endarrowlength="short"/>
                  <v:textbox inset="2.53958mm,0,3.6pt,0">
                    <w:txbxContent>
                      <w:p w14:paraId="52AF3C99" w14:textId="2BB80D28" w:rsidR="00B63AF6" w:rsidRPr="005E20F0" w:rsidRDefault="00B63AF6" w:rsidP="000270F2">
                        <w:pPr>
                          <w:jc w:val="right"/>
                          <w:textDirection w:val="btLr"/>
                          <w:rPr>
                            <w:b/>
                            <w:bCs/>
                            <w:color w:val="C00000"/>
                          </w:rPr>
                        </w:pPr>
                        <w:r>
                          <w:rPr>
                            <w:b/>
                            <w:bCs/>
                            <w:color w:val="C00000"/>
                            <w:lang w:val="fr-FR"/>
                          </w:rPr>
                          <w:t>6</w:t>
                        </w:r>
                      </w:p>
                    </w:txbxContent>
                  </v:textbox>
                </v:rect>
                <w10:wrap type="square"/>
              </v:group>
            </w:pict>
          </mc:Fallback>
        </mc:AlternateContent>
      </w:r>
    </w:p>
    <w:p w14:paraId="6E15414C" w14:textId="139D0BF4" w:rsidR="0065109D" w:rsidRPr="00095202" w:rsidRDefault="0065109D" w:rsidP="000924CA">
      <w:pPr>
        <w:pStyle w:val="ListParagraph"/>
        <w:tabs>
          <w:tab w:val="clear" w:pos="567"/>
        </w:tabs>
        <w:spacing w:line="276" w:lineRule="auto"/>
        <w:ind w:left="7380"/>
        <w:jc w:val="left"/>
        <w:rPr>
          <w:lang w:val="fr-BE"/>
        </w:rPr>
      </w:pPr>
      <w:r w:rsidRPr="005554BE">
        <w:rPr>
          <w:lang w:val="fr-FR"/>
        </w:rPr>
        <w:t xml:space="preserve">Ajoutez des </w:t>
      </w:r>
      <w:r w:rsidRPr="005554BE">
        <w:rPr>
          <w:b/>
          <w:bCs/>
          <w:lang w:val="fr-FR"/>
        </w:rPr>
        <w:t>PARAMÈTRES</w:t>
      </w:r>
      <w:r w:rsidRPr="005554BE">
        <w:rPr>
          <w:lang w:val="fr-FR"/>
        </w:rPr>
        <w:t xml:space="preserve"> pour le type d</w:t>
      </w:r>
      <w:r w:rsidR="005554BE" w:rsidRPr="005554BE">
        <w:rPr>
          <w:lang w:val="fr-FR"/>
        </w:rPr>
        <w:t>’</w:t>
      </w:r>
      <w:r w:rsidRPr="005554BE">
        <w:rPr>
          <w:lang w:val="fr-FR"/>
        </w:rPr>
        <w:t>attribut sélectionné. Les paramètres et les options disponibles pour chacun varient en fonction du type d</w:t>
      </w:r>
      <w:r w:rsidR="005554BE" w:rsidRPr="005554BE">
        <w:rPr>
          <w:lang w:val="fr-FR"/>
        </w:rPr>
        <w:t>’</w:t>
      </w:r>
      <w:r w:rsidRPr="005554BE">
        <w:rPr>
          <w:lang w:val="fr-FR"/>
        </w:rPr>
        <w:t>attribut.</w:t>
      </w:r>
    </w:p>
    <w:p w14:paraId="1773370B" w14:textId="57E62E4B" w:rsidR="000270F2" w:rsidRPr="00095202" w:rsidRDefault="000270F2" w:rsidP="000924CA">
      <w:pPr>
        <w:pStyle w:val="ListParagraph"/>
        <w:numPr>
          <w:ilvl w:val="1"/>
          <w:numId w:val="10"/>
        </w:numPr>
        <w:spacing w:line="276" w:lineRule="auto"/>
        <w:ind w:left="7830"/>
        <w:jc w:val="left"/>
        <w:rPr>
          <w:lang w:val="fr-BE"/>
        </w:rPr>
      </w:pPr>
      <w:r w:rsidRPr="005554BE">
        <w:rPr>
          <w:lang w:val="fr-FR"/>
        </w:rPr>
        <w:t>Pour l</w:t>
      </w:r>
      <w:r w:rsidR="005554BE" w:rsidRPr="005554BE">
        <w:rPr>
          <w:lang w:val="fr-FR"/>
        </w:rPr>
        <w:t>’</w:t>
      </w:r>
      <w:r w:rsidRPr="005554BE">
        <w:rPr>
          <w:lang w:val="fr-FR"/>
        </w:rPr>
        <w:t xml:space="preserve">exemple métrique, une </w:t>
      </w:r>
      <w:r w:rsidRPr="005554BE">
        <w:rPr>
          <w:b/>
          <w:bCs/>
          <w:lang w:val="fr-FR"/>
        </w:rPr>
        <w:t xml:space="preserve">METRIC FAMILY </w:t>
      </w:r>
      <w:r w:rsidRPr="005554BE">
        <w:rPr>
          <w:lang w:val="fr-FR"/>
        </w:rPr>
        <w:t>(FAMILLE MÉTRIQUE) est requise.</w:t>
      </w:r>
    </w:p>
    <w:p w14:paraId="3A3C4EC7" w14:textId="4F37B0A4" w:rsidR="000270F2" w:rsidRPr="00095202" w:rsidRDefault="000270F2" w:rsidP="000270F2">
      <w:pPr>
        <w:pStyle w:val="ListParagraph"/>
        <w:rPr>
          <w:lang w:val="fr-BE"/>
        </w:rPr>
      </w:pPr>
      <w:r w:rsidRPr="005554BE">
        <w:rPr>
          <w:lang w:val="fr-FR"/>
        </w:rPr>
        <w:t>Remplissez tous les paramètres requis et souhaités pour l</w:t>
      </w:r>
      <w:r w:rsidR="005554BE" w:rsidRPr="005554BE">
        <w:rPr>
          <w:lang w:val="fr-FR"/>
        </w:rPr>
        <w:t>’</w:t>
      </w:r>
      <w:r w:rsidRPr="005554BE">
        <w:rPr>
          <w:lang w:val="fr-FR"/>
        </w:rPr>
        <w:t>attribut.</w:t>
      </w:r>
    </w:p>
    <w:p w14:paraId="5DADF918" w14:textId="434BE433" w:rsidR="000270F2" w:rsidRPr="005554BE" w:rsidRDefault="000270F2" w:rsidP="000270F2">
      <w:pPr>
        <w:pStyle w:val="ListParagraph"/>
      </w:pPr>
      <w:r w:rsidRPr="005554BE">
        <w:rPr>
          <w:lang w:val="fr-FR"/>
        </w:rPr>
        <w:t xml:space="preserve">Cliquez sur </w:t>
      </w:r>
      <w:r w:rsidRPr="005554BE">
        <w:rPr>
          <w:b/>
          <w:bCs/>
          <w:lang w:val="fr-FR"/>
        </w:rPr>
        <w:t xml:space="preserve">SAVE </w:t>
      </w:r>
      <w:r w:rsidRPr="005554BE">
        <w:rPr>
          <w:lang w:val="fr-FR"/>
        </w:rPr>
        <w:t>(ENREGISTRER).</w:t>
      </w:r>
    </w:p>
    <w:p w14:paraId="769FA47A" w14:textId="6138BC5D" w:rsidR="005A48D1" w:rsidRPr="00095202" w:rsidRDefault="005A48D1" w:rsidP="00BA45CE">
      <w:pPr>
        <w:pStyle w:val="Heading40"/>
        <w:rPr>
          <w:lang w:val="fr-BE"/>
        </w:rPr>
      </w:pPr>
      <w:bookmarkStart w:id="62" w:name="_heading=h.nmf14n" w:colFirst="0" w:colLast="0"/>
      <w:bookmarkEnd w:id="62"/>
      <w:r w:rsidRPr="005554BE">
        <w:rPr>
          <w:lang w:val="fr-FR"/>
        </w:rPr>
        <w:t>Ajouter des descriptions pour les attributs</w:t>
      </w:r>
    </w:p>
    <w:p w14:paraId="73F06590" w14:textId="7A8B7903" w:rsidR="005A48D1" w:rsidRPr="005554BE" w:rsidRDefault="003B60A6" w:rsidP="00E569A5">
      <w:pPr>
        <w:pStyle w:val="BodyCopy"/>
      </w:pPr>
      <w:r w:rsidRPr="005554BE">
        <w:t xml:space="preserve">Le </w:t>
      </w:r>
      <w:r w:rsidR="00095E48">
        <w:t>CNP</w:t>
      </w:r>
      <w:r w:rsidRPr="005554BE">
        <w:t xml:space="preserve"> comprend un champ descriptif localisable pour les attributs. Si elle est disponible, la définition localisée s</w:t>
      </w:r>
      <w:r w:rsidR="005554BE" w:rsidRPr="005554BE">
        <w:t>’</w:t>
      </w:r>
      <w:r w:rsidRPr="005554BE">
        <w:t>affiche sous l</w:t>
      </w:r>
      <w:r w:rsidR="005554BE" w:rsidRPr="005554BE">
        <w:t>’</w:t>
      </w:r>
      <w:r w:rsidRPr="005554BE">
        <w:t>attribut lorsque les utilisateurs modifient un produit. Suivez les étapes de cette section pour ajouter une description à un attribut.</w:t>
      </w:r>
    </w:p>
    <w:p w14:paraId="3B82F39D" w14:textId="10266F16" w:rsidR="00C27BC8" w:rsidRPr="00095202" w:rsidRDefault="00C27BC8" w:rsidP="00C27BC8">
      <w:pPr>
        <w:pStyle w:val="Caption"/>
        <w:rPr>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69</w:t>
      </w:r>
      <w:r w:rsidR="00FF0650" w:rsidRPr="005554BE">
        <w:rPr>
          <w:noProof/>
          <w:lang w:val="fr-FR"/>
        </w:rPr>
        <w:fldChar w:fldCharType="end"/>
      </w:r>
      <w:r w:rsidRPr="005554BE">
        <w:rPr>
          <w:lang w:val="fr-FR"/>
        </w:rPr>
        <w:t> : Ajouter une description de l</w:t>
      </w:r>
      <w:r w:rsidR="005554BE" w:rsidRPr="005554BE">
        <w:rPr>
          <w:lang w:val="fr-FR"/>
        </w:rPr>
        <w:t>’</w:t>
      </w:r>
      <w:r w:rsidRPr="005554BE">
        <w:rPr>
          <w:lang w:val="fr-FR"/>
        </w:rPr>
        <w:t>attribut</w:t>
      </w:r>
      <w:r w:rsidRPr="005554BE">
        <w:rPr>
          <w:b w:val="0"/>
          <w:bCs w:val="0"/>
          <w:noProof/>
          <w:lang w:val="fr-FR"/>
        </w:rPr>
        <mc:AlternateContent>
          <mc:Choice Requires="wpg">
            <w:drawing>
              <wp:inline distT="0" distB="0" distL="0" distR="0" wp14:anchorId="01044DC3" wp14:editId="2563993E">
                <wp:extent cx="4914900" cy="1755775"/>
                <wp:effectExtent l="114300" t="101600" r="38100" b="136525"/>
                <wp:docPr id="227" name="Group 227"/>
                <wp:cNvGraphicFramePr/>
                <a:graphic xmlns:a="http://schemas.openxmlformats.org/drawingml/2006/main">
                  <a:graphicData uri="http://schemas.microsoft.com/office/word/2010/wordprocessingGroup">
                    <wpg:wgp>
                      <wpg:cNvGrpSpPr/>
                      <wpg:grpSpPr>
                        <a:xfrm>
                          <a:off x="0" y="0"/>
                          <a:ext cx="4914900" cy="1755775"/>
                          <a:chOff x="0" y="0"/>
                          <a:chExt cx="4914900" cy="1755775"/>
                        </a:xfrm>
                      </wpg:grpSpPr>
                      <pic:pic xmlns:pic="http://schemas.openxmlformats.org/drawingml/2006/picture">
                        <pic:nvPicPr>
                          <pic:cNvPr id="731" name="image31.png"/>
                          <pic:cNvPicPr/>
                        </pic:nvPicPr>
                        <pic:blipFill>
                          <a:blip r:embed="rId159"/>
                          <a:stretch>
                            <a:fillRect/>
                          </a:stretch>
                        </pic:blipFill>
                        <pic:spPr bwMode="auto">
                          <a:xfrm>
                            <a:off x="0" y="0"/>
                            <a:ext cx="4832350" cy="1755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224" name="Rectangle 224"/>
                        <wps:cNvSpPr/>
                        <wps:spPr>
                          <a:xfrm>
                            <a:off x="1640114" y="673100"/>
                            <a:ext cx="1400628" cy="347335"/>
                          </a:xfrm>
                          <a:prstGeom prst="rect">
                            <a:avLst/>
                          </a:prstGeom>
                          <a:noFill/>
                          <a:ln w="19050" cap="flat" cmpd="sng">
                            <a:solidFill>
                              <a:srgbClr val="C00000"/>
                            </a:solidFill>
                            <a:prstDash val="solid"/>
                            <a:miter lim="800000"/>
                            <a:headEnd type="none" w="sm" len="sm"/>
                            <a:tailEnd type="none" w="sm" len="sm"/>
                          </a:ln>
                        </wps:spPr>
                        <wps:txbx>
                          <w:txbxContent>
                            <w:p w14:paraId="018118D2" w14:textId="77777777" w:rsidR="00B63AF6" w:rsidRPr="005E20F0" w:rsidRDefault="00B63AF6" w:rsidP="00F05179">
                              <w:pPr>
                                <w:jc w:val="right"/>
                                <w:textDirection w:val="btLr"/>
                                <w:rPr>
                                  <w:b/>
                                  <w:bCs/>
                                  <w:color w:val="C00000"/>
                                </w:rPr>
                              </w:pPr>
                              <w:r>
                                <w:rPr>
                                  <w:b/>
                                  <w:bCs/>
                                  <w:color w:val="C00000"/>
                                  <w:lang w:val="fr-FR"/>
                                </w:rPr>
                                <w:t>1</w:t>
                              </w:r>
                            </w:p>
                          </w:txbxContent>
                        </wps:txbx>
                        <wps:bodyPr spcFirstLastPara="1" wrap="square" lIns="91425" tIns="0" rIns="45720" bIns="0" anchor="ctr" anchorCtr="0">
                          <a:noAutofit/>
                        </wps:bodyPr>
                      </wps:wsp>
                      <wps:wsp>
                        <wps:cNvPr id="225" name="Rectangle 225"/>
                        <wps:cNvSpPr/>
                        <wps:spPr>
                          <a:xfrm>
                            <a:off x="0" y="1057728"/>
                            <a:ext cx="3040289" cy="502557"/>
                          </a:xfrm>
                          <a:prstGeom prst="rect">
                            <a:avLst/>
                          </a:prstGeom>
                          <a:noFill/>
                          <a:ln w="19050" cap="flat" cmpd="sng">
                            <a:solidFill>
                              <a:srgbClr val="C00000"/>
                            </a:solidFill>
                            <a:prstDash val="solid"/>
                            <a:miter lim="800000"/>
                            <a:headEnd type="none" w="sm" len="sm"/>
                            <a:tailEnd type="none" w="sm" len="sm"/>
                          </a:ln>
                        </wps:spPr>
                        <wps:txbx>
                          <w:txbxContent>
                            <w:p w14:paraId="50A1E4E3" w14:textId="77777777" w:rsidR="00B63AF6" w:rsidRPr="005E20F0" w:rsidRDefault="00B63AF6" w:rsidP="00F05179">
                              <w:pPr>
                                <w:jc w:val="right"/>
                                <w:textDirection w:val="btLr"/>
                                <w:rPr>
                                  <w:b/>
                                  <w:bCs/>
                                  <w:color w:val="C00000"/>
                                </w:rPr>
                              </w:pPr>
                              <w:r>
                                <w:rPr>
                                  <w:b/>
                                  <w:bCs/>
                                  <w:color w:val="C00000"/>
                                  <w:lang w:val="fr-FR"/>
                                </w:rPr>
                                <w:t>2</w:t>
                              </w:r>
                            </w:p>
                          </w:txbxContent>
                        </wps:txbx>
                        <wps:bodyPr spcFirstLastPara="1" wrap="square" lIns="91425" tIns="0" rIns="45720" bIns="0" anchor="ctr" anchorCtr="0">
                          <a:noAutofit/>
                        </wps:bodyPr>
                      </wps:wsp>
                      <wps:wsp>
                        <wps:cNvPr id="226" name="Rectangle 226"/>
                        <wps:cNvSpPr/>
                        <wps:spPr>
                          <a:xfrm>
                            <a:off x="4303486" y="48985"/>
                            <a:ext cx="611414" cy="299357"/>
                          </a:xfrm>
                          <a:prstGeom prst="rect">
                            <a:avLst/>
                          </a:prstGeom>
                          <a:noFill/>
                          <a:ln w="19050" cap="flat" cmpd="sng">
                            <a:solidFill>
                              <a:srgbClr val="C00000"/>
                            </a:solidFill>
                            <a:prstDash val="solid"/>
                            <a:miter lim="800000"/>
                            <a:headEnd type="none" w="sm" len="sm"/>
                            <a:tailEnd type="none" w="sm" len="sm"/>
                          </a:ln>
                        </wps:spPr>
                        <wps:txbx>
                          <w:txbxContent>
                            <w:p w14:paraId="6DD6C5EF" w14:textId="77777777" w:rsidR="00B63AF6" w:rsidRPr="005E20F0" w:rsidRDefault="00B63AF6" w:rsidP="00F05179">
                              <w:pPr>
                                <w:jc w:val="right"/>
                                <w:textDirection w:val="btLr"/>
                                <w:rPr>
                                  <w:b/>
                                  <w:bCs/>
                                  <w:color w:val="C00000"/>
                                </w:rPr>
                              </w:pPr>
                              <w:r>
                                <w:rPr>
                                  <w:b/>
                                  <w:bCs/>
                                  <w:color w:val="C00000"/>
                                  <w:lang w:val="fr-FR"/>
                                </w:rPr>
                                <w:t>3</w:t>
                              </w:r>
                            </w:p>
                          </w:txbxContent>
                        </wps:txbx>
                        <wps:bodyPr spcFirstLastPara="1" wrap="square" lIns="91425" tIns="0" rIns="45720" bIns="0" anchor="ctr" anchorCtr="0">
                          <a:noAutofit/>
                        </wps:bodyPr>
                      </wps:wsp>
                    </wpg:wgp>
                  </a:graphicData>
                </a:graphic>
              </wp:inline>
            </w:drawing>
          </mc:Choice>
          <mc:Fallback>
            <w:pict>
              <v:group w14:anchorId="01044DC3" id="Group 227" o:spid="_x0000_s1361" style="width:387pt;height:138.25pt;mso-position-horizontal-relative:char;mso-position-vertical-relative:line" coordsize="49149,17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">
                <v:shape id="image31.png" o:spid="_x0000_s1362" type="#_x0000_t75" style="position:absolute;width:48323;height:17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" filled="t" fillcolor="#ededed" stroked="t" strokecolor="white" strokeweight="7pt">
                  <v:stroke endcap="square"/>
                  <v:imagedata r:id="rId160" o:title=""/>
                  <v:shadow on="t" color="black" opacity="26214f" origin="-.5,-.5" offset="0,.5mm"/>
                </v:shape>
                <v:rect id="Rectangle 224" o:spid="_x0000_s1363" style="position:absolute;left:16401;top:6731;width:14006;height:3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" filled="f" strokecolor="#c00000" strokeweight="1.5pt">
                  <v:stroke startarrowwidth="narrow" startarrowlength="short" endarrowwidth="narrow" endarrowlength="short"/>
                  <v:textbox inset="2.53958mm,0,3.6pt,0">
                    <w:txbxContent>
                      <w:p w14:paraId="018118D2" w14:textId="77777777" w:rsidR="00B63AF6" w:rsidRPr="005E20F0" w:rsidRDefault="00B63AF6" w:rsidP="00F05179">
                        <w:pPr>
                          <w:jc w:val="right"/>
                          <w:textDirection w:val="btLr"/>
                          <w:rPr>
                            <w:b/>
                            <w:bCs/>
                            <w:color w:val="C00000"/>
                          </w:rPr>
                        </w:pPr>
                        <w:r>
                          <w:rPr>
                            <w:b/>
                            <w:bCs/>
                            <w:color w:val="C00000"/>
                            <w:lang w:val="fr-FR"/>
                          </w:rPr>
                          <w:t>1</w:t>
                        </w:r>
                      </w:p>
                    </w:txbxContent>
                  </v:textbox>
                </v:rect>
                <v:rect id="Rectangle 225" o:spid="_x0000_s1364" style="position:absolute;top:10577;width:30402;height:5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" filled="f" strokecolor="#c00000" strokeweight="1.5pt">
                  <v:stroke startarrowwidth="narrow" startarrowlength="short" endarrowwidth="narrow" endarrowlength="short"/>
                  <v:textbox inset="2.53958mm,0,3.6pt,0">
                    <w:txbxContent>
                      <w:p w14:paraId="50A1E4E3" w14:textId="77777777" w:rsidR="00B63AF6" w:rsidRPr="005E20F0" w:rsidRDefault="00B63AF6" w:rsidP="00F05179">
                        <w:pPr>
                          <w:jc w:val="right"/>
                          <w:textDirection w:val="btLr"/>
                          <w:rPr>
                            <w:b/>
                            <w:bCs/>
                            <w:color w:val="C00000"/>
                          </w:rPr>
                        </w:pPr>
                        <w:r>
                          <w:rPr>
                            <w:b/>
                            <w:bCs/>
                            <w:color w:val="C00000"/>
                            <w:lang w:val="fr-FR"/>
                          </w:rPr>
                          <w:t>2</w:t>
                        </w:r>
                      </w:p>
                    </w:txbxContent>
                  </v:textbox>
                </v:rect>
                <v:rect id="Rectangle 226" o:spid="_x0000_s1365" style="position:absolute;left:43034;top:489;width:6115;height:2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" filled="f" strokecolor="#c00000" strokeweight="1.5pt">
                  <v:stroke startarrowwidth="narrow" startarrowlength="short" endarrowwidth="narrow" endarrowlength="short"/>
                  <v:textbox inset="2.53958mm,0,3.6pt,0">
                    <w:txbxContent>
                      <w:p w14:paraId="6DD6C5EF" w14:textId="77777777" w:rsidR="00B63AF6" w:rsidRPr="005E20F0" w:rsidRDefault="00B63AF6" w:rsidP="00F05179">
                        <w:pPr>
                          <w:jc w:val="right"/>
                          <w:textDirection w:val="btLr"/>
                          <w:rPr>
                            <w:b/>
                            <w:bCs/>
                            <w:color w:val="C00000"/>
                          </w:rPr>
                        </w:pPr>
                        <w:r>
                          <w:rPr>
                            <w:b/>
                            <w:bCs/>
                            <w:color w:val="C00000"/>
                            <w:lang w:val="fr-FR"/>
                          </w:rPr>
                          <w:t>3</w:t>
                        </w:r>
                      </w:p>
                    </w:txbxContent>
                  </v:textbox>
                </v:rect>
                <w10:anchorlock/>
              </v:group>
            </w:pict>
          </mc:Fallback>
        </mc:AlternateContent>
      </w:r>
    </w:p>
    <w:p w14:paraId="765D463F" w14:textId="66A5EB6C" w:rsidR="005A48D1" w:rsidRPr="00095202" w:rsidRDefault="005A48D1" w:rsidP="005A48D1">
      <w:pPr>
        <w:rPr>
          <w:lang w:val="fr-BE"/>
        </w:rPr>
      </w:pPr>
      <w:r w:rsidRPr="005554BE">
        <w:rPr>
          <w:lang w:val="fr-FR"/>
        </w:rPr>
        <w:t xml:space="preserve"> </w:t>
      </w:r>
    </w:p>
    <w:p w14:paraId="69540C16" w14:textId="7A239963" w:rsidR="00C27BC8" w:rsidRPr="00095202" w:rsidRDefault="00C27BC8" w:rsidP="00A72960">
      <w:pPr>
        <w:pStyle w:val="ListParagraph"/>
        <w:numPr>
          <w:ilvl w:val="0"/>
          <w:numId w:val="40"/>
        </w:numPr>
        <w:ind w:left="540" w:hanging="256"/>
        <w:rPr>
          <w:lang w:val="fr-BE"/>
        </w:rPr>
      </w:pPr>
      <w:r w:rsidRPr="005554BE">
        <w:rPr>
          <w:lang w:val="fr-FR"/>
        </w:rPr>
        <w:t>Dans l</w:t>
      </w:r>
      <w:r w:rsidR="005554BE" w:rsidRPr="005554BE">
        <w:rPr>
          <w:lang w:val="fr-FR"/>
        </w:rPr>
        <w:t>’</w:t>
      </w:r>
      <w:r w:rsidRPr="005554BE">
        <w:rPr>
          <w:lang w:val="fr-FR"/>
        </w:rPr>
        <w:t>écran Modifier l</w:t>
      </w:r>
      <w:r w:rsidR="005554BE" w:rsidRPr="005554BE">
        <w:rPr>
          <w:lang w:val="fr-FR"/>
        </w:rPr>
        <w:t>’</w:t>
      </w:r>
      <w:r w:rsidRPr="005554BE">
        <w:rPr>
          <w:lang w:val="fr-FR"/>
        </w:rPr>
        <w:t>attribut (suivez les étapes </w:t>
      </w:r>
      <w:r w:rsidRPr="005554BE">
        <w:rPr>
          <w:rFonts w:ascii="Arial" w:hAnsi="Arial"/>
          <w:lang w:val="fr-FR"/>
        </w:rPr>
        <w:t>1</w:t>
      </w:r>
      <w:r w:rsidRPr="005554BE">
        <w:rPr>
          <w:lang w:val="fr-FR"/>
        </w:rPr>
        <w:t xml:space="preserve"> à 4 de la section 4.3.2 ou sélectionnez un attribut existant à modifier), cliquez sur </w:t>
      </w:r>
      <w:r w:rsidRPr="005554BE">
        <w:rPr>
          <w:b/>
          <w:bCs/>
          <w:lang w:val="fr-FR"/>
        </w:rPr>
        <w:t xml:space="preserve">DESCRIPTION TRANSLATIONS </w:t>
      </w:r>
      <w:r w:rsidRPr="005554BE">
        <w:rPr>
          <w:lang w:val="fr-FR"/>
        </w:rPr>
        <w:t>(TRADUCTIONS DE LA DESCRIPTION).</w:t>
      </w:r>
    </w:p>
    <w:p w14:paraId="17451C9D" w14:textId="39A3786E" w:rsidR="00C27BC8" w:rsidRPr="00095202" w:rsidRDefault="00C27BC8" w:rsidP="00C27BC8">
      <w:pPr>
        <w:pStyle w:val="ListParagraph"/>
        <w:rPr>
          <w:lang w:val="fr-BE"/>
        </w:rPr>
      </w:pPr>
      <w:r w:rsidRPr="005554BE">
        <w:rPr>
          <w:lang w:val="fr-FR"/>
        </w:rPr>
        <w:t xml:space="preserve">Saisissez la </w:t>
      </w:r>
      <w:r w:rsidRPr="005554BE">
        <w:rPr>
          <w:b/>
          <w:bCs/>
          <w:lang w:val="fr-FR"/>
        </w:rPr>
        <w:t>DESCRIPTION</w:t>
      </w:r>
      <w:r w:rsidRPr="005554BE">
        <w:rPr>
          <w:lang w:val="fr-FR"/>
        </w:rPr>
        <w:t xml:space="preserve"> (vous pouvez en ajouter </w:t>
      </w:r>
      <w:r w:rsidRPr="005554BE">
        <w:rPr>
          <w:rFonts w:ascii="Arial" w:hAnsi="Arial"/>
          <w:lang w:val="fr-FR"/>
        </w:rPr>
        <w:t>1</w:t>
      </w:r>
      <w:r w:rsidRPr="005554BE">
        <w:rPr>
          <w:lang w:val="fr-FR"/>
        </w:rPr>
        <w:t xml:space="preserve"> pour chaque site actif).</w:t>
      </w:r>
    </w:p>
    <w:p w14:paraId="69F768DE" w14:textId="77777777" w:rsidR="00C27BC8" w:rsidRPr="005554BE" w:rsidRDefault="00C27BC8" w:rsidP="00C27BC8">
      <w:pPr>
        <w:pStyle w:val="ListParagraph"/>
      </w:pPr>
      <w:r w:rsidRPr="005554BE">
        <w:rPr>
          <w:lang w:val="fr-FR"/>
        </w:rPr>
        <w:t xml:space="preserve">Cliquez sur </w:t>
      </w:r>
      <w:r w:rsidRPr="005554BE">
        <w:rPr>
          <w:b/>
          <w:bCs/>
          <w:lang w:val="fr-FR"/>
        </w:rPr>
        <w:t xml:space="preserve">SAVE </w:t>
      </w:r>
      <w:r w:rsidRPr="005554BE">
        <w:rPr>
          <w:lang w:val="fr-FR"/>
        </w:rPr>
        <w:t>(ENREGISTRER).</w:t>
      </w:r>
    </w:p>
    <w:p w14:paraId="447EC853" w14:textId="7F308F99" w:rsidR="005A48D1" w:rsidRPr="005554BE" w:rsidRDefault="001A29B4" w:rsidP="00BA45CE">
      <w:pPr>
        <w:pStyle w:val="Heading40"/>
      </w:pPr>
      <w:r w:rsidRPr="005554BE">
        <w:rPr>
          <w:lang w:val="fr-FR"/>
        </w:rPr>
        <w:lastRenderedPageBreak/>
        <w:t>Paramètres de validation</w:t>
      </w:r>
    </w:p>
    <w:p w14:paraId="4ED7E7A7" w14:textId="53AE6E49" w:rsidR="005A48D1" w:rsidRPr="005554BE" w:rsidRDefault="001A29B4" w:rsidP="00E569A5">
      <w:pPr>
        <w:pStyle w:val="BodyCopy"/>
      </w:pPr>
      <w:r w:rsidRPr="005554BE">
        <w:t>Afin de garantir la qualité et l</w:t>
      </w:r>
      <w:r w:rsidR="005554BE" w:rsidRPr="005554BE">
        <w:t>’</w:t>
      </w:r>
      <w:r w:rsidRPr="005554BE">
        <w:t xml:space="preserve">exactitude des données, le système </w:t>
      </w:r>
      <w:r w:rsidR="00095E48">
        <w:t>CNP</w:t>
      </w:r>
      <w:r w:rsidRPr="005554BE">
        <w:t xml:space="preserve"> dispose de capacités de validation des données qui peuvent être appliquées lors de la création d</w:t>
      </w:r>
      <w:r w:rsidR="005554BE" w:rsidRPr="005554BE">
        <w:t>’</w:t>
      </w:r>
      <w:r w:rsidRPr="005554BE">
        <w:t>attributs. Chaque type d</w:t>
      </w:r>
      <w:r w:rsidR="005554BE" w:rsidRPr="005554BE">
        <w:t>’</w:t>
      </w:r>
      <w:r w:rsidRPr="005554BE">
        <w:t>attribut a des propriétés spécifiques (voir le tableau ci-dessous) qui peuvent être définies pour contrôler les valeurs d</w:t>
      </w:r>
      <w:r w:rsidR="005554BE" w:rsidRPr="005554BE">
        <w:t>’</w:t>
      </w:r>
      <w:r w:rsidRPr="005554BE">
        <w:t>attribut acceptables, afin de garantir que les données du produit sont saisies de manière cohérente et précise. Si, par exemple, le code de classe des produits MHPL ne compte jamais plus de 6 caractères/chiffres, un paramètre de validation Caractères max. peut être défini pour l</w:t>
      </w:r>
      <w:r w:rsidR="005554BE" w:rsidRPr="005554BE">
        <w:t>’</w:t>
      </w:r>
      <w:r w:rsidRPr="005554BE">
        <w:t xml:space="preserve">attribut Code de la classe.    </w:t>
      </w:r>
    </w:p>
    <w:p w14:paraId="03D91D96" w14:textId="73BEE4F9" w:rsidR="00010A5B" w:rsidRPr="00095202" w:rsidRDefault="00010A5B" w:rsidP="00010A5B">
      <w:pPr>
        <w:pStyle w:val="Caption"/>
        <w:rPr>
          <w:lang w:val="fr-BE"/>
        </w:rPr>
      </w:pPr>
      <w:r w:rsidRPr="005554BE">
        <w:rPr>
          <w:lang w:val="fr-FR"/>
        </w:rPr>
        <w:t xml:space="preserve">Tableau </w:t>
      </w:r>
      <w:r w:rsidR="00FF0650" w:rsidRPr="005554BE">
        <w:fldChar w:fldCharType="begin"/>
      </w:r>
      <w:r w:rsidR="00FF0650" w:rsidRPr="00095202">
        <w:rPr>
          <w:lang w:val="fr-BE"/>
        </w:rPr>
        <w:instrText xml:space="preserve"> SEQ Table \* ARABIC </w:instrText>
      </w:r>
      <w:r w:rsidR="00FF0650" w:rsidRPr="005554BE">
        <w:fldChar w:fldCharType="separate"/>
      </w:r>
      <w:r w:rsidR="00E47493" w:rsidRPr="00095202">
        <w:rPr>
          <w:noProof/>
          <w:lang w:val="fr-BE"/>
        </w:rPr>
        <w:t>8</w:t>
      </w:r>
      <w:r w:rsidR="00FF0650" w:rsidRPr="005554BE">
        <w:rPr>
          <w:b w:val="0"/>
          <w:bCs w:val="0"/>
          <w:noProof/>
          <w:lang w:val="fr-FR"/>
        </w:rPr>
        <w:fldChar w:fldCharType="end"/>
      </w:r>
      <w:r w:rsidRPr="005554BE">
        <w:rPr>
          <w:b w:val="0"/>
          <w:bCs w:val="0"/>
          <w:lang w:val="fr-FR"/>
        </w:rPr>
        <w:t> </w:t>
      </w:r>
      <w:r w:rsidRPr="005554BE">
        <w:rPr>
          <w:lang w:val="fr-FR"/>
        </w:rPr>
        <w:t>: Paramètres de validation par type d</w:t>
      </w:r>
      <w:r w:rsidR="005554BE" w:rsidRPr="005554BE">
        <w:rPr>
          <w:lang w:val="fr-FR"/>
        </w:rPr>
        <w:t>’</w:t>
      </w:r>
      <w:r w:rsidRPr="005554BE">
        <w:rPr>
          <w:lang w:val="fr-FR"/>
        </w:rPr>
        <w:t>attribut</w:t>
      </w:r>
    </w:p>
    <w:tbl>
      <w:tblPr>
        <w:tblW w:w="0" w:type="auto"/>
        <w:tblBorders>
          <w:top w:val="single" w:sz="4" w:space="0" w:color="222A35" w:themeColor="text2" w:themeShade="80"/>
          <w:left w:val="single" w:sz="4" w:space="0" w:color="222A35" w:themeColor="text2" w:themeShade="80"/>
          <w:bottom w:val="single" w:sz="4" w:space="0" w:color="222A35" w:themeColor="text2" w:themeShade="80"/>
          <w:right w:val="single" w:sz="4" w:space="0" w:color="222A35" w:themeColor="text2" w:themeShade="80"/>
          <w:insideH w:val="single" w:sz="4" w:space="0" w:color="222A35" w:themeColor="text2" w:themeShade="80"/>
          <w:insideV w:val="single" w:sz="4" w:space="0" w:color="222A35" w:themeColor="text2" w:themeShade="80"/>
        </w:tblBorders>
        <w:tblLook w:val="04A0" w:firstRow="1" w:lastRow="0" w:firstColumn="1" w:lastColumn="0" w:noHBand="0" w:noVBand="1"/>
      </w:tblPr>
      <w:tblGrid>
        <w:gridCol w:w="2875"/>
        <w:gridCol w:w="6475"/>
      </w:tblGrid>
      <w:tr w:rsidR="00010A5B" w:rsidRPr="005554BE" w14:paraId="51371959" w14:textId="77777777" w:rsidTr="00010A5B">
        <w:trPr>
          <w:trHeight w:val="609"/>
        </w:trPr>
        <w:tc>
          <w:tcPr>
            <w:tcW w:w="2875" w:type="dxa"/>
            <w:shd w:val="clear" w:color="auto" w:fill="00214D"/>
            <w:vAlign w:val="center"/>
          </w:tcPr>
          <w:p w14:paraId="3787BE98" w14:textId="64509673" w:rsidR="00010A5B" w:rsidRPr="005554BE" w:rsidRDefault="00010A5B" w:rsidP="001B6567">
            <w:pPr>
              <w:rPr>
                <w:rFonts w:eastAsia="Lato"/>
                <w:b/>
                <w:bCs/>
                <w:color w:val="F2F2F2" w:themeColor="background1" w:themeShade="F2"/>
                <w:szCs w:val="22"/>
              </w:rPr>
            </w:pPr>
            <w:r w:rsidRPr="005554BE">
              <w:rPr>
                <w:rFonts w:eastAsia="Lato"/>
                <w:b/>
                <w:bCs/>
                <w:color w:val="F2F2F2" w:themeColor="background1" w:themeShade="F2"/>
                <w:szCs w:val="22"/>
                <w:lang w:val="fr-FR"/>
              </w:rPr>
              <w:t>Type d</w:t>
            </w:r>
            <w:r w:rsidR="005554BE" w:rsidRPr="005554BE">
              <w:rPr>
                <w:rFonts w:eastAsia="Lato"/>
                <w:b/>
                <w:bCs/>
                <w:color w:val="F2F2F2" w:themeColor="background1" w:themeShade="F2"/>
                <w:szCs w:val="22"/>
                <w:lang w:val="fr-FR"/>
              </w:rPr>
              <w:t>’</w:t>
            </w:r>
            <w:r w:rsidRPr="005554BE">
              <w:rPr>
                <w:rFonts w:eastAsia="Lato"/>
                <w:b/>
                <w:bCs/>
                <w:color w:val="F2F2F2" w:themeColor="background1" w:themeShade="F2"/>
                <w:szCs w:val="22"/>
                <w:lang w:val="fr-FR"/>
              </w:rPr>
              <w:t>attribut</w:t>
            </w:r>
          </w:p>
        </w:tc>
        <w:tc>
          <w:tcPr>
            <w:tcW w:w="6475" w:type="dxa"/>
            <w:shd w:val="clear" w:color="auto" w:fill="00214D"/>
            <w:vAlign w:val="center"/>
          </w:tcPr>
          <w:p w14:paraId="6DA7961F" w14:textId="69AFB3FF" w:rsidR="00010A5B" w:rsidRPr="005554BE" w:rsidRDefault="00010A5B" w:rsidP="001B6567">
            <w:pPr>
              <w:rPr>
                <w:rFonts w:eastAsia="Lato"/>
                <w:b/>
                <w:bCs/>
                <w:color w:val="F2F2F2" w:themeColor="background1" w:themeShade="F2"/>
                <w:szCs w:val="22"/>
              </w:rPr>
            </w:pPr>
            <w:r w:rsidRPr="005554BE">
              <w:rPr>
                <w:rFonts w:eastAsia="Lato"/>
                <w:b/>
                <w:bCs/>
                <w:color w:val="F2F2F2" w:themeColor="background1" w:themeShade="F2"/>
                <w:szCs w:val="22"/>
                <w:lang w:val="fr-FR"/>
              </w:rPr>
              <w:t>Paramètres de validation</w:t>
            </w:r>
          </w:p>
        </w:tc>
      </w:tr>
      <w:tr w:rsidR="00010A5B" w:rsidRPr="00093762" w14:paraId="11CC998E" w14:textId="77777777" w:rsidTr="00FB7261">
        <w:trPr>
          <w:trHeight w:val="593"/>
        </w:trPr>
        <w:tc>
          <w:tcPr>
            <w:tcW w:w="2875" w:type="dxa"/>
            <w:shd w:val="clear" w:color="auto" w:fill="D9E2F3" w:themeFill="accent5" w:themeFillTint="33"/>
            <w:vAlign w:val="center"/>
          </w:tcPr>
          <w:p w14:paraId="49D44F5C" w14:textId="4A009085" w:rsidR="00010A5B" w:rsidRPr="005554BE" w:rsidRDefault="00010A5B" w:rsidP="00404745">
            <w:pPr>
              <w:rPr>
                <w:rFonts w:eastAsia="Lato"/>
                <w:color w:val="323E4F" w:themeColor="text2" w:themeShade="BF"/>
                <w:szCs w:val="22"/>
              </w:rPr>
            </w:pPr>
            <w:r w:rsidRPr="005554BE">
              <w:rPr>
                <w:b/>
                <w:bCs/>
                <w:color w:val="323E4F" w:themeColor="text2" w:themeShade="BF"/>
                <w:szCs w:val="22"/>
                <w:lang w:val="fr-FR"/>
              </w:rPr>
              <w:t xml:space="preserve">Date </w:t>
            </w:r>
          </w:p>
        </w:tc>
        <w:tc>
          <w:tcPr>
            <w:tcW w:w="6475" w:type="dxa"/>
            <w:shd w:val="clear" w:color="auto" w:fill="D9E2F3" w:themeFill="accent5" w:themeFillTint="33"/>
            <w:vAlign w:val="center"/>
          </w:tcPr>
          <w:p w14:paraId="0B4B92D4" w14:textId="77777777" w:rsidR="00010A5B" w:rsidRPr="00095202" w:rsidRDefault="00010A5B" w:rsidP="00A72960">
            <w:pPr>
              <w:pStyle w:val="ListParagraph"/>
              <w:numPr>
                <w:ilvl w:val="0"/>
                <w:numId w:val="41"/>
              </w:numPr>
              <w:spacing w:line="240" w:lineRule="auto"/>
              <w:jc w:val="left"/>
              <w:rPr>
                <w:rFonts w:ascii="Gill Sans MT" w:hAnsi="Gill Sans MT"/>
                <w:color w:val="323E4F" w:themeColor="text2" w:themeShade="BF"/>
                <w:lang w:val="fr-BE"/>
              </w:rPr>
            </w:pPr>
            <w:r w:rsidRPr="005554BE">
              <w:rPr>
                <w:rFonts w:ascii="Gill Sans MT" w:hAnsi="Gill Sans MT"/>
                <w:color w:val="323E4F" w:themeColor="text2" w:themeShade="BF"/>
                <w:lang w:val="fr-FR"/>
              </w:rPr>
              <w:t>Date min. : la date la plus ancienne pouvant être acceptée.</w:t>
            </w:r>
          </w:p>
          <w:p w14:paraId="70F56911" w14:textId="3A074A24" w:rsidR="00010A5B" w:rsidRPr="00095202" w:rsidRDefault="00010A5B" w:rsidP="00A72960">
            <w:pPr>
              <w:pStyle w:val="ListParagraph"/>
              <w:numPr>
                <w:ilvl w:val="0"/>
                <w:numId w:val="41"/>
              </w:numPr>
              <w:spacing w:line="240" w:lineRule="auto"/>
              <w:ind w:left="648"/>
              <w:jc w:val="left"/>
              <w:rPr>
                <w:rFonts w:ascii="Gill Sans MT" w:eastAsia="Times New Roman" w:hAnsi="Gill Sans MT"/>
                <w:color w:val="323E4F" w:themeColor="text2" w:themeShade="BF"/>
                <w:lang w:val="fr-BE"/>
              </w:rPr>
            </w:pPr>
            <w:r w:rsidRPr="005554BE">
              <w:rPr>
                <w:rFonts w:ascii="Gill Sans MT" w:hAnsi="Gill Sans MT"/>
                <w:color w:val="323E4F" w:themeColor="text2" w:themeShade="BF"/>
                <w:lang w:val="fr-FR"/>
              </w:rPr>
              <w:t>Date max. : la dernière date pouvant être acceptée.</w:t>
            </w:r>
          </w:p>
        </w:tc>
      </w:tr>
      <w:tr w:rsidR="00010A5B" w:rsidRPr="00093762" w14:paraId="5FD50D0F" w14:textId="77777777" w:rsidTr="00010A5B">
        <w:trPr>
          <w:trHeight w:val="504"/>
        </w:trPr>
        <w:tc>
          <w:tcPr>
            <w:tcW w:w="2875" w:type="dxa"/>
            <w:shd w:val="clear" w:color="auto" w:fill="D9E2F3" w:themeFill="accent5" w:themeFillTint="33"/>
            <w:vAlign w:val="center"/>
          </w:tcPr>
          <w:p w14:paraId="30AC1FB8" w14:textId="2461FAAC" w:rsidR="00010A5B" w:rsidRPr="005554BE" w:rsidRDefault="00010A5B" w:rsidP="00010A5B">
            <w:pPr>
              <w:rPr>
                <w:color w:val="323E4F" w:themeColor="text2" w:themeShade="BF"/>
                <w:szCs w:val="22"/>
              </w:rPr>
            </w:pPr>
            <w:r w:rsidRPr="005554BE">
              <w:rPr>
                <w:b/>
                <w:bCs/>
                <w:color w:val="323E4F" w:themeColor="text2" w:themeShade="BF"/>
                <w:szCs w:val="22"/>
                <w:lang w:val="fr-FR"/>
              </w:rPr>
              <w:t>Texte</w:t>
            </w:r>
          </w:p>
        </w:tc>
        <w:tc>
          <w:tcPr>
            <w:tcW w:w="6475" w:type="dxa"/>
            <w:shd w:val="clear" w:color="auto" w:fill="D9E2F3" w:themeFill="accent5" w:themeFillTint="33"/>
            <w:vAlign w:val="center"/>
          </w:tcPr>
          <w:p w14:paraId="178B2776" w14:textId="185C2443" w:rsidR="00010A5B" w:rsidRPr="00095202" w:rsidRDefault="00010A5B" w:rsidP="00A72960">
            <w:pPr>
              <w:numPr>
                <w:ilvl w:val="0"/>
                <w:numId w:val="41"/>
              </w:numPr>
              <w:rPr>
                <w:color w:val="323E4F" w:themeColor="text2" w:themeShade="BF"/>
                <w:szCs w:val="22"/>
                <w:lang w:val="fr-BE"/>
              </w:rPr>
            </w:pPr>
            <w:r w:rsidRPr="005554BE">
              <w:rPr>
                <w:color w:val="323E4F" w:themeColor="text2" w:themeShade="BF"/>
                <w:szCs w:val="22"/>
                <w:lang w:val="fr-FR"/>
              </w:rPr>
              <w:t>Nombre maximum de caractères que la valeur d</w:t>
            </w:r>
            <w:r w:rsidR="005554BE" w:rsidRPr="005554BE">
              <w:rPr>
                <w:color w:val="323E4F" w:themeColor="text2" w:themeShade="BF"/>
                <w:szCs w:val="22"/>
                <w:lang w:val="fr-FR"/>
              </w:rPr>
              <w:t>’</w:t>
            </w:r>
            <w:r w:rsidRPr="005554BE">
              <w:rPr>
                <w:color w:val="323E4F" w:themeColor="text2" w:themeShade="BF"/>
                <w:szCs w:val="22"/>
                <w:lang w:val="fr-FR"/>
              </w:rPr>
              <w:t>un attribut peut avoir.</w:t>
            </w:r>
          </w:p>
          <w:p w14:paraId="5649948F" w14:textId="5E45D6E6" w:rsidR="00010A5B" w:rsidRPr="00B167CD" w:rsidRDefault="00010A5B" w:rsidP="00A72960">
            <w:pPr>
              <w:numPr>
                <w:ilvl w:val="0"/>
                <w:numId w:val="41"/>
              </w:numPr>
              <w:rPr>
                <w:color w:val="323E4F" w:themeColor="text2" w:themeShade="BF"/>
                <w:szCs w:val="22"/>
                <w:lang w:val="fr-BE"/>
              </w:rPr>
            </w:pPr>
            <w:r w:rsidRPr="005554BE">
              <w:rPr>
                <w:color w:val="323E4F" w:themeColor="text2" w:themeShade="BF"/>
                <w:szCs w:val="22"/>
                <w:lang w:val="fr-FR"/>
              </w:rPr>
              <w:t>Règle de validation : comment la valeur doit être validée, c</w:t>
            </w:r>
            <w:r w:rsidR="005554BE" w:rsidRPr="005554BE">
              <w:rPr>
                <w:color w:val="323E4F" w:themeColor="text2" w:themeShade="BF"/>
                <w:szCs w:val="22"/>
                <w:lang w:val="fr-FR"/>
              </w:rPr>
              <w:t>’</w:t>
            </w:r>
            <w:r w:rsidRPr="005554BE">
              <w:rPr>
                <w:color w:val="323E4F" w:themeColor="text2" w:themeShade="BF"/>
                <w:szCs w:val="22"/>
                <w:lang w:val="fr-FR"/>
              </w:rPr>
              <w:t>est-à-dire par le biais d</w:t>
            </w:r>
            <w:r w:rsidR="005554BE" w:rsidRPr="005554BE">
              <w:rPr>
                <w:color w:val="323E4F" w:themeColor="text2" w:themeShade="BF"/>
                <w:szCs w:val="22"/>
                <w:lang w:val="fr-FR"/>
              </w:rPr>
              <w:t>’</w:t>
            </w:r>
            <w:r w:rsidRPr="005554BE">
              <w:rPr>
                <w:color w:val="323E4F" w:themeColor="text2" w:themeShade="BF"/>
                <w:szCs w:val="22"/>
                <w:lang w:val="fr-FR"/>
              </w:rPr>
              <w:t>une URL, d</w:t>
            </w:r>
            <w:r w:rsidR="005554BE" w:rsidRPr="005554BE">
              <w:rPr>
                <w:color w:val="323E4F" w:themeColor="text2" w:themeShade="BF"/>
                <w:szCs w:val="22"/>
                <w:lang w:val="fr-FR"/>
              </w:rPr>
              <w:t>’</w:t>
            </w:r>
            <w:r w:rsidRPr="005554BE">
              <w:rPr>
                <w:color w:val="323E4F" w:themeColor="text2" w:themeShade="BF"/>
                <w:szCs w:val="22"/>
                <w:lang w:val="fr-FR"/>
              </w:rPr>
              <w:t xml:space="preserve">un </w:t>
            </w:r>
            <w:proofErr w:type="gramStart"/>
            <w:r w:rsidRPr="005554BE">
              <w:rPr>
                <w:color w:val="323E4F" w:themeColor="text2" w:themeShade="BF"/>
                <w:szCs w:val="22"/>
                <w:lang w:val="fr-FR"/>
              </w:rPr>
              <w:t>e-mail</w:t>
            </w:r>
            <w:proofErr w:type="gramEnd"/>
            <w:r w:rsidRPr="005554BE">
              <w:rPr>
                <w:color w:val="323E4F" w:themeColor="text2" w:themeShade="BF"/>
                <w:szCs w:val="22"/>
                <w:lang w:val="fr-FR"/>
              </w:rPr>
              <w:t xml:space="preserve"> ou d</w:t>
            </w:r>
            <w:r w:rsidR="005554BE" w:rsidRPr="005554BE">
              <w:rPr>
                <w:color w:val="323E4F" w:themeColor="text2" w:themeShade="BF"/>
                <w:szCs w:val="22"/>
                <w:lang w:val="fr-FR"/>
              </w:rPr>
              <w:t>’</w:t>
            </w:r>
            <w:r w:rsidRPr="005554BE">
              <w:rPr>
                <w:color w:val="323E4F" w:themeColor="text2" w:themeShade="BF"/>
                <w:szCs w:val="22"/>
                <w:lang w:val="fr-FR"/>
              </w:rPr>
              <w:t>une expression régulière.</w:t>
            </w:r>
          </w:p>
        </w:tc>
      </w:tr>
      <w:tr w:rsidR="00010A5B" w:rsidRPr="00093762" w14:paraId="2659884B" w14:textId="77777777" w:rsidTr="00010A5B">
        <w:trPr>
          <w:trHeight w:val="504"/>
        </w:trPr>
        <w:tc>
          <w:tcPr>
            <w:tcW w:w="2875" w:type="dxa"/>
            <w:shd w:val="clear" w:color="auto" w:fill="D9E2F3" w:themeFill="accent5" w:themeFillTint="33"/>
            <w:vAlign w:val="center"/>
          </w:tcPr>
          <w:p w14:paraId="0E1B99FF" w14:textId="5C28A357" w:rsidR="00010A5B" w:rsidRPr="005554BE" w:rsidRDefault="00010A5B" w:rsidP="00010A5B">
            <w:pPr>
              <w:rPr>
                <w:color w:val="323E4F" w:themeColor="text2" w:themeShade="BF"/>
                <w:szCs w:val="22"/>
              </w:rPr>
            </w:pPr>
            <w:r w:rsidRPr="005554BE">
              <w:rPr>
                <w:b/>
                <w:bCs/>
                <w:color w:val="323E4F" w:themeColor="text2" w:themeShade="BF"/>
                <w:szCs w:val="22"/>
                <w:lang w:val="fr-FR"/>
              </w:rPr>
              <w:t>Champ du texte</w:t>
            </w:r>
          </w:p>
        </w:tc>
        <w:tc>
          <w:tcPr>
            <w:tcW w:w="6475" w:type="dxa"/>
            <w:shd w:val="clear" w:color="auto" w:fill="D9E2F3" w:themeFill="accent5" w:themeFillTint="33"/>
            <w:vAlign w:val="center"/>
          </w:tcPr>
          <w:p w14:paraId="5CEA6C28" w14:textId="3EF7696F" w:rsidR="00010A5B" w:rsidRPr="00095202" w:rsidRDefault="00010A5B" w:rsidP="00A72960">
            <w:pPr>
              <w:numPr>
                <w:ilvl w:val="0"/>
                <w:numId w:val="41"/>
              </w:numPr>
              <w:rPr>
                <w:color w:val="323E4F" w:themeColor="text2" w:themeShade="BF"/>
                <w:szCs w:val="22"/>
                <w:lang w:val="fr-BE"/>
              </w:rPr>
            </w:pPr>
            <w:r w:rsidRPr="005554BE">
              <w:rPr>
                <w:color w:val="323E4F" w:themeColor="text2" w:themeShade="BF"/>
                <w:szCs w:val="22"/>
                <w:lang w:val="fr-FR"/>
              </w:rPr>
              <w:t>Nombre maximum de caractères que la valeur d</w:t>
            </w:r>
            <w:r w:rsidR="005554BE" w:rsidRPr="005554BE">
              <w:rPr>
                <w:color w:val="323E4F" w:themeColor="text2" w:themeShade="BF"/>
                <w:szCs w:val="22"/>
                <w:lang w:val="fr-FR"/>
              </w:rPr>
              <w:t>’</w:t>
            </w:r>
            <w:r w:rsidRPr="005554BE">
              <w:rPr>
                <w:color w:val="323E4F" w:themeColor="text2" w:themeShade="BF"/>
                <w:szCs w:val="22"/>
                <w:lang w:val="fr-FR"/>
              </w:rPr>
              <w:t>un attribut peut avoir.</w:t>
            </w:r>
          </w:p>
          <w:p w14:paraId="53EF81F5" w14:textId="669DFDDF" w:rsidR="00010A5B" w:rsidRPr="00095202" w:rsidRDefault="00010A5B" w:rsidP="00A72960">
            <w:pPr>
              <w:numPr>
                <w:ilvl w:val="0"/>
                <w:numId w:val="41"/>
              </w:numPr>
              <w:rPr>
                <w:color w:val="323E4F" w:themeColor="text2" w:themeShade="BF"/>
                <w:szCs w:val="22"/>
                <w:lang w:val="fr-BE"/>
              </w:rPr>
            </w:pPr>
            <w:r w:rsidRPr="005554BE">
              <w:rPr>
                <w:color w:val="323E4F" w:themeColor="text2" w:themeShade="BF"/>
                <w:szCs w:val="22"/>
                <w:lang w:val="fr-FR"/>
              </w:rPr>
              <w:t>Activation de la fonction WYSIWYG.</w:t>
            </w:r>
          </w:p>
        </w:tc>
      </w:tr>
      <w:tr w:rsidR="00010A5B" w:rsidRPr="005554BE" w14:paraId="60A387F2" w14:textId="77777777" w:rsidTr="00010A5B">
        <w:trPr>
          <w:trHeight w:val="504"/>
        </w:trPr>
        <w:tc>
          <w:tcPr>
            <w:tcW w:w="2875" w:type="dxa"/>
            <w:shd w:val="clear" w:color="auto" w:fill="D9E2F3" w:themeFill="accent5" w:themeFillTint="33"/>
            <w:vAlign w:val="center"/>
          </w:tcPr>
          <w:p w14:paraId="28FFB866" w14:textId="0D8AE009" w:rsidR="00010A5B" w:rsidRPr="005554BE" w:rsidRDefault="00010A5B" w:rsidP="00010A5B">
            <w:pPr>
              <w:rPr>
                <w:color w:val="323E4F" w:themeColor="text2" w:themeShade="BF"/>
                <w:szCs w:val="22"/>
              </w:rPr>
            </w:pPr>
            <w:r w:rsidRPr="005554BE">
              <w:rPr>
                <w:b/>
                <w:bCs/>
                <w:color w:val="323E4F" w:themeColor="text2" w:themeShade="BF"/>
                <w:szCs w:val="22"/>
                <w:lang w:val="fr-FR"/>
              </w:rPr>
              <w:t>Fichier/Image</w:t>
            </w:r>
          </w:p>
        </w:tc>
        <w:tc>
          <w:tcPr>
            <w:tcW w:w="6475" w:type="dxa"/>
            <w:shd w:val="clear" w:color="auto" w:fill="D9E2F3" w:themeFill="accent5" w:themeFillTint="33"/>
            <w:vAlign w:val="center"/>
          </w:tcPr>
          <w:p w14:paraId="5E95CD61" w14:textId="77777777" w:rsidR="00010A5B" w:rsidRPr="005554BE" w:rsidRDefault="00010A5B" w:rsidP="00A72960">
            <w:pPr>
              <w:numPr>
                <w:ilvl w:val="0"/>
                <w:numId w:val="41"/>
              </w:numPr>
              <w:rPr>
                <w:color w:val="323E4F" w:themeColor="text2" w:themeShade="BF"/>
                <w:szCs w:val="22"/>
                <w:lang w:val="de-DE"/>
              </w:rPr>
            </w:pPr>
            <w:r w:rsidRPr="005554BE">
              <w:rPr>
                <w:color w:val="323E4F" w:themeColor="text2" w:themeShade="BF"/>
                <w:szCs w:val="22"/>
                <w:lang w:val="fr-FR"/>
              </w:rPr>
              <w:t>Taille maximale autorisée en Mo.</w:t>
            </w:r>
          </w:p>
          <w:p w14:paraId="7551DD4B" w14:textId="550C78CE" w:rsidR="00010A5B" w:rsidRPr="005554BE" w:rsidRDefault="00010A5B" w:rsidP="00A72960">
            <w:pPr>
              <w:numPr>
                <w:ilvl w:val="0"/>
                <w:numId w:val="41"/>
              </w:numPr>
              <w:rPr>
                <w:color w:val="323E4F" w:themeColor="text2" w:themeShade="BF"/>
                <w:szCs w:val="22"/>
              </w:rPr>
            </w:pPr>
            <w:r w:rsidRPr="005554BE">
              <w:rPr>
                <w:color w:val="323E4F" w:themeColor="text2" w:themeShade="BF"/>
                <w:szCs w:val="22"/>
                <w:lang w:val="fr-FR"/>
              </w:rPr>
              <w:t>Formats de fichier acceptés.</w:t>
            </w:r>
          </w:p>
        </w:tc>
      </w:tr>
      <w:tr w:rsidR="00010A5B" w:rsidRPr="00093762" w14:paraId="0BD0C6C1" w14:textId="77777777" w:rsidTr="00010A5B">
        <w:trPr>
          <w:trHeight w:val="504"/>
        </w:trPr>
        <w:tc>
          <w:tcPr>
            <w:tcW w:w="2875" w:type="dxa"/>
            <w:shd w:val="clear" w:color="auto" w:fill="D9E2F3" w:themeFill="accent5" w:themeFillTint="33"/>
            <w:vAlign w:val="center"/>
          </w:tcPr>
          <w:p w14:paraId="222639F4" w14:textId="755D097A" w:rsidR="00010A5B" w:rsidRPr="005554BE" w:rsidRDefault="00010A5B" w:rsidP="00010A5B">
            <w:pPr>
              <w:rPr>
                <w:color w:val="323E4F" w:themeColor="text2" w:themeShade="BF"/>
                <w:szCs w:val="22"/>
              </w:rPr>
            </w:pPr>
            <w:r w:rsidRPr="005554BE">
              <w:rPr>
                <w:b/>
                <w:bCs/>
                <w:color w:val="323E4F" w:themeColor="text2" w:themeShade="BF"/>
                <w:szCs w:val="22"/>
                <w:lang w:val="fr-FR"/>
              </w:rPr>
              <w:t>Métrique</w:t>
            </w:r>
          </w:p>
          <w:p w14:paraId="5F6E61F1" w14:textId="77777777" w:rsidR="00010A5B" w:rsidRPr="005554BE" w:rsidRDefault="00010A5B" w:rsidP="00010A5B">
            <w:pPr>
              <w:spacing w:before="280"/>
              <w:rPr>
                <w:b/>
                <w:color w:val="323E4F" w:themeColor="text2" w:themeShade="BF"/>
                <w:szCs w:val="22"/>
              </w:rPr>
            </w:pPr>
          </w:p>
        </w:tc>
        <w:tc>
          <w:tcPr>
            <w:tcW w:w="6475" w:type="dxa"/>
            <w:shd w:val="clear" w:color="auto" w:fill="D9E2F3" w:themeFill="accent5" w:themeFillTint="33"/>
            <w:vAlign w:val="center"/>
          </w:tcPr>
          <w:p w14:paraId="78B1E054" w14:textId="43486D54" w:rsidR="00010A5B" w:rsidRPr="00095202" w:rsidRDefault="00010A5B" w:rsidP="00A72960">
            <w:pPr>
              <w:numPr>
                <w:ilvl w:val="0"/>
                <w:numId w:val="41"/>
              </w:numPr>
              <w:rPr>
                <w:color w:val="323E4F" w:themeColor="text2" w:themeShade="BF"/>
                <w:szCs w:val="22"/>
                <w:lang w:val="fr-BE"/>
              </w:rPr>
            </w:pPr>
            <w:r w:rsidRPr="005554BE">
              <w:rPr>
                <w:color w:val="323E4F" w:themeColor="text2" w:themeShade="BF"/>
                <w:szCs w:val="22"/>
                <w:lang w:val="fr-FR"/>
              </w:rPr>
              <w:t>Autoriser les valeurs négatives pour l</w:t>
            </w:r>
            <w:r w:rsidR="005554BE" w:rsidRPr="005554BE">
              <w:rPr>
                <w:color w:val="323E4F" w:themeColor="text2" w:themeShade="BF"/>
                <w:szCs w:val="22"/>
                <w:lang w:val="fr-FR"/>
              </w:rPr>
              <w:t>’</w:t>
            </w:r>
            <w:r w:rsidRPr="005554BE">
              <w:rPr>
                <w:color w:val="323E4F" w:themeColor="text2" w:themeShade="BF"/>
                <w:szCs w:val="22"/>
                <w:lang w:val="fr-FR"/>
              </w:rPr>
              <w:t>attribut.</w:t>
            </w:r>
          </w:p>
          <w:p w14:paraId="5AF7DC44" w14:textId="59E43301" w:rsidR="00010A5B" w:rsidRPr="00095202" w:rsidRDefault="00010A5B" w:rsidP="00A72960">
            <w:pPr>
              <w:numPr>
                <w:ilvl w:val="0"/>
                <w:numId w:val="41"/>
              </w:numPr>
              <w:rPr>
                <w:color w:val="323E4F" w:themeColor="text2" w:themeShade="BF"/>
                <w:szCs w:val="22"/>
                <w:lang w:val="fr-BE"/>
              </w:rPr>
            </w:pPr>
            <w:r w:rsidRPr="005554BE">
              <w:rPr>
                <w:color w:val="323E4F" w:themeColor="text2" w:themeShade="BF"/>
                <w:szCs w:val="22"/>
                <w:lang w:val="fr-FR"/>
              </w:rPr>
              <w:t>Autoriser les valeurs décimales pour l</w:t>
            </w:r>
            <w:r w:rsidR="005554BE" w:rsidRPr="005554BE">
              <w:rPr>
                <w:color w:val="323E4F" w:themeColor="text2" w:themeShade="BF"/>
                <w:szCs w:val="22"/>
                <w:lang w:val="fr-FR"/>
              </w:rPr>
              <w:t>’</w:t>
            </w:r>
            <w:r w:rsidRPr="005554BE">
              <w:rPr>
                <w:color w:val="323E4F" w:themeColor="text2" w:themeShade="BF"/>
                <w:szCs w:val="22"/>
                <w:lang w:val="fr-FR"/>
              </w:rPr>
              <w:t>attribut.</w:t>
            </w:r>
          </w:p>
          <w:p w14:paraId="71CA1051" w14:textId="77777777" w:rsidR="00010A5B" w:rsidRPr="00095202" w:rsidRDefault="00010A5B" w:rsidP="00A72960">
            <w:pPr>
              <w:numPr>
                <w:ilvl w:val="0"/>
                <w:numId w:val="41"/>
              </w:numPr>
              <w:rPr>
                <w:color w:val="323E4F" w:themeColor="text2" w:themeShade="BF"/>
                <w:szCs w:val="22"/>
                <w:lang w:val="fr-BE"/>
              </w:rPr>
            </w:pPr>
            <w:r w:rsidRPr="005554BE">
              <w:rPr>
                <w:color w:val="323E4F" w:themeColor="text2" w:themeShade="BF"/>
                <w:szCs w:val="22"/>
                <w:lang w:val="fr-FR"/>
              </w:rPr>
              <w:t>Valeur min. : la valeur la plus faible autorisée.</w:t>
            </w:r>
          </w:p>
          <w:p w14:paraId="6FE0D7AD" w14:textId="77777777" w:rsidR="00010A5B" w:rsidRPr="00095202" w:rsidRDefault="00010A5B" w:rsidP="00A72960">
            <w:pPr>
              <w:numPr>
                <w:ilvl w:val="0"/>
                <w:numId w:val="41"/>
              </w:numPr>
              <w:rPr>
                <w:color w:val="323E4F" w:themeColor="text2" w:themeShade="BF"/>
                <w:szCs w:val="22"/>
                <w:lang w:val="fr-BE"/>
              </w:rPr>
            </w:pPr>
            <w:r w:rsidRPr="005554BE">
              <w:rPr>
                <w:color w:val="323E4F" w:themeColor="text2" w:themeShade="BF"/>
                <w:szCs w:val="22"/>
                <w:lang w:val="fr-FR"/>
              </w:rPr>
              <w:t>Valeur max. : la valeur la plus élevée autorisée.</w:t>
            </w:r>
          </w:p>
          <w:p w14:paraId="1FBF098D" w14:textId="79F0CCEB" w:rsidR="00010A5B" w:rsidRPr="00095202" w:rsidRDefault="00010A5B" w:rsidP="00A72960">
            <w:pPr>
              <w:numPr>
                <w:ilvl w:val="0"/>
                <w:numId w:val="41"/>
              </w:numPr>
              <w:rPr>
                <w:color w:val="323E4F" w:themeColor="text2" w:themeShade="BF"/>
                <w:szCs w:val="22"/>
                <w:lang w:val="fr-BE"/>
              </w:rPr>
            </w:pPr>
            <w:r w:rsidRPr="005554BE">
              <w:rPr>
                <w:color w:val="323E4F" w:themeColor="text2" w:themeShade="BF"/>
                <w:szCs w:val="22"/>
                <w:lang w:val="fr-FR"/>
              </w:rPr>
              <w:t>Famille métrique : unité de mesure à utiliser pour l</w:t>
            </w:r>
            <w:r w:rsidR="005554BE" w:rsidRPr="005554BE">
              <w:rPr>
                <w:color w:val="323E4F" w:themeColor="text2" w:themeShade="BF"/>
                <w:szCs w:val="22"/>
                <w:lang w:val="fr-FR"/>
              </w:rPr>
              <w:t>’</w:t>
            </w:r>
            <w:r w:rsidRPr="005554BE">
              <w:rPr>
                <w:color w:val="323E4F" w:themeColor="text2" w:themeShade="BF"/>
                <w:szCs w:val="22"/>
                <w:lang w:val="fr-FR"/>
              </w:rPr>
              <w:t>attribut (poids, dimensions, superficie, etc.).</w:t>
            </w:r>
          </w:p>
          <w:p w14:paraId="28B03AE9" w14:textId="2C2C90C4" w:rsidR="00010A5B" w:rsidRPr="00095202" w:rsidRDefault="00010A5B" w:rsidP="00A72960">
            <w:pPr>
              <w:numPr>
                <w:ilvl w:val="0"/>
                <w:numId w:val="41"/>
              </w:numPr>
              <w:rPr>
                <w:color w:val="323E4F" w:themeColor="text2" w:themeShade="BF"/>
                <w:szCs w:val="22"/>
                <w:lang w:val="fr-BE"/>
              </w:rPr>
            </w:pPr>
            <w:r w:rsidRPr="005554BE">
              <w:rPr>
                <w:color w:val="323E4F" w:themeColor="text2" w:themeShade="BF"/>
                <w:szCs w:val="22"/>
                <w:lang w:val="fr-FR"/>
              </w:rPr>
              <w:t xml:space="preserve"> Il s</w:t>
            </w:r>
            <w:r w:rsidR="005554BE" w:rsidRPr="005554BE">
              <w:rPr>
                <w:color w:val="323E4F" w:themeColor="text2" w:themeShade="BF"/>
                <w:szCs w:val="22"/>
                <w:lang w:val="fr-FR"/>
              </w:rPr>
              <w:t>’</w:t>
            </w:r>
            <w:r w:rsidRPr="005554BE">
              <w:rPr>
                <w:color w:val="323E4F" w:themeColor="text2" w:themeShade="BF"/>
                <w:szCs w:val="22"/>
                <w:lang w:val="fr-FR"/>
              </w:rPr>
              <w:t>agit de l</w:t>
            </w:r>
            <w:r w:rsidR="005554BE" w:rsidRPr="005554BE">
              <w:rPr>
                <w:color w:val="323E4F" w:themeColor="text2" w:themeShade="BF"/>
                <w:szCs w:val="22"/>
                <w:lang w:val="fr-FR"/>
              </w:rPr>
              <w:t>’</w:t>
            </w:r>
            <w:r w:rsidRPr="005554BE">
              <w:rPr>
                <w:color w:val="323E4F" w:themeColor="text2" w:themeShade="BF"/>
                <w:szCs w:val="22"/>
                <w:lang w:val="fr-FR"/>
              </w:rPr>
              <w:t>unité de mesure par défaut.</w:t>
            </w:r>
          </w:p>
        </w:tc>
      </w:tr>
      <w:tr w:rsidR="00010A5B" w:rsidRPr="00093762" w14:paraId="0B9AB374" w14:textId="77777777" w:rsidTr="00010A5B">
        <w:trPr>
          <w:trHeight w:val="504"/>
        </w:trPr>
        <w:tc>
          <w:tcPr>
            <w:tcW w:w="2875" w:type="dxa"/>
            <w:shd w:val="clear" w:color="auto" w:fill="D9E2F3" w:themeFill="accent5" w:themeFillTint="33"/>
            <w:vAlign w:val="center"/>
          </w:tcPr>
          <w:p w14:paraId="1C6C8172" w14:textId="1BBC0C4A" w:rsidR="00010A5B" w:rsidRPr="005554BE" w:rsidRDefault="00010A5B" w:rsidP="00010A5B">
            <w:pPr>
              <w:rPr>
                <w:color w:val="323E4F" w:themeColor="text2" w:themeShade="BF"/>
                <w:szCs w:val="22"/>
              </w:rPr>
            </w:pPr>
            <w:r w:rsidRPr="005554BE">
              <w:rPr>
                <w:b/>
                <w:bCs/>
                <w:color w:val="323E4F" w:themeColor="text2" w:themeShade="BF"/>
                <w:szCs w:val="22"/>
                <w:lang w:val="fr-FR"/>
              </w:rPr>
              <w:t>Prix</w:t>
            </w:r>
          </w:p>
        </w:tc>
        <w:tc>
          <w:tcPr>
            <w:tcW w:w="6475" w:type="dxa"/>
            <w:shd w:val="clear" w:color="auto" w:fill="D9E2F3" w:themeFill="accent5" w:themeFillTint="33"/>
            <w:vAlign w:val="center"/>
          </w:tcPr>
          <w:p w14:paraId="49A2B013" w14:textId="3EDB4E33" w:rsidR="00010A5B" w:rsidRPr="00095202" w:rsidRDefault="00010A5B" w:rsidP="00A72960">
            <w:pPr>
              <w:numPr>
                <w:ilvl w:val="0"/>
                <w:numId w:val="41"/>
              </w:numPr>
              <w:rPr>
                <w:color w:val="323E4F" w:themeColor="text2" w:themeShade="BF"/>
                <w:szCs w:val="22"/>
                <w:lang w:val="fr-BE"/>
              </w:rPr>
            </w:pPr>
            <w:r w:rsidRPr="005554BE">
              <w:rPr>
                <w:color w:val="323E4F" w:themeColor="text2" w:themeShade="BF"/>
                <w:szCs w:val="22"/>
                <w:lang w:val="fr-FR"/>
              </w:rPr>
              <w:t>Autoriser les valeurs décimales pour l</w:t>
            </w:r>
            <w:r w:rsidR="005554BE" w:rsidRPr="005554BE">
              <w:rPr>
                <w:color w:val="323E4F" w:themeColor="text2" w:themeShade="BF"/>
                <w:szCs w:val="22"/>
                <w:lang w:val="fr-FR"/>
              </w:rPr>
              <w:t>’</w:t>
            </w:r>
            <w:r w:rsidRPr="005554BE">
              <w:rPr>
                <w:color w:val="323E4F" w:themeColor="text2" w:themeShade="BF"/>
                <w:szCs w:val="22"/>
                <w:lang w:val="fr-FR"/>
              </w:rPr>
              <w:t>attribut.</w:t>
            </w:r>
          </w:p>
          <w:p w14:paraId="0149940F" w14:textId="77777777" w:rsidR="00010A5B" w:rsidRPr="00095202" w:rsidRDefault="00010A5B" w:rsidP="00A72960">
            <w:pPr>
              <w:numPr>
                <w:ilvl w:val="0"/>
                <w:numId w:val="41"/>
              </w:numPr>
              <w:rPr>
                <w:color w:val="323E4F" w:themeColor="text2" w:themeShade="BF"/>
                <w:szCs w:val="22"/>
                <w:lang w:val="fr-BE"/>
              </w:rPr>
            </w:pPr>
            <w:r w:rsidRPr="005554BE">
              <w:rPr>
                <w:color w:val="323E4F" w:themeColor="text2" w:themeShade="BF"/>
                <w:szCs w:val="22"/>
                <w:lang w:val="fr-FR"/>
              </w:rPr>
              <w:t>Valeur min. : la valeur la plus faible autorisée.</w:t>
            </w:r>
          </w:p>
          <w:p w14:paraId="09AEA272" w14:textId="01699276" w:rsidR="00010A5B" w:rsidRPr="00095202" w:rsidRDefault="00010A5B" w:rsidP="00A72960">
            <w:pPr>
              <w:numPr>
                <w:ilvl w:val="0"/>
                <w:numId w:val="41"/>
              </w:numPr>
              <w:rPr>
                <w:color w:val="323E4F" w:themeColor="text2" w:themeShade="BF"/>
                <w:szCs w:val="22"/>
                <w:lang w:val="fr-BE"/>
              </w:rPr>
            </w:pPr>
            <w:r w:rsidRPr="005554BE">
              <w:rPr>
                <w:color w:val="323E4F" w:themeColor="text2" w:themeShade="BF"/>
                <w:szCs w:val="22"/>
                <w:lang w:val="fr-FR"/>
              </w:rPr>
              <w:t>Valeur max. : la valeur la plus élevée autorisée.</w:t>
            </w:r>
          </w:p>
        </w:tc>
      </w:tr>
      <w:tr w:rsidR="00010A5B" w:rsidRPr="00093762" w14:paraId="4663F468" w14:textId="77777777" w:rsidTr="00010A5B">
        <w:trPr>
          <w:trHeight w:val="504"/>
        </w:trPr>
        <w:tc>
          <w:tcPr>
            <w:tcW w:w="2875" w:type="dxa"/>
            <w:shd w:val="clear" w:color="auto" w:fill="D9E2F3" w:themeFill="accent5" w:themeFillTint="33"/>
            <w:vAlign w:val="center"/>
          </w:tcPr>
          <w:p w14:paraId="2A41C6DE" w14:textId="2A50B53F" w:rsidR="00010A5B" w:rsidRPr="005554BE" w:rsidRDefault="00010A5B" w:rsidP="00010A5B">
            <w:pPr>
              <w:rPr>
                <w:b/>
                <w:color w:val="323E4F" w:themeColor="text2" w:themeShade="BF"/>
                <w:szCs w:val="22"/>
              </w:rPr>
            </w:pPr>
            <w:r w:rsidRPr="005554BE">
              <w:rPr>
                <w:b/>
                <w:bCs/>
                <w:color w:val="323E4F" w:themeColor="text2" w:themeShade="BF"/>
                <w:szCs w:val="22"/>
                <w:lang w:val="fr-FR"/>
              </w:rPr>
              <w:t>Nombre</w:t>
            </w:r>
          </w:p>
        </w:tc>
        <w:tc>
          <w:tcPr>
            <w:tcW w:w="6475" w:type="dxa"/>
            <w:shd w:val="clear" w:color="auto" w:fill="D9E2F3" w:themeFill="accent5" w:themeFillTint="33"/>
            <w:vAlign w:val="center"/>
          </w:tcPr>
          <w:p w14:paraId="5845BDF4" w14:textId="71C78327" w:rsidR="00010A5B" w:rsidRPr="00095202" w:rsidRDefault="00010A5B" w:rsidP="00A72960">
            <w:pPr>
              <w:numPr>
                <w:ilvl w:val="0"/>
                <w:numId w:val="41"/>
              </w:numPr>
              <w:rPr>
                <w:color w:val="323E4F" w:themeColor="text2" w:themeShade="BF"/>
                <w:szCs w:val="22"/>
                <w:lang w:val="fr-BE"/>
              </w:rPr>
            </w:pPr>
            <w:r w:rsidRPr="005554BE">
              <w:rPr>
                <w:color w:val="323E4F" w:themeColor="text2" w:themeShade="BF"/>
                <w:szCs w:val="22"/>
                <w:lang w:val="fr-FR"/>
              </w:rPr>
              <w:t>Autoriser les valeurs négatives pour l</w:t>
            </w:r>
            <w:r w:rsidR="005554BE" w:rsidRPr="005554BE">
              <w:rPr>
                <w:color w:val="323E4F" w:themeColor="text2" w:themeShade="BF"/>
                <w:szCs w:val="22"/>
                <w:lang w:val="fr-FR"/>
              </w:rPr>
              <w:t>’</w:t>
            </w:r>
            <w:r w:rsidRPr="005554BE">
              <w:rPr>
                <w:color w:val="323E4F" w:themeColor="text2" w:themeShade="BF"/>
                <w:szCs w:val="22"/>
                <w:lang w:val="fr-FR"/>
              </w:rPr>
              <w:t>attribut.</w:t>
            </w:r>
          </w:p>
          <w:p w14:paraId="06952A43" w14:textId="77777777" w:rsidR="00010A5B" w:rsidRPr="005554BE" w:rsidRDefault="00010A5B" w:rsidP="00A72960">
            <w:pPr>
              <w:numPr>
                <w:ilvl w:val="0"/>
                <w:numId w:val="41"/>
              </w:numPr>
              <w:rPr>
                <w:color w:val="323E4F" w:themeColor="text2" w:themeShade="BF"/>
                <w:szCs w:val="22"/>
              </w:rPr>
            </w:pPr>
            <w:r w:rsidRPr="005554BE">
              <w:rPr>
                <w:color w:val="323E4F" w:themeColor="text2" w:themeShade="BF"/>
                <w:szCs w:val="22"/>
                <w:lang w:val="fr-FR"/>
              </w:rPr>
              <w:t>Autoriser les valeurs décimales.</w:t>
            </w:r>
          </w:p>
          <w:p w14:paraId="2383000B" w14:textId="77777777" w:rsidR="00010A5B" w:rsidRPr="00095202" w:rsidRDefault="00010A5B" w:rsidP="00A72960">
            <w:pPr>
              <w:numPr>
                <w:ilvl w:val="0"/>
                <w:numId w:val="41"/>
              </w:numPr>
              <w:rPr>
                <w:color w:val="323E4F" w:themeColor="text2" w:themeShade="BF"/>
                <w:szCs w:val="22"/>
                <w:lang w:val="fr-BE"/>
              </w:rPr>
            </w:pPr>
            <w:r w:rsidRPr="005554BE">
              <w:rPr>
                <w:color w:val="323E4F" w:themeColor="text2" w:themeShade="BF"/>
                <w:szCs w:val="22"/>
                <w:lang w:val="fr-FR"/>
              </w:rPr>
              <w:t>Valeur min. : la valeur la plus faible autorisée.</w:t>
            </w:r>
          </w:p>
          <w:p w14:paraId="3876F363" w14:textId="70B32831" w:rsidR="00010A5B" w:rsidRPr="00095202" w:rsidRDefault="00010A5B" w:rsidP="00A72960">
            <w:pPr>
              <w:numPr>
                <w:ilvl w:val="0"/>
                <w:numId w:val="41"/>
              </w:numPr>
              <w:rPr>
                <w:color w:val="323E4F" w:themeColor="text2" w:themeShade="BF"/>
                <w:szCs w:val="22"/>
                <w:lang w:val="fr-BE"/>
              </w:rPr>
            </w:pPr>
            <w:r w:rsidRPr="005554BE">
              <w:rPr>
                <w:color w:val="323E4F" w:themeColor="text2" w:themeShade="BF"/>
                <w:szCs w:val="22"/>
                <w:lang w:val="fr-FR"/>
              </w:rPr>
              <w:t>Valeur max. : la valeur la plus élevée autorisée.</w:t>
            </w:r>
          </w:p>
        </w:tc>
      </w:tr>
      <w:tr w:rsidR="00010A5B" w:rsidRPr="00093762" w14:paraId="72625CC8" w14:textId="77777777" w:rsidTr="00010A5B">
        <w:trPr>
          <w:trHeight w:val="504"/>
        </w:trPr>
        <w:tc>
          <w:tcPr>
            <w:tcW w:w="2875" w:type="dxa"/>
            <w:shd w:val="clear" w:color="auto" w:fill="D9E2F3" w:themeFill="accent5" w:themeFillTint="33"/>
            <w:vAlign w:val="center"/>
          </w:tcPr>
          <w:p w14:paraId="7931F722" w14:textId="36DE0B20" w:rsidR="00010A5B" w:rsidRPr="00095202" w:rsidRDefault="00010A5B" w:rsidP="00010A5B">
            <w:pPr>
              <w:rPr>
                <w:color w:val="323E4F" w:themeColor="text2" w:themeShade="BF"/>
                <w:szCs w:val="22"/>
                <w:lang w:val="fr-BE"/>
              </w:rPr>
            </w:pPr>
            <w:r w:rsidRPr="005554BE">
              <w:rPr>
                <w:b/>
                <w:bCs/>
                <w:color w:val="323E4F" w:themeColor="text2" w:themeShade="BF"/>
                <w:szCs w:val="22"/>
                <w:lang w:val="fr-FR"/>
              </w:rPr>
              <w:t>Données de référence à sélection simple ou multiple</w:t>
            </w:r>
          </w:p>
        </w:tc>
        <w:tc>
          <w:tcPr>
            <w:tcW w:w="6475" w:type="dxa"/>
            <w:shd w:val="clear" w:color="auto" w:fill="D9E2F3" w:themeFill="accent5" w:themeFillTint="33"/>
            <w:vAlign w:val="center"/>
          </w:tcPr>
          <w:p w14:paraId="0CE2C313" w14:textId="6115A301" w:rsidR="00010A5B" w:rsidRPr="00095202" w:rsidRDefault="00010A5B" w:rsidP="00A72960">
            <w:pPr>
              <w:numPr>
                <w:ilvl w:val="0"/>
                <w:numId w:val="41"/>
              </w:numPr>
              <w:ind w:left="648"/>
              <w:rPr>
                <w:color w:val="323E4F" w:themeColor="text2" w:themeShade="BF"/>
                <w:szCs w:val="22"/>
                <w:lang w:val="fr-BE"/>
              </w:rPr>
            </w:pPr>
            <w:r w:rsidRPr="005554BE">
              <w:rPr>
                <w:color w:val="323E4F" w:themeColor="text2" w:themeShade="BF"/>
                <w:szCs w:val="22"/>
                <w:lang w:val="fr-FR"/>
              </w:rPr>
              <w:t>Type de données de référence : choisissez une donnée de référence existante à lier à votre attribut.</w:t>
            </w:r>
          </w:p>
        </w:tc>
      </w:tr>
    </w:tbl>
    <w:p w14:paraId="1E2D9738" w14:textId="467AF764" w:rsidR="00010A5B" w:rsidRPr="005554BE" w:rsidRDefault="00010A5B" w:rsidP="00E569A5">
      <w:pPr>
        <w:pStyle w:val="BodyCopy"/>
      </w:pPr>
      <w:r w:rsidRPr="005554BE">
        <w:t>Les paramètres de validation pour le type spécifique d</w:t>
      </w:r>
      <w:r w:rsidR="005554BE" w:rsidRPr="005554BE">
        <w:t>’</w:t>
      </w:r>
      <w:r w:rsidRPr="005554BE">
        <w:t>attribut se trouvent sur la page des propriétés de l</w:t>
      </w:r>
      <w:r w:rsidR="005554BE" w:rsidRPr="005554BE">
        <w:t>’</w:t>
      </w:r>
      <w:r w:rsidRPr="005554BE">
        <w:t>attribut et peuvent être définis avec les autres paramètres d</w:t>
      </w:r>
      <w:r w:rsidR="005554BE" w:rsidRPr="005554BE">
        <w:t>’</w:t>
      </w:r>
      <w:r w:rsidRPr="005554BE">
        <w:t>attribut (suivez les étapes 6 à 8 de la section 4.3.2).</w:t>
      </w:r>
    </w:p>
    <w:p w14:paraId="7A4F3458" w14:textId="0B11488B" w:rsidR="005A48D1" w:rsidRPr="005554BE" w:rsidRDefault="005A48D1" w:rsidP="003C5E38">
      <w:pPr>
        <w:pStyle w:val="Heading3"/>
        <w:keepNext/>
        <w:keepLines/>
      </w:pPr>
      <w:bookmarkStart w:id="63" w:name="_Toc87981077"/>
      <w:r w:rsidRPr="005554BE">
        <w:rPr>
          <w:lang w:val="fr-FR"/>
        </w:rPr>
        <w:lastRenderedPageBreak/>
        <w:t>Regroupement des attributs</w:t>
      </w:r>
      <w:bookmarkEnd w:id="63"/>
    </w:p>
    <w:p w14:paraId="4B980BEE" w14:textId="1BDC1333" w:rsidR="005A48D1" w:rsidRPr="005554BE" w:rsidRDefault="005A48D1" w:rsidP="00E569A5">
      <w:pPr>
        <w:pStyle w:val="BodyCopy"/>
      </w:pPr>
      <w:bookmarkStart w:id="64" w:name="_heading=h.1mrcu09" w:colFirst="0" w:colLast="0"/>
      <w:bookmarkEnd w:id="64"/>
      <w:r w:rsidRPr="005554BE">
        <w:t>Les attributs peuvent être regroupés selon leur utilisation ou leur type, par exemple, afin de faciliter leur utilisation et leur application. Suivez les étapes de cette section pour regrouper les attributs.</w:t>
      </w:r>
      <w:r w:rsidRPr="005554BE">
        <w:rPr>
          <w:noProof/>
        </w:rPr>
        <w:t xml:space="preserve"> </w:t>
      </w:r>
    </w:p>
    <w:p w14:paraId="23D28697" w14:textId="645B2AF9" w:rsidR="005A48D1" w:rsidRPr="005554BE" w:rsidRDefault="00D13F08" w:rsidP="00914DA0">
      <w:pPr>
        <w:pStyle w:val="Caption"/>
      </w:pPr>
      <w:r w:rsidRPr="005554BE">
        <w:rPr>
          <w:lang w:val="fr-FR"/>
        </w:rPr>
        <w:t xml:space="preserve">Figure </w:t>
      </w:r>
      <w:fldSimple w:instr=" SEQ Figure \* ARABIC ">
        <w:r w:rsidR="00E47493">
          <w:rPr>
            <w:noProof/>
          </w:rPr>
          <w:t>70</w:t>
        </w:r>
      </w:fldSimple>
      <w:r w:rsidRPr="005554BE">
        <w:rPr>
          <w:lang w:val="fr-FR"/>
        </w:rPr>
        <w:t> : Groupes d</w:t>
      </w:r>
      <w:r w:rsidR="005554BE" w:rsidRPr="005554BE">
        <w:rPr>
          <w:lang w:val="fr-FR"/>
        </w:rPr>
        <w:t>’</w:t>
      </w:r>
      <w:r w:rsidRPr="005554BE">
        <w:rPr>
          <w:lang w:val="fr-FR"/>
        </w:rPr>
        <w:t>attributs</w:t>
      </w:r>
      <w:r w:rsidRPr="005554BE">
        <w:rPr>
          <w:b w:val="0"/>
          <w:bCs w:val="0"/>
          <w:noProof/>
          <w:color w:val="5B9BD5" w:themeColor="accent1"/>
          <w:lang w:val="fr-FR"/>
        </w:rPr>
        <mc:AlternateContent>
          <mc:Choice Requires="wpg">
            <w:drawing>
              <wp:inline distT="0" distB="0" distL="0" distR="0" wp14:anchorId="0E0D5C74" wp14:editId="78FAB577">
                <wp:extent cx="5943600" cy="1580245"/>
                <wp:effectExtent l="114300" t="101600" r="38100" b="134620"/>
                <wp:docPr id="231" name="Group 231"/>
                <wp:cNvGraphicFramePr/>
                <a:graphic xmlns:a="http://schemas.openxmlformats.org/drawingml/2006/main">
                  <a:graphicData uri="http://schemas.microsoft.com/office/word/2010/wordprocessingGroup">
                    <wpg:wgp>
                      <wpg:cNvGrpSpPr/>
                      <wpg:grpSpPr>
                        <a:xfrm>
                          <a:off x="0" y="0"/>
                          <a:ext cx="5943600" cy="1580245"/>
                          <a:chOff x="0" y="0"/>
                          <a:chExt cx="6030686" cy="1603829"/>
                        </a:xfrm>
                      </wpg:grpSpPr>
                      <pic:pic xmlns:pic="http://schemas.openxmlformats.org/drawingml/2006/picture">
                        <pic:nvPicPr>
                          <pic:cNvPr id="829" name="Picture 829"/>
                          <pic:cNvPicPr>
                            <a:picLocks noChangeAspect="1"/>
                          </pic:cNvPicPr>
                        </pic:nvPicPr>
                        <pic:blipFill rotWithShape="1">
                          <a:blip r:embed="rId161"/>
                          <a:srcRect r="2" b="43420"/>
                          <a:stretch/>
                        </pic:blipFill>
                        <pic:spPr>
                          <a:xfrm>
                            <a:off x="0" y="0"/>
                            <a:ext cx="5943510" cy="16038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228" name="Rectangle 228"/>
                        <wps:cNvSpPr/>
                        <wps:spPr>
                          <a:xfrm>
                            <a:off x="0" y="1304472"/>
                            <a:ext cx="304800" cy="299357"/>
                          </a:xfrm>
                          <a:prstGeom prst="rect">
                            <a:avLst/>
                          </a:prstGeom>
                          <a:noFill/>
                          <a:ln w="19050" cap="flat" cmpd="sng">
                            <a:solidFill>
                              <a:srgbClr val="C00000"/>
                            </a:solidFill>
                            <a:prstDash val="solid"/>
                            <a:miter lim="800000"/>
                            <a:headEnd type="none" w="sm" len="sm"/>
                            <a:tailEnd type="none" w="sm" len="sm"/>
                          </a:ln>
                        </wps:spPr>
                        <wps:txbx>
                          <w:txbxContent>
                            <w:p w14:paraId="0E948468" w14:textId="77777777" w:rsidR="00B63AF6" w:rsidRPr="005E20F0" w:rsidRDefault="00B63AF6" w:rsidP="00914DA0">
                              <w:pPr>
                                <w:jc w:val="right"/>
                                <w:textDirection w:val="btLr"/>
                                <w:rPr>
                                  <w:b/>
                                  <w:bCs/>
                                  <w:color w:val="C00000"/>
                                </w:rPr>
                              </w:pPr>
                              <w:r>
                                <w:rPr>
                                  <w:b/>
                                  <w:bCs/>
                                  <w:color w:val="C00000"/>
                                  <w:lang w:val="fr-FR"/>
                                </w:rPr>
                                <w:t>1</w:t>
                              </w:r>
                            </w:p>
                          </w:txbxContent>
                        </wps:txbx>
                        <wps:bodyPr spcFirstLastPara="1" wrap="square" lIns="91425" tIns="0" rIns="45720" bIns="0" anchor="ctr" anchorCtr="0">
                          <a:noAutofit/>
                        </wps:bodyPr>
                      </wps:wsp>
                      <wps:wsp>
                        <wps:cNvPr id="229" name="Rectangle 229"/>
                        <wps:cNvSpPr/>
                        <wps:spPr>
                          <a:xfrm>
                            <a:off x="5529943" y="34472"/>
                            <a:ext cx="500743" cy="299357"/>
                          </a:xfrm>
                          <a:prstGeom prst="rect">
                            <a:avLst/>
                          </a:prstGeom>
                          <a:noFill/>
                          <a:ln w="19050" cap="flat" cmpd="sng">
                            <a:solidFill>
                              <a:srgbClr val="C00000"/>
                            </a:solidFill>
                            <a:prstDash val="solid"/>
                            <a:miter lim="800000"/>
                            <a:headEnd type="none" w="sm" len="sm"/>
                            <a:tailEnd type="none" w="sm" len="sm"/>
                          </a:ln>
                        </wps:spPr>
                        <wps:txbx>
                          <w:txbxContent>
                            <w:p w14:paraId="72A848A5" w14:textId="77777777" w:rsidR="00B63AF6" w:rsidRPr="005E20F0" w:rsidRDefault="00B63AF6" w:rsidP="00914DA0">
                              <w:pPr>
                                <w:jc w:val="right"/>
                                <w:textDirection w:val="btLr"/>
                                <w:rPr>
                                  <w:b/>
                                  <w:bCs/>
                                  <w:color w:val="C00000"/>
                                </w:rPr>
                              </w:pPr>
                              <w:r>
                                <w:rPr>
                                  <w:b/>
                                  <w:bCs/>
                                  <w:color w:val="C00000"/>
                                  <w:lang w:val="fr-FR"/>
                                </w:rPr>
                                <w:t>3</w:t>
                              </w:r>
                            </w:p>
                          </w:txbxContent>
                        </wps:txbx>
                        <wps:bodyPr spcFirstLastPara="1" wrap="square" lIns="91425" tIns="0" rIns="45720" bIns="0" anchor="ctr" anchorCtr="0">
                          <a:noAutofit/>
                        </wps:bodyPr>
                      </wps:wsp>
                      <wps:wsp>
                        <wps:cNvPr id="230" name="Rectangle 230"/>
                        <wps:cNvSpPr/>
                        <wps:spPr>
                          <a:xfrm>
                            <a:off x="304800" y="339272"/>
                            <a:ext cx="604157" cy="190227"/>
                          </a:xfrm>
                          <a:prstGeom prst="rect">
                            <a:avLst/>
                          </a:prstGeom>
                          <a:noFill/>
                          <a:ln w="19050" cap="flat" cmpd="sng">
                            <a:solidFill>
                              <a:srgbClr val="C00000"/>
                            </a:solidFill>
                            <a:prstDash val="solid"/>
                            <a:miter lim="800000"/>
                            <a:headEnd type="none" w="sm" len="sm"/>
                            <a:tailEnd type="none" w="sm" len="sm"/>
                          </a:ln>
                        </wps:spPr>
                        <wps:txbx>
                          <w:txbxContent>
                            <w:p w14:paraId="3CF7CAFE" w14:textId="77777777" w:rsidR="00B63AF6" w:rsidRPr="005E20F0" w:rsidRDefault="00B63AF6" w:rsidP="00914DA0">
                              <w:pPr>
                                <w:jc w:val="right"/>
                                <w:textDirection w:val="btLr"/>
                                <w:rPr>
                                  <w:b/>
                                  <w:bCs/>
                                  <w:color w:val="C00000"/>
                                </w:rPr>
                              </w:pPr>
                              <w:r>
                                <w:rPr>
                                  <w:b/>
                                  <w:bCs/>
                                  <w:color w:val="C00000"/>
                                  <w:lang w:val="fr-FR"/>
                                </w:rPr>
                                <w:t>2</w:t>
                              </w:r>
                            </w:p>
                          </w:txbxContent>
                        </wps:txbx>
                        <wps:bodyPr spcFirstLastPara="1" wrap="square" lIns="91425" tIns="0" rIns="45720" bIns="0" anchor="ctr" anchorCtr="0">
                          <a:noAutofit/>
                        </wps:bodyPr>
                      </wps:wsp>
                    </wpg:wgp>
                  </a:graphicData>
                </a:graphic>
              </wp:inline>
            </w:drawing>
          </mc:Choice>
          <mc:Fallback>
            <w:pict>
              <v:group w14:anchorId="0E0D5C74" id="Group 231" o:spid="_x0000_s1366" style="width:468pt;height:124.45pt;mso-position-horizontal-relative:char;mso-position-vertical-relative:line" coordsize="60306,16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">
                <v:shape id="Picture 829" o:spid="_x0000_s1367" type="#_x0000_t75" style="position:absolute;width:59435;height:16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" filled="t" fillcolor="#ededed" stroked="t" strokecolor="white" strokeweight="7pt">
                  <v:stroke endcap="square"/>
                  <v:imagedata r:id="rId162" o:title="" cropbottom="28456f" cropright="1f"/>
                  <v:shadow on="t" color="black" opacity="26214f" origin="-.5,-.5" offset="0,.5mm"/>
                  <v:path arrowok="t"/>
                </v:shape>
                <v:rect id="Rectangle 228" o:spid="_x0000_s1368" style="position:absolute;top:13044;width:3048;height:2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" filled="f" strokecolor="#c00000" strokeweight="1.5pt">
                  <v:stroke startarrowwidth="narrow" startarrowlength="short" endarrowwidth="narrow" endarrowlength="short"/>
                  <v:textbox inset="2.53958mm,0,3.6pt,0">
                    <w:txbxContent>
                      <w:p w14:paraId="0E948468" w14:textId="77777777" w:rsidR="00B63AF6" w:rsidRPr="005E20F0" w:rsidRDefault="00B63AF6" w:rsidP="00914DA0">
                        <w:pPr>
                          <w:jc w:val="right"/>
                          <w:textDirection w:val="btLr"/>
                          <w:rPr>
                            <w:b/>
                            <w:bCs/>
                            <w:color w:val="C00000"/>
                          </w:rPr>
                        </w:pPr>
                        <w:r>
                          <w:rPr>
                            <w:b/>
                            <w:bCs/>
                            <w:color w:val="C00000"/>
                            <w:lang w:val="fr-FR"/>
                          </w:rPr>
                          <w:t>1</w:t>
                        </w:r>
                      </w:p>
                    </w:txbxContent>
                  </v:textbox>
                </v:rect>
                <v:rect id="Rectangle 229" o:spid="_x0000_s1369" style="position:absolute;left:55299;top:344;width:5007;height:2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" filled="f" strokecolor="#c00000" strokeweight="1.5pt">
                  <v:stroke startarrowwidth="narrow" startarrowlength="short" endarrowwidth="narrow" endarrowlength="short"/>
                  <v:textbox inset="2.53958mm,0,3.6pt,0">
                    <w:txbxContent>
                      <w:p w14:paraId="72A848A5" w14:textId="77777777" w:rsidR="00B63AF6" w:rsidRPr="005E20F0" w:rsidRDefault="00B63AF6" w:rsidP="00914DA0">
                        <w:pPr>
                          <w:jc w:val="right"/>
                          <w:textDirection w:val="btLr"/>
                          <w:rPr>
                            <w:b/>
                            <w:bCs/>
                            <w:color w:val="C00000"/>
                          </w:rPr>
                        </w:pPr>
                        <w:r>
                          <w:rPr>
                            <w:b/>
                            <w:bCs/>
                            <w:color w:val="C00000"/>
                            <w:lang w:val="fr-FR"/>
                          </w:rPr>
                          <w:t>3</w:t>
                        </w:r>
                      </w:p>
                    </w:txbxContent>
                  </v:textbox>
                </v:rect>
                <v:rect id="Rectangle 230" o:spid="_x0000_s1370" style="position:absolute;left:3048;top:3392;width:6041;height:1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" filled="f" strokecolor="#c00000" strokeweight="1.5pt">
                  <v:stroke startarrowwidth="narrow" startarrowlength="short" endarrowwidth="narrow" endarrowlength="short"/>
                  <v:textbox inset="2.53958mm,0,3.6pt,0">
                    <w:txbxContent>
                      <w:p w14:paraId="3CF7CAFE" w14:textId="77777777" w:rsidR="00B63AF6" w:rsidRPr="005E20F0" w:rsidRDefault="00B63AF6" w:rsidP="00914DA0">
                        <w:pPr>
                          <w:jc w:val="right"/>
                          <w:textDirection w:val="btLr"/>
                          <w:rPr>
                            <w:b/>
                            <w:bCs/>
                            <w:color w:val="C00000"/>
                          </w:rPr>
                        </w:pPr>
                        <w:r>
                          <w:rPr>
                            <w:b/>
                            <w:bCs/>
                            <w:color w:val="C00000"/>
                            <w:lang w:val="fr-FR"/>
                          </w:rPr>
                          <w:t>2</w:t>
                        </w:r>
                      </w:p>
                    </w:txbxContent>
                  </v:textbox>
                </v:rect>
                <w10:anchorlock/>
              </v:group>
            </w:pict>
          </mc:Fallback>
        </mc:AlternateContent>
      </w:r>
    </w:p>
    <w:p w14:paraId="48FAB6B2" w14:textId="7CC9A941" w:rsidR="00D13F08" w:rsidRPr="005554BE" w:rsidRDefault="00D13F08" w:rsidP="00A72960">
      <w:pPr>
        <w:pStyle w:val="ListParagraph"/>
        <w:numPr>
          <w:ilvl w:val="0"/>
          <w:numId w:val="43"/>
        </w:numPr>
      </w:pPr>
      <w:r w:rsidRPr="005554BE">
        <w:rPr>
          <w:lang w:val="fr-FR"/>
        </w:rPr>
        <w:t xml:space="preserve">Cliquez sur </w:t>
      </w:r>
      <w:r w:rsidRPr="005554BE">
        <w:rPr>
          <w:b/>
          <w:bCs/>
          <w:lang w:val="fr-FR"/>
        </w:rPr>
        <w:t>SETTINGS</w:t>
      </w:r>
      <w:r w:rsidRPr="005554BE">
        <w:rPr>
          <w:lang w:val="fr-FR"/>
        </w:rPr>
        <w:t xml:space="preserve"> (PARAMÈTRES).</w:t>
      </w:r>
    </w:p>
    <w:p w14:paraId="40B8B9C2" w14:textId="71EBE826" w:rsidR="00D13F08" w:rsidRPr="00095202" w:rsidRDefault="005A48D1" w:rsidP="00D13F08">
      <w:pPr>
        <w:pStyle w:val="ListParagraph"/>
        <w:rPr>
          <w:lang w:val="fr-BE"/>
        </w:rPr>
      </w:pPr>
      <w:r w:rsidRPr="005554BE">
        <w:rPr>
          <w:lang w:val="fr-FR"/>
        </w:rPr>
        <w:t xml:space="preserve">Cliquez sur </w:t>
      </w:r>
      <w:r w:rsidRPr="005554BE">
        <w:rPr>
          <w:b/>
          <w:bCs/>
          <w:lang w:val="fr-FR"/>
        </w:rPr>
        <w:t>ATTRIBUTE GROUPS</w:t>
      </w:r>
      <w:r w:rsidRPr="005554BE">
        <w:rPr>
          <w:lang w:val="fr-FR"/>
        </w:rPr>
        <w:t xml:space="preserve"> (GROUPES D</w:t>
      </w:r>
      <w:r w:rsidR="005554BE" w:rsidRPr="005554BE">
        <w:rPr>
          <w:lang w:val="fr-FR"/>
        </w:rPr>
        <w:t>’</w:t>
      </w:r>
      <w:r w:rsidRPr="005554BE">
        <w:rPr>
          <w:lang w:val="fr-FR"/>
        </w:rPr>
        <w:t>ATTRIBUTS).</w:t>
      </w:r>
    </w:p>
    <w:p w14:paraId="5E821E47" w14:textId="68F370DB" w:rsidR="005A48D1" w:rsidRPr="00095202" w:rsidRDefault="005A48D1" w:rsidP="00D13F08">
      <w:pPr>
        <w:pStyle w:val="ListParagraph"/>
        <w:rPr>
          <w:lang w:val="fr-BE"/>
        </w:rPr>
      </w:pPr>
      <w:r w:rsidRPr="005554BE">
        <w:rPr>
          <w:lang w:val="fr-FR"/>
        </w:rPr>
        <w:t xml:space="preserve">Cliquez sur </w:t>
      </w:r>
      <w:r w:rsidRPr="005554BE">
        <w:rPr>
          <w:b/>
          <w:bCs/>
          <w:lang w:val="fr-FR"/>
        </w:rPr>
        <w:t>CREATE</w:t>
      </w:r>
      <w:r w:rsidRPr="005554BE">
        <w:rPr>
          <w:lang w:val="fr-FR"/>
        </w:rPr>
        <w:t xml:space="preserve"> (CRÉER) (pour modifier un groupe existant, cliquez plutôt sur le nom du groupe et passez à l</w:t>
      </w:r>
      <w:r w:rsidR="005554BE" w:rsidRPr="005554BE">
        <w:rPr>
          <w:lang w:val="fr-FR"/>
        </w:rPr>
        <w:t>’</w:t>
      </w:r>
      <w:r w:rsidRPr="005554BE">
        <w:rPr>
          <w:lang w:val="fr-FR"/>
        </w:rPr>
        <w:t>étape 5).</w:t>
      </w:r>
    </w:p>
    <w:p w14:paraId="1D500962" w14:textId="3458461A" w:rsidR="00D13F08" w:rsidRPr="005554BE" w:rsidRDefault="00D13F08" w:rsidP="000924CA">
      <w:pPr>
        <w:pStyle w:val="Caption"/>
        <w:keepNext/>
        <w:keepLines/>
      </w:pPr>
      <w:r w:rsidRPr="005554BE">
        <w:rPr>
          <w:lang w:val="fr-FR"/>
        </w:rPr>
        <w:t xml:space="preserve">Figure </w:t>
      </w:r>
      <w:fldSimple w:instr=" SEQ Figure \* ARABIC ">
        <w:r w:rsidR="00E47493">
          <w:rPr>
            <w:noProof/>
          </w:rPr>
          <w:t>71</w:t>
        </w:r>
      </w:fldSimple>
      <w:r w:rsidRPr="005554BE">
        <w:rPr>
          <w:lang w:val="fr-FR"/>
        </w:rPr>
        <w:t> : Créer un groupe d</w:t>
      </w:r>
      <w:r w:rsidR="005554BE" w:rsidRPr="005554BE">
        <w:rPr>
          <w:lang w:val="fr-FR"/>
        </w:rPr>
        <w:t>’</w:t>
      </w:r>
      <w:r w:rsidRPr="005554BE">
        <w:rPr>
          <w:lang w:val="fr-FR"/>
        </w:rPr>
        <w:t>attributs</w:t>
      </w:r>
    </w:p>
    <w:p w14:paraId="76153AA1" w14:textId="64F957DC" w:rsidR="001B6567" w:rsidRPr="005554BE" w:rsidRDefault="001B6567" w:rsidP="001B6567">
      <w:r w:rsidRPr="005554BE">
        <w:rPr>
          <w:noProof/>
          <w:lang w:val="fr-FR"/>
        </w:rPr>
        <mc:AlternateContent>
          <mc:Choice Requires="wpg">
            <w:drawing>
              <wp:inline distT="0" distB="0" distL="0" distR="0" wp14:anchorId="0C0085F0" wp14:editId="45107D2F">
                <wp:extent cx="5197475" cy="1387475"/>
                <wp:effectExtent l="114300" t="63500" r="34925" b="136525"/>
                <wp:docPr id="234" name="Group 23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197475" cy="1387475"/>
                          <a:chOff x="0" y="0"/>
                          <a:chExt cx="4943921" cy="1320255"/>
                        </a:xfrm>
                      </wpg:grpSpPr>
                      <pic:pic xmlns:pic="http://schemas.openxmlformats.org/drawingml/2006/picture">
                        <pic:nvPicPr>
                          <pic:cNvPr id="194" name="Picture 194"/>
                          <pic:cNvPicPr>
                            <a:picLocks noChangeAspect="1"/>
                          </pic:cNvPicPr>
                        </pic:nvPicPr>
                        <pic:blipFill rotWithShape="1">
                          <a:blip r:embed="rId163"/>
                          <a:srcRect l="18223" b="31193"/>
                          <a:stretch/>
                        </pic:blipFill>
                        <pic:spPr bwMode="auto">
                          <a:xfrm>
                            <a:off x="0" y="36285"/>
                            <a:ext cx="4860290" cy="128397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232" name="Rectangle 232"/>
                        <wps:cNvSpPr/>
                        <wps:spPr>
                          <a:xfrm>
                            <a:off x="87086" y="898071"/>
                            <a:ext cx="1995714" cy="364671"/>
                          </a:xfrm>
                          <a:prstGeom prst="rect">
                            <a:avLst/>
                          </a:prstGeom>
                          <a:noFill/>
                          <a:ln w="19050" cap="flat" cmpd="sng">
                            <a:solidFill>
                              <a:srgbClr val="C00000"/>
                            </a:solidFill>
                            <a:prstDash val="solid"/>
                            <a:miter lim="800000"/>
                            <a:headEnd type="none" w="sm" len="sm"/>
                            <a:tailEnd type="none" w="sm" len="sm"/>
                          </a:ln>
                        </wps:spPr>
                        <wps:txbx>
                          <w:txbxContent>
                            <w:p w14:paraId="5311BEA2" w14:textId="77777777" w:rsidR="00B63AF6" w:rsidRPr="005E20F0" w:rsidRDefault="00B63AF6" w:rsidP="001B6567">
                              <w:pPr>
                                <w:jc w:val="right"/>
                                <w:textDirection w:val="btLr"/>
                                <w:rPr>
                                  <w:b/>
                                  <w:bCs/>
                                  <w:color w:val="C00000"/>
                                </w:rPr>
                              </w:pPr>
                              <w:r>
                                <w:rPr>
                                  <w:b/>
                                  <w:bCs/>
                                  <w:color w:val="C00000"/>
                                  <w:lang w:val="fr-FR"/>
                                </w:rPr>
                                <w:t>4</w:t>
                              </w:r>
                            </w:p>
                          </w:txbxContent>
                        </wps:txbx>
                        <wps:bodyPr spcFirstLastPara="1" wrap="square" lIns="91425" tIns="0" rIns="45720" bIns="0" anchor="ctr" anchorCtr="0">
                          <a:noAutofit/>
                        </wps:bodyPr>
                      </wps:wsp>
                      <wps:wsp>
                        <wps:cNvPr id="233" name="Rectangle 233"/>
                        <wps:cNvSpPr/>
                        <wps:spPr>
                          <a:xfrm>
                            <a:off x="4443186" y="0"/>
                            <a:ext cx="500735" cy="299272"/>
                          </a:xfrm>
                          <a:prstGeom prst="rect">
                            <a:avLst/>
                          </a:prstGeom>
                          <a:noFill/>
                          <a:ln w="19050" cap="flat" cmpd="sng">
                            <a:solidFill>
                              <a:srgbClr val="C00000"/>
                            </a:solidFill>
                            <a:prstDash val="solid"/>
                            <a:miter lim="800000"/>
                            <a:headEnd type="none" w="sm" len="sm"/>
                            <a:tailEnd type="none" w="sm" len="sm"/>
                          </a:ln>
                        </wps:spPr>
                        <wps:txbx>
                          <w:txbxContent>
                            <w:p w14:paraId="6ACB1C59" w14:textId="77777777" w:rsidR="00B63AF6" w:rsidRPr="005E20F0" w:rsidRDefault="00B63AF6" w:rsidP="001B6567">
                              <w:pPr>
                                <w:jc w:val="right"/>
                                <w:textDirection w:val="btLr"/>
                                <w:rPr>
                                  <w:b/>
                                  <w:bCs/>
                                  <w:color w:val="C00000"/>
                                </w:rPr>
                              </w:pPr>
                              <w:r>
                                <w:rPr>
                                  <w:b/>
                                  <w:bCs/>
                                  <w:color w:val="C00000"/>
                                  <w:lang w:val="fr-FR"/>
                                </w:rPr>
                                <w:t>5</w:t>
                              </w:r>
                            </w:p>
                          </w:txbxContent>
                        </wps:txbx>
                        <wps:bodyPr spcFirstLastPara="1" wrap="square" lIns="91425" tIns="0" rIns="45720" bIns="0" anchor="ctr" anchorCtr="0">
                          <a:noAutofit/>
                        </wps:bodyPr>
                      </wps:wsp>
                    </wpg:wgp>
                  </a:graphicData>
                </a:graphic>
              </wp:inline>
            </w:drawing>
          </mc:Choice>
          <mc:Fallback>
            <w:pict>
              <v:group w14:anchorId="0C0085F0" id="Group 234" o:spid="_x0000_s1371" style="width:409.25pt;height:109.25pt;mso-position-horizontal-relative:char;mso-position-vertical-relative:line" coordsize="49439,132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">
                <o:lock v:ext="edit" aspectratio="t"/>
                <v:shape id="Picture 194" o:spid="_x0000_s1372" type="#_x0000_t75" style="position:absolute;top:362;width:48602;height:12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" filled="t" fillcolor="#ededed" stroked="t" strokecolor="white" strokeweight="7pt">
                  <v:stroke endcap="square"/>
                  <v:imagedata r:id="rId164" o:title="" cropbottom="20443f" cropleft="11943f"/>
                  <v:shadow on="t" color="black" opacity="26214f" origin="-.5,-.5" offset="0,.5mm"/>
                  <v:path arrowok="t"/>
                </v:shape>
                <v:rect id="Rectangle 232" o:spid="_x0000_s1373" style="position:absolute;left:870;top:8980;width:19958;height:3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" filled="f" strokecolor="#c00000" strokeweight="1.5pt">
                  <v:stroke startarrowwidth="narrow" startarrowlength="short" endarrowwidth="narrow" endarrowlength="short"/>
                  <v:textbox inset="2.53958mm,0,3.6pt,0">
                    <w:txbxContent>
                      <w:p w14:paraId="5311BEA2" w14:textId="77777777" w:rsidR="00B63AF6" w:rsidRPr="005E20F0" w:rsidRDefault="00B63AF6" w:rsidP="001B6567">
                        <w:pPr>
                          <w:jc w:val="right"/>
                          <w:textDirection w:val="btLr"/>
                          <w:rPr>
                            <w:b/>
                            <w:bCs/>
                            <w:color w:val="C00000"/>
                          </w:rPr>
                        </w:pPr>
                        <w:r>
                          <w:rPr>
                            <w:b/>
                            <w:bCs/>
                            <w:color w:val="C00000"/>
                            <w:lang w:val="fr-FR"/>
                          </w:rPr>
                          <w:t>4</w:t>
                        </w:r>
                      </w:p>
                    </w:txbxContent>
                  </v:textbox>
                </v:rect>
                <v:rect id="Rectangle 233" o:spid="_x0000_s1374" style="position:absolute;left:44431;width:5008;height:2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" filled="f" strokecolor="#c00000" strokeweight="1.5pt">
                  <v:stroke startarrowwidth="narrow" startarrowlength="short" endarrowwidth="narrow" endarrowlength="short"/>
                  <v:textbox inset="2.53958mm,0,3.6pt,0">
                    <w:txbxContent>
                      <w:p w14:paraId="6ACB1C59" w14:textId="77777777" w:rsidR="00B63AF6" w:rsidRPr="005E20F0" w:rsidRDefault="00B63AF6" w:rsidP="001B6567">
                        <w:pPr>
                          <w:jc w:val="right"/>
                          <w:textDirection w:val="btLr"/>
                          <w:rPr>
                            <w:b/>
                            <w:bCs/>
                            <w:color w:val="C00000"/>
                          </w:rPr>
                        </w:pPr>
                        <w:r>
                          <w:rPr>
                            <w:b/>
                            <w:bCs/>
                            <w:color w:val="C00000"/>
                            <w:lang w:val="fr-FR"/>
                          </w:rPr>
                          <w:t>5</w:t>
                        </w:r>
                      </w:p>
                    </w:txbxContent>
                  </v:textbox>
                </v:rect>
                <w10:anchorlock/>
              </v:group>
            </w:pict>
          </mc:Fallback>
        </mc:AlternateContent>
      </w:r>
    </w:p>
    <w:p w14:paraId="4B3CF573" w14:textId="7C55E59F" w:rsidR="00D13F08" w:rsidRPr="00095202" w:rsidRDefault="00D13F08" w:rsidP="001B6567">
      <w:pPr>
        <w:pStyle w:val="ListParagraph"/>
        <w:tabs>
          <w:tab w:val="clear" w:pos="567"/>
        </w:tabs>
        <w:ind w:left="540"/>
        <w:jc w:val="left"/>
        <w:rPr>
          <w:lang w:val="fr-BE"/>
        </w:rPr>
      </w:pPr>
      <w:r w:rsidRPr="005554BE">
        <w:rPr>
          <w:lang w:val="fr-FR"/>
        </w:rPr>
        <w:t xml:space="preserve">Ajoutez le </w:t>
      </w:r>
      <w:r w:rsidRPr="005554BE">
        <w:rPr>
          <w:b/>
          <w:bCs/>
          <w:lang w:val="fr-FR"/>
        </w:rPr>
        <w:t>CODE</w:t>
      </w:r>
      <w:r w:rsidRPr="005554BE">
        <w:rPr>
          <w:lang w:val="fr-FR"/>
        </w:rPr>
        <w:t xml:space="preserve"> ou nom du groupe.</w:t>
      </w:r>
    </w:p>
    <w:p w14:paraId="09CA2069" w14:textId="767A88E5" w:rsidR="001B6567" w:rsidRPr="005554BE" w:rsidRDefault="00D13F08" w:rsidP="001B6567">
      <w:pPr>
        <w:pStyle w:val="ListParagraph"/>
        <w:tabs>
          <w:tab w:val="clear" w:pos="567"/>
        </w:tabs>
        <w:ind w:left="540"/>
      </w:pPr>
      <w:r w:rsidRPr="005554BE">
        <w:rPr>
          <w:lang w:val="fr-FR"/>
        </w:rPr>
        <w:t xml:space="preserve">Cliquez sur </w:t>
      </w:r>
      <w:r w:rsidRPr="005554BE">
        <w:rPr>
          <w:b/>
          <w:bCs/>
          <w:lang w:val="fr-FR"/>
        </w:rPr>
        <w:t xml:space="preserve">SAVE </w:t>
      </w:r>
      <w:r w:rsidRPr="005554BE">
        <w:rPr>
          <w:lang w:val="fr-FR"/>
        </w:rPr>
        <w:t>(ENREGISTRER).</w:t>
      </w:r>
    </w:p>
    <w:p w14:paraId="3538A8A1" w14:textId="1C787892" w:rsidR="00D13F08" w:rsidRPr="00095202" w:rsidRDefault="00D13F08" w:rsidP="00D13F08">
      <w:pPr>
        <w:pStyle w:val="Caption"/>
        <w:rPr>
          <w:lang w:val="fr-BE"/>
        </w:rPr>
      </w:pPr>
      <w:r w:rsidRPr="005554BE">
        <w:rPr>
          <w:lang w:val="fr-FR"/>
        </w:rPr>
        <w:lastRenderedPageBreak/>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72</w:t>
      </w:r>
      <w:r w:rsidR="00FF0650" w:rsidRPr="005554BE">
        <w:rPr>
          <w:noProof/>
          <w:lang w:val="fr-FR"/>
        </w:rPr>
        <w:fldChar w:fldCharType="end"/>
      </w:r>
      <w:r w:rsidRPr="005554BE">
        <w:rPr>
          <w:lang w:val="fr-FR"/>
        </w:rPr>
        <w:t> : Ajouter des attributs au groupe</w:t>
      </w:r>
      <w:r w:rsidRPr="005554BE">
        <w:rPr>
          <w:b w:val="0"/>
          <w:bCs w:val="0"/>
          <w:noProof/>
          <w:lang w:val="fr-FR"/>
        </w:rPr>
        <mc:AlternateContent>
          <mc:Choice Requires="wpg">
            <w:drawing>
              <wp:inline distT="0" distB="0" distL="0" distR="0" wp14:anchorId="142ED337" wp14:editId="249F3DBB">
                <wp:extent cx="5938077" cy="1970314"/>
                <wp:effectExtent l="114300" t="76200" r="18415" b="138430"/>
                <wp:docPr id="240" name="Group 24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38077" cy="1970314"/>
                          <a:chOff x="0" y="0"/>
                          <a:chExt cx="5002984" cy="1659981"/>
                        </a:xfrm>
                      </wpg:grpSpPr>
                      <pic:pic xmlns:pic="http://schemas.openxmlformats.org/drawingml/2006/picture">
                        <pic:nvPicPr>
                          <pic:cNvPr id="205" name="Picture 205"/>
                          <pic:cNvPicPr>
                            <a:picLocks noChangeAspect="1"/>
                          </pic:cNvPicPr>
                        </pic:nvPicPr>
                        <pic:blipFill rotWithShape="1">
                          <a:blip r:embed="rId165"/>
                          <a:srcRect l="18956" r="-737"/>
                          <a:stretch/>
                        </pic:blipFill>
                        <pic:spPr bwMode="auto">
                          <a:xfrm>
                            <a:off x="0" y="23586"/>
                            <a:ext cx="4860290" cy="16363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235" name="Rectangle 235"/>
                        <wps:cNvSpPr/>
                        <wps:spPr>
                          <a:xfrm>
                            <a:off x="486229" y="442686"/>
                            <a:ext cx="537028" cy="261257"/>
                          </a:xfrm>
                          <a:prstGeom prst="rect">
                            <a:avLst/>
                          </a:prstGeom>
                          <a:noFill/>
                          <a:ln w="19050" cap="flat" cmpd="sng">
                            <a:solidFill>
                              <a:srgbClr val="C00000"/>
                            </a:solidFill>
                            <a:prstDash val="solid"/>
                            <a:miter lim="800000"/>
                            <a:headEnd type="none" w="sm" len="sm"/>
                            <a:tailEnd type="none" w="sm" len="sm"/>
                          </a:ln>
                        </wps:spPr>
                        <wps:txbx>
                          <w:txbxContent>
                            <w:p w14:paraId="410371A4" w14:textId="77777777" w:rsidR="00B63AF6" w:rsidRPr="005E20F0" w:rsidRDefault="00B63AF6" w:rsidP="001B6567">
                              <w:pPr>
                                <w:jc w:val="right"/>
                                <w:textDirection w:val="btLr"/>
                                <w:rPr>
                                  <w:b/>
                                  <w:bCs/>
                                  <w:color w:val="C00000"/>
                                </w:rPr>
                              </w:pPr>
                              <w:r>
                                <w:rPr>
                                  <w:b/>
                                  <w:bCs/>
                                  <w:color w:val="C00000"/>
                                  <w:lang w:val="fr-FR"/>
                                </w:rPr>
                                <w:t>6</w:t>
                              </w:r>
                            </w:p>
                          </w:txbxContent>
                        </wps:txbx>
                        <wps:bodyPr spcFirstLastPara="1" wrap="square" lIns="91425" tIns="0" rIns="45720" bIns="0" anchor="ctr" anchorCtr="0">
                          <a:noAutofit/>
                        </wps:bodyPr>
                      </wps:wsp>
                      <wps:wsp>
                        <wps:cNvPr id="236" name="Rectangle 236"/>
                        <wps:cNvSpPr/>
                        <wps:spPr>
                          <a:xfrm>
                            <a:off x="4049486" y="682171"/>
                            <a:ext cx="892175" cy="209913"/>
                          </a:xfrm>
                          <a:prstGeom prst="rect">
                            <a:avLst/>
                          </a:prstGeom>
                          <a:noFill/>
                          <a:ln w="19050" cap="flat" cmpd="sng">
                            <a:solidFill>
                              <a:srgbClr val="C00000"/>
                            </a:solidFill>
                            <a:prstDash val="solid"/>
                            <a:miter lim="800000"/>
                            <a:headEnd type="none" w="sm" len="sm"/>
                            <a:tailEnd type="none" w="sm" len="sm"/>
                          </a:ln>
                        </wps:spPr>
                        <wps:txbx>
                          <w:txbxContent>
                            <w:p w14:paraId="3C2B6656" w14:textId="77777777" w:rsidR="00B63AF6" w:rsidRPr="005E20F0" w:rsidRDefault="00B63AF6" w:rsidP="001B6567">
                              <w:pPr>
                                <w:jc w:val="right"/>
                                <w:textDirection w:val="btLr"/>
                                <w:rPr>
                                  <w:b/>
                                  <w:bCs/>
                                  <w:color w:val="C00000"/>
                                </w:rPr>
                              </w:pPr>
                              <w:r>
                                <w:rPr>
                                  <w:b/>
                                  <w:bCs/>
                                  <w:color w:val="C00000"/>
                                  <w:lang w:val="fr-FR"/>
                                </w:rPr>
                                <w:t>7</w:t>
                              </w:r>
                            </w:p>
                          </w:txbxContent>
                        </wps:txbx>
                        <wps:bodyPr spcFirstLastPara="1" wrap="square" lIns="91425" tIns="0" rIns="45720" bIns="0" anchor="ctr" anchorCtr="0">
                          <a:noAutofit/>
                        </wps:bodyPr>
                      </wps:wsp>
                      <wps:wsp>
                        <wps:cNvPr id="237" name="Rectangle 237"/>
                        <wps:cNvSpPr/>
                        <wps:spPr>
                          <a:xfrm>
                            <a:off x="3200400" y="892628"/>
                            <a:ext cx="587829" cy="442685"/>
                          </a:xfrm>
                          <a:prstGeom prst="rect">
                            <a:avLst/>
                          </a:prstGeom>
                          <a:noFill/>
                          <a:ln w="19050" cap="flat" cmpd="sng">
                            <a:solidFill>
                              <a:srgbClr val="C00000"/>
                            </a:solidFill>
                            <a:prstDash val="solid"/>
                            <a:miter lim="800000"/>
                            <a:headEnd type="none" w="sm" len="sm"/>
                            <a:tailEnd type="none" w="sm" len="sm"/>
                          </a:ln>
                        </wps:spPr>
                        <wps:txbx>
                          <w:txbxContent>
                            <w:p w14:paraId="6801CF33" w14:textId="77777777" w:rsidR="00B63AF6" w:rsidRPr="005E20F0" w:rsidRDefault="00B63AF6" w:rsidP="001B6567">
                              <w:pPr>
                                <w:jc w:val="right"/>
                                <w:textDirection w:val="btLr"/>
                                <w:rPr>
                                  <w:b/>
                                  <w:bCs/>
                                  <w:color w:val="C00000"/>
                                </w:rPr>
                              </w:pPr>
                              <w:r>
                                <w:rPr>
                                  <w:b/>
                                  <w:bCs/>
                                  <w:color w:val="C00000"/>
                                  <w:lang w:val="fr-FR"/>
                                </w:rPr>
                                <w:t>8</w:t>
                              </w:r>
                            </w:p>
                          </w:txbxContent>
                        </wps:txbx>
                        <wps:bodyPr spcFirstLastPara="1" wrap="square" lIns="91425" tIns="0" rIns="45720" bIns="0" anchor="ctr" anchorCtr="0">
                          <a:noAutofit/>
                        </wps:bodyPr>
                      </wps:wsp>
                      <wps:wsp>
                        <wps:cNvPr id="238" name="Rectangle 238"/>
                        <wps:cNvSpPr/>
                        <wps:spPr>
                          <a:xfrm>
                            <a:off x="4354286" y="1291771"/>
                            <a:ext cx="500735" cy="221162"/>
                          </a:xfrm>
                          <a:prstGeom prst="rect">
                            <a:avLst/>
                          </a:prstGeom>
                          <a:noFill/>
                          <a:ln w="19050" cap="flat" cmpd="sng">
                            <a:solidFill>
                              <a:srgbClr val="C00000"/>
                            </a:solidFill>
                            <a:prstDash val="solid"/>
                            <a:miter lim="800000"/>
                            <a:headEnd type="none" w="sm" len="sm"/>
                            <a:tailEnd type="none" w="sm" len="sm"/>
                          </a:ln>
                        </wps:spPr>
                        <wps:txbx>
                          <w:txbxContent>
                            <w:p w14:paraId="2876CF31" w14:textId="77777777" w:rsidR="00B63AF6" w:rsidRPr="005E20F0" w:rsidRDefault="00B63AF6" w:rsidP="001B6567">
                              <w:pPr>
                                <w:jc w:val="right"/>
                                <w:textDirection w:val="btLr"/>
                                <w:rPr>
                                  <w:b/>
                                  <w:bCs/>
                                  <w:color w:val="C00000"/>
                                </w:rPr>
                              </w:pPr>
                              <w:r>
                                <w:rPr>
                                  <w:b/>
                                  <w:bCs/>
                                  <w:color w:val="C00000"/>
                                  <w:lang w:val="fr-FR"/>
                                </w:rPr>
                                <w:t>9</w:t>
                              </w:r>
                            </w:p>
                          </w:txbxContent>
                        </wps:txbx>
                        <wps:bodyPr spcFirstLastPara="1" wrap="square" lIns="91425" tIns="0" rIns="45720" bIns="0" anchor="ctr" anchorCtr="0">
                          <a:noAutofit/>
                        </wps:bodyPr>
                      </wps:wsp>
                      <wps:wsp>
                        <wps:cNvPr id="239" name="Rectangle 239"/>
                        <wps:cNvSpPr/>
                        <wps:spPr>
                          <a:xfrm>
                            <a:off x="4455886" y="0"/>
                            <a:ext cx="547098" cy="261258"/>
                          </a:xfrm>
                          <a:prstGeom prst="rect">
                            <a:avLst/>
                          </a:prstGeom>
                          <a:noFill/>
                          <a:ln w="19050" cap="flat" cmpd="sng">
                            <a:solidFill>
                              <a:srgbClr val="C00000"/>
                            </a:solidFill>
                            <a:prstDash val="solid"/>
                            <a:miter lim="800000"/>
                            <a:headEnd type="none" w="sm" len="sm"/>
                            <a:tailEnd type="none" w="sm" len="sm"/>
                          </a:ln>
                        </wps:spPr>
                        <wps:txbx>
                          <w:txbxContent>
                            <w:p w14:paraId="70F74159" w14:textId="77777777" w:rsidR="00B63AF6" w:rsidRPr="005E20F0" w:rsidRDefault="00B63AF6" w:rsidP="001B6567">
                              <w:pPr>
                                <w:jc w:val="right"/>
                                <w:textDirection w:val="btLr"/>
                                <w:rPr>
                                  <w:b/>
                                  <w:bCs/>
                                  <w:color w:val="C00000"/>
                                </w:rPr>
                              </w:pPr>
                              <w:r>
                                <w:rPr>
                                  <w:b/>
                                  <w:bCs/>
                                  <w:color w:val="C00000"/>
                                  <w:lang w:val="fr-FR"/>
                                </w:rPr>
                                <w:t>10</w:t>
                              </w:r>
                            </w:p>
                          </w:txbxContent>
                        </wps:txbx>
                        <wps:bodyPr spcFirstLastPara="1" wrap="square" lIns="91425" tIns="0" rIns="45720" bIns="0" anchor="ctr" anchorCtr="0">
                          <a:noAutofit/>
                        </wps:bodyPr>
                      </wps:wsp>
                    </wpg:wgp>
                  </a:graphicData>
                </a:graphic>
              </wp:inline>
            </w:drawing>
          </mc:Choice>
          <mc:Fallback>
            <w:pict>
              <v:group w14:anchorId="142ED337" id="Group 240" o:spid="_x0000_s1375" style="width:467.55pt;height:155.15pt;mso-position-horizontal-relative:char;mso-position-vertical-relative:line" coordsize="50029,165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">
                <o:lock v:ext="edit" aspectratio="t"/>
                <v:shape id="Picture 205" o:spid="_x0000_s1376" type="#_x0000_t75" style="position:absolute;top:235;width:48602;height:16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" filled="t" fillcolor="#ededed" stroked="t" strokecolor="white" strokeweight="7pt">
                  <v:stroke endcap="square"/>
                  <v:imagedata r:id="rId166" o:title="" cropleft="12423f" cropright="-483f"/>
                  <v:shadow on="t" color="black" opacity="26214f" origin="-.5,-.5" offset="0,.5mm"/>
                  <v:path arrowok="t"/>
                </v:shape>
                <v:rect id="Rectangle 235" o:spid="_x0000_s1377" style="position:absolute;left:4862;top:4426;width:5370;height:2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" filled="f" strokecolor="#c00000" strokeweight="1.5pt">
                  <v:stroke startarrowwidth="narrow" startarrowlength="short" endarrowwidth="narrow" endarrowlength="short"/>
                  <v:textbox inset="2.53958mm,0,3.6pt,0">
                    <w:txbxContent>
                      <w:p w14:paraId="410371A4" w14:textId="77777777" w:rsidR="00B63AF6" w:rsidRPr="005E20F0" w:rsidRDefault="00B63AF6" w:rsidP="001B6567">
                        <w:pPr>
                          <w:jc w:val="right"/>
                          <w:textDirection w:val="btLr"/>
                          <w:rPr>
                            <w:b/>
                            <w:bCs/>
                            <w:color w:val="C00000"/>
                          </w:rPr>
                        </w:pPr>
                        <w:r>
                          <w:rPr>
                            <w:b/>
                            <w:bCs/>
                            <w:color w:val="C00000"/>
                            <w:lang w:val="fr-FR"/>
                          </w:rPr>
                          <w:t>6</w:t>
                        </w:r>
                      </w:p>
                    </w:txbxContent>
                  </v:textbox>
                </v:rect>
                <v:rect id="Rectangle 236" o:spid="_x0000_s1378" style="position:absolute;left:40494;top:6821;width:8922;height:2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" filled="f" strokecolor="#c00000" strokeweight="1.5pt">
                  <v:stroke startarrowwidth="narrow" startarrowlength="short" endarrowwidth="narrow" endarrowlength="short"/>
                  <v:textbox inset="2.53958mm,0,3.6pt,0">
                    <w:txbxContent>
                      <w:p w14:paraId="3C2B6656" w14:textId="77777777" w:rsidR="00B63AF6" w:rsidRPr="005E20F0" w:rsidRDefault="00B63AF6" w:rsidP="001B6567">
                        <w:pPr>
                          <w:jc w:val="right"/>
                          <w:textDirection w:val="btLr"/>
                          <w:rPr>
                            <w:b/>
                            <w:bCs/>
                            <w:color w:val="C00000"/>
                          </w:rPr>
                        </w:pPr>
                        <w:r>
                          <w:rPr>
                            <w:b/>
                            <w:bCs/>
                            <w:color w:val="C00000"/>
                            <w:lang w:val="fr-FR"/>
                          </w:rPr>
                          <w:t>7</w:t>
                        </w:r>
                      </w:p>
                    </w:txbxContent>
                  </v:textbox>
                </v:rect>
                <v:rect id="Rectangle 237" o:spid="_x0000_s1379" style="position:absolute;left:32004;top:8926;width:5878;height:4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" filled="f" strokecolor="#c00000" strokeweight="1.5pt">
                  <v:stroke startarrowwidth="narrow" startarrowlength="short" endarrowwidth="narrow" endarrowlength="short"/>
                  <v:textbox inset="2.53958mm,0,3.6pt,0">
                    <w:txbxContent>
                      <w:p w14:paraId="6801CF33" w14:textId="77777777" w:rsidR="00B63AF6" w:rsidRPr="005E20F0" w:rsidRDefault="00B63AF6" w:rsidP="001B6567">
                        <w:pPr>
                          <w:jc w:val="right"/>
                          <w:textDirection w:val="btLr"/>
                          <w:rPr>
                            <w:b/>
                            <w:bCs/>
                            <w:color w:val="C00000"/>
                          </w:rPr>
                        </w:pPr>
                        <w:r>
                          <w:rPr>
                            <w:b/>
                            <w:bCs/>
                            <w:color w:val="C00000"/>
                            <w:lang w:val="fr-FR"/>
                          </w:rPr>
                          <w:t>8</w:t>
                        </w:r>
                      </w:p>
                    </w:txbxContent>
                  </v:textbox>
                </v:rect>
                <v:rect id="Rectangle 238" o:spid="_x0000_s1380" style="position:absolute;left:43542;top:12917;width:5008;height:2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" filled="f" strokecolor="#c00000" strokeweight="1.5pt">
                  <v:stroke startarrowwidth="narrow" startarrowlength="short" endarrowwidth="narrow" endarrowlength="short"/>
                  <v:textbox inset="2.53958mm,0,3.6pt,0">
                    <w:txbxContent>
                      <w:p w14:paraId="2876CF31" w14:textId="77777777" w:rsidR="00B63AF6" w:rsidRPr="005E20F0" w:rsidRDefault="00B63AF6" w:rsidP="001B6567">
                        <w:pPr>
                          <w:jc w:val="right"/>
                          <w:textDirection w:val="btLr"/>
                          <w:rPr>
                            <w:b/>
                            <w:bCs/>
                            <w:color w:val="C00000"/>
                          </w:rPr>
                        </w:pPr>
                        <w:r>
                          <w:rPr>
                            <w:b/>
                            <w:bCs/>
                            <w:color w:val="C00000"/>
                            <w:lang w:val="fr-FR"/>
                          </w:rPr>
                          <w:t>9</w:t>
                        </w:r>
                      </w:p>
                    </w:txbxContent>
                  </v:textbox>
                </v:rect>
                <v:rect id="Rectangle 239" o:spid="_x0000_s1381" style="position:absolute;left:44558;width:5471;height:26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" filled="f" strokecolor="#c00000" strokeweight="1.5pt">
                  <v:stroke startarrowwidth="narrow" startarrowlength="short" endarrowwidth="narrow" endarrowlength="short"/>
                  <v:textbox inset="2.53958mm,0,3.6pt,0">
                    <w:txbxContent>
                      <w:p w14:paraId="70F74159" w14:textId="77777777" w:rsidR="00B63AF6" w:rsidRPr="005E20F0" w:rsidRDefault="00B63AF6" w:rsidP="001B6567">
                        <w:pPr>
                          <w:jc w:val="right"/>
                          <w:textDirection w:val="btLr"/>
                          <w:rPr>
                            <w:b/>
                            <w:bCs/>
                            <w:color w:val="C00000"/>
                          </w:rPr>
                        </w:pPr>
                        <w:r>
                          <w:rPr>
                            <w:b/>
                            <w:bCs/>
                            <w:color w:val="C00000"/>
                            <w:lang w:val="fr-FR"/>
                          </w:rPr>
                          <w:t>10</w:t>
                        </w:r>
                      </w:p>
                    </w:txbxContent>
                  </v:textbox>
                </v:rect>
                <w10:anchorlock/>
              </v:group>
            </w:pict>
          </mc:Fallback>
        </mc:AlternateContent>
      </w:r>
    </w:p>
    <w:p w14:paraId="10E7A629" w14:textId="3E7743D9" w:rsidR="00D13F08" w:rsidRPr="00095202" w:rsidRDefault="00D13F08" w:rsidP="00D13F08">
      <w:pPr>
        <w:pStyle w:val="ListParagraph"/>
        <w:rPr>
          <w:lang w:val="fr-BE"/>
        </w:rPr>
      </w:pPr>
      <w:r w:rsidRPr="005554BE">
        <w:rPr>
          <w:lang w:val="fr-FR"/>
        </w:rPr>
        <w:t>Cliquez sur l</w:t>
      </w:r>
      <w:r w:rsidR="005554BE" w:rsidRPr="005554BE">
        <w:rPr>
          <w:lang w:val="fr-FR"/>
        </w:rPr>
        <w:t>’</w:t>
      </w:r>
      <w:r w:rsidRPr="005554BE">
        <w:rPr>
          <w:lang w:val="fr-FR"/>
        </w:rPr>
        <w:t xml:space="preserve">onglet </w:t>
      </w:r>
      <w:r w:rsidRPr="005554BE">
        <w:rPr>
          <w:b/>
          <w:bCs/>
          <w:lang w:val="fr-FR"/>
        </w:rPr>
        <w:t>ATTRIBUTES</w:t>
      </w:r>
      <w:r w:rsidRPr="005554BE">
        <w:rPr>
          <w:lang w:val="fr-FR"/>
        </w:rPr>
        <w:t xml:space="preserve"> (ATTRIBUTS).</w:t>
      </w:r>
    </w:p>
    <w:p w14:paraId="105A7B07" w14:textId="19878CB7" w:rsidR="00D13F08" w:rsidRPr="00095202" w:rsidRDefault="00D13F08" w:rsidP="00D13F08">
      <w:pPr>
        <w:pStyle w:val="ListParagraph"/>
        <w:rPr>
          <w:lang w:val="fr-BE"/>
        </w:rPr>
      </w:pPr>
      <w:r w:rsidRPr="005554BE">
        <w:rPr>
          <w:lang w:val="fr-FR"/>
        </w:rPr>
        <w:t xml:space="preserve">Cliquez sur </w:t>
      </w:r>
      <w:r w:rsidRPr="005554BE">
        <w:rPr>
          <w:b/>
          <w:bCs/>
          <w:lang w:val="fr-FR"/>
        </w:rPr>
        <w:t>ADD ATTRIBUTES</w:t>
      </w:r>
      <w:r w:rsidRPr="005554BE">
        <w:rPr>
          <w:lang w:val="fr-FR"/>
        </w:rPr>
        <w:t xml:space="preserve"> (AJOUTER DES ATTRIBUTS).</w:t>
      </w:r>
    </w:p>
    <w:p w14:paraId="3E2DC5C2" w14:textId="7B85204B" w:rsidR="00D13F08" w:rsidRPr="00095202" w:rsidRDefault="00D13F08" w:rsidP="00D13F08">
      <w:pPr>
        <w:pStyle w:val="ListParagraph"/>
        <w:rPr>
          <w:lang w:val="fr-BE"/>
        </w:rPr>
      </w:pPr>
      <w:r w:rsidRPr="005554BE">
        <w:rPr>
          <w:lang w:val="fr-FR"/>
        </w:rPr>
        <w:t>Localisez et sélectionnez les attributs à ajouter.</w:t>
      </w:r>
    </w:p>
    <w:p w14:paraId="0C3DF55F" w14:textId="4C4A92A8" w:rsidR="00D13F08" w:rsidRPr="005554BE" w:rsidRDefault="00D13F08" w:rsidP="00D13F08">
      <w:pPr>
        <w:pStyle w:val="ListParagraph"/>
      </w:pPr>
      <w:r w:rsidRPr="005554BE">
        <w:rPr>
          <w:lang w:val="fr-FR"/>
        </w:rPr>
        <w:t xml:space="preserve">Cliquez sur </w:t>
      </w:r>
      <w:r w:rsidRPr="005554BE">
        <w:rPr>
          <w:b/>
          <w:bCs/>
          <w:lang w:val="fr-FR"/>
        </w:rPr>
        <w:t>ADD</w:t>
      </w:r>
      <w:r w:rsidRPr="005554BE">
        <w:rPr>
          <w:lang w:val="fr-FR"/>
        </w:rPr>
        <w:t xml:space="preserve"> (AJOUTER).</w:t>
      </w:r>
    </w:p>
    <w:p w14:paraId="19A4197A" w14:textId="46E1ECCA" w:rsidR="00D13F08" w:rsidRPr="00095202" w:rsidRDefault="00D13F08" w:rsidP="00D13F08">
      <w:pPr>
        <w:pStyle w:val="ListParagraph"/>
        <w:rPr>
          <w:lang w:val="fr-BE"/>
        </w:rPr>
      </w:pPr>
      <w:r w:rsidRPr="005554BE">
        <w:rPr>
          <w:lang w:val="fr-FR"/>
        </w:rPr>
        <w:t xml:space="preserve">Une fois tous les attributs ajoutés, cliquez sur </w:t>
      </w:r>
      <w:r w:rsidRPr="005554BE">
        <w:rPr>
          <w:b/>
          <w:bCs/>
          <w:lang w:val="fr-FR"/>
        </w:rPr>
        <w:t>SAVE</w:t>
      </w:r>
      <w:r w:rsidRPr="005554BE">
        <w:rPr>
          <w:lang w:val="fr-FR"/>
        </w:rPr>
        <w:t xml:space="preserve"> pour enregistrer le groupe.</w:t>
      </w:r>
    </w:p>
    <w:p w14:paraId="1A5DA805" w14:textId="4C4E720B" w:rsidR="005A48D1" w:rsidRPr="005554BE" w:rsidRDefault="005A48D1" w:rsidP="007A5F8A">
      <w:pPr>
        <w:pStyle w:val="Heading40"/>
      </w:pPr>
      <w:r w:rsidRPr="005554BE">
        <w:rPr>
          <w:noProof/>
          <w:lang w:val="fr-FR"/>
        </w:rPr>
        <mc:AlternateContent>
          <mc:Choice Requires="wps">
            <w:drawing>
              <wp:anchor distT="0" distB="0" distL="114300" distR="114300" simplePos="0" relativeHeight="251643392" behindDoc="0" locked="0" layoutInCell="1" allowOverlap="1" wp14:anchorId="17CBD2A6" wp14:editId="0C0FF79E">
                <wp:simplePos x="0" y="0"/>
                <wp:positionH relativeFrom="column">
                  <wp:posOffset>2647950</wp:posOffset>
                </wp:positionH>
                <wp:positionV relativeFrom="paragraph">
                  <wp:posOffset>161925</wp:posOffset>
                </wp:positionV>
                <wp:extent cx="234950" cy="304800"/>
                <wp:effectExtent l="0" t="0" r="0" b="0"/>
                <wp:wrapNone/>
                <wp:docPr id="198" name="Text Box 198"/>
                <wp:cNvGraphicFramePr/>
                <a:graphic xmlns:a="http://schemas.openxmlformats.org/drawingml/2006/main">
                  <a:graphicData uri="http://schemas.microsoft.com/office/word/2010/wordprocessingShape">
                    <wps:wsp>
                      <wps:cNvSpPr txBox="1"/>
                      <wps:spPr>
                        <a:xfrm>
                          <a:off x="0" y="0"/>
                          <a:ext cx="234950" cy="304800"/>
                        </a:xfrm>
                        <a:prstGeom prst="rect">
                          <a:avLst/>
                        </a:prstGeom>
                        <a:noFill/>
                        <a:ln>
                          <a:noFill/>
                        </a:ln>
                      </wps:spPr>
                      <wps:txbx>
                        <w:txbxContent>
                          <w:p w14:paraId="4D3D8DFA" w14:textId="542DE642" w:rsidR="00B63AF6" w:rsidRPr="000A67D7" w:rsidRDefault="00B63AF6" w:rsidP="005A48D1">
                            <w:pPr>
                              <w:jc w:val="center"/>
                              <w:rPr>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BD2A6" id="Text Box 198" o:spid="_x0000_s1382" type="#_x0000_t202" style="position:absolute;left:0;text-align:left;margin-left:208.5pt;margin-top:12.75pt;width:18.5pt;height:24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" filled="f" stroked="f">
                <v:textbox>
                  <w:txbxContent>
                    <w:p w14:paraId="4D3D8DFA" w14:textId="542DE642" w:rsidR="00B63AF6" w:rsidRPr="000A67D7" w:rsidRDefault="00B63AF6" w:rsidP="005A48D1">
                      <w:pPr>
                        <w:jc w:val="center"/>
                        <w:rPr>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Pr="005554BE">
        <w:rPr>
          <w:lang w:val="fr-FR"/>
        </w:rPr>
        <w:t>Supprimer un groupe d</w:t>
      </w:r>
      <w:r w:rsidR="005554BE" w:rsidRPr="005554BE">
        <w:rPr>
          <w:lang w:val="fr-FR"/>
        </w:rPr>
        <w:t>’</w:t>
      </w:r>
      <w:r w:rsidRPr="005554BE">
        <w:rPr>
          <w:lang w:val="fr-FR"/>
        </w:rPr>
        <w:t>attributs</w:t>
      </w:r>
    </w:p>
    <w:p w14:paraId="640593D4" w14:textId="78826E93" w:rsidR="001B6567" w:rsidRPr="005554BE" w:rsidRDefault="001B6567" w:rsidP="00E569A5">
      <w:pPr>
        <w:pStyle w:val="BodyCopy"/>
      </w:pPr>
      <w:r w:rsidRPr="005554BE">
        <w:t>Suivez les étapes de cette section pour supprimer un groupe d</w:t>
      </w:r>
      <w:r w:rsidR="005554BE" w:rsidRPr="005554BE">
        <w:t>’</w:t>
      </w:r>
      <w:r w:rsidRPr="005554BE">
        <w:t>attributs.</w:t>
      </w:r>
    </w:p>
    <w:p w14:paraId="546B3A07" w14:textId="4E0762D8" w:rsidR="008E2B99" w:rsidRPr="005554BE" w:rsidRDefault="008E2B99" w:rsidP="000924CA">
      <w:pPr>
        <w:pStyle w:val="Caption"/>
        <w:keepNext/>
        <w:keepLines/>
      </w:pPr>
      <w:r w:rsidRPr="005554BE">
        <w:rPr>
          <w:lang w:val="fr-FR"/>
        </w:rPr>
        <w:t xml:space="preserve">Figure </w:t>
      </w:r>
      <w:fldSimple w:instr=" SEQ Figure \* ARABIC ">
        <w:r w:rsidR="00E47493">
          <w:rPr>
            <w:noProof/>
          </w:rPr>
          <w:t>73</w:t>
        </w:r>
      </w:fldSimple>
      <w:r w:rsidRPr="005554BE">
        <w:rPr>
          <w:lang w:val="fr-FR"/>
        </w:rPr>
        <w:t> : Sélectionner un groupe d</w:t>
      </w:r>
      <w:r w:rsidR="005554BE" w:rsidRPr="005554BE">
        <w:rPr>
          <w:lang w:val="fr-FR"/>
        </w:rPr>
        <w:t>’</w:t>
      </w:r>
      <w:r w:rsidRPr="005554BE">
        <w:rPr>
          <w:lang w:val="fr-FR"/>
        </w:rPr>
        <w:t>attributs</w:t>
      </w:r>
    </w:p>
    <w:p w14:paraId="15DF7A2A" w14:textId="698CAA39" w:rsidR="008E2B99" w:rsidRPr="005554BE" w:rsidRDefault="008E2B99" w:rsidP="008E2B99">
      <w:pPr>
        <w:pStyle w:val="Caption"/>
      </w:pPr>
      <w:r w:rsidRPr="005554BE">
        <w:rPr>
          <w:noProof/>
          <w:color w:val="5B9BD5" w:themeColor="accent1"/>
          <w:lang w:val="fr-FR"/>
        </w:rPr>
        <mc:AlternateContent>
          <mc:Choice Requires="wpg">
            <w:drawing>
              <wp:inline distT="0" distB="0" distL="0" distR="0" wp14:anchorId="1F3B6A3C" wp14:editId="5B9B2337">
                <wp:extent cx="3371396" cy="1313180"/>
                <wp:effectExtent l="114300" t="101600" r="108585" b="134620"/>
                <wp:docPr id="242" name="Group 242"/>
                <wp:cNvGraphicFramePr/>
                <a:graphic xmlns:a="http://schemas.openxmlformats.org/drawingml/2006/main">
                  <a:graphicData uri="http://schemas.microsoft.com/office/word/2010/wordprocessingGroup">
                    <wpg:wgp>
                      <wpg:cNvGrpSpPr/>
                      <wpg:grpSpPr>
                        <a:xfrm>
                          <a:off x="0" y="0"/>
                          <a:ext cx="3371396" cy="1313180"/>
                          <a:chOff x="1300377" y="0"/>
                          <a:chExt cx="3420793" cy="1332779"/>
                        </a:xfrm>
                      </wpg:grpSpPr>
                      <pic:pic xmlns:pic="http://schemas.openxmlformats.org/drawingml/2006/picture">
                        <pic:nvPicPr>
                          <pic:cNvPr id="243" name="Picture 243"/>
                          <pic:cNvPicPr>
                            <a:picLocks noChangeAspect="1"/>
                          </pic:cNvPicPr>
                        </pic:nvPicPr>
                        <pic:blipFill rotWithShape="1">
                          <a:blip r:embed="rId161"/>
                          <a:srcRect l="21878" r="20567" b="52982"/>
                          <a:stretch/>
                        </pic:blipFill>
                        <pic:spPr>
                          <a:xfrm>
                            <a:off x="1300377" y="0"/>
                            <a:ext cx="3420793" cy="13327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244" name="Rectangle 244"/>
                        <wps:cNvSpPr/>
                        <wps:spPr>
                          <a:xfrm>
                            <a:off x="1494785" y="501522"/>
                            <a:ext cx="627736" cy="299357"/>
                          </a:xfrm>
                          <a:prstGeom prst="rect">
                            <a:avLst/>
                          </a:prstGeom>
                          <a:noFill/>
                          <a:ln w="19050" cap="flat" cmpd="sng">
                            <a:solidFill>
                              <a:srgbClr val="C00000"/>
                            </a:solidFill>
                            <a:prstDash val="solid"/>
                            <a:miter lim="800000"/>
                            <a:headEnd type="none" w="sm" len="sm"/>
                            <a:tailEnd type="none" w="sm" len="sm"/>
                          </a:ln>
                        </wps:spPr>
                        <wps:txbx>
                          <w:txbxContent>
                            <w:p w14:paraId="4D07DDFA" w14:textId="77777777" w:rsidR="00B63AF6" w:rsidRPr="005E20F0" w:rsidRDefault="00B63AF6" w:rsidP="008E2B99">
                              <w:pPr>
                                <w:jc w:val="right"/>
                                <w:textDirection w:val="btLr"/>
                                <w:rPr>
                                  <w:b/>
                                  <w:bCs/>
                                  <w:color w:val="C00000"/>
                                </w:rPr>
                              </w:pPr>
                              <w:r>
                                <w:rPr>
                                  <w:b/>
                                  <w:bCs/>
                                  <w:color w:val="C00000"/>
                                  <w:lang w:val="fr-FR"/>
                                </w:rPr>
                                <w:t>1</w:t>
                              </w:r>
                            </w:p>
                          </w:txbxContent>
                        </wps:txbx>
                        <wps:bodyPr spcFirstLastPara="1" wrap="square" lIns="91425" tIns="0" rIns="45720" bIns="0" anchor="ctr" anchorCtr="0">
                          <a:noAutofit/>
                        </wps:bodyPr>
                      </wps:wsp>
                    </wpg:wgp>
                  </a:graphicData>
                </a:graphic>
              </wp:inline>
            </w:drawing>
          </mc:Choice>
          <mc:Fallback>
            <w:pict>
              <v:group w14:anchorId="1F3B6A3C" id="Group 242" o:spid="_x0000_s1383" style="width:265.45pt;height:103.4pt;mso-position-horizontal-relative:char;mso-position-vertical-relative:line" coordorigin="13003" coordsize="34207,133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">
                <v:shape id="Picture 243" o:spid="_x0000_s1384" type="#_x0000_t75" style="position:absolute;left:13003;width:34208;height:13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" filled="t" fillcolor="#ededed" stroked="t" strokecolor="white" strokeweight="7pt">
                  <v:stroke endcap="square"/>
                  <v:imagedata r:id="rId162" o:title="" cropbottom="34722f" cropleft="14338f" cropright="13479f"/>
                  <v:shadow on="t" color="black" opacity="26214f" origin="-.5,-.5" offset="0,.5mm"/>
                  <v:path arrowok="t"/>
                </v:shape>
                <v:rect id="Rectangle 244" o:spid="_x0000_s1385" style="position:absolute;left:14947;top:5015;width:6278;height:2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" filled="f" strokecolor="#c00000" strokeweight="1.5pt">
                  <v:stroke startarrowwidth="narrow" startarrowlength="short" endarrowwidth="narrow" endarrowlength="short"/>
                  <v:textbox inset="2.53958mm,0,3.6pt,0">
                    <w:txbxContent>
                      <w:p w14:paraId="4D07DDFA" w14:textId="77777777" w:rsidR="00B63AF6" w:rsidRPr="005E20F0" w:rsidRDefault="00B63AF6" w:rsidP="008E2B99">
                        <w:pPr>
                          <w:jc w:val="right"/>
                          <w:textDirection w:val="btLr"/>
                          <w:rPr>
                            <w:b/>
                            <w:bCs/>
                            <w:color w:val="C00000"/>
                          </w:rPr>
                        </w:pPr>
                        <w:r>
                          <w:rPr>
                            <w:b/>
                            <w:bCs/>
                            <w:color w:val="C00000"/>
                            <w:lang w:val="fr-FR"/>
                          </w:rPr>
                          <w:t>1</w:t>
                        </w:r>
                      </w:p>
                    </w:txbxContent>
                  </v:textbox>
                </v:rect>
                <w10:anchorlock/>
              </v:group>
            </w:pict>
          </mc:Fallback>
        </mc:AlternateContent>
      </w:r>
    </w:p>
    <w:p w14:paraId="2412541F" w14:textId="3FFC7462" w:rsidR="008E2B99" w:rsidRPr="00095202" w:rsidRDefault="008E2B99" w:rsidP="00A72960">
      <w:pPr>
        <w:pStyle w:val="ListParagraph"/>
        <w:numPr>
          <w:ilvl w:val="0"/>
          <w:numId w:val="44"/>
        </w:numPr>
        <w:ind w:left="540" w:hanging="270"/>
        <w:rPr>
          <w:lang w:val="fr-BE"/>
        </w:rPr>
      </w:pPr>
      <w:r w:rsidRPr="005554BE">
        <w:rPr>
          <w:lang w:val="fr-FR"/>
        </w:rPr>
        <w:t>Dans l</w:t>
      </w:r>
      <w:r w:rsidR="005554BE" w:rsidRPr="005554BE">
        <w:rPr>
          <w:lang w:val="fr-FR"/>
        </w:rPr>
        <w:t>’</w:t>
      </w:r>
      <w:r w:rsidRPr="005554BE">
        <w:rPr>
          <w:lang w:val="fr-FR"/>
        </w:rPr>
        <w:t>écran du groupe d</w:t>
      </w:r>
      <w:r w:rsidR="005554BE" w:rsidRPr="005554BE">
        <w:rPr>
          <w:lang w:val="fr-FR"/>
        </w:rPr>
        <w:t>’</w:t>
      </w:r>
      <w:r w:rsidRPr="005554BE">
        <w:rPr>
          <w:lang w:val="fr-FR"/>
        </w:rPr>
        <w:t>attributs (suivez les étapes </w:t>
      </w:r>
      <w:r w:rsidRPr="005554BE">
        <w:rPr>
          <w:rFonts w:ascii="Arial" w:hAnsi="Arial"/>
          <w:lang w:val="fr-FR"/>
        </w:rPr>
        <w:t>1</w:t>
      </w:r>
      <w:r w:rsidRPr="005554BE">
        <w:rPr>
          <w:lang w:val="fr-FR"/>
        </w:rPr>
        <w:t xml:space="preserve"> et 2 de la section 4.3.3), cliquez sur le </w:t>
      </w:r>
      <w:r w:rsidRPr="005554BE">
        <w:rPr>
          <w:b/>
          <w:bCs/>
          <w:lang w:val="fr-FR"/>
        </w:rPr>
        <w:t>GROUPE D</w:t>
      </w:r>
      <w:r w:rsidR="005554BE" w:rsidRPr="005554BE">
        <w:rPr>
          <w:b/>
          <w:bCs/>
          <w:lang w:val="fr-FR"/>
        </w:rPr>
        <w:t>’</w:t>
      </w:r>
      <w:r w:rsidRPr="005554BE">
        <w:rPr>
          <w:b/>
          <w:bCs/>
          <w:lang w:val="fr-FR"/>
        </w:rPr>
        <w:t>ATTRIBUTS</w:t>
      </w:r>
      <w:r w:rsidRPr="005554BE">
        <w:rPr>
          <w:lang w:val="fr-FR"/>
        </w:rPr>
        <w:t xml:space="preserve"> souhaité.</w:t>
      </w:r>
    </w:p>
    <w:p w14:paraId="628504B4" w14:textId="77777777" w:rsidR="008E2B99" w:rsidRPr="00095202" w:rsidRDefault="008E2B99" w:rsidP="001B6567">
      <w:pPr>
        <w:pStyle w:val="Caption"/>
        <w:rPr>
          <w:lang w:val="fr-BE"/>
        </w:rPr>
      </w:pPr>
    </w:p>
    <w:p w14:paraId="2E4DCCD6" w14:textId="692B3A12" w:rsidR="001B6567" w:rsidRPr="00095202" w:rsidRDefault="001B6567" w:rsidP="008E2B99">
      <w:pPr>
        <w:pStyle w:val="Caption"/>
        <w:rPr>
          <w:lang w:val="fr-BE"/>
        </w:rPr>
      </w:pPr>
      <w:r w:rsidRPr="005554BE">
        <w:rPr>
          <w:lang w:val="fr-FR"/>
        </w:rPr>
        <w:lastRenderedPageBreak/>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74</w:t>
      </w:r>
      <w:r w:rsidR="00FF0650" w:rsidRPr="005554BE">
        <w:rPr>
          <w:noProof/>
          <w:lang w:val="fr-FR"/>
        </w:rPr>
        <w:fldChar w:fldCharType="end"/>
      </w:r>
      <w:r w:rsidRPr="005554BE">
        <w:rPr>
          <w:lang w:val="fr-FR"/>
        </w:rPr>
        <w:t> : Supprimer le groupe d</w:t>
      </w:r>
      <w:r w:rsidR="005554BE" w:rsidRPr="005554BE">
        <w:rPr>
          <w:lang w:val="fr-FR"/>
        </w:rPr>
        <w:t>’</w:t>
      </w:r>
      <w:r w:rsidRPr="005554BE">
        <w:rPr>
          <w:lang w:val="fr-FR"/>
        </w:rPr>
        <w:t>attributs</w:t>
      </w:r>
      <w:r w:rsidRPr="005554BE">
        <w:rPr>
          <w:b w:val="0"/>
          <w:bCs w:val="0"/>
          <w:noProof/>
          <w:lang w:val="fr-FR"/>
        </w:rPr>
        <mc:AlternateContent>
          <mc:Choice Requires="wpg">
            <w:drawing>
              <wp:inline distT="0" distB="0" distL="0" distR="0" wp14:anchorId="0BAC4CF6" wp14:editId="69A2E55F">
                <wp:extent cx="4826000" cy="1262380"/>
                <wp:effectExtent l="114300" t="101600" r="114300" b="134620"/>
                <wp:docPr id="253" name="Group 253"/>
                <wp:cNvGraphicFramePr/>
                <a:graphic xmlns:a="http://schemas.openxmlformats.org/drawingml/2006/main">
                  <a:graphicData uri="http://schemas.microsoft.com/office/word/2010/wordprocessingGroup">
                    <wpg:wgp>
                      <wpg:cNvGrpSpPr/>
                      <wpg:grpSpPr>
                        <a:xfrm>
                          <a:off x="0" y="0"/>
                          <a:ext cx="4826000" cy="1262380"/>
                          <a:chOff x="0" y="0"/>
                          <a:chExt cx="4826000" cy="1262380"/>
                        </a:xfrm>
                      </wpg:grpSpPr>
                      <pic:pic xmlns:pic="http://schemas.openxmlformats.org/drawingml/2006/picture">
                        <pic:nvPicPr>
                          <pic:cNvPr id="222" name="Picture 222"/>
                          <pic:cNvPicPr>
                            <a:picLocks noChangeAspect="1"/>
                          </pic:cNvPicPr>
                        </pic:nvPicPr>
                        <pic:blipFill rotWithShape="1">
                          <a:blip r:embed="rId167"/>
                          <a:srcRect l="18803" b="35120"/>
                          <a:stretch/>
                        </pic:blipFill>
                        <pic:spPr bwMode="auto">
                          <a:xfrm>
                            <a:off x="0" y="0"/>
                            <a:ext cx="4826000" cy="1262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241" name="Rectangle 241"/>
                        <wps:cNvSpPr/>
                        <wps:spPr>
                          <a:xfrm>
                            <a:off x="3788229" y="56242"/>
                            <a:ext cx="781322" cy="172085"/>
                          </a:xfrm>
                          <a:prstGeom prst="rect">
                            <a:avLst/>
                          </a:prstGeom>
                          <a:noFill/>
                          <a:ln w="19050" cap="flat" cmpd="sng">
                            <a:solidFill>
                              <a:srgbClr val="C00000"/>
                            </a:solidFill>
                            <a:prstDash val="solid"/>
                            <a:miter lim="800000"/>
                            <a:headEnd type="none" w="sm" len="sm"/>
                            <a:tailEnd type="none" w="sm" len="sm"/>
                          </a:ln>
                        </wps:spPr>
                        <wps:txbx>
                          <w:txbxContent>
                            <w:p w14:paraId="4A144172" w14:textId="77777777" w:rsidR="00B63AF6" w:rsidRPr="005E20F0" w:rsidRDefault="00B63AF6" w:rsidP="008E2B99">
                              <w:pPr>
                                <w:jc w:val="right"/>
                                <w:textDirection w:val="btLr"/>
                                <w:rPr>
                                  <w:b/>
                                  <w:bCs/>
                                  <w:color w:val="C00000"/>
                                </w:rPr>
                              </w:pPr>
                              <w:r>
                                <w:rPr>
                                  <w:b/>
                                  <w:bCs/>
                                  <w:color w:val="C00000"/>
                                  <w:lang w:val="fr-FR"/>
                                </w:rPr>
                                <w:t>2</w:t>
                              </w:r>
                            </w:p>
                          </w:txbxContent>
                        </wps:txbx>
                        <wps:bodyPr spcFirstLastPara="1" wrap="square" lIns="91425" tIns="0" rIns="45720" bIns="0" anchor="ctr" anchorCtr="0">
                          <a:noAutofit/>
                        </wps:bodyPr>
                      </wps:wsp>
                      <wps:wsp>
                        <wps:cNvPr id="252" name="Rectangle 252"/>
                        <wps:cNvSpPr/>
                        <wps:spPr>
                          <a:xfrm>
                            <a:off x="3788229" y="266700"/>
                            <a:ext cx="466271" cy="172085"/>
                          </a:xfrm>
                          <a:prstGeom prst="rect">
                            <a:avLst/>
                          </a:prstGeom>
                          <a:noFill/>
                          <a:ln w="19050" cap="flat" cmpd="sng">
                            <a:solidFill>
                              <a:srgbClr val="C00000"/>
                            </a:solidFill>
                            <a:prstDash val="solid"/>
                            <a:miter lim="800000"/>
                            <a:headEnd type="none" w="sm" len="sm"/>
                            <a:tailEnd type="none" w="sm" len="sm"/>
                          </a:ln>
                        </wps:spPr>
                        <wps:txbx>
                          <w:txbxContent>
                            <w:p w14:paraId="061F9313" w14:textId="77777777" w:rsidR="00B63AF6" w:rsidRPr="005E20F0" w:rsidRDefault="00B63AF6" w:rsidP="008E2B99">
                              <w:pPr>
                                <w:jc w:val="right"/>
                                <w:textDirection w:val="btLr"/>
                                <w:rPr>
                                  <w:b/>
                                  <w:bCs/>
                                  <w:color w:val="C00000"/>
                                </w:rPr>
                              </w:pPr>
                              <w:r>
                                <w:rPr>
                                  <w:b/>
                                  <w:bCs/>
                                  <w:color w:val="C00000"/>
                                  <w:lang w:val="fr-FR"/>
                                </w:rPr>
                                <w:t>3</w:t>
                              </w:r>
                            </w:p>
                          </w:txbxContent>
                        </wps:txbx>
                        <wps:bodyPr spcFirstLastPara="1" wrap="square" lIns="91425" tIns="0" rIns="45720" bIns="0" anchor="ctr" anchorCtr="0">
                          <a:noAutofit/>
                        </wps:bodyPr>
                      </wps:wsp>
                    </wpg:wgp>
                  </a:graphicData>
                </a:graphic>
              </wp:inline>
            </w:drawing>
          </mc:Choice>
          <mc:Fallback>
            <w:pict>
              <v:group w14:anchorId="0BAC4CF6" id="Group 253" o:spid="_x0000_s1386" style="width:380pt;height:99.4pt;mso-position-horizontal-relative:char;mso-position-vertical-relative:line" coordsize="48260,12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">
                <v:shape id="Picture 222" o:spid="_x0000_s1387" type="#_x0000_t75" style="position:absolute;width:48260;height:12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" filled="t" fillcolor="#ededed" stroked="t" strokecolor="white" strokeweight="7pt">
                  <v:stroke endcap="square"/>
                  <v:imagedata r:id="rId168" o:title="" cropbottom="23016f" cropleft="12323f"/>
                  <v:shadow on="t" color="black" opacity="26214f" origin="-.5,-.5" offset="0,.5mm"/>
                  <v:path arrowok="t"/>
                </v:shape>
                <v:rect id="Rectangle 241" o:spid="_x0000_s1388" style="position:absolute;left:37882;top:562;width:7813;height:1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" filled="f" strokecolor="#c00000" strokeweight="1.5pt">
                  <v:stroke startarrowwidth="narrow" startarrowlength="short" endarrowwidth="narrow" endarrowlength="short"/>
                  <v:textbox inset="2.53958mm,0,3.6pt,0">
                    <w:txbxContent>
                      <w:p w14:paraId="4A144172" w14:textId="77777777" w:rsidR="00B63AF6" w:rsidRPr="005E20F0" w:rsidRDefault="00B63AF6" w:rsidP="008E2B99">
                        <w:pPr>
                          <w:jc w:val="right"/>
                          <w:textDirection w:val="btLr"/>
                          <w:rPr>
                            <w:b/>
                            <w:bCs/>
                            <w:color w:val="C00000"/>
                          </w:rPr>
                        </w:pPr>
                        <w:r>
                          <w:rPr>
                            <w:b/>
                            <w:bCs/>
                            <w:color w:val="C00000"/>
                            <w:lang w:val="fr-FR"/>
                          </w:rPr>
                          <w:t>2</w:t>
                        </w:r>
                      </w:p>
                    </w:txbxContent>
                  </v:textbox>
                </v:rect>
                <v:rect id="Rectangle 252" o:spid="_x0000_s1389" style="position:absolute;left:37882;top:2667;width:4663;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" filled="f" strokecolor="#c00000" strokeweight="1.5pt">
                  <v:stroke startarrowwidth="narrow" startarrowlength="short" endarrowwidth="narrow" endarrowlength="short"/>
                  <v:textbox inset="2.53958mm,0,3.6pt,0">
                    <w:txbxContent>
                      <w:p w14:paraId="061F9313" w14:textId="77777777" w:rsidR="00B63AF6" w:rsidRPr="005E20F0" w:rsidRDefault="00B63AF6" w:rsidP="008E2B99">
                        <w:pPr>
                          <w:jc w:val="right"/>
                          <w:textDirection w:val="btLr"/>
                          <w:rPr>
                            <w:b/>
                            <w:bCs/>
                            <w:color w:val="C00000"/>
                          </w:rPr>
                        </w:pPr>
                        <w:r>
                          <w:rPr>
                            <w:b/>
                            <w:bCs/>
                            <w:color w:val="C00000"/>
                            <w:lang w:val="fr-FR"/>
                          </w:rPr>
                          <w:t>3</w:t>
                        </w:r>
                      </w:p>
                    </w:txbxContent>
                  </v:textbox>
                </v:rect>
                <w10:anchorlock/>
              </v:group>
            </w:pict>
          </mc:Fallback>
        </mc:AlternateContent>
      </w:r>
    </w:p>
    <w:p w14:paraId="4CFF6B69" w14:textId="1325DAF6" w:rsidR="001B6567" w:rsidRPr="00095202" w:rsidRDefault="001B6567" w:rsidP="001B6567">
      <w:pPr>
        <w:pStyle w:val="ListParagraph"/>
        <w:rPr>
          <w:lang w:val="fr-BE"/>
        </w:rPr>
      </w:pPr>
      <w:r w:rsidRPr="005554BE">
        <w:rPr>
          <w:lang w:val="fr-FR"/>
        </w:rPr>
        <w:t xml:space="preserve">Cliquez sur le </w:t>
      </w:r>
      <w:r w:rsidRPr="005554BE">
        <w:rPr>
          <w:b/>
          <w:bCs/>
          <w:lang w:val="fr-FR"/>
        </w:rPr>
        <w:t>menu</w:t>
      </w:r>
      <w:r w:rsidRPr="005554BE">
        <w:rPr>
          <w:lang w:val="fr-FR"/>
        </w:rPr>
        <w:t xml:space="preserve"> </w:t>
      </w:r>
      <w:r w:rsidRPr="005554BE">
        <w:rPr>
          <w:b/>
          <w:bCs/>
          <w:lang w:val="fr-FR"/>
        </w:rPr>
        <w:t>3 points (…)</w:t>
      </w:r>
      <w:r w:rsidRPr="005554BE">
        <w:rPr>
          <w:lang w:val="fr-FR"/>
        </w:rPr>
        <w:t xml:space="preserve"> à gauche du bouton Save (Enregistrer).</w:t>
      </w:r>
    </w:p>
    <w:p w14:paraId="27A3F618" w14:textId="29C016FE" w:rsidR="00D404B8" w:rsidRPr="005554BE" w:rsidRDefault="001B6567" w:rsidP="005A48D1">
      <w:pPr>
        <w:pStyle w:val="ListParagraph"/>
      </w:pPr>
      <w:r w:rsidRPr="005554BE">
        <w:rPr>
          <w:lang w:val="fr-FR"/>
        </w:rPr>
        <w:t xml:space="preserve">Cliquez sur </w:t>
      </w:r>
      <w:r w:rsidRPr="005554BE">
        <w:rPr>
          <w:b/>
          <w:bCs/>
          <w:lang w:val="fr-FR"/>
        </w:rPr>
        <w:t>DELETE</w:t>
      </w:r>
      <w:r w:rsidRPr="005554BE">
        <w:rPr>
          <w:lang w:val="fr-FR"/>
        </w:rPr>
        <w:t xml:space="preserve"> (SUPPRIMER).</w:t>
      </w:r>
    </w:p>
    <w:p w14:paraId="21C6F9F8" w14:textId="45DBA354" w:rsidR="005A48D1" w:rsidRPr="005554BE" w:rsidRDefault="007A5F8A" w:rsidP="00FE4724">
      <w:pPr>
        <w:pStyle w:val="Heading2"/>
      </w:pPr>
      <w:bookmarkStart w:id="65" w:name="_Toc87981078"/>
      <w:r w:rsidRPr="007A5F8A">
        <w:rPr>
          <w:lang w:val="fr-FR"/>
        </w:rPr>
        <w:t>CRÉER DES CATÉGORIES</w:t>
      </w:r>
      <w:bookmarkEnd w:id="65"/>
    </w:p>
    <w:p w14:paraId="69707423" w14:textId="04EB4A7B" w:rsidR="005A48D1" w:rsidRPr="000924CA" w:rsidRDefault="001D1309" w:rsidP="00E569A5">
      <w:pPr>
        <w:pStyle w:val="BodyCopy"/>
      </w:pPr>
      <w:r w:rsidRPr="000924CA">
        <w:t xml:space="preserve">Les catégories permettent de regrouper et classer les produits/articles. Elles peuvent contenir plusieurs sous-catégories. Pour plus de détails, consultez le </w:t>
      </w:r>
      <w:hyperlink r:id="rId169" w:anchor="how-to-create-a-new-category" w:history="1">
        <w:r w:rsidRPr="000924CA">
          <w:rPr>
            <w:rStyle w:val="Hyperlink"/>
            <w:rFonts w:eastAsia="Lato"/>
            <w:spacing w:val="0"/>
          </w:rPr>
          <w:t>site d</w:t>
        </w:r>
        <w:r w:rsidR="005554BE" w:rsidRPr="000924CA">
          <w:rPr>
            <w:rStyle w:val="Hyperlink"/>
            <w:rFonts w:eastAsia="Lato"/>
            <w:spacing w:val="0"/>
          </w:rPr>
          <w:t>’</w:t>
        </w:r>
        <w:r w:rsidRPr="000924CA">
          <w:rPr>
            <w:rStyle w:val="Hyperlink"/>
            <w:rFonts w:eastAsia="Lato"/>
            <w:spacing w:val="0"/>
          </w:rPr>
          <w:t>assistance</w:t>
        </w:r>
      </w:hyperlink>
      <w:r w:rsidRPr="000924CA">
        <w:rPr>
          <w:rStyle w:val="FootnoteReference"/>
          <w:rFonts w:eastAsia="Lato"/>
          <w:spacing w:val="0"/>
        </w:rPr>
        <w:footnoteReference w:id="12"/>
      </w:r>
      <w:r w:rsidRPr="000924CA">
        <w:t>. Suivez les étapes de cette section pour créer une catégorie.</w:t>
      </w:r>
    </w:p>
    <w:p w14:paraId="5B2CB441" w14:textId="6252EBCF" w:rsidR="005A48D1" w:rsidRPr="005554BE" w:rsidRDefault="0003131B" w:rsidP="0003131B">
      <w:pPr>
        <w:pStyle w:val="Caption"/>
      </w:pPr>
      <w:r w:rsidRPr="005554BE">
        <w:rPr>
          <w:lang w:val="fr-FR"/>
        </w:rPr>
        <w:t xml:space="preserve">Figure </w:t>
      </w:r>
      <w:fldSimple w:instr=" SEQ Figure \* ARABIC ">
        <w:r w:rsidR="00E47493">
          <w:rPr>
            <w:noProof/>
          </w:rPr>
          <w:t>75</w:t>
        </w:r>
      </w:fldSimple>
      <w:r w:rsidRPr="005554BE">
        <w:rPr>
          <w:lang w:val="fr-FR"/>
        </w:rPr>
        <w:t> : Gérer les catégories</w:t>
      </w:r>
      <w:r w:rsidRPr="005554BE">
        <w:rPr>
          <w:b w:val="0"/>
          <w:bCs w:val="0"/>
          <w:noProof/>
          <w:color w:val="3B4A5F"/>
          <w:sz w:val="24"/>
          <w:lang w:val="fr-FR"/>
        </w:rPr>
        <mc:AlternateContent>
          <mc:Choice Requires="wpg">
            <w:drawing>
              <wp:inline distT="0" distB="0" distL="0" distR="0" wp14:anchorId="457D19E8" wp14:editId="29465909">
                <wp:extent cx="5943600" cy="2077085"/>
                <wp:effectExtent l="114300" t="101600" r="114300" b="145415"/>
                <wp:docPr id="775" name="Group 775"/>
                <wp:cNvGraphicFramePr/>
                <a:graphic xmlns:a="http://schemas.openxmlformats.org/drawingml/2006/main">
                  <a:graphicData uri="http://schemas.microsoft.com/office/word/2010/wordprocessingGroup">
                    <wpg:wgp>
                      <wpg:cNvGrpSpPr/>
                      <wpg:grpSpPr>
                        <a:xfrm>
                          <a:off x="0" y="0"/>
                          <a:ext cx="5943600" cy="2077085"/>
                          <a:chOff x="0" y="0"/>
                          <a:chExt cx="5943600" cy="2077085"/>
                        </a:xfrm>
                      </wpg:grpSpPr>
                      <pic:pic xmlns:pic="http://schemas.openxmlformats.org/drawingml/2006/picture">
                        <pic:nvPicPr>
                          <pic:cNvPr id="769" name="Picture 769"/>
                          <pic:cNvPicPr>
                            <a:picLocks noChangeAspect="1"/>
                          </pic:cNvPicPr>
                        </pic:nvPicPr>
                        <pic:blipFill>
                          <a:blip r:embed="rId170"/>
                          <a:stretch>
                            <a:fillRect/>
                          </a:stretch>
                        </pic:blipFill>
                        <pic:spPr>
                          <a:xfrm>
                            <a:off x="0" y="0"/>
                            <a:ext cx="5943600" cy="20770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771" name="Rectangle 771"/>
                        <wps:cNvSpPr/>
                        <wps:spPr>
                          <a:xfrm>
                            <a:off x="0" y="1725385"/>
                            <a:ext cx="370115" cy="290285"/>
                          </a:xfrm>
                          <a:prstGeom prst="rect">
                            <a:avLst/>
                          </a:prstGeom>
                          <a:noFill/>
                          <a:ln w="19050" cap="flat" cmpd="sng">
                            <a:solidFill>
                              <a:srgbClr val="C00000"/>
                            </a:solidFill>
                            <a:prstDash val="solid"/>
                            <a:miter lim="800000"/>
                            <a:headEnd type="none" w="sm" len="sm"/>
                            <a:tailEnd type="none" w="sm" len="sm"/>
                          </a:ln>
                        </wps:spPr>
                        <wps:txbx>
                          <w:txbxContent>
                            <w:p w14:paraId="32F694CB" w14:textId="77777777" w:rsidR="00B63AF6" w:rsidRPr="005E20F0" w:rsidRDefault="00B63AF6" w:rsidP="0003131B">
                              <w:pPr>
                                <w:jc w:val="right"/>
                                <w:textDirection w:val="btLr"/>
                                <w:rPr>
                                  <w:b/>
                                  <w:bCs/>
                                  <w:color w:val="C00000"/>
                                </w:rPr>
                              </w:pPr>
                              <w:r>
                                <w:rPr>
                                  <w:b/>
                                  <w:bCs/>
                                  <w:color w:val="C00000"/>
                                  <w:lang w:val="fr-FR"/>
                                </w:rPr>
                                <w:t>1</w:t>
                              </w:r>
                            </w:p>
                          </w:txbxContent>
                        </wps:txbx>
                        <wps:bodyPr spcFirstLastPara="1" wrap="square" lIns="91425" tIns="0" rIns="45720" bIns="0" anchor="ctr" anchorCtr="0">
                          <a:noAutofit/>
                        </wps:bodyPr>
                      </wps:wsp>
                      <wps:wsp>
                        <wps:cNvPr id="773" name="Rectangle 773"/>
                        <wps:cNvSpPr/>
                        <wps:spPr>
                          <a:xfrm>
                            <a:off x="464457" y="658585"/>
                            <a:ext cx="522515" cy="172085"/>
                          </a:xfrm>
                          <a:prstGeom prst="rect">
                            <a:avLst/>
                          </a:prstGeom>
                          <a:noFill/>
                          <a:ln w="19050" cap="flat" cmpd="sng">
                            <a:solidFill>
                              <a:srgbClr val="C00000"/>
                            </a:solidFill>
                            <a:prstDash val="solid"/>
                            <a:miter lim="800000"/>
                            <a:headEnd type="none" w="sm" len="sm"/>
                            <a:tailEnd type="none" w="sm" len="sm"/>
                          </a:ln>
                        </wps:spPr>
                        <wps:txbx>
                          <w:txbxContent>
                            <w:p w14:paraId="38B708FD" w14:textId="77777777" w:rsidR="00B63AF6" w:rsidRPr="005E20F0" w:rsidRDefault="00B63AF6" w:rsidP="0003131B">
                              <w:pPr>
                                <w:jc w:val="right"/>
                                <w:textDirection w:val="btLr"/>
                                <w:rPr>
                                  <w:b/>
                                  <w:bCs/>
                                  <w:color w:val="C00000"/>
                                </w:rPr>
                              </w:pPr>
                              <w:r>
                                <w:rPr>
                                  <w:b/>
                                  <w:bCs/>
                                  <w:color w:val="C00000"/>
                                  <w:lang w:val="fr-FR"/>
                                </w:rPr>
                                <w:t>2</w:t>
                              </w:r>
                            </w:p>
                          </w:txbxContent>
                        </wps:txbx>
                        <wps:bodyPr spcFirstLastPara="1" wrap="square" lIns="91425" tIns="0" rIns="45720" bIns="0" anchor="ctr" anchorCtr="0">
                          <a:noAutofit/>
                        </wps:bodyPr>
                      </wps:wsp>
                      <wps:wsp>
                        <wps:cNvPr id="774" name="Rectangle 774"/>
                        <wps:cNvSpPr/>
                        <wps:spPr>
                          <a:xfrm>
                            <a:off x="4455886" y="840014"/>
                            <a:ext cx="1342571" cy="254000"/>
                          </a:xfrm>
                          <a:prstGeom prst="rect">
                            <a:avLst/>
                          </a:prstGeom>
                          <a:noFill/>
                          <a:ln w="19050" cap="flat" cmpd="sng">
                            <a:solidFill>
                              <a:srgbClr val="C00000"/>
                            </a:solidFill>
                            <a:prstDash val="solid"/>
                            <a:miter lim="800000"/>
                            <a:headEnd type="none" w="sm" len="sm"/>
                            <a:tailEnd type="none" w="sm" len="sm"/>
                          </a:ln>
                        </wps:spPr>
                        <wps:txbx>
                          <w:txbxContent>
                            <w:p w14:paraId="60E09232" w14:textId="77777777" w:rsidR="00B63AF6" w:rsidRPr="005E20F0" w:rsidRDefault="00B63AF6" w:rsidP="0003131B">
                              <w:pPr>
                                <w:jc w:val="right"/>
                                <w:textDirection w:val="btLr"/>
                                <w:rPr>
                                  <w:b/>
                                  <w:bCs/>
                                  <w:color w:val="C00000"/>
                                </w:rPr>
                              </w:pPr>
                              <w:r>
                                <w:rPr>
                                  <w:b/>
                                  <w:bCs/>
                                  <w:color w:val="C00000"/>
                                  <w:lang w:val="fr-FR"/>
                                </w:rPr>
                                <w:t>3</w:t>
                              </w:r>
                            </w:p>
                          </w:txbxContent>
                        </wps:txbx>
                        <wps:bodyPr spcFirstLastPara="1" wrap="square" lIns="91425" tIns="0" rIns="45720" bIns="0" anchor="ctr" anchorCtr="0">
                          <a:noAutofit/>
                        </wps:bodyPr>
                      </wps:wsp>
                    </wpg:wgp>
                  </a:graphicData>
                </a:graphic>
              </wp:inline>
            </w:drawing>
          </mc:Choice>
          <mc:Fallback>
            <w:pict>
              <v:group w14:anchorId="457D19E8" id="Group 775" o:spid="_x0000_s1390" style="width:468pt;height:163.55pt;mso-position-horizontal-relative:char;mso-position-vertical-relative:line" coordsize="59436,20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">
                <v:shape id="Picture 769" o:spid="_x0000_s1391" type="#_x0000_t75" style="position:absolute;width:59436;height:20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" filled="t" fillcolor="#ededed" stroked="t" strokecolor="white" strokeweight="7pt">
                  <v:stroke endcap="square"/>
                  <v:imagedata r:id="rId171" o:title=""/>
                  <v:shadow on="t" color="black" opacity="26214f" origin="-.5,-.5" offset="0,.5mm"/>
                  <v:path arrowok="t"/>
                </v:shape>
                <v:rect id="Rectangle 771" o:spid="_x0000_s1392" style="position:absolute;top:17253;width:3701;height:29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" filled="f" strokecolor="#c00000" strokeweight="1.5pt">
                  <v:stroke startarrowwidth="narrow" startarrowlength="short" endarrowwidth="narrow" endarrowlength="short"/>
                  <v:textbox inset="2.53958mm,0,3.6pt,0">
                    <w:txbxContent>
                      <w:p w14:paraId="32F694CB" w14:textId="77777777" w:rsidR="00B63AF6" w:rsidRPr="005E20F0" w:rsidRDefault="00B63AF6" w:rsidP="0003131B">
                        <w:pPr>
                          <w:jc w:val="right"/>
                          <w:textDirection w:val="btLr"/>
                          <w:rPr>
                            <w:b/>
                            <w:bCs/>
                            <w:color w:val="C00000"/>
                          </w:rPr>
                        </w:pPr>
                        <w:r>
                          <w:rPr>
                            <w:b/>
                            <w:bCs/>
                            <w:color w:val="C00000"/>
                            <w:lang w:val="fr-FR"/>
                          </w:rPr>
                          <w:t>1</w:t>
                        </w:r>
                      </w:p>
                    </w:txbxContent>
                  </v:textbox>
                </v:rect>
                <v:rect id="Rectangle 773" o:spid="_x0000_s1393" style="position:absolute;left:4644;top:6585;width:5225;height:1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" filled="f" strokecolor="#c00000" strokeweight="1.5pt">
                  <v:stroke startarrowwidth="narrow" startarrowlength="short" endarrowwidth="narrow" endarrowlength="short"/>
                  <v:textbox inset="2.53958mm,0,3.6pt,0">
                    <w:txbxContent>
                      <w:p w14:paraId="38B708FD" w14:textId="77777777" w:rsidR="00B63AF6" w:rsidRPr="005E20F0" w:rsidRDefault="00B63AF6" w:rsidP="0003131B">
                        <w:pPr>
                          <w:jc w:val="right"/>
                          <w:textDirection w:val="btLr"/>
                          <w:rPr>
                            <w:b/>
                            <w:bCs/>
                            <w:color w:val="C00000"/>
                          </w:rPr>
                        </w:pPr>
                        <w:r>
                          <w:rPr>
                            <w:b/>
                            <w:bCs/>
                            <w:color w:val="C00000"/>
                            <w:lang w:val="fr-FR"/>
                          </w:rPr>
                          <w:t>2</w:t>
                        </w:r>
                      </w:p>
                    </w:txbxContent>
                  </v:textbox>
                </v:rect>
                <v:rect id="Rectangle 774" o:spid="_x0000_s1394" style="position:absolute;left:44558;top:8400;width:13426;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" filled="f" strokecolor="#c00000" strokeweight="1.5pt">
                  <v:stroke startarrowwidth="narrow" startarrowlength="short" endarrowwidth="narrow" endarrowlength="short"/>
                  <v:textbox inset="2.53958mm,0,3.6pt,0">
                    <w:txbxContent>
                      <w:p w14:paraId="60E09232" w14:textId="77777777" w:rsidR="00B63AF6" w:rsidRPr="005E20F0" w:rsidRDefault="00B63AF6" w:rsidP="0003131B">
                        <w:pPr>
                          <w:jc w:val="right"/>
                          <w:textDirection w:val="btLr"/>
                          <w:rPr>
                            <w:b/>
                            <w:bCs/>
                            <w:color w:val="C00000"/>
                          </w:rPr>
                        </w:pPr>
                        <w:r>
                          <w:rPr>
                            <w:b/>
                            <w:bCs/>
                            <w:color w:val="C00000"/>
                            <w:lang w:val="fr-FR"/>
                          </w:rPr>
                          <w:t>3</w:t>
                        </w:r>
                      </w:p>
                    </w:txbxContent>
                  </v:textbox>
                </v:rect>
                <w10:anchorlock/>
              </v:group>
            </w:pict>
          </mc:Fallback>
        </mc:AlternateContent>
      </w:r>
    </w:p>
    <w:p w14:paraId="4E64B060" w14:textId="76B7C88D" w:rsidR="00C2696B" w:rsidRPr="005554BE" w:rsidRDefault="00C2696B" w:rsidP="00A72960">
      <w:pPr>
        <w:pStyle w:val="ListParagraph"/>
        <w:numPr>
          <w:ilvl w:val="0"/>
          <w:numId w:val="47"/>
        </w:numPr>
      </w:pPr>
      <w:r w:rsidRPr="005554BE">
        <w:rPr>
          <w:lang w:val="fr-FR"/>
        </w:rPr>
        <w:t xml:space="preserve">Cliquez sur </w:t>
      </w:r>
      <w:r w:rsidRPr="005554BE">
        <w:rPr>
          <w:b/>
          <w:bCs/>
          <w:caps/>
          <w:lang w:val="fr-FR"/>
        </w:rPr>
        <w:t>Settings</w:t>
      </w:r>
      <w:r w:rsidRPr="005554BE">
        <w:rPr>
          <w:lang w:val="fr-FR"/>
        </w:rPr>
        <w:t xml:space="preserve"> (Paramètres).</w:t>
      </w:r>
    </w:p>
    <w:p w14:paraId="3474B8CE" w14:textId="4651E44B" w:rsidR="00C2696B" w:rsidRPr="005554BE" w:rsidRDefault="00C2696B" w:rsidP="0003131B">
      <w:pPr>
        <w:pStyle w:val="ListParagraph"/>
      </w:pPr>
      <w:r w:rsidRPr="005554BE">
        <w:rPr>
          <w:lang w:val="fr-FR"/>
        </w:rPr>
        <w:t xml:space="preserve">Cliquez sur </w:t>
      </w:r>
      <w:r w:rsidRPr="005554BE">
        <w:rPr>
          <w:b/>
          <w:bCs/>
          <w:caps/>
          <w:lang w:val="fr-FR"/>
        </w:rPr>
        <w:t>Categories</w:t>
      </w:r>
      <w:r w:rsidRPr="005554BE">
        <w:rPr>
          <w:lang w:val="fr-FR"/>
        </w:rPr>
        <w:t xml:space="preserve"> (Catégories).</w:t>
      </w:r>
    </w:p>
    <w:p w14:paraId="30109EEF" w14:textId="01E83958" w:rsidR="005A48D1" w:rsidRPr="00095202" w:rsidRDefault="005A48D1" w:rsidP="0003131B">
      <w:pPr>
        <w:pStyle w:val="ListParagraph"/>
        <w:rPr>
          <w:b/>
          <w:caps/>
          <w:lang w:val="fr-BE"/>
        </w:rPr>
      </w:pPr>
      <w:r w:rsidRPr="005554BE">
        <w:rPr>
          <w:lang w:val="fr-FR"/>
        </w:rPr>
        <w:t xml:space="preserve">Cliquez sur </w:t>
      </w:r>
      <w:r w:rsidRPr="005554BE">
        <w:rPr>
          <w:b/>
          <w:bCs/>
          <w:caps/>
          <w:lang w:val="fr-FR"/>
        </w:rPr>
        <w:t>Create a new category</w:t>
      </w:r>
      <w:r w:rsidRPr="005554BE">
        <w:rPr>
          <w:lang w:val="fr-FR"/>
        </w:rPr>
        <w:t xml:space="preserve"> (Créer une catégorie).</w:t>
      </w:r>
    </w:p>
    <w:p w14:paraId="44EC86FC" w14:textId="288A450B" w:rsidR="0003131B" w:rsidRPr="005554BE" w:rsidRDefault="0003131B" w:rsidP="0003131B">
      <w:pPr>
        <w:pStyle w:val="Caption"/>
        <w:rPr>
          <w:caps/>
        </w:rPr>
      </w:pPr>
      <w:r w:rsidRPr="005554BE">
        <w:rPr>
          <w:lang w:val="fr-FR"/>
        </w:rPr>
        <w:lastRenderedPageBreak/>
        <w:t xml:space="preserve">Figure </w:t>
      </w:r>
      <w:fldSimple w:instr=" SEQ Figure \* ARABIC ">
        <w:r w:rsidR="00E47493">
          <w:rPr>
            <w:noProof/>
          </w:rPr>
          <w:t>76</w:t>
        </w:r>
      </w:fldSimple>
      <w:r w:rsidRPr="005554BE">
        <w:rPr>
          <w:lang w:val="fr-FR"/>
        </w:rPr>
        <w:t> : Créer une catégorie</w:t>
      </w:r>
      <w:r w:rsidRPr="005554BE">
        <w:rPr>
          <w:b w:val="0"/>
          <w:bCs w:val="0"/>
          <w:noProof/>
          <w:color w:val="000000" w:themeColor="text1"/>
          <w:lang w:val="fr-FR"/>
        </w:rPr>
        <mc:AlternateContent>
          <mc:Choice Requires="wpg">
            <w:drawing>
              <wp:inline distT="0" distB="0" distL="0" distR="0" wp14:anchorId="7751AF2A" wp14:editId="0AD27ADA">
                <wp:extent cx="5943600" cy="2017485"/>
                <wp:effectExtent l="114300" t="101600" r="114300" b="141605"/>
                <wp:docPr id="797" name="Group 79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43600" cy="2017485"/>
                          <a:chOff x="0" y="0"/>
                          <a:chExt cx="5943600" cy="2017485"/>
                        </a:xfrm>
                      </wpg:grpSpPr>
                      <pic:pic xmlns:pic="http://schemas.openxmlformats.org/drawingml/2006/picture">
                        <pic:nvPicPr>
                          <pic:cNvPr id="768" name="Picture 768"/>
                          <pic:cNvPicPr>
                            <a:picLocks noChangeAspect="1"/>
                          </pic:cNvPicPr>
                        </pic:nvPicPr>
                        <pic:blipFill rotWithShape="1">
                          <a:blip r:embed="rId172"/>
                          <a:srcRect b="30295"/>
                          <a:stretch/>
                        </pic:blipFill>
                        <pic:spPr>
                          <a:xfrm>
                            <a:off x="0" y="0"/>
                            <a:ext cx="5943600" cy="2017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778" name="Rectangle 778"/>
                        <wps:cNvSpPr/>
                        <wps:spPr>
                          <a:xfrm>
                            <a:off x="1944915" y="1304471"/>
                            <a:ext cx="2447471" cy="502557"/>
                          </a:xfrm>
                          <a:prstGeom prst="rect">
                            <a:avLst/>
                          </a:prstGeom>
                          <a:noFill/>
                          <a:ln w="19050" cap="flat" cmpd="sng">
                            <a:solidFill>
                              <a:srgbClr val="C00000"/>
                            </a:solidFill>
                            <a:prstDash val="solid"/>
                            <a:miter lim="800000"/>
                            <a:headEnd type="none" w="sm" len="sm"/>
                            <a:tailEnd type="none" w="sm" len="sm"/>
                          </a:ln>
                        </wps:spPr>
                        <wps:txbx>
                          <w:txbxContent>
                            <w:p w14:paraId="053498AF" w14:textId="77777777" w:rsidR="00B63AF6" w:rsidRPr="005E20F0" w:rsidRDefault="00B63AF6" w:rsidP="0003131B">
                              <w:pPr>
                                <w:jc w:val="right"/>
                                <w:textDirection w:val="btLr"/>
                                <w:rPr>
                                  <w:b/>
                                  <w:bCs/>
                                  <w:color w:val="C00000"/>
                                </w:rPr>
                              </w:pPr>
                              <w:r>
                                <w:rPr>
                                  <w:b/>
                                  <w:bCs/>
                                  <w:color w:val="C00000"/>
                                  <w:lang w:val="fr-FR"/>
                                </w:rPr>
                                <w:t>4</w:t>
                              </w:r>
                            </w:p>
                          </w:txbxContent>
                        </wps:txbx>
                        <wps:bodyPr spcFirstLastPara="1" wrap="square" lIns="91425" tIns="0" rIns="45720" bIns="0" anchor="ctr" anchorCtr="0">
                          <a:noAutofit/>
                        </wps:bodyPr>
                      </wps:wsp>
                      <wps:wsp>
                        <wps:cNvPr id="779" name="Rectangle 779"/>
                        <wps:cNvSpPr/>
                        <wps:spPr>
                          <a:xfrm>
                            <a:off x="2590800" y="694871"/>
                            <a:ext cx="725714" cy="290285"/>
                          </a:xfrm>
                          <a:prstGeom prst="rect">
                            <a:avLst/>
                          </a:prstGeom>
                          <a:noFill/>
                          <a:ln w="19050" cap="flat" cmpd="sng">
                            <a:solidFill>
                              <a:srgbClr val="C00000"/>
                            </a:solidFill>
                            <a:prstDash val="solid"/>
                            <a:miter lim="800000"/>
                            <a:headEnd type="none" w="sm" len="sm"/>
                            <a:tailEnd type="none" w="sm" len="sm"/>
                          </a:ln>
                        </wps:spPr>
                        <wps:txbx>
                          <w:txbxContent>
                            <w:p w14:paraId="4DD215EA" w14:textId="77777777" w:rsidR="00B63AF6" w:rsidRPr="005E20F0" w:rsidRDefault="00B63AF6" w:rsidP="0003131B">
                              <w:pPr>
                                <w:jc w:val="right"/>
                                <w:textDirection w:val="btLr"/>
                                <w:rPr>
                                  <w:b/>
                                  <w:bCs/>
                                  <w:color w:val="C00000"/>
                                </w:rPr>
                              </w:pPr>
                              <w:r>
                                <w:rPr>
                                  <w:b/>
                                  <w:bCs/>
                                  <w:color w:val="C00000"/>
                                  <w:lang w:val="fr-FR"/>
                                </w:rPr>
                                <w:t>5</w:t>
                              </w:r>
                            </w:p>
                          </w:txbxContent>
                        </wps:txbx>
                        <wps:bodyPr spcFirstLastPara="1" wrap="square" lIns="91425" tIns="0" rIns="45720" bIns="0" anchor="ctr" anchorCtr="0">
                          <a:noAutofit/>
                        </wps:bodyPr>
                      </wps:wsp>
                    </wpg:wgp>
                  </a:graphicData>
                </a:graphic>
              </wp:inline>
            </w:drawing>
          </mc:Choice>
          <mc:Fallback>
            <w:pict>
              <v:group w14:anchorId="7751AF2A" id="Group 797" o:spid="_x0000_s1395" style="width:468pt;height:158.85pt;mso-position-horizontal-relative:char;mso-position-vertical-relative:line" coordsize="59436,20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">
                <o:lock v:ext="edit" aspectratio="t"/>
                <v:shape id="Picture 768" o:spid="_x0000_s1396" type="#_x0000_t75" style="position:absolute;width:59436;height:20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" filled="t" fillcolor="#ededed" stroked="t" strokecolor="white" strokeweight="7pt">
                  <v:stroke endcap="square"/>
                  <v:imagedata r:id="rId173" o:title="" cropbottom="19854f"/>
                  <v:shadow on="t" color="black" opacity="26214f" origin="-.5,-.5" offset="0,.5mm"/>
                  <v:path arrowok="t"/>
                </v:shape>
                <v:rect id="Rectangle 778" o:spid="_x0000_s1397" style="position:absolute;left:19449;top:13044;width:24474;height:50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" filled="f" strokecolor="#c00000" strokeweight="1.5pt">
                  <v:stroke startarrowwidth="narrow" startarrowlength="short" endarrowwidth="narrow" endarrowlength="short"/>
                  <v:textbox inset="2.53958mm,0,3.6pt,0">
                    <w:txbxContent>
                      <w:p w14:paraId="053498AF" w14:textId="77777777" w:rsidR="00B63AF6" w:rsidRPr="005E20F0" w:rsidRDefault="00B63AF6" w:rsidP="0003131B">
                        <w:pPr>
                          <w:jc w:val="right"/>
                          <w:textDirection w:val="btLr"/>
                          <w:rPr>
                            <w:b/>
                            <w:bCs/>
                            <w:color w:val="C00000"/>
                          </w:rPr>
                        </w:pPr>
                        <w:r>
                          <w:rPr>
                            <w:b/>
                            <w:bCs/>
                            <w:color w:val="C00000"/>
                            <w:lang w:val="fr-FR"/>
                          </w:rPr>
                          <w:t>4</w:t>
                        </w:r>
                      </w:p>
                    </w:txbxContent>
                  </v:textbox>
                </v:rect>
                <v:rect id="Rectangle 779" o:spid="_x0000_s1398" style="position:absolute;left:25908;top:6948;width:7257;height:29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" filled="f" strokecolor="#c00000" strokeweight="1.5pt">
                  <v:stroke startarrowwidth="narrow" startarrowlength="short" endarrowwidth="narrow" endarrowlength="short"/>
                  <v:textbox inset="2.53958mm,0,3.6pt,0">
                    <w:txbxContent>
                      <w:p w14:paraId="4DD215EA" w14:textId="77777777" w:rsidR="00B63AF6" w:rsidRPr="005E20F0" w:rsidRDefault="00B63AF6" w:rsidP="0003131B">
                        <w:pPr>
                          <w:jc w:val="right"/>
                          <w:textDirection w:val="btLr"/>
                          <w:rPr>
                            <w:b/>
                            <w:bCs/>
                            <w:color w:val="C00000"/>
                          </w:rPr>
                        </w:pPr>
                        <w:r>
                          <w:rPr>
                            <w:b/>
                            <w:bCs/>
                            <w:color w:val="C00000"/>
                            <w:lang w:val="fr-FR"/>
                          </w:rPr>
                          <w:t>5</w:t>
                        </w:r>
                      </w:p>
                    </w:txbxContent>
                  </v:textbox>
                </v:rect>
                <w10:anchorlock/>
              </v:group>
            </w:pict>
          </mc:Fallback>
        </mc:AlternateContent>
      </w:r>
    </w:p>
    <w:p w14:paraId="704C4A9B" w14:textId="3AF0A081" w:rsidR="0003131B" w:rsidRPr="005554BE" w:rsidRDefault="0003131B" w:rsidP="0003131B">
      <w:pPr>
        <w:pStyle w:val="ListParagraph"/>
        <w:rPr>
          <w:b/>
          <w:caps/>
        </w:rPr>
      </w:pPr>
      <w:r w:rsidRPr="005554BE">
        <w:rPr>
          <w:lang w:val="fr-FR"/>
        </w:rPr>
        <w:t xml:space="preserve">Ajoutez un </w:t>
      </w:r>
      <w:r w:rsidRPr="005554BE">
        <w:rPr>
          <w:b/>
          <w:bCs/>
          <w:caps/>
          <w:lang w:val="fr-FR"/>
        </w:rPr>
        <w:t>CODE</w:t>
      </w:r>
      <w:r w:rsidRPr="005554BE">
        <w:rPr>
          <w:lang w:val="fr-FR"/>
        </w:rPr>
        <w:t>.</w:t>
      </w:r>
    </w:p>
    <w:p w14:paraId="3C4A512D" w14:textId="259E0378" w:rsidR="0003131B" w:rsidRPr="005554BE" w:rsidRDefault="0003131B" w:rsidP="0003131B">
      <w:pPr>
        <w:pStyle w:val="ListParagraph"/>
        <w:rPr>
          <w:b/>
          <w:caps/>
        </w:rPr>
      </w:pPr>
      <w:r w:rsidRPr="005554BE">
        <w:rPr>
          <w:lang w:val="fr-FR"/>
        </w:rPr>
        <w:t xml:space="preserve">Cliquez sur </w:t>
      </w:r>
      <w:r w:rsidRPr="005554BE">
        <w:rPr>
          <w:b/>
          <w:bCs/>
          <w:caps/>
          <w:lang w:val="fr-FR"/>
        </w:rPr>
        <w:t>permissions</w:t>
      </w:r>
      <w:r w:rsidRPr="005554BE">
        <w:rPr>
          <w:lang w:val="fr-FR"/>
        </w:rPr>
        <w:t>.</w:t>
      </w:r>
    </w:p>
    <w:p w14:paraId="6B76BE3C" w14:textId="6DC62911" w:rsidR="0003131B" w:rsidRPr="00095202" w:rsidRDefault="0003131B" w:rsidP="0003131B">
      <w:pPr>
        <w:pStyle w:val="Caption"/>
        <w:rPr>
          <w:caps/>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77</w:t>
      </w:r>
      <w:r w:rsidR="00FF0650" w:rsidRPr="005554BE">
        <w:rPr>
          <w:noProof/>
          <w:lang w:val="fr-FR"/>
        </w:rPr>
        <w:fldChar w:fldCharType="end"/>
      </w:r>
      <w:r w:rsidRPr="005554BE">
        <w:rPr>
          <w:lang w:val="fr-FR"/>
        </w:rPr>
        <w:t> : Définir les autorisations relatives à une catégorie</w:t>
      </w:r>
      <w:r w:rsidRPr="005554BE">
        <w:rPr>
          <w:b w:val="0"/>
          <w:bCs w:val="0"/>
          <w:noProof/>
          <w:color w:val="3B4A5F"/>
          <w:lang w:val="fr-FR"/>
        </w:rPr>
        <mc:AlternateContent>
          <mc:Choice Requires="wpg">
            <w:drawing>
              <wp:inline distT="0" distB="0" distL="0" distR="0" wp14:anchorId="59EBCE4F" wp14:editId="47BFA2BC">
                <wp:extent cx="5943600" cy="3396343"/>
                <wp:effectExtent l="114300" t="101600" r="114300" b="134620"/>
                <wp:docPr id="805" name="Group 80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43600" cy="3396343"/>
                          <a:chOff x="0" y="0"/>
                          <a:chExt cx="5943600" cy="3396343"/>
                        </a:xfrm>
                      </wpg:grpSpPr>
                      <pic:pic xmlns:pic="http://schemas.openxmlformats.org/drawingml/2006/picture">
                        <pic:nvPicPr>
                          <pic:cNvPr id="767" name="Picture 767"/>
                          <pic:cNvPicPr>
                            <a:picLocks noChangeAspect="1"/>
                          </pic:cNvPicPr>
                        </pic:nvPicPr>
                        <pic:blipFill rotWithShape="1">
                          <a:blip r:embed="rId174"/>
                          <a:srcRect b="2149"/>
                          <a:stretch/>
                        </pic:blipFill>
                        <pic:spPr>
                          <a:xfrm>
                            <a:off x="0" y="0"/>
                            <a:ext cx="5943600" cy="33963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798" name="Rectangle 798"/>
                        <wps:cNvSpPr/>
                        <wps:spPr>
                          <a:xfrm>
                            <a:off x="1865086" y="1282700"/>
                            <a:ext cx="1857829" cy="1698171"/>
                          </a:xfrm>
                          <a:prstGeom prst="rect">
                            <a:avLst/>
                          </a:prstGeom>
                          <a:noFill/>
                          <a:ln w="19050" cap="flat" cmpd="sng">
                            <a:solidFill>
                              <a:srgbClr val="C00000"/>
                            </a:solidFill>
                            <a:prstDash val="solid"/>
                            <a:miter lim="800000"/>
                            <a:headEnd type="none" w="sm" len="sm"/>
                            <a:tailEnd type="none" w="sm" len="sm"/>
                          </a:ln>
                        </wps:spPr>
                        <wps:txbx>
                          <w:txbxContent>
                            <w:p w14:paraId="5CA06AEA" w14:textId="77777777" w:rsidR="00B63AF6" w:rsidRPr="005E20F0" w:rsidRDefault="00B63AF6" w:rsidP="0003131B">
                              <w:pPr>
                                <w:jc w:val="right"/>
                                <w:textDirection w:val="btLr"/>
                                <w:rPr>
                                  <w:b/>
                                  <w:bCs/>
                                  <w:color w:val="C00000"/>
                                </w:rPr>
                              </w:pPr>
                              <w:r>
                                <w:rPr>
                                  <w:b/>
                                  <w:bCs/>
                                  <w:color w:val="C00000"/>
                                  <w:lang w:val="fr-FR"/>
                                </w:rPr>
                                <w:t>6</w:t>
                              </w:r>
                            </w:p>
                          </w:txbxContent>
                        </wps:txbx>
                        <wps:bodyPr spcFirstLastPara="1" wrap="square" lIns="91425" tIns="0" rIns="45720" bIns="0" anchor="ctr" anchorCtr="0">
                          <a:noAutofit/>
                        </wps:bodyPr>
                      </wps:wsp>
                      <wps:wsp>
                        <wps:cNvPr id="799" name="Rectangle 799"/>
                        <wps:cNvSpPr/>
                        <wps:spPr>
                          <a:xfrm>
                            <a:off x="5254171" y="99785"/>
                            <a:ext cx="616857" cy="290285"/>
                          </a:xfrm>
                          <a:prstGeom prst="rect">
                            <a:avLst/>
                          </a:prstGeom>
                          <a:noFill/>
                          <a:ln w="19050" cap="flat" cmpd="sng">
                            <a:solidFill>
                              <a:srgbClr val="C00000"/>
                            </a:solidFill>
                            <a:prstDash val="solid"/>
                            <a:miter lim="800000"/>
                            <a:headEnd type="none" w="sm" len="sm"/>
                            <a:tailEnd type="none" w="sm" len="sm"/>
                          </a:ln>
                        </wps:spPr>
                        <wps:txbx>
                          <w:txbxContent>
                            <w:p w14:paraId="11327D42" w14:textId="77777777" w:rsidR="00B63AF6" w:rsidRPr="005E20F0" w:rsidRDefault="00B63AF6" w:rsidP="0003131B">
                              <w:pPr>
                                <w:jc w:val="right"/>
                                <w:textDirection w:val="btLr"/>
                                <w:rPr>
                                  <w:b/>
                                  <w:bCs/>
                                  <w:color w:val="C00000"/>
                                </w:rPr>
                              </w:pPr>
                              <w:r>
                                <w:rPr>
                                  <w:b/>
                                  <w:bCs/>
                                  <w:color w:val="C00000"/>
                                  <w:lang w:val="fr-FR"/>
                                </w:rPr>
                                <w:t>7</w:t>
                              </w:r>
                            </w:p>
                          </w:txbxContent>
                        </wps:txbx>
                        <wps:bodyPr spcFirstLastPara="1" wrap="square" lIns="91425" tIns="0" rIns="45720" bIns="0" anchor="ctr" anchorCtr="0">
                          <a:noAutofit/>
                        </wps:bodyPr>
                      </wps:wsp>
                    </wpg:wgp>
                  </a:graphicData>
                </a:graphic>
              </wp:inline>
            </w:drawing>
          </mc:Choice>
          <mc:Fallback>
            <w:pict>
              <v:group w14:anchorId="59EBCE4F" id="Group 805" o:spid="_x0000_s1399" style="width:468pt;height:267.45pt;mso-position-horizontal-relative:char;mso-position-vertical-relative:line" coordsize="59436,3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">
                <o:lock v:ext="edit" aspectratio="t"/>
                <v:shape id="Picture 767" o:spid="_x0000_s1400" type="#_x0000_t75" style="position:absolute;width:59436;height:33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" filled="t" fillcolor="#ededed" stroked="t" strokecolor="white" strokeweight="7pt">
                  <v:stroke endcap="square"/>
                  <v:imagedata r:id="rId175" o:title="" cropbottom="1408f"/>
                  <v:shadow on="t" color="black" opacity="26214f" origin="-.5,-.5" offset="0,.5mm"/>
                  <v:path arrowok="t"/>
                </v:shape>
                <v:rect id="Rectangle 798" o:spid="_x0000_s1401" style="position:absolute;left:18650;top:12827;width:18579;height:16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" filled="f" strokecolor="#c00000" strokeweight="1.5pt">
                  <v:stroke startarrowwidth="narrow" startarrowlength="short" endarrowwidth="narrow" endarrowlength="short"/>
                  <v:textbox inset="2.53958mm,0,3.6pt,0">
                    <w:txbxContent>
                      <w:p w14:paraId="5CA06AEA" w14:textId="77777777" w:rsidR="00B63AF6" w:rsidRPr="005E20F0" w:rsidRDefault="00B63AF6" w:rsidP="0003131B">
                        <w:pPr>
                          <w:jc w:val="right"/>
                          <w:textDirection w:val="btLr"/>
                          <w:rPr>
                            <w:b/>
                            <w:bCs/>
                            <w:color w:val="C00000"/>
                          </w:rPr>
                        </w:pPr>
                        <w:r>
                          <w:rPr>
                            <w:b/>
                            <w:bCs/>
                            <w:color w:val="C00000"/>
                            <w:lang w:val="fr-FR"/>
                          </w:rPr>
                          <w:t>6</w:t>
                        </w:r>
                      </w:p>
                    </w:txbxContent>
                  </v:textbox>
                </v:rect>
                <v:rect id="Rectangle 799" o:spid="_x0000_s1402" style="position:absolute;left:52541;top:997;width:6169;height:29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" filled="f" strokecolor="#c00000" strokeweight="1.5pt">
                  <v:stroke startarrowwidth="narrow" startarrowlength="short" endarrowwidth="narrow" endarrowlength="short"/>
                  <v:textbox inset="2.53958mm,0,3.6pt,0">
                    <w:txbxContent>
                      <w:p w14:paraId="11327D42" w14:textId="77777777" w:rsidR="00B63AF6" w:rsidRPr="005E20F0" w:rsidRDefault="00B63AF6" w:rsidP="0003131B">
                        <w:pPr>
                          <w:jc w:val="right"/>
                          <w:textDirection w:val="btLr"/>
                          <w:rPr>
                            <w:b/>
                            <w:bCs/>
                            <w:color w:val="C00000"/>
                          </w:rPr>
                        </w:pPr>
                        <w:r>
                          <w:rPr>
                            <w:b/>
                            <w:bCs/>
                            <w:color w:val="C00000"/>
                            <w:lang w:val="fr-FR"/>
                          </w:rPr>
                          <w:t>7</w:t>
                        </w:r>
                      </w:p>
                    </w:txbxContent>
                  </v:textbox>
                </v:rect>
                <w10:anchorlock/>
              </v:group>
            </w:pict>
          </mc:Fallback>
        </mc:AlternateContent>
      </w:r>
    </w:p>
    <w:p w14:paraId="5A15FD70" w14:textId="68B1CC37" w:rsidR="0003131B" w:rsidRPr="005554BE" w:rsidRDefault="0003131B" w:rsidP="007A5F8A">
      <w:pPr>
        <w:pStyle w:val="ListParagraph"/>
        <w:tabs>
          <w:tab w:val="clear" w:pos="567"/>
        </w:tabs>
        <w:spacing w:line="276" w:lineRule="auto"/>
        <w:ind w:left="540" w:hanging="256"/>
        <w:rPr>
          <w:lang w:val="fr-FR"/>
        </w:rPr>
      </w:pPr>
      <w:r w:rsidRPr="005554BE">
        <w:rPr>
          <w:lang w:val="fr-FR"/>
        </w:rPr>
        <w:t>Tous les rôles sont inclus par défaut. Si vous le souhaitez, mettez à jour les autorisations en sélectionnant les rôles spécifiques permettant d</w:t>
      </w:r>
      <w:r w:rsidR="005554BE" w:rsidRPr="005554BE">
        <w:rPr>
          <w:lang w:val="fr-FR"/>
        </w:rPr>
        <w:t>’</w:t>
      </w:r>
      <w:r w:rsidRPr="005554BE">
        <w:rPr>
          <w:lang w:val="fr-FR"/>
        </w:rPr>
        <w:t>afficher, de modifier ou d</w:t>
      </w:r>
      <w:r w:rsidR="005554BE" w:rsidRPr="005554BE">
        <w:rPr>
          <w:lang w:val="fr-FR"/>
        </w:rPr>
        <w:t>’</w:t>
      </w:r>
      <w:r w:rsidRPr="005554BE">
        <w:rPr>
          <w:lang w:val="fr-FR"/>
        </w:rPr>
        <w:t>attribuer des produits dans la catégorie.</w:t>
      </w:r>
    </w:p>
    <w:p w14:paraId="5D06DA06" w14:textId="1B2FD6A6" w:rsidR="0003131B" w:rsidRPr="007A5F8A" w:rsidRDefault="0003131B" w:rsidP="007A5F8A">
      <w:pPr>
        <w:pStyle w:val="ListParagraph"/>
        <w:tabs>
          <w:tab w:val="clear" w:pos="567"/>
        </w:tabs>
        <w:spacing w:line="276" w:lineRule="auto"/>
        <w:ind w:left="540" w:hanging="256"/>
        <w:rPr>
          <w:b/>
          <w:caps/>
        </w:rPr>
      </w:pPr>
      <w:r w:rsidRPr="005554BE">
        <w:rPr>
          <w:lang w:val="fr-FR"/>
        </w:rPr>
        <w:t xml:space="preserve">Cliquez sur </w:t>
      </w:r>
      <w:r w:rsidRPr="005554BE">
        <w:rPr>
          <w:b/>
          <w:bCs/>
          <w:caps/>
          <w:lang w:val="fr-FR"/>
        </w:rPr>
        <w:t>Save</w:t>
      </w:r>
      <w:r w:rsidRPr="005554BE">
        <w:rPr>
          <w:lang w:val="fr-FR"/>
        </w:rPr>
        <w:t xml:space="preserve"> (Enregistrer).</w:t>
      </w:r>
    </w:p>
    <w:p w14:paraId="154A565B" w14:textId="77777777" w:rsidR="007A5F8A" w:rsidRPr="005554BE" w:rsidRDefault="007A5F8A" w:rsidP="007A5F8A">
      <w:pPr>
        <w:pStyle w:val="ListParagraph"/>
        <w:numPr>
          <w:ilvl w:val="0"/>
          <w:numId w:val="0"/>
        </w:numPr>
        <w:tabs>
          <w:tab w:val="clear" w:pos="567"/>
        </w:tabs>
        <w:spacing w:line="276" w:lineRule="auto"/>
        <w:ind w:left="540"/>
        <w:rPr>
          <w:b/>
          <w:caps/>
        </w:rPr>
      </w:pPr>
    </w:p>
    <w:p w14:paraId="08AE07AD" w14:textId="79D2D208" w:rsidR="005A48D1" w:rsidRPr="005554BE" w:rsidRDefault="0003131B" w:rsidP="00FE4724">
      <w:pPr>
        <w:pStyle w:val="Heading3"/>
        <w:keepNext/>
        <w:keepLines/>
        <w:rPr>
          <w:rFonts w:eastAsia="Lato"/>
        </w:rPr>
      </w:pPr>
      <w:bookmarkStart w:id="66" w:name="_Toc87981079"/>
      <w:r w:rsidRPr="005554BE">
        <w:rPr>
          <w:rFonts w:eastAsia="Lato"/>
          <w:lang w:val="fr-FR"/>
        </w:rPr>
        <w:lastRenderedPageBreak/>
        <w:t>Créer des sous-catégories</w:t>
      </w:r>
      <w:bookmarkEnd w:id="66"/>
    </w:p>
    <w:p w14:paraId="27D076F7" w14:textId="3F892E4F" w:rsidR="0003131B" w:rsidRPr="005554BE" w:rsidRDefault="00BC1368" w:rsidP="00E569A5">
      <w:pPr>
        <w:pStyle w:val="BodyCopy"/>
      </w:pPr>
      <w:r w:rsidRPr="005554BE">
        <w:t>Suivez les étapes de cette section pour créer des sous-catégories dans un arbre de catégories existant.</w:t>
      </w:r>
    </w:p>
    <w:p w14:paraId="54B5F095" w14:textId="6B2CD53D" w:rsidR="0003131B" w:rsidRPr="005554BE" w:rsidRDefault="0003131B" w:rsidP="001F61BC">
      <w:pPr>
        <w:pStyle w:val="Caption"/>
        <w:keepNext/>
        <w:keepLines/>
      </w:pPr>
      <w:r w:rsidRPr="005554BE">
        <w:rPr>
          <w:lang w:val="fr-FR"/>
        </w:rPr>
        <w:t xml:space="preserve">Figure </w:t>
      </w:r>
      <w:fldSimple w:instr=" SEQ Figure \* ARABIC ">
        <w:r w:rsidR="00E47493">
          <w:rPr>
            <w:noProof/>
          </w:rPr>
          <w:t>78</w:t>
        </w:r>
      </w:fldSimple>
      <w:r w:rsidRPr="005554BE">
        <w:rPr>
          <w:lang w:val="fr-FR"/>
        </w:rPr>
        <w:t> : Arbre de catégories</w:t>
      </w:r>
    </w:p>
    <w:p w14:paraId="6F74106A" w14:textId="30D888FA" w:rsidR="0003131B" w:rsidRPr="005554BE" w:rsidRDefault="0003131B" w:rsidP="0003131B">
      <w:pPr>
        <w:pStyle w:val="Caption"/>
      </w:pPr>
      <w:r w:rsidRPr="005554BE">
        <w:rPr>
          <w:noProof/>
          <w:lang w:val="fr-FR"/>
        </w:rPr>
        <mc:AlternateContent>
          <mc:Choice Requires="wpg">
            <w:drawing>
              <wp:inline distT="0" distB="0" distL="0" distR="0" wp14:anchorId="1B359302" wp14:editId="1DD2E037">
                <wp:extent cx="3252470" cy="2322195"/>
                <wp:effectExtent l="114300" t="101600" r="113030" b="141605"/>
                <wp:docPr id="877" name="Group 877"/>
                <wp:cNvGraphicFramePr/>
                <a:graphic xmlns:a="http://schemas.openxmlformats.org/drawingml/2006/main">
                  <a:graphicData uri="http://schemas.microsoft.com/office/word/2010/wordprocessingGroup">
                    <wpg:wgp>
                      <wpg:cNvGrpSpPr/>
                      <wpg:grpSpPr>
                        <a:xfrm>
                          <a:off x="0" y="0"/>
                          <a:ext cx="3252470" cy="2322195"/>
                          <a:chOff x="0" y="0"/>
                          <a:chExt cx="3252470" cy="2322195"/>
                        </a:xfrm>
                      </wpg:grpSpPr>
                      <pic:pic xmlns:pic="http://schemas.openxmlformats.org/drawingml/2006/picture">
                        <pic:nvPicPr>
                          <pic:cNvPr id="766" name="Picture 766"/>
                          <pic:cNvPicPr>
                            <a:picLocks noChangeAspect="1"/>
                          </pic:cNvPicPr>
                        </pic:nvPicPr>
                        <pic:blipFill rotWithShape="1">
                          <a:blip r:embed="rId176"/>
                          <a:srcRect r="45267" b="23810"/>
                          <a:stretch/>
                        </pic:blipFill>
                        <pic:spPr bwMode="auto">
                          <a:xfrm>
                            <a:off x="0" y="0"/>
                            <a:ext cx="3252470" cy="23221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848" name="Rectangle 848"/>
                        <wps:cNvSpPr/>
                        <wps:spPr>
                          <a:xfrm>
                            <a:off x="355600" y="1377042"/>
                            <a:ext cx="1293586" cy="313872"/>
                          </a:xfrm>
                          <a:prstGeom prst="rect">
                            <a:avLst/>
                          </a:prstGeom>
                          <a:noFill/>
                          <a:ln w="19050" cap="flat" cmpd="sng">
                            <a:solidFill>
                              <a:srgbClr val="C00000"/>
                            </a:solidFill>
                            <a:prstDash val="solid"/>
                            <a:miter lim="800000"/>
                            <a:headEnd type="none" w="sm" len="sm"/>
                            <a:tailEnd type="none" w="sm" len="sm"/>
                          </a:ln>
                        </wps:spPr>
                        <wps:txbx>
                          <w:txbxContent>
                            <w:p w14:paraId="7AEA3402" w14:textId="77777777" w:rsidR="00B63AF6" w:rsidRPr="005E20F0" w:rsidRDefault="00B63AF6" w:rsidP="0003131B">
                              <w:pPr>
                                <w:jc w:val="right"/>
                                <w:textDirection w:val="btLr"/>
                                <w:rPr>
                                  <w:b/>
                                  <w:bCs/>
                                  <w:color w:val="C00000"/>
                                </w:rPr>
                              </w:pPr>
                              <w:r>
                                <w:rPr>
                                  <w:b/>
                                  <w:bCs/>
                                  <w:color w:val="C00000"/>
                                  <w:lang w:val="fr-FR"/>
                                </w:rPr>
                                <w:t>1</w:t>
                              </w:r>
                            </w:p>
                          </w:txbxContent>
                        </wps:txbx>
                        <wps:bodyPr spcFirstLastPara="1" wrap="square" lIns="91425" tIns="0" rIns="45720" bIns="0" anchor="ctr" anchorCtr="0">
                          <a:noAutofit/>
                        </wps:bodyPr>
                      </wps:wsp>
                    </wpg:wgp>
                  </a:graphicData>
                </a:graphic>
              </wp:inline>
            </w:drawing>
          </mc:Choice>
          <mc:Fallback>
            <w:pict>
              <v:group w14:anchorId="1B359302" id="Group 877" o:spid="_x0000_s1403" style="width:256.1pt;height:182.85pt;mso-position-horizontal-relative:char;mso-position-vertical-relative:line" coordsize="32524,23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">
                <v:shape id="Picture 766" o:spid="_x0000_s1404" type="#_x0000_t75" style="position:absolute;width:32524;height:23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" filled="t" fillcolor="#ededed" stroked="t" strokecolor="white" strokeweight="7pt">
                  <v:stroke endcap="square"/>
                  <v:imagedata r:id="rId177" o:title="" cropbottom="15604f" cropright="29666f"/>
                  <v:shadow on="t" color="black" opacity="26214f" origin="-.5,-.5" offset="0,.5mm"/>
                  <v:path arrowok="t"/>
                </v:shape>
                <v:rect id="Rectangle 848" o:spid="_x0000_s1405" style="position:absolute;left:3556;top:13770;width:12935;height:31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" filled="f" strokecolor="#c00000" strokeweight="1.5pt">
                  <v:stroke startarrowwidth="narrow" startarrowlength="short" endarrowwidth="narrow" endarrowlength="short"/>
                  <v:textbox inset="2.53958mm,0,3.6pt,0">
                    <w:txbxContent>
                      <w:p w14:paraId="7AEA3402" w14:textId="77777777" w:rsidR="00B63AF6" w:rsidRPr="005E20F0" w:rsidRDefault="00B63AF6" w:rsidP="0003131B">
                        <w:pPr>
                          <w:jc w:val="right"/>
                          <w:textDirection w:val="btLr"/>
                          <w:rPr>
                            <w:b/>
                            <w:bCs/>
                            <w:color w:val="C00000"/>
                          </w:rPr>
                        </w:pPr>
                        <w:r>
                          <w:rPr>
                            <w:b/>
                            <w:bCs/>
                            <w:color w:val="C00000"/>
                            <w:lang w:val="fr-FR"/>
                          </w:rPr>
                          <w:t>1</w:t>
                        </w:r>
                      </w:p>
                    </w:txbxContent>
                  </v:textbox>
                </v:rect>
                <w10:anchorlock/>
              </v:group>
            </w:pict>
          </mc:Fallback>
        </mc:AlternateContent>
      </w:r>
    </w:p>
    <w:p w14:paraId="7E0B9DE8" w14:textId="40B976D6" w:rsidR="003A64B1" w:rsidRPr="00095202" w:rsidRDefault="003A64B1" w:rsidP="00A72960">
      <w:pPr>
        <w:pStyle w:val="ListParagraph"/>
        <w:numPr>
          <w:ilvl w:val="0"/>
          <w:numId w:val="48"/>
        </w:numPr>
        <w:rPr>
          <w:lang w:val="fr-BE"/>
        </w:rPr>
      </w:pPr>
      <w:r w:rsidRPr="005554BE">
        <w:rPr>
          <w:lang w:val="fr-FR"/>
        </w:rPr>
        <w:t>Dans l</w:t>
      </w:r>
      <w:r w:rsidR="005554BE" w:rsidRPr="005554BE">
        <w:rPr>
          <w:lang w:val="fr-FR"/>
        </w:rPr>
        <w:t>’</w:t>
      </w:r>
      <w:r w:rsidRPr="005554BE">
        <w:rPr>
          <w:lang w:val="fr-FR"/>
        </w:rPr>
        <w:t>écran Catégories (suivez les étapes </w:t>
      </w:r>
      <w:r w:rsidRPr="005554BE">
        <w:rPr>
          <w:rFonts w:ascii="Arial" w:hAnsi="Arial"/>
          <w:lang w:val="fr-FR"/>
        </w:rPr>
        <w:t>1</w:t>
      </w:r>
      <w:r w:rsidRPr="005554BE">
        <w:rPr>
          <w:lang w:val="fr-FR"/>
        </w:rPr>
        <w:t xml:space="preserve"> et 2 de la section 4.4), faites un </w:t>
      </w:r>
      <w:r w:rsidRPr="005554BE">
        <w:rPr>
          <w:b/>
          <w:bCs/>
          <w:lang w:val="fr-FR"/>
        </w:rPr>
        <w:t>CLIC DROIT</w:t>
      </w:r>
      <w:r w:rsidRPr="005554BE">
        <w:rPr>
          <w:lang w:val="fr-FR"/>
        </w:rPr>
        <w:t xml:space="preserve"> sur une catégorie ou sous-catégorie existante et cliquez sur CREATE (CRÉER).</w:t>
      </w:r>
    </w:p>
    <w:p w14:paraId="10322BB7" w14:textId="1F7F364A" w:rsidR="0003131B" w:rsidRPr="005554BE" w:rsidRDefault="0003131B" w:rsidP="0003131B">
      <w:pPr>
        <w:pStyle w:val="Caption"/>
      </w:pPr>
      <w:r w:rsidRPr="005554BE">
        <w:rPr>
          <w:lang w:val="fr-FR"/>
        </w:rPr>
        <w:t xml:space="preserve">Figure </w:t>
      </w:r>
      <w:fldSimple w:instr=" SEQ Figure \* ARABIC ">
        <w:r w:rsidR="00E47493">
          <w:rPr>
            <w:noProof/>
          </w:rPr>
          <w:t>79</w:t>
        </w:r>
      </w:fldSimple>
      <w:r w:rsidRPr="005554BE">
        <w:rPr>
          <w:lang w:val="fr-FR"/>
        </w:rPr>
        <w:t> : Nouvelle sous-catégorie</w:t>
      </w:r>
    </w:p>
    <w:p w14:paraId="17692AF4" w14:textId="63C0A4BB" w:rsidR="005A48D1" w:rsidRPr="005554BE" w:rsidRDefault="003A64B1" w:rsidP="00914DA0">
      <w:pPr>
        <w:rPr>
          <w:rFonts w:eastAsia="Lato"/>
        </w:rPr>
      </w:pPr>
      <w:r w:rsidRPr="005554BE">
        <w:rPr>
          <w:rFonts w:eastAsia="Lato"/>
          <w:noProof/>
          <w:lang w:val="fr-FR"/>
        </w:rPr>
        <mc:AlternateContent>
          <mc:Choice Requires="wpg">
            <w:drawing>
              <wp:inline distT="0" distB="0" distL="0" distR="0" wp14:anchorId="4D73CB60" wp14:editId="3DF05042">
                <wp:extent cx="4247243" cy="1797193"/>
                <wp:effectExtent l="114300" t="101600" r="45720" b="146050"/>
                <wp:docPr id="880" name="Group 88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247243" cy="1797193"/>
                          <a:chOff x="0" y="0"/>
                          <a:chExt cx="3309257" cy="1400720"/>
                        </a:xfrm>
                      </wpg:grpSpPr>
                      <wpg:grpSp>
                        <wpg:cNvPr id="878" name="Group 878"/>
                        <wpg:cNvGrpSpPr/>
                        <wpg:grpSpPr>
                          <a:xfrm>
                            <a:off x="0" y="1815"/>
                            <a:ext cx="3252470" cy="1398905"/>
                            <a:chOff x="0" y="668179"/>
                            <a:chExt cx="3252470" cy="1399222"/>
                          </a:xfrm>
                        </wpg:grpSpPr>
                        <pic:pic xmlns:pic="http://schemas.openxmlformats.org/drawingml/2006/picture">
                          <pic:nvPicPr>
                            <pic:cNvPr id="816" name="Picture 816"/>
                            <pic:cNvPicPr>
                              <a:picLocks noChangeAspect="1"/>
                            </pic:cNvPicPr>
                          </pic:nvPicPr>
                          <pic:blipFill>
                            <a:blip r:embed="rId178"/>
                            <a:srcRect/>
                            <a:stretch/>
                          </pic:blipFill>
                          <pic:spPr bwMode="auto">
                            <a:xfrm>
                              <a:off x="0" y="668179"/>
                              <a:ext cx="3252470" cy="139922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874" name="Rectangle 874"/>
                          <wps:cNvSpPr/>
                          <wps:spPr>
                            <a:xfrm>
                              <a:off x="217714" y="1587500"/>
                              <a:ext cx="725170" cy="290195"/>
                            </a:xfrm>
                            <a:prstGeom prst="rect">
                              <a:avLst/>
                            </a:prstGeom>
                            <a:noFill/>
                            <a:ln w="19050" cap="flat" cmpd="sng">
                              <a:solidFill>
                                <a:srgbClr val="C00000"/>
                              </a:solidFill>
                              <a:prstDash val="solid"/>
                              <a:miter lim="800000"/>
                              <a:headEnd type="none" w="sm" len="sm"/>
                              <a:tailEnd type="none" w="sm" len="sm"/>
                            </a:ln>
                          </wps:spPr>
                          <wps:txbx>
                            <w:txbxContent>
                              <w:p w14:paraId="6D3F2D77" w14:textId="77777777" w:rsidR="00B63AF6" w:rsidRPr="005E20F0" w:rsidRDefault="00B63AF6" w:rsidP="0003131B">
                                <w:pPr>
                                  <w:jc w:val="right"/>
                                  <w:textDirection w:val="btLr"/>
                                  <w:rPr>
                                    <w:b/>
                                    <w:bCs/>
                                    <w:color w:val="C00000"/>
                                  </w:rPr>
                                </w:pPr>
                                <w:r>
                                  <w:rPr>
                                    <w:b/>
                                    <w:bCs/>
                                    <w:color w:val="C00000"/>
                                    <w:lang w:val="fr-FR"/>
                                  </w:rPr>
                                  <w:t>2</w:t>
                                </w:r>
                              </w:p>
                            </w:txbxContent>
                          </wps:txbx>
                          <wps:bodyPr spcFirstLastPara="1" wrap="square" lIns="91425" tIns="0" rIns="45720" bIns="0" anchor="ctr" anchorCtr="0">
                            <a:noAutofit/>
                          </wps:bodyPr>
                        </wps:wsp>
                      </wpg:grpSp>
                      <wps:wsp>
                        <wps:cNvPr id="879" name="Rectangle 879"/>
                        <wps:cNvSpPr/>
                        <wps:spPr>
                          <a:xfrm>
                            <a:off x="2823029" y="0"/>
                            <a:ext cx="486228" cy="241300"/>
                          </a:xfrm>
                          <a:prstGeom prst="rect">
                            <a:avLst/>
                          </a:prstGeom>
                          <a:noFill/>
                          <a:ln w="19050" cap="flat" cmpd="sng">
                            <a:solidFill>
                              <a:srgbClr val="C00000"/>
                            </a:solidFill>
                            <a:prstDash val="solid"/>
                            <a:miter lim="800000"/>
                            <a:headEnd type="none" w="sm" len="sm"/>
                            <a:tailEnd type="none" w="sm" len="sm"/>
                          </a:ln>
                        </wps:spPr>
                        <wps:txbx>
                          <w:txbxContent>
                            <w:p w14:paraId="434C1754" w14:textId="5FAD400D" w:rsidR="00B63AF6" w:rsidRPr="005E20F0" w:rsidRDefault="00B63AF6" w:rsidP="003A64B1">
                              <w:pPr>
                                <w:jc w:val="right"/>
                                <w:textDirection w:val="btLr"/>
                                <w:rPr>
                                  <w:b/>
                                  <w:bCs/>
                                  <w:color w:val="C00000"/>
                                </w:rPr>
                              </w:pPr>
                              <w:r>
                                <w:rPr>
                                  <w:b/>
                                  <w:bCs/>
                                  <w:color w:val="C00000"/>
                                  <w:lang w:val="fr-FR"/>
                                </w:rPr>
                                <w:t>3</w:t>
                              </w:r>
                            </w:p>
                          </w:txbxContent>
                        </wps:txbx>
                        <wps:bodyPr spcFirstLastPara="1" wrap="square" lIns="91425" tIns="0" rIns="45720" bIns="0" anchor="ctr" anchorCtr="0">
                          <a:noAutofit/>
                        </wps:bodyPr>
                      </wps:wsp>
                    </wpg:wgp>
                  </a:graphicData>
                </a:graphic>
              </wp:inline>
            </w:drawing>
          </mc:Choice>
          <mc:Fallback>
            <w:pict>
              <v:group w14:anchorId="4D73CB60" id="Group 880" o:spid="_x0000_s1406" style="width:334.45pt;height:141.5pt;mso-position-horizontal-relative:char;mso-position-vertical-relative:line" coordsize="33092,14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">
                <o:lock v:ext="edit" aspectratio="t"/>
                <v:group id="Group 878" o:spid="_x0000_s1407" style="position:absolute;top:18;width:32524;height:13989" coordorigin=",6681" coordsize="32524,13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">
                  <v:shape id="Picture 816" o:spid="_x0000_s1408" type="#_x0000_t75" style="position:absolute;top:6681;width:32524;height:13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" filled="t" fillcolor="#ededed" stroked="t" strokecolor="white" strokeweight="7pt">
                    <v:stroke endcap="square"/>
                    <v:imagedata r:id="rId179" o:title=""/>
                    <v:shadow on="t" color="black" opacity="26214f" origin="-.5,-.5" offset="0,.5mm"/>
                    <v:path arrowok="t"/>
                  </v:shape>
                  <v:rect id="Rectangle 874" o:spid="_x0000_s1409" style="position:absolute;left:2177;top:15875;width:7251;height:29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" filled="f" strokecolor="#c00000" strokeweight="1.5pt">
                    <v:stroke startarrowwidth="narrow" startarrowlength="short" endarrowwidth="narrow" endarrowlength="short"/>
                    <v:textbox inset="2.53958mm,0,3.6pt,0">
                      <w:txbxContent>
                        <w:p w14:paraId="6D3F2D77" w14:textId="77777777" w:rsidR="00B63AF6" w:rsidRPr="005E20F0" w:rsidRDefault="00B63AF6" w:rsidP="0003131B">
                          <w:pPr>
                            <w:jc w:val="right"/>
                            <w:textDirection w:val="btLr"/>
                            <w:rPr>
                              <w:b/>
                              <w:bCs/>
                              <w:color w:val="C00000"/>
                            </w:rPr>
                          </w:pPr>
                          <w:r>
                            <w:rPr>
                              <w:b/>
                              <w:bCs/>
                              <w:color w:val="C00000"/>
                              <w:lang w:val="fr-FR"/>
                            </w:rPr>
                            <w:t>2</w:t>
                          </w:r>
                        </w:p>
                      </w:txbxContent>
                    </v:textbox>
                  </v:rect>
                </v:group>
                <v:rect id="Rectangle 879" o:spid="_x0000_s1410" style="position:absolute;left:28230;width:4862;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" filled="f" strokecolor="#c00000" strokeweight="1.5pt">
                  <v:stroke startarrowwidth="narrow" startarrowlength="short" endarrowwidth="narrow" endarrowlength="short"/>
                  <v:textbox inset="2.53958mm,0,3.6pt,0">
                    <w:txbxContent>
                      <w:p w14:paraId="434C1754" w14:textId="5FAD400D" w:rsidR="00B63AF6" w:rsidRPr="005E20F0" w:rsidRDefault="00B63AF6" w:rsidP="003A64B1">
                        <w:pPr>
                          <w:jc w:val="right"/>
                          <w:textDirection w:val="btLr"/>
                          <w:rPr>
                            <w:b/>
                            <w:bCs/>
                            <w:color w:val="C00000"/>
                          </w:rPr>
                        </w:pPr>
                        <w:r>
                          <w:rPr>
                            <w:b/>
                            <w:bCs/>
                            <w:color w:val="C00000"/>
                            <w:lang w:val="fr-FR"/>
                          </w:rPr>
                          <w:t>3</w:t>
                        </w:r>
                      </w:p>
                    </w:txbxContent>
                  </v:textbox>
                </v:rect>
                <w10:anchorlock/>
              </v:group>
            </w:pict>
          </mc:Fallback>
        </mc:AlternateContent>
      </w:r>
      <w:r w:rsidRPr="005554BE">
        <w:rPr>
          <w:rFonts w:eastAsia="Lato"/>
          <w:lang w:val="fr-FR"/>
        </w:rPr>
        <w:br/>
      </w:r>
    </w:p>
    <w:p w14:paraId="3176E583" w14:textId="12C6D7FB" w:rsidR="003A64B1" w:rsidRPr="00095202" w:rsidRDefault="003A64B1" w:rsidP="00A72960">
      <w:pPr>
        <w:pStyle w:val="ListParagraph"/>
        <w:numPr>
          <w:ilvl w:val="0"/>
          <w:numId w:val="48"/>
        </w:numPr>
        <w:rPr>
          <w:lang w:val="fr-BE"/>
        </w:rPr>
      </w:pPr>
      <w:r w:rsidRPr="005554BE">
        <w:rPr>
          <w:lang w:val="fr-FR"/>
        </w:rPr>
        <w:t xml:space="preserve">Saisissez le </w:t>
      </w:r>
      <w:r w:rsidRPr="005554BE">
        <w:rPr>
          <w:b/>
          <w:bCs/>
          <w:lang w:val="fr-FR"/>
        </w:rPr>
        <w:t>NOM</w:t>
      </w:r>
      <w:r w:rsidRPr="005554BE">
        <w:rPr>
          <w:lang w:val="fr-FR"/>
        </w:rPr>
        <w:t xml:space="preserve"> de la nouvelle sous-catégorie.</w:t>
      </w:r>
    </w:p>
    <w:p w14:paraId="60F4B676" w14:textId="1A906FD2" w:rsidR="005A48D1" w:rsidRPr="005554BE" w:rsidRDefault="003A64B1" w:rsidP="00A72960">
      <w:pPr>
        <w:pStyle w:val="ListParagraph"/>
        <w:numPr>
          <w:ilvl w:val="0"/>
          <w:numId w:val="48"/>
        </w:numPr>
      </w:pPr>
      <w:r w:rsidRPr="005554BE">
        <w:rPr>
          <w:lang w:val="fr-FR"/>
        </w:rPr>
        <w:t xml:space="preserve">Cliquez sur </w:t>
      </w:r>
      <w:r w:rsidRPr="005554BE">
        <w:rPr>
          <w:b/>
          <w:bCs/>
          <w:lang w:val="fr-FR"/>
        </w:rPr>
        <w:t xml:space="preserve">SAVE </w:t>
      </w:r>
      <w:r w:rsidRPr="005554BE">
        <w:rPr>
          <w:lang w:val="fr-FR"/>
        </w:rPr>
        <w:t>(ENREGISTRER).</w:t>
      </w:r>
    </w:p>
    <w:p w14:paraId="0308B270" w14:textId="0207BA9F" w:rsidR="005A48D1" w:rsidRPr="005554BE" w:rsidRDefault="005A48D1" w:rsidP="0003131B">
      <w:pPr>
        <w:spacing w:line="276" w:lineRule="auto"/>
        <w:jc w:val="both"/>
        <w:rPr>
          <w:rFonts w:ascii="Lato" w:eastAsia="Lato" w:hAnsi="Lato" w:cs="Lato"/>
          <w:color w:val="3B4A5F"/>
        </w:rPr>
      </w:pPr>
    </w:p>
    <w:p w14:paraId="7FB233A6" w14:textId="20EEBC56" w:rsidR="005A48D1" w:rsidRPr="00095202" w:rsidRDefault="007A5F8A" w:rsidP="00FE4724">
      <w:pPr>
        <w:pStyle w:val="Heading2"/>
        <w:rPr>
          <w:lang w:val="fr-BE"/>
        </w:rPr>
      </w:pPr>
      <w:bookmarkStart w:id="67" w:name="_Toc87981080"/>
      <w:r w:rsidRPr="007A5F8A">
        <w:rPr>
          <w:lang w:val="fr-FR"/>
        </w:rPr>
        <w:t>GÉRER LES PROFILS D’IMPORTATION ET D’EXPORTATION</w:t>
      </w:r>
      <w:bookmarkEnd w:id="67"/>
    </w:p>
    <w:p w14:paraId="045223E5" w14:textId="7F4D630E" w:rsidR="000F3770" w:rsidRPr="007A5F8A" w:rsidRDefault="000F3770" w:rsidP="00E569A5">
      <w:pPr>
        <w:pStyle w:val="BodyCopy"/>
      </w:pPr>
      <w:r w:rsidRPr="007A5F8A">
        <w:t>Les profils d</w:t>
      </w:r>
      <w:r w:rsidR="005554BE" w:rsidRPr="007A5F8A">
        <w:t>’</w:t>
      </w:r>
      <w:r w:rsidRPr="007A5F8A">
        <w:t>importation et d</w:t>
      </w:r>
      <w:r w:rsidR="005554BE" w:rsidRPr="007A5F8A">
        <w:t>’</w:t>
      </w:r>
      <w:r w:rsidRPr="007A5F8A">
        <w:t>exportation permettent de définir les propriétés et les autorisations utilisées pour importer et exporter des données. Ils définissent les données et éléments de données inclus dans les fichiers d</w:t>
      </w:r>
      <w:r w:rsidR="005554BE" w:rsidRPr="007A5F8A">
        <w:t>’</w:t>
      </w:r>
      <w:r w:rsidRPr="007A5F8A">
        <w:t>importation/exportation.</w:t>
      </w:r>
    </w:p>
    <w:p w14:paraId="0E74A614" w14:textId="1E7FE0B8" w:rsidR="0072122E" w:rsidRPr="005554BE" w:rsidRDefault="0072122E" w:rsidP="001F61BC">
      <w:pPr>
        <w:pStyle w:val="Heading3"/>
        <w:keepNext/>
        <w:keepLines/>
      </w:pPr>
      <w:bookmarkStart w:id="68" w:name="_Toc87981081"/>
      <w:r w:rsidRPr="005554BE">
        <w:rPr>
          <w:lang w:val="fr-FR"/>
        </w:rPr>
        <w:lastRenderedPageBreak/>
        <w:t>Profils d</w:t>
      </w:r>
      <w:r w:rsidR="005554BE" w:rsidRPr="005554BE">
        <w:rPr>
          <w:lang w:val="fr-FR"/>
        </w:rPr>
        <w:t>’</w:t>
      </w:r>
      <w:r w:rsidRPr="005554BE">
        <w:rPr>
          <w:lang w:val="fr-FR"/>
        </w:rPr>
        <w:t>importation</w:t>
      </w:r>
      <w:bookmarkEnd w:id="68"/>
    </w:p>
    <w:p w14:paraId="2C087621" w14:textId="65C9CCA5" w:rsidR="000F3770" w:rsidRPr="005554BE" w:rsidRDefault="000F3770" w:rsidP="00E569A5">
      <w:pPr>
        <w:pStyle w:val="BodyCopy"/>
      </w:pPr>
      <w:r w:rsidRPr="005554BE">
        <w:t>Les profils d</w:t>
      </w:r>
      <w:r w:rsidR="005554BE" w:rsidRPr="005554BE">
        <w:t>’</w:t>
      </w:r>
      <w:r w:rsidRPr="005554BE">
        <w:t xml:space="preserve">importation permettent de régir les données de produit ou de configuration importées ou téléchargées vers le </w:t>
      </w:r>
      <w:r w:rsidR="00095E48">
        <w:t>CNP</w:t>
      </w:r>
      <w:r w:rsidRPr="005554BE">
        <w:t>. Suivez les étapes de cette section pour créer des profils d</w:t>
      </w:r>
      <w:r w:rsidR="005554BE" w:rsidRPr="005554BE">
        <w:t>’</w:t>
      </w:r>
      <w:r w:rsidRPr="005554BE">
        <w:t>importation.</w:t>
      </w:r>
    </w:p>
    <w:p w14:paraId="1C95EB52" w14:textId="4FC50FA8" w:rsidR="000F3770" w:rsidRPr="005554BE" w:rsidRDefault="000F3770" w:rsidP="00BA45CE">
      <w:pPr>
        <w:pStyle w:val="Heading40"/>
      </w:pPr>
      <w:r w:rsidRPr="005554BE">
        <w:rPr>
          <w:lang w:val="fr-FR"/>
        </w:rPr>
        <w:t>Créer un profil d</w:t>
      </w:r>
      <w:r w:rsidR="005554BE" w:rsidRPr="005554BE">
        <w:rPr>
          <w:lang w:val="fr-FR"/>
        </w:rPr>
        <w:t>’</w:t>
      </w:r>
      <w:r w:rsidRPr="005554BE">
        <w:rPr>
          <w:lang w:val="fr-FR"/>
        </w:rPr>
        <w:t>importation</w:t>
      </w:r>
    </w:p>
    <w:p w14:paraId="5D042C14" w14:textId="32B26063" w:rsidR="002E6124" w:rsidRPr="005554BE" w:rsidRDefault="00BC1368" w:rsidP="00E569A5">
      <w:pPr>
        <w:pStyle w:val="BodyCopy"/>
      </w:pPr>
      <w:r w:rsidRPr="005554BE">
        <w:t>Suivez les étapes de cette section pour créer un profil d</w:t>
      </w:r>
      <w:r w:rsidR="005554BE" w:rsidRPr="005554BE">
        <w:t>’</w:t>
      </w:r>
      <w:r w:rsidRPr="005554BE">
        <w:t xml:space="preserve">importation (pour plus de détails, consultez le </w:t>
      </w:r>
      <w:hyperlink r:id="rId180" w:anchor="create-a-new-import-profile" w:history="1">
        <w:r w:rsidRPr="005554BE">
          <w:rPr>
            <w:rStyle w:val="Hyperlink"/>
          </w:rPr>
          <w:t>site d</w:t>
        </w:r>
        <w:r w:rsidR="005554BE" w:rsidRPr="005554BE">
          <w:rPr>
            <w:rStyle w:val="Hyperlink"/>
          </w:rPr>
          <w:t>’</w:t>
        </w:r>
        <w:r w:rsidRPr="005554BE">
          <w:rPr>
            <w:rStyle w:val="Hyperlink"/>
          </w:rPr>
          <w:t>assistance</w:t>
        </w:r>
      </w:hyperlink>
      <w:r w:rsidRPr="005554BE">
        <w:rPr>
          <w:rStyle w:val="FootnoteReference"/>
        </w:rPr>
        <w:footnoteReference w:id="13"/>
      </w:r>
      <w:r w:rsidRPr="005554BE">
        <w:t>).</w:t>
      </w:r>
    </w:p>
    <w:p w14:paraId="334006A4" w14:textId="5F1D4F21" w:rsidR="002E6124" w:rsidRPr="005554BE" w:rsidRDefault="002E6124" w:rsidP="00914DA0">
      <w:pPr>
        <w:pStyle w:val="Caption"/>
      </w:pPr>
      <w:r w:rsidRPr="005554BE">
        <w:rPr>
          <w:lang w:val="fr-FR"/>
        </w:rPr>
        <w:t xml:space="preserve">Figure </w:t>
      </w:r>
      <w:fldSimple w:instr=" SEQ Figure \* ARABIC ">
        <w:r w:rsidR="00E47493">
          <w:rPr>
            <w:noProof/>
          </w:rPr>
          <w:t>80</w:t>
        </w:r>
      </w:fldSimple>
      <w:r w:rsidRPr="005554BE">
        <w:rPr>
          <w:lang w:val="fr-FR"/>
        </w:rPr>
        <w:t> : Profils d</w:t>
      </w:r>
      <w:r w:rsidR="005554BE" w:rsidRPr="005554BE">
        <w:rPr>
          <w:lang w:val="fr-FR"/>
        </w:rPr>
        <w:t>’</w:t>
      </w:r>
      <w:r w:rsidRPr="005554BE">
        <w:rPr>
          <w:lang w:val="fr-FR"/>
        </w:rPr>
        <w:t>importation – Créer</w:t>
      </w:r>
      <w:r w:rsidRPr="005554BE">
        <w:rPr>
          <w:b w:val="0"/>
          <w:bCs w:val="0"/>
          <w:noProof/>
          <w:lang w:val="fr-FR"/>
        </w:rPr>
        <mc:AlternateContent>
          <mc:Choice Requires="wpg">
            <w:drawing>
              <wp:inline distT="0" distB="0" distL="0" distR="0" wp14:anchorId="4C173FF5" wp14:editId="4743C93F">
                <wp:extent cx="5943600" cy="1676962"/>
                <wp:effectExtent l="114300" t="101600" r="38100" b="139700"/>
                <wp:docPr id="881" name="Group 881"/>
                <wp:cNvGraphicFramePr/>
                <a:graphic xmlns:a="http://schemas.openxmlformats.org/drawingml/2006/main">
                  <a:graphicData uri="http://schemas.microsoft.com/office/word/2010/wordprocessingGroup">
                    <wpg:wgp>
                      <wpg:cNvGrpSpPr/>
                      <wpg:grpSpPr>
                        <a:xfrm>
                          <a:off x="0" y="0"/>
                          <a:ext cx="5943600" cy="1676962"/>
                          <a:chOff x="0" y="0"/>
                          <a:chExt cx="6025242" cy="1699895"/>
                        </a:xfrm>
                      </wpg:grpSpPr>
                      <pic:pic xmlns:pic="http://schemas.openxmlformats.org/drawingml/2006/picture">
                        <pic:nvPicPr>
                          <pic:cNvPr id="883" name="Picture 883"/>
                          <pic:cNvPicPr>
                            <a:picLocks noChangeAspect="1"/>
                          </pic:cNvPicPr>
                        </pic:nvPicPr>
                        <pic:blipFill>
                          <a:blip r:embed="rId111"/>
                          <a:stretch>
                            <a:fillRect/>
                          </a:stretch>
                        </pic:blipFill>
                        <pic:spPr>
                          <a:xfrm>
                            <a:off x="0" y="0"/>
                            <a:ext cx="5943600" cy="16998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892" name="Rectangle 892"/>
                        <wps:cNvSpPr/>
                        <wps:spPr>
                          <a:xfrm>
                            <a:off x="0" y="738414"/>
                            <a:ext cx="326572" cy="192435"/>
                          </a:xfrm>
                          <a:prstGeom prst="rect">
                            <a:avLst/>
                          </a:prstGeom>
                          <a:noFill/>
                          <a:ln w="19050" cap="flat" cmpd="sng">
                            <a:solidFill>
                              <a:srgbClr val="C00000"/>
                            </a:solidFill>
                            <a:prstDash val="solid"/>
                            <a:miter lim="800000"/>
                            <a:headEnd type="none" w="sm" len="sm"/>
                            <a:tailEnd type="none" w="sm" len="sm"/>
                          </a:ln>
                        </wps:spPr>
                        <wps:txbx>
                          <w:txbxContent>
                            <w:p w14:paraId="133A8F95" w14:textId="77777777" w:rsidR="00B63AF6" w:rsidRPr="008048D8" w:rsidRDefault="00B63AF6" w:rsidP="00914DA0">
                              <w:pPr>
                                <w:jc w:val="right"/>
                                <w:textDirection w:val="btLr"/>
                                <w:rPr>
                                  <w:b/>
                                  <w:bCs/>
                                  <w:color w:val="C00000"/>
                                </w:rPr>
                              </w:pPr>
                              <w:r>
                                <w:rPr>
                                  <w:b/>
                                  <w:bCs/>
                                  <w:color w:val="C00000"/>
                                  <w:lang w:val="fr-FR"/>
                                </w:rPr>
                                <w:t>1</w:t>
                              </w:r>
                            </w:p>
                          </w:txbxContent>
                        </wps:txbx>
                        <wps:bodyPr spcFirstLastPara="1" wrap="square" lIns="91425" tIns="0" rIns="45720" bIns="0" anchor="ctr" anchorCtr="0">
                          <a:noAutofit/>
                        </wps:bodyPr>
                      </wps:wsp>
                      <wps:wsp>
                        <wps:cNvPr id="893" name="Rectangle 893"/>
                        <wps:cNvSpPr/>
                        <wps:spPr>
                          <a:xfrm>
                            <a:off x="5081813" y="65314"/>
                            <a:ext cx="943429" cy="192435"/>
                          </a:xfrm>
                          <a:prstGeom prst="rect">
                            <a:avLst/>
                          </a:prstGeom>
                          <a:noFill/>
                          <a:ln w="19050" cap="flat" cmpd="sng">
                            <a:solidFill>
                              <a:srgbClr val="C00000"/>
                            </a:solidFill>
                            <a:prstDash val="solid"/>
                            <a:miter lim="800000"/>
                            <a:headEnd type="none" w="sm" len="sm"/>
                            <a:tailEnd type="none" w="sm" len="sm"/>
                          </a:ln>
                        </wps:spPr>
                        <wps:txbx>
                          <w:txbxContent>
                            <w:p w14:paraId="48A30C5D" w14:textId="77777777" w:rsidR="00B63AF6" w:rsidRPr="008048D8" w:rsidRDefault="00B63AF6" w:rsidP="00914DA0">
                              <w:pPr>
                                <w:jc w:val="right"/>
                                <w:textDirection w:val="btLr"/>
                                <w:rPr>
                                  <w:b/>
                                  <w:bCs/>
                                  <w:color w:val="C00000"/>
                                </w:rPr>
                              </w:pPr>
                              <w:r>
                                <w:rPr>
                                  <w:b/>
                                  <w:bCs/>
                                  <w:color w:val="C00000"/>
                                  <w:lang w:val="fr-FR"/>
                                </w:rPr>
                                <w:t>2</w:t>
                              </w:r>
                            </w:p>
                          </w:txbxContent>
                        </wps:txbx>
                        <wps:bodyPr spcFirstLastPara="1" wrap="square" lIns="91425" tIns="0" rIns="45720" bIns="0" anchor="ctr" anchorCtr="0">
                          <a:noAutofit/>
                        </wps:bodyPr>
                      </wps:wsp>
                    </wpg:wgp>
                  </a:graphicData>
                </a:graphic>
              </wp:inline>
            </w:drawing>
          </mc:Choice>
          <mc:Fallback>
            <w:pict>
              <v:group w14:anchorId="4C173FF5" id="Group 881" o:spid="_x0000_s1411" style="width:468pt;height:132.05pt;mso-position-horizontal-relative:char;mso-position-vertical-relative:line" coordsize="60252,16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">
                <v:shape id="Picture 883" o:spid="_x0000_s1412" type="#_x0000_t75" style="position:absolute;width:59436;height:16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" filled="t" fillcolor="#ededed" stroked="t" strokecolor="white" strokeweight="7pt">
                  <v:stroke endcap="square"/>
                  <v:imagedata r:id="rId112" o:title=""/>
                  <v:shadow on="t" color="black" opacity="26214f" origin="-.5,-.5" offset="0,.5mm"/>
                  <v:path arrowok="t"/>
                </v:shape>
                <v:rect id="Rectangle 892" o:spid="_x0000_s1413" style="position:absolute;top:7384;width:3265;height:19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" filled="f" strokecolor="#c00000" strokeweight="1.5pt">
                  <v:stroke startarrowwidth="narrow" startarrowlength="short" endarrowwidth="narrow" endarrowlength="short"/>
                  <v:textbox inset="2.53958mm,0,3.6pt,0">
                    <w:txbxContent>
                      <w:p w14:paraId="133A8F95" w14:textId="77777777" w:rsidR="00B63AF6" w:rsidRPr="008048D8" w:rsidRDefault="00B63AF6" w:rsidP="00914DA0">
                        <w:pPr>
                          <w:jc w:val="right"/>
                          <w:textDirection w:val="btLr"/>
                          <w:rPr>
                            <w:b/>
                            <w:bCs/>
                            <w:color w:val="C00000"/>
                          </w:rPr>
                        </w:pPr>
                        <w:r>
                          <w:rPr>
                            <w:b/>
                            <w:bCs/>
                            <w:color w:val="C00000"/>
                            <w:lang w:val="fr-FR"/>
                          </w:rPr>
                          <w:t>1</w:t>
                        </w:r>
                      </w:p>
                    </w:txbxContent>
                  </v:textbox>
                </v:rect>
                <v:rect id="Rectangle 893" o:spid="_x0000_s1414" style="position:absolute;left:50818;top:653;width:9434;height:19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" filled="f" strokecolor="#c00000" strokeweight="1.5pt">
                  <v:stroke startarrowwidth="narrow" startarrowlength="short" endarrowwidth="narrow" endarrowlength="short"/>
                  <v:textbox inset="2.53958mm,0,3.6pt,0">
                    <w:txbxContent>
                      <w:p w14:paraId="48A30C5D" w14:textId="77777777" w:rsidR="00B63AF6" w:rsidRPr="008048D8" w:rsidRDefault="00B63AF6" w:rsidP="00914DA0">
                        <w:pPr>
                          <w:jc w:val="right"/>
                          <w:textDirection w:val="btLr"/>
                          <w:rPr>
                            <w:b/>
                            <w:bCs/>
                            <w:color w:val="C00000"/>
                          </w:rPr>
                        </w:pPr>
                        <w:r>
                          <w:rPr>
                            <w:b/>
                            <w:bCs/>
                            <w:color w:val="C00000"/>
                            <w:lang w:val="fr-FR"/>
                          </w:rPr>
                          <w:t>2</w:t>
                        </w:r>
                      </w:p>
                    </w:txbxContent>
                  </v:textbox>
                </v:rect>
                <w10:anchorlock/>
              </v:group>
            </w:pict>
          </mc:Fallback>
        </mc:AlternateContent>
      </w:r>
    </w:p>
    <w:p w14:paraId="128EAE30" w14:textId="51AD7D3E" w:rsidR="002E6124" w:rsidRPr="005554BE" w:rsidRDefault="002E6124" w:rsidP="00A72960">
      <w:pPr>
        <w:pStyle w:val="ListParagraph"/>
        <w:numPr>
          <w:ilvl w:val="0"/>
          <w:numId w:val="50"/>
        </w:numPr>
      </w:pPr>
      <w:r w:rsidRPr="005554BE">
        <w:rPr>
          <w:lang w:val="fr-FR"/>
        </w:rPr>
        <w:t xml:space="preserve">Cliquez sur </w:t>
      </w:r>
      <w:r w:rsidRPr="005554BE">
        <w:rPr>
          <w:b/>
          <w:bCs/>
          <w:lang w:val="fr-FR"/>
        </w:rPr>
        <w:t>IMPORTS</w:t>
      </w:r>
      <w:r w:rsidRPr="005554BE">
        <w:rPr>
          <w:lang w:val="fr-FR"/>
        </w:rPr>
        <w:t xml:space="preserve"> (IMPORTATIONS).</w:t>
      </w:r>
    </w:p>
    <w:p w14:paraId="2ECF87E1" w14:textId="0F52B727" w:rsidR="002E6124" w:rsidRPr="00095202" w:rsidRDefault="002E6124" w:rsidP="00A72960">
      <w:pPr>
        <w:pStyle w:val="ListParagraph"/>
        <w:numPr>
          <w:ilvl w:val="0"/>
          <w:numId w:val="50"/>
        </w:numPr>
        <w:rPr>
          <w:lang w:val="fr-BE"/>
        </w:rPr>
      </w:pPr>
      <w:r w:rsidRPr="005554BE">
        <w:rPr>
          <w:lang w:val="fr-FR"/>
        </w:rPr>
        <w:t xml:space="preserve">Cliquez sur </w:t>
      </w:r>
      <w:r w:rsidRPr="005554BE">
        <w:rPr>
          <w:b/>
          <w:bCs/>
          <w:lang w:val="fr-FR"/>
        </w:rPr>
        <w:t>CREATE IMPORT PROFILE</w:t>
      </w:r>
      <w:r w:rsidRPr="005554BE">
        <w:rPr>
          <w:lang w:val="fr-FR"/>
        </w:rPr>
        <w:t xml:space="preserve"> (CRÉER UN PROFIL D</w:t>
      </w:r>
      <w:r w:rsidR="005554BE" w:rsidRPr="005554BE">
        <w:rPr>
          <w:lang w:val="fr-FR"/>
        </w:rPr>
        <w:t>’</w:t>
      </w:r>
      <w:r w:rsidRPr="005554BE">
        <w:rPr>
          <w:lang w:val="fr-FR"/>
        </w:rPr>
        <w:t>IMPORTATION).</w:t>
      </w:r>
    </w:p>
    <w:p w14:paraId="6E2E4CD7" w14:textId="1E61D551" w:rsidR="00BA1CD3" w:rsidRPr="005554BE" w:rsidRDefault="00BA1CD3" w:rsidP="00FE4724">
      <w:pPr>
        <w:pStyle w:val="Caption"/>
        <w:keepNext/>
        <w:keepLines/>
      </w:pPr>
      <w:r w:rsidRPr="005554BE">
        <w:rPr>
          <w:lang w:val="fr-FR"/>
        </w:rPr>
        <w:t xml:space="preserve">Figure </w:t>
      </w:r>
      <w:fldSimple w:instr=" SEQ Figure \* ARABIC ">
        <w:r w:rsidR="00E47493">
          <w:rPr>
            <w:noProof/>
          </w:rPr>
          <w:t>81</w:t>
        </w:r>
      </w:fldSimple>
      <w:r w:rsidRPr="005554BE">
        <w:rPr>
          <w:lang w:val="fr-FR"/>
        </w:rPr>
        <w:t> : Créer un profil d</w:t>
      </w:r>
      <w:r w:rsidR="005554BE" w:rsidRPr="005554BE">
        <w:rPr>
          <w:lang w:val="fr-FR"/>
        </w:rPr>
        <w:t>’</w:t>
      </w:r>
      <w:r w:rsidRPr="005554BE">
        <w:rPr>
          <w:lang w:val="fr-FR"/>
        </w:rPr>
        <w:t>importation</w:t>
      </w:r>
    </w:p>
    <w:p w14:paraId="609BF25E" w14:textId="1F635164" w:rsidR="00CD4B60" w:rsidRPr="005554BE" w:rsidRDefault="00CD4B60" w:rsidP="00CD4B60">
      <w:r w:rsidRPr="005554BE">
        <w:rPr>
          <w:noProof/>
          <w:lang w:val="fr-FR"/>
        </w:rPr>
        <mc:AlternateContent>
          <mc:Choice Requires="wpg">
            <w:drawing>
              <wp:anchor distT="0" distB="0" distL="114300" distR="114300" simplePos="0" relativeHeight="251663872" behindDoc="0" locked="0" layoutInCell="1" allowOverlap="1" wp14:anchorId="2F214B4D" wp14:editId="0E8C447D">
                <wp:simplePos x="0" y="0"/>
                <wp:positionH relativeFrom="column">
                  <wp:posOffset>12609</wp:posOffset>
                </wp:positionH>
                <wp:positionV relativeFrom="paragraph">
                  <wp:posOffset>117929</wp:posOffset>
                </wp:positionV>
                <wp:extent cx="3152140" cy="2669540"/>
                <wp:effectExtent l="114300" t="101600" r="111760" b="137160"/>
                <wp:wrapSquare wrapText="bothSides"/>
                <wp:docPr id="964" name="Group 964"/>
                <wp:cNvGraphicFramePr/>
                <a:graphic xmlns:a="http://schemas.openxmlformats.org/drawingml/2006/main">
                  <a:graphicData uri="http://schemas.microsoft.com/office/word/2010/wordprocessingGroup">
                    <wpg:wgp>
                      <wpg:cNvGrpSpPr/>
                      <wpg:grpSpPr>
                        <a:xfrm>
                          <a:off x="0" y="0"/>
                          <a:ext cx="3152140" cy="2669540"/>
                          <a:chOff x="0" y="0"/>
                          <a:chExt cx="3152140" cy="2669540"/>
                        </a:xfrm>
                      </wpg:grpSpPr>
                      <pic:pic xmlns:pic="http://schemas.openxmlformats.org/drawingml/2006/picture">
                        <pic:nvPicPr>
                          <pic:cNvPr id="894" name="Picture 894"/>
                          <pic:cNvPicPr>
                            <a:picLocks noChangeAspect="1"/>
                          </pic:cNvPicPr>
                        </pic:nvPicPr>
                        <pic:blipFill rotWithShape="1">
                          <a:blip r:embed="rId181"/>
                          <a:srcRect r="3993" b="7482"/>
                          <a:stretch/>
                        </pic:blipFill>
                        <pic:spPr bwMode="auto">
                          <a:xfrm>
                            <a:off x="0" y="0"/>
                            <a:ext cx="3152140" cy="266954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960" name="Rectangle 960"/>
                        <wps:cNvSpPr/>
                        <wps:spPr>
                          <a:xfrm>
                            <a:off x="101600" y="680357"/>
                            <a:ext cx="2824843" cy="495300"/>
                          </a:xfrm>
                          <a:prstGeom prst="rect">
                            <a:avLst/>
                          </a:prstGeom>
                          <a:noFill/>
                          <a:ln w="19050" cap="flat" cmpd="sng">
                            <a:solidFill>
                              <a:srgbClr val="C00000"/>
                            </a:solidFill>
                            <a:prstDash val="solid"/>
                            <a:miter lim="800000"/>
                            <a:headEnd type="none" w="sm" len="sm"/>
                            <a:tailEnd type="none" w="sm" len="sm"/>
                          </a:ln>
                        </wps:spPr>
                        <wps:txbx>
                          <w:txbxContent>
                            <w:p w14:paraId="63F9FF82" w14:textId="5CC10E3B" w:rsidR="00B63AF6" w:rsidRPr="008048D8" w:rsidRDefault="00B63AF6" w:rsidP="00BA1CD3">
                              <w:pPr>
                                <w:jc w:val="right"/>
                                <w:textDirection w:val="btLr"/>
                                <w:rPr>
                                  <w:b/>
                                  <w:bCs/>
                                  <w:color w:val="C00000"/>
                                </w:rPr>
                              </w:pPr>
                              <w:r>
                                <w:rPr>
                                  <w:b/>
                                  <w:bCs/>
                                  <w:color w:val="C00000"/>
                                  <w:lang w:val="fr-FR"/>
                                </w:rPr>
                                <w:t>3</w:t>
                              </w:r>
                            </w:p>
                          </w:txbxContent>
                        </wps:txbx>
                        <wps:bodyPr spcFirstLastPara="1" wrap="square" lIns="91425" tIns="0" rIns="45720" bIns="0" anchor="ctr" anchorCtr="0">
                          <a:noAutofit/>
                        </wps:bodyPr>
                      </wps:wsp>
                      <wps:wsp>
                        <wps:cNvPr id="961" name="Rectangle 961"/>
                        <wps:cNvSpPr/>
                        <wps:spPr>
                          <a:xfrm>
                            <a:off x="101600" y="1819729"/>
                            <a:ext cx="2824843" cy="495300"/>
                          </a:xfrm>
                          <a:prstGeom prst="rect">
                            <a:avLst/>
                          </a:prstGeom>
                          <a:noFill/>
                          <a:ln w="19050" cap="flat" cmpd="sng">
                            <a:solidFill>
                              <a:srgbClr val="C00000"/>
                            </a:solidFill>
                            <a:prstDash val="solid"/>
                            <a:miter lim="800000"/>
                            <a:headEnd type="none" w="sm" len="sm"/>
                            <a:tailEnd type="none" w="sm" len="sm"/>
                          </a:ln>
                        </wps:spPr>
                        <wps:txbx>
                          <w:txbxContent>
                            <w:p w14:paraId="1C2449E9" w14:textId="34900481" w:rsidR="00B63AF6" w:rsidRPr="008048D8" w:rsidRDefault="00B63AF6" w:rsidP="00BA1CD3">
                              <w:pPr>
                                <w:jc w:val="right"/>
                                <w:textDirection w:val="btLr"/>
                                <w:rPr>
                                  <w:b/>
                                  <w:bCs/>
                                  <w:color w:val="C00000"/>
                                </w:rPr>
                              </w:pPr>
                              <w:r>
                                <w:rPr>
                                  <w:b/>
                                  <w:bCs/>
                                  <w:color w:val="C00000"/>
                                  <w:lang w:val="fr-FR"/>
                                </w:rPr>
                                <w:t>5</w:t>
                              </w:r>
                            </w:p>
                          </w:txbxContent>
                        </wps:txbx>
                        <wps:bodyPr spcFirstLastPara="1" wrap="square" lIns="91425" tIns="0" rIns="45720" bIns="0" anchor="ctr" anchorCtr="0">
                          <a:noAutofit/>
                        </wps:bodyPr>
                      </wps:wsp>
                      <wps:wsp>
                        <wps:cNvPr id="962" name="Rectangle 962"/>
                        <wps:cNvSpPr/>
                        <wps:spPr>
                          <a:xfrm>
                            <a:off x="101600" y="1260929"/>
                            <a:ext cx="2824843" cy="495300"/>
                          </a:xfrm>
                          <a:prstGeom prst="rect">
                            <a:avLst/>
                          </a:prstGeom>
                          <a:noFill/>
                          <a:ln w="19050" cap="flat" cmpd="sng">
                            <a:solidFill>
                              <a:srgbClr val="C00000"/>
                            </a:solidFill>
                            <a:prstDash val="solid"/>
                            <a:miter lim="800000"/>
                            <a:headEnd type="none" w="sm" len="sm"/>
                            <a:tailEnd type="none" w="sm" len="sm"/>
                          </a:ln>
                        </wps:spPr>
                        <wps:txbx>
                          <w:txbxContent>
                            <w:p w14:paraId="1205A51B" w14:textId="7A13F879" w:rsidR="00B63AF6" w:rsidRPr="008048D8" w:rsidRDefault="00B63AF6" w:rsidP="00BA1CD3">
                              <w:pPr>
                                <w:jc w:val="right"/>
                                <w:textDirection w:val="btLr"/>
                                <w:rPr>
                                  <w:b/>
                                  <w:bCs/>
                                  <w:color w:val="C00000"/>
                                </w:rPr>
                              </w:pPr>
                              <w:r>
                                <w:rPr>
                                  <w:b/>
                                  <w:bCs/>
                                  <w:color w:val="C00000"/>
                                  <w:lang w:val="fr-FR"/>
                                </w:rPr>
                                <w:t>4</w:t>
                              </w:r>
                            </w:p>
                          </w:txbxContent>
                        </wps:txbx>
                        <wps:bodyPr spcFirstLastPara="1" wrap="square" lIns="91425" tIns="0" rIns="45720" bIns="0" anchor="ctr" anchorCtr="0">
                          <a:noAutofit/>
                        </wps:bodyPr>
                      </wps:wsp>
                      <wps:wsp>
                        <wps:cNvPr id="963" name="Rectangle 963"/>
                        <wps:cNvSpPr/>
                        <wps:spPr>
                          <a:xfrm>
                            <a:off x="740228" y="2349500"/>
                            <a:ext cx="640443" cy="263072"/>
                          </a:xfrm>
                          <a:prstGeom prst="rect">
                            <a:avLst/>
                          </a:prstGeom>
                          <a:noFill/>
                          <a:ln w="19050" cap="flat" cmpd="sng">
                            <a:solidFill>
                              <a:srgbClr val="C00000"/>
                            </a:solidFill>
                            <a:prstDash val="solid"/>
                            <a:miter lim="800000"/>
                            <a:headEnd type="none" w="sm" len="sm"/>
                            <a:tailEnd type="none" w="sm" len="sm"/>
                          </a:ln>
                        </wps:spPr>
                        <wps:txbx>
                          <w:txbxContent>
                            <w:p w14:paraId="14099884" w14:textId="1B0D709E" w:rsidR="00B63AF6" w:rsidRPr="008048D8" w:rsidRDefault="00B63AF6" w:rsidP="00BA1CD3">
                              <w:pPr>
                                <w:jc w:val="right"/>
                                <w:textDirection w:val="btLr"/>
                                <w:rPr>
                                  <w:b/>
                                  <w:bCs/>
                                  <w:color w:val="C00000"/>
                                </w:rPr>
                              </w:pPr>
                              <w:r>
                                <w:rPr>
                                  <w:b/>
                                  <w:bCs/>
                                  <w:color w:val="C00000"/>
                                  <w:lang w:val="fr-FR"/>
                                </w:rPr>
                                <w:t>6</w:t>
                              </w:r>
                            </w:p>
                          </w:txbxContent>
                        </wps:txbx>
                        <wps:bodyPr spcFirstLastPara="1" wrap="square" lIns="91425" tIns="0" rIns="45720" bIns="0"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2F214B4D" id="Group 964" o:spid="_x0000_s1415" style="position:absolute;margin-left:1pt;margin-top:9.3pt;width:248.2pt;height:210.2pt;z-index:251663872;mso-position-horizontal-relative:text;mso-position-vertical-relative:text" coordsize="31521,26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">
                <v:shape id="Picture 894" o:spid="_x0000_s1416" type="#_x0000_t75" style="position:absolute;width:31521;height:26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" filled="t" fillcolor="#ededed" stroked="t" strokecolor="white" strokeweight="7pt">
                  <v:stroke endcap="square"/>
                  <v:imagedata r:id="rId182" o:title="" cropbottom="4903f" cropright="2617f"/>
                  <v:shadow on="t" color="black" opacity="26214f" origin="-.5,-.5" offset="0,.5mm"/>
                  <v:path arrowok="t"/>
                </v:shape>
                <v:rect id="Rectangle 960" o:spid="_x0000_s1417" style="position:absolute;left:1016;top:6803;width:28248;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" filled="f" strokecolor="#c00000" strokeweight="1.5pt">
                  <v:stroke startarrowwidth="narrow" startarrowlength="short" endarrowwidth="narrow" endarrowlength="short"/>
                  <v:textbox inset="2.53958mm,0,3.6pt,0">
                    <w:txbxContent>
                      <w:p w14:paraId="63F9FF82" w14:textId="5CC10E3B" w:rsidR="00B63AF6" w:rsidRPr="008048D8" w:rsidRDefault="00B63AF6" w:rsidP="00BA1CD3">
                        <w:pPr>
                          <w:jc w:val="right"/>
                          <w:textDirection w:val="btLr"/>
                          <w:rPr>
                            <w:b/>
                            <w:bCs/>
                            <w:color w:val="C00000"/>
                          </w:rPr>
                        </w:pPr>
                        <w:r>
                          <w:rPr>
                            <w:b/>
                            <w:bCs/>
                            <w:color w:val="C00000"/>
                            <w:lang w:val="fr-FR"/>
                          </w:rPr>
                          <w:t>3</w:t>
                        </w:r>
                      </w:p>
                    </w:txbxContent>
                  </v:textbox>
                </v:rect>
                <v:rect id="Rectangle 961" o:spid="_x0000_s1418" style="position:absolute;left:1016;top:18197;width:28248;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" filled="f" strokecolor="#c00000" strokeweight="1.5pt">
                  <v:stroke startarrowwidth="narrow" startarrowlength="short" endarrowwidth="narrow" endarrowlength="short"/>
                  <v:textbox inset="2.53958mm,0,3.6pt,0">
                    <w:txbxContent>
                      <w:p w14:paraId="1C2449E9" w14:textId="34900481" w:rsidR="00B63AF6" w:rsidRPr="008048D8" w:rsidRDefault="00B63AF6" w:rsidP="00BA1CD3">
                        <w:pPr>
                          <w:jc w:val="right"/>
                          <w:textDirection w:val="btLr"/>
                          <w:rPr>
                            <w:b/>
                            <w:bCs/>
                            <w:color w:val="C00000"/>
                          </w:rPr>
                        </w:pPr>
                        <w:r>
                          <w:rPr>
                            <w:b/>
                            <w:bCs/>
                            <w:color w:val="C00000"/>
                            <w:lang w:val="fr-FR"/>
                          </w:rPr>
                          <w:t>5</w:t>
                        </w:r>
                      </w:p>
                    </w:txbxContent>
                  </v:textbox>
                </v:rect>
                <v:rect id="Rectangle 962" o:spid="_x0000_s1419" style="position:absolute;left:1016;top:12609;width:28248;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" filled="f" strokecolor="#c00000" strokeweight="1.5pt">
                  <v:stroke startarrowwidth="narrow" startarrowlength="short" endarrowwidth="narrow" endarrowlength="short"/>
                  <v:textbox inset="2.53958mm,0,3.6pt,0">
                    <w:txbxContent>
                      <w:p w14:paraId="1205A51B" w14:textId="7A13F879" w:rsidR="00B63AF6" w:rsidRPr="008048D8" w:rsidRDefault="00B63AF6" w:rsidP="00BA1CD3">
                        <w:pPr>
                          <w:jc w:val="right"/>
                          <w:textDirection w:val="btLr"/>
                          <w:rPr>
                            <w:b/>
                            <w:bCs/>
                            <w:color w:val="C00000"/>
                          </w:rPr>
                        </w:pPr>
                        <w:r>
                          <w:rPr>
                            <w:b/>
                            <w:bCs/>
                            <w:color w:val="C00000"/>
                            <w:lang w:val="fr-FR"/>
                          </w:rPr>
                          <w:t>4</w:t>
                        </w:r>
                      </w:p>
                    </w:txbxContent>
                  </v:textbox>
                </v:rect>
                <v:rect id="Rectangle 963" o:spid="_x0000_s1420" style="position:absolute;left:7402;top:23495;width:6404;height:2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" filled="f" strokecolor="#c00000" strokeweight="1.5pt">
                  <v:stroke startarrowwidth="narrow" startarrowlength="short" endarrowwidth="narrow" endarrowlength="short"/>
                  <v:textbox inset="2.53958mm,0,3.6pt,0">
                    <w:txbxContent>
                      <w:p w14:paraId="14099884" w14:textId="1B0D709E" w:rsidR="00B63AF6" w:rsidRPr="008048D8" w:rsidRDefault="00B63AF6" w:rsidP="00BA1CD3">
                        <w:pPr>
                          <w:jc w:val="right"/>
                          <w:textDirection w:val="btLr"/>
                          <w:rPr>
                            <w:b/>
                            <w:bCs/>
                            <w:color w:val="C00000"/>
                          </w:rPr>
                        </w:pPr>
                        <w:r>
                          <w:rPr>
                            <w:b/>
                            <w:bCs/>
                            <w:color w:val="C00000"/>
                            <w:lang w:val="fr-FR"/>
                          </w:rPr>
                          <w:t>6</w:t>
                        </w:r>
                      </w:p>
                    </w:txbxContent>
                  </v:textbox>
                </v:rect>
                <w10:wrap type="square"/>
              </v:group>
            </w:pict>
          </mc:Fallback>
        </mc:AlternateContent>
      </w:r>
    </w:p>
    <w:p w14:paraId="7F177EFD" w14:textId="353C24C5" w:rsidR="00CD4B60" w:rsidRPr="005554BE" w:rsidRDefault="00CD4B60" w:rsidP="00CD4B60"/>
    <w:p w14:paraId="10E2C52A" w14:textId="52B9078B" w:rsidR="00BA1CD3" w:rsidRPr="005554BE" w:rsidRDefault="00BA1CD3" w:rsidP="00BA1CD3"/>
    <w:p w14:paraId="13D0FB38" w14:textId="1EC0DBAD" w:rsidR="002E6124" w:rsidRPr="005554BE" w:rsidRDefault="002E6124" w:rsidP="00A72960">
      <w:pPr>
        <w:pStyle w:val="ListParagraph"/>
        <w:numPr>
          <w:ilvl w:val="0"/>
          <w:numId w:val="50"/>
        </w:numPr>
        <w:tabs>
          <w:tab w:val="clear" w:pos="567"/>
        </w:tabs>
        <w:ind w:left="5850"/>
      </w:pPr>
      <w:r w:rsidRPr="005554BE">
        <w:rPr>
          <w:lang w:val="fr-FR"/>
        </w:rPr>
        <w:t xml:space="preserve">Ajoutez un </w:t>
      </w:r>
      <w:r w:rsidRPr="005554BE">
        <w:rPr>
          <w:b/>
          <w:bCs/>
          <w:lang w:val="fr-FR"/>
        </w:rPr>
        <w:t>CODE</w:t>
      </w:r>
      <w:r w:rsidR="00FE4724" w:rsidRPr="00FE4724">
        <w:rPr>
          <w:lang w:val="fr-FR"/>
        </w:rPr>
        <w:t>.</w:t>
      </w:r>
    </w:p>
    <w:p w14:paraId="333F4ABF" w14:textId="54407C44" w:rsidR="002E6124" w:rsidRPr="005554BE" w:rsidRDefault="002E6124" w:rsidP="00A72960">
      <w:pPr>
        <w:pStyle w:val="ListParagraph"/>
        <w:numPr>
          <w:ilvl w:val="0"/>
          <w:numId w:val="50"/>
        </w:numPr>
        <w:tabs>
          <w:tab w:val="clear" w:pos="567"/>
        </w:tabs>
        <w:ind w:left="5850"/>
      </w:pPr>
      <w:r w:rsidRPr="005554BE">
        <w:rPr>
          <w:lang w:val="fr-FR"/>
        </w:rPr>
        <w:t xml:space="preserve">Ajoutez un </w:t>
      </w:r>
      <w:r w:rsidRPr="005554BE">
        <w:rPr>
          <w:b/>
          <w:bCs/>
          <w:lang w:val="fr-FR"/>
        </w:rPr>
        <w:t>LABEL</w:t>
      </w:r>
      <w:r w:rsidRPr="005554BE">
        <w:rPr>
          <w:lang w:val="fr-FR"/>
        </w:rPr>
        <w:t xml:space="preserve"> (LIBELLÉ).</w:t>
      </w:r>
    </w:p>
    <w:p w14:paraId="094E2790" w14:textId="2ABB6AB5" w:rsidR="002E6124" w:rsidRPr="00095202" w:rsidRDefault="002E6124" w:rsidP="00A72960">
      <w:pPr>
        <w:pStyle w:val="ListParagraph"/>
        <w:numPr>
          <w:ilvl w:val="0"/>
          <w:numId w:val="50"/>
        </w:numPr>
        <w:tabs>
          <w:tab w:val="clear" w:pos="567"/>
        </w:tabs>
        <w:ind w:left="5850"/>
        <w:rPr>
          <w:lang w:val="fr-BE"/>
        </w:rPr>
      </w:pPr>
      <w:r w:rsidRPr="005554BE">
        <w:rPr>
          <w:lang w:val="fr-FR"/>
        </w:rPr>
        <w:t xml:space="preserve">Sélectionnez le </w:t>
      </w:r>
      <w:r w:rsidRPr="005554BE">
        <w:rPr>
          <w:b/>
          <w:bCs/>
          <w:lang w:val="fr-FR"/>
        </w:rPr>
        <w:t>JOB</w:t>
      </w:r>
      <w:r w:rsidRPr="005554BE">
        <w:rPr>
          <w:lang w:val="fr-FR"/>
        </w:rPr>
        <w:t xml:space="preserve"> (TÂCHE) pour indiquer les données que ce profil doit importer.</w:t>
      </w:r>
    </w:p>
    <w:p w14:paraId="70CFCA14" w14:textId="108A940D" w:rsidR="00BA1CD3" w:rsidRPr="005554BE" w:rsidRDefault="00BA1CD3" w:rsidP="00A72960">
      <w:pPr>
        <w:pStyle w:val="ListParagraph"/>
        <w:numPr>
          <w:ilvl w:val="0"/>
          <w:numId w:val="50"/>
        </w:numPr>
        <w:tabs>
          <w:tab w:val="clear" w:pos="567"/>
        </w:tabs>
        <w:ind w:left="5850"/>
      </w:pPr>
      <w:r w:rsidRPr="005554BE">
        <w:rPr>
          <w:lang w:val="fr-FR"/>
        </w:rPr>
        <w:t xml:space="preserve">Cliquez sur </w:t>
      </w:r>
      <w:r w:rsidRPr="005554BE">
        <w:rPr>
          <w:b/>
          <w:bCs/>
          <w:lang w:val="fr-FR"/>
        </w:rPr>
        <w:t xml:space="preserve">SAVE </w:t>
      </w:r>
      <w:r w:rsidRPr="005554BE">
        <w:rPr>
          <w:lang w:val="fr-FR"/>
        </w:rPr>
        <w:t>(ENREGISTRER).</w:t>
      </w:r>
    </w:p>
    <w:p w14:paraId="2F5E6CD2" w14:textId="671944E5" w:rsidR="00BA1CD3" w:rsidRPr="005554BE" w:rsidRDefault="00BA1CD3" w:rsidP="00BA1CD3"/>
    <w:p w14:paraId="4F75016C" w14:textId="56C46C37" w:rsidR="00BA1CD3" w:rsidRPr="005554BE" w:rsidRDefault="00BA1CD3" w:rsidP="00BA1CD3"/>
    <w:p w14:paraId="48786DF8" w14:textId="4F1FA3D3" w:rsidR="00BA1CD3" w:rsidRPr="005554BE" w:rsidRDefault="00BA1CD3" w:rsidP="00BA1CD3"/>
    <w:p w14:paraId="0BDCC29A" w14:textId="2F224578" w:rsidR="00BA1CD3" w:rsidRPr="005554BE" w:rsidRDefault="00BA1CD3" w:rsidP="00BA1CD3"/>
    <w:p w14:paraId="50CFD6EC" w14:textId="5074FCC4" w:rsidR="00BA1CD3" w:rsidRPr="005554BE" w:rsidRDefault="00BA1CD3" w:rsidP="00BA1CD3"/>
    <w:p w14:paraId="5117F2F0" w14:textId="1ECFB423" w:rsidR="00BA1CD3" w:rsidRPr="005554BE" w:rsidRDefault="00BA1CD3" w:rsidP="00BA1CD3"/>
    <w:p w14:paraId="5DFBFDEC" w14:textId="40363767" w:rsidR="002E6124" w:rsidRPr="005554BE" w:rsidRDefault="002E6124" w:rsidP="00BA45CE">
      <w:pPr>
        <w:pStyle w:val="Heading40"/>
        <w:numPr>
          <w:ilvl w:val="0"/>
          <w:numId w:val="0"/>
        </w:numPr>
      </w:pPr>
    </w:p>
    <w:p w14:paraId="248F890E" w14:textId="480F23DD" w:rsidR="00BA1CD3" w:rsidRPr="005554BE" w:rsidRDefault="00BA1CD3" w:rsidP="00BA45CE">
      <w:pPr>
        <w:pStyle w:val="Heading40"/>
      </w:pPr>
      <w:r w:rsidRPr="005554BE">
        <w:rPr>
          <w:lang w:val="fr-FR"/>
        </w:rPr>
        <w:t>Modifier un profil d</w:t>
      </w:r>
      <w:r w:rsidR="005554BE" w:rsidRPr="005554BE">
        <w:rPr>
          <w:lang w:val="fr-FR"/>
        </w:rPr>
        <w:t>’</w:t>
      </w:r>
      <w:r w:rsidRPr="005554BE">
        <w:rPr>
          <w:lang w:val="fr-FR"/>
        </w:rPr>
        <w:t>importation</w:t>
      </w:r>
    </w:p>
    <w:p w14:paraId="3821527B" w14:textId="2C22E6BA" w:rsidR="007A09BB" w:rsidRPr="005554BE" w:rsidRDefault="00BC1368" w:rsidP="00E569A5">
      <w:pPr>
        <w:pStyle w:val="BodyCopy"/>
      </w:pPr>
      <w:r w:rsidRPr="005554BE">
        <w:t>Suivez les étapes de cette section pour modifier un profil d</w:t>
      </w:r>
      <w:r w:rsidR="005554BE" w:rsidRPr="005554BE">
        <w:t>’</w:t>
      </w:r>
      <w:r w:rsidRPr="005554BE">
        <w:t>importation existant.</w:t>
      </w:r>
    </w:p>
    <w:p w14:paraId="1271A144" w14:textId="38F35D08" w:rsidR="007A09BB" w:rsidRPr="00095202" w:rsidRDefault="007A09BB" w:rsidP="007A09BB">
      <w:pPr>
        <w:pStyle w:val="Caption"/>
        <w:rPr>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82</w:t>
      </w:r>
      <w:r w:rsidR="00FF0650" w:rsidRPr="005554BE">
        <w:rPr>
          <w:noProof/>
          <w:lang w:val="fr-FR"/>
        </w:rPr>
        <w:fldChar w:fldCharType="end"/>
      </w:r>
      <w:r w:rsidRPr="005554BE">
        <w:rPr>
          <w:lang w:val="fr-FR"/>
        </w:rPr>
        <w:t> : Modifier un profil d</w:t>
      </w:r>
      <w:r w:rsidR="005554BE" w:rsidRPr="005554BE">
        <w:rPr>
          <w:lang w:val="fr-FR"/>
        </w:rPr>
        <w:t>’</w:t>
      </w:r>
      <w:r w:rsidRPr="005554BE">
        <w:rPr>
          <w:lang w:val="fr-FR"/>
        </w:rPr>
        <w:t>importation</w:t>
      </w:r>
      <w:r w:rsidRPr="005554BE">
        <w:rPr>
          <w:b w:val="0"/>
          <w:bCs w:val="0"/>
          <w:noProof/>
          <w:lang w:val="fr-FR"/>
        </w:rPr>
        <mc:AlternateContent>
          <mc:Choice Requires="wpg">
            <w:drawing>
              <wp:inline distT="0" distB="0" distL="0" distR="0" wp14:anchorId="056956E1" wp14:editId="362C37A4">
                <wp:extent cx="4760683" cy="892628"/>
                <wp:effectExtent l="114300" t="101600" r="27305" b="136525"/>
                <wp:docPr id="968" name="Group 96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0683" cy="892628"/>
                          <a:chOff x="0" y="0"/>
                          <a:chExt cx="3789680" cy="710565"/>
                        </a:xfrm>
                      </wpg:grpSpPr>
                      <pic:pic xmlns:pic="http://schemas.openxmlformats.org/drawingml/2006/picture">
                        <pic:nvPicPr>
                          <pic:cNvPr id="966" name="Picture 966"/>
                          <pic:cNvPicPr>
                            <a:picLocks noChangeAspect="1"/>
                          </pic:cNvPicPr>
                        </pic:nvPicPr>
                        <pic:blipFill>
                          <a:blip r:embed="rId183"/>
                          <a:stretch>
                            <a:fillRect/>
                          </a:stretch>
                        </pic:blipFill>
                        <pic:spPr>
                          <a:xfrm>
                            <a:off x="0" y="0"/>
                            <a:ext cx="3709670" cy="7105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967" name="Rectangle 967"/>
                        <wps:cNvSpPr/>
                        <wps:spPr>
                          <a:xfrm>
                            <a:off x="3294743" y="78014"/>
                            <a:ext cx="494937" cy="195762"/>
                          </a:xfrm>
                          <a:prstGeom prst="rect">
                            <a:avLst/>
                          </a:prstGeom>
                          <a:noFill/>
                          <a:ln w="19050" cap="flat" cmpd="sng">
                            <a:solidFill>
                              <a:srgbClr val="C00000"/>
                            </a:solidFill>
                            <a:prstDash val="solid"/>
                            <a:miter lim="800000"/>
                            <a:headEnd type="none" w="sm" len="sm"/>
                            <a:tailEnd type="none" w="sm" len="sm"/>
                          </a:ln>
                        </wps:spPr>
                        <wps:txbx>
                          <w:txbxContent>
                            <w:p w14:paraId="773532DE" w14:textId="77777777" w:rsidR="00B63AF6" w:rsidRPr="008048D8" w:rsidRDefault="00B63AF6" w:rsidP="007A09BB">
                              <w:pPr>
                                <w:jc w:val="right"/>
                                <w:textDirection w:val="btLr"/>
                                <w:rPr>
                                  <w:b/>
                                  <w:bCs/>
                                  <w:color w:val="C00000"/>
                                </w:rPr>
                              </w:pPr>
                              <w:r>
                                <w:rPr>
                                  <w:b/>
                                  <w:bCs/>
                                  <w:color w:val="C00000"/>
                                  <w:lang w:val="fr-FR"/>
                                </w:rPr>
                                <w:t>1</w:t>
                              </w:r>
                            </w:p>
                          </w:txbxContent>
                        </wps:txbx>
                        <wps:bodyPr spcFirstLastPara="1" wrap="square" lIns="91425" tIns="0" rIns="45720" bIns="0" anchor="ctr" anchorCtr="0">
                          <a:noAutofit/>
                        </wps:bodyPr>
                      </wps:wsp>
                    </wpg:wgp>
                  </a:graphicData>
                </a:graphic>
              </wp:inline>
            </w:drawing>
          </mc:Choice>
          <mc:Fallback>
            <w:pict>
              <v:group w14:anchorId="056956E1" id="Group 968" o:spid="_x0000_s1421" style="width:374.85pt;height:70.3pt;mso-position-horizontal-relative:char;mso-position-vertical-relative:line" coordsize="37896,7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&#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">
                <o:lock v:ext="edit" aspectratio="t"/>
                <v:shape id="Picture 966" o:spid="_x0000_s1422" type="#_x0000_t75" style="position:absolute;width:37096;height:7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" filled="t" fillcolor="#ededed" stroked="t" strokecolor="white" strokeweight="7pt">
                  <v:stroke endcap="square"/>
                  <v:imagedata r:id="rId184" o:title=""/>
                  <v:shadow on="t" color="black" opacity="26214f" origin="-.5,-.5" offset="0,.5mm"/>
                  <v:path arrowok="t"/>
                </v:shape>
                <v:rect id="Rectangle 967" o:spid="_x0000_s1423" style="position:absolute;left:32947;top:780;width:4949;height:19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" filled="f" strokecolor="#c00000" strokeweight="1.5pt">
                  <v:stroke startarrowwidth="narrow" startarrowlength="short" endarrowwidth="narrow" endarrowlength="short"/>
                  <v:textbox inset="2.53958mm,0,3.6pt,0">
                    <w:txbxContent>
                      <w:p w14:paraId="773532DE" w14:textId="77777777" w:rsidR="00B63AF6" w:rsidRPr="008048D8" w:rsidRDefault="00B63AF6" w:rsidP="007A09BB">
                        <w:pPr>
                          <w:jc w:val="right"/>
                          <w:textDirection w:val="btLr"/>
                          <w:rPr>
                            <w:b/>
                            <w:bCs/>
                            <w:color w:val="C00000"/>
                          </w:rPr>
                        </w:pPr>
                        <w:r>
                          <w:rPr>
                            <w:b/>
                            <w:bCs/>
                            <w:color w:val="C00000"/>
                            <w:lang w:val="fr-FR"/>
                          </w:rPr>
                          <w:t>1</w:t>
                        </w:r>
                      </w:p>
                    </w:txbxContent>
                  </v:textbox>
                </v:rect>
                <w10:anchorlock/>
              </v:group>
            </w:pict>
          </mc:Fallback>
        </mc:AlternateContent>
      </w:r>
    </w:p>
    <w:p w14:paraId="6065D543" w14:textId="015BECB6" w:rsidR="007A09BB" w:rsidRPr="00095202" w:rsidRDefault="007A09BB" w:rsidP="00A72960">
      <w:pPr>
        <w:pStyle w:val="ListParagraph"/>
        <w:numPr>
          <w:ilvl w:val="0"/>
          <w:numId w:val="51"/>
        </w:numPr>
        <w:rPr>
          <w:lang w:val="fr-BE"/>
        </w:rPr>
      </w:pPr>
      <w:r w:rsidRPr="005554BE">
        <w:rPr>
          <w:lang w:val="fr-FR"/>
        </w:rPr>
        <w:t>Dans un profil d</w:t>
      </w:r>
      <w:r w:rsidR="005554BE" w:rsidRPr="005554BE">
        <w:rPr>
          <w:lang w:val="fr-FR"/>
        </w:rPr>
        <w:t>’</w:t>
      </w:r>
      <w:r w:rsidRPr="005554BE">
        <w:rPr>
          <w:lang w:val="fr-FR"/>
        </w:rPr>
        <w:t>importation (suivez les étapes </w:t>
      </w:r>
      <w:r w:rsidRPr="005554BE">
        <w:rPr>
          <w:rFonts w:ascii="Arial" w:hAnsi="Arial"/>
          <w:lang w:val="fr-FR"/>
        </w:rPr>
        <w:t>1</w:t>
      </w:r>
      <w:r w:rsidRPr="005554BE">
        <w:rPr>
          <w:lang w:val="fr-FR"/>
        </w:rPr>
        <w:t xml:space="preserve"> et 2 de la section 3.9.</w:t>
      </w:r>
      <w:r w:rsidRPr="005554BE">
        <w:rPr>
          <w:rFonts w:ascii="Arial" w:hAnsi="Arial"/>
          <w:lang w:val="fr-FR"/>
        </w:rPr>
        <w:t>1</w:t>
      </w:r>
      <w:r w:rsidRPr="005554BE">
        <w:rPr>
          <w:lang w:val="fr-FR"/>
        </w:rPr>
        <w:t xml:space="preserve">), cliquez sur </w:t>
      </w:r>
      <w:r w:rsidRPr="005554BE">
        <w:rPr>
          <w:b/>
          <w:bCs/>
          <w:lang w:val="fr-FR"/>
        </w:rPr>
        <w:t>EDIT</w:t>
      </w:r>
      <w:r w:rsidRPr="005554BE">
        <w:rPr>
          <w:lang w:val="fr-FR"/>
        </w:rPr>
        <w:t xml:space="preserve"> (MODIFIER).</w:t>
      </w:r>
    </w:p>
    <w:p w14:paraId="3A5D92BA" w14:textId="77777777" w:rsidR="007A09BB" w:rsidRPr="00095202" w:rsidRDefault="007A09BB" w:rsidP="007A09BB">
      <w:pPr>
        <w:rPr>
          <w:lang w:val="fr-BE"/>
        </w:rPr>
      </w:pPr>
    </w:p>
    <w:p w14:paraId="33EC6925" w14:textId="58CCB107" w:rsidR="007A09BB" w:rsidRPr="00095202" w:rsidRDefault="007A09BB" w:rsidP="007A09BB">
      <w:pPr>
        <w:pStyle w:val="Caption"/>
        <w:rPr>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83</w:t>
      </w:r>
      <w:r w:rsidR="00FF0650" w:rsidRPr="005554BE">
        <w:rPr>
          <w:rFonts w:ascii="Arial" w:hAnsi="Arial"/>
          <w:noProof/>
          <w:lang w:val="fr-FR"/>
        </w:rPr>
        <w:fldChar w:fldCharType="end"/>
      </w:r>
      <w:r w:rsidRPr="005554BE">
        <w:rPr>
          <w:lang w:val="fr-FR"/>
        </w:rPr>
        <w:t> : Modifier les propriétés et les paramètres d</w:t>
      </w:r>
      <w:r w:rsidR="005554BE" w:rsidRPr="005554BE">
        <w:rPr>
          <w:lang w:val="fr-FR"/>
        </w:rPr>
        <w:t>’</w:t>
      </w:r>
      <w:r w:rsidRPr="005554BE">
        <w:rPr>
          <w:lang w:val="fr-FR"/>
        </w:rPr>
        <w:t>un profil d</w:t>
      </w:r>
      <w:r w:rsidR="005554BE" w:rsidRPr="005554BE">
        <w:rPr>
          <w:lang w:val="fr-FR"/>
        </w:rPr>
        <w:t>’</w:t>
      </w:r>
      <w:r w:rsidRPr="005554BE">
        <w:rPr>
          <w:lang w:val="fr-FR"/>
        </w:rPr>
        <w:t>importation</w:t>
      </w:r>
      <w:r w:rsidRPr="005554BE">
        <w:rPr>
          <w:b w:val="0"/>
          <w:bCs w:val="0"/>
          <w:noProof/>
          <w:color w:val="000000" w:themeColor="text1"/>
          <w:lang w:val="fr-FR"/>
        </w:rPr>
        <mc:AlternateContent>
          <mc:Choice Requires="wpg">
            <w:drawing>
              <wp:inline distT="0" distB="0" distL="0" distR="0" wp14:anchorId="1DB3D22F" wp14:editId="595F6C50">
                <wp:extent cx="4863461" cy="2844347"/>
                <wp:effectExtent l="114300" t="101600" r="39370" b="140335"/>
                <wp:docPr id="971" name="Group 97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863461" cy="2844347"/>
                          <a:chOff x="0" y="0"/>
                          <a:chExt cx="4566195" cy="2670629"/>
                        </a:xfrm>
                      </wpg:grpSpPr>
                      <pic:pic xmlns:pic="http://schemas.openxmlformats.org/drawingml/2006/picture">
                        <pic:nvPicPr>
                          <pic:cNvPr id="965" name="Picture 965"/>
                          <pic:cNvPicPr>
                            <a:picLocks noChangeAspect="1"/>
                          </pic:cNvPicPr>
                        </pic:nvPicPr>
                        <pic:blipFill rotWithShape="1">
                          <a:blip r:embed="rId185"/>
                          <a:srcRect r="12" b="56063"/>
                          <a:stretch/>
                        </pic:blipFill>
                        <pic:spPr>
                          <a:xfrm>
                            <a:off x="0" y="0"/>
                            <a:ext cx="4481295" cy="26706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969" name="Rectangle 969"/>
                        <wps:cNvSpPr/>
                        <wps:spPr>
                          <a:xfrm>
                            <a:off x="101600" y="912586"/>
                            <a:ext cx="1335315" cy="263072"/>
                          </a:xfrm>
                          <a:prstGeom prst="rect">
                            <a:avLst/>
                          </a:prstGeom>
                          <a:noFill/>
                          <a:ln w="19050" cap="flat" cmpd="sng">
                            <a:solidFill>
                              <a:srgbClr val="C00000"/>
                            </a:solidFill>
                            <a:prstDash val="solid"/>
                            <a:miter lim="800000"/>
                            <a:headEnd type="none" w="sm" len="sm"/>
                            <a:tailEnd type="none" w="sm" len="sm"/>
                          </a:ln>
                        </wps:spPr>
                        <wps:txbx>
                          <w:txbxContent>
                            <w:p w14:paraId="21851371" w14:textId="77777777" w:rsidR="00B63AF6" w:rsidRPr="008048D8" w:rsidRDefault="00B63AF6" w:rsidP="007A09BB">
                              <w:pPr>
                                <w:jc w:val="right"/>
                                <w:textDirection w:val="btLr"/>
                                <w:rPr>
                                  <w:b/>
                                  <w:bCs/>
                                  <w:color w:val="C00000"/>
                                </w:rPr>
                              </w:pPr>
                              <w:r>
                                <w:rPr>
                                  <w:b/>
                                  <w:bCs/>
                                  <w:color w:val="C00000"/>
                                  <w:lang w:val="fr-FR"/>
                                </w:rPr>
                                <w:t>2</w:t>
                              </w:r>
                            </w:p>
                          </w:txbxContent>
                        </wps:txbx>
                        <wps:bodyPr spcFirstLastPara="1" wrap="square" lIns="91425" tIns="0" rIns="45720" bIns="0" anchor="ctr" anchorCtr="0">
                          <a:noAutofit/>
                        </wps:bodyPr>
                      </wps:wsp>
                      <wps:wsp>
                        <wps:cNvPr id="970" name="Rectangle 970"/>
                        <wps:cNvSpPr/>
                        <wps:spPr>
                          <a:xfrm>
                            <a:off x="3991429" y="114300"/>
                            <a:ext cx="574766" cy="263072"/>
                          </a:xfrm>
                          <a:prstGeom prst="rect">
                            <a:avLst/>
                          </a:prstGeom>
                          <a:noFill/>
                          <a:ln w="19050" cap="flat" cmpd="sng">
                            <a:solidFill>
                              <a:srgbClr val="C00000"/>
                            </a:solidFill>
                            <a:prstDash val="solid"/>
                            <a:miter lim="800000"/>
                            <a:headEnd type="none" w="sm" len="sm"/>
                            <a:tailEnd type="none" w="sm" len="sm"/>
                          </a:ln>
                        </wps:spPr>
                        <wps:txbx>
                          <w:txbxContent>
                            <w:p w14:paraId="0947A986" w14:textId="77777777" w:rsidR="00B63AF6" w:rsidRPr="008048D8" w:rsidRDefault="00B63AF6" w:rsidP="007A09BB">
                              <w:pPr>
                                <w:jc w:val="right"/>
                                <w:textDirection w:val="btLr"/>
                                <w:rPr>
                                  <w:b/>
                                  <w:bCs/>
                                  <w:color w:val="C00000"/>
                                </w:rPr>
                              </w:pPr>
                              <w:r>
                                <w:rPr>
                                  <w:b/>
                                  <w:bCs/>
                                  <w:color w:val="C00000"/>
                                  <w:lang w:val="fr-FR"/>
                                </w:rPr>
                                <w:t>3</w:t>
                              </w:r>
                            </w:p>
                          </w:txbxContent>
                        </wps:txbx>
                        <wps:bodyPr spcFirstLastPara="1" wrap="square" lIns="91425" tIns="0" rIns="45720" bIns="0" anchor="ctr" anchorCtr="0">
                          <a:noAutofit/>
                        </wps:bodyPr>
                      </wps:wsp>
                    </wpg:wgp>
                  </a:graphicData>
                </a:graphic>
              </wp:inline>
            </w:drawing>
          </mc:Choice>
          <mc:Fallback>
            <w:pict>
              <v:group w14:anchorId="1DB3D22F" id="Group 971" o:spid="_x0000_s1424" style="width:382.95pt;height:223.95pt;mso-position-horizontal-relative:char;mso-position-vertical-relative:line" coordsize="45661,26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">
                <o:lock v:ext="edit" aspectratio="t"/>
                <v:shape id="Picture 965" o:spid="_x0000_s1425" type="#_x0000_t75" style="position:absolute;width:44812;height:26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" filled="t" fillcolor="#ededed" stroked="t" strokecolor="white" strokeweight="7pt">
                  <v:stroke endcap="square"/>
                  <v:imagedata r:id="rId186" o:title="" cropbottom="36741f" cropright="8f"/>
                  <v:shadow on="t" color="black" opacity="26214f" origin="-.5,-.5" offset="0,.5mm"/>
                  <v:path arrowok="t"/>
                </v:shape>
                <v:rect id="Rectangle 969" o:spid="_x0000_s1426" style="position:absolute;left:1016;top:9125;width:13353;height:2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" filled="f" strokecolor="#c00000" strokeweight="1.5pt">
                  <v:stroke startarrowwidth="narrow" startarrowlength="short" endarrowwidth="narrow" endarrowlength="short"/>
                  <v:textbox inset="2.53958mm,0,3.6pt,0">
                    <w:txbxContent>
                      <w:p w14:paraId="21851371" w14:textId="77777777" w:rsidR="00B63AF6" w:rsidRPr="008048D8" w:rsidRDefault="00B63AF6" w:rsidP="007A09BB">
                        <w:pPr>
                          <w:jc w:val="right"/>
                          <w:textDirection w:val="btLr"/>
                          <w:rPr>
                            <w:b/>
                            <w:bCs/>
                            <w:color w:val="C00000"/>
                          </w:rPr>
                        </w:pPr>
                        <w:r>
                          <w:rPr>
                            <w:b/>
                            <w:bCs/>
                            <w:color w:val="C00000"/>
                            <w:lang w:val="fr-FR"/>
                          </w:rPr>
                          <w:t>2</w:t>
                        </w:r>
                      </w:p>
                    </w:txbxContent>
                  </v:textbox>
                </v:rect>
                <v:rect id="Rectangle 970" o:spid="_x0000_s1427" style="position:absolute;left:39914;top:1143;width:5747;height:2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" filled="f" strokecolor="#c00000" strokeweight="1.5pt">
                  <v:stroke startarrowwidth="narrow" startarrowlength="short" endarrowwidth="narrow" endarrowlength="short"/>
                  <v:textbox inset="2.53958mm,0,3.6pt,0">
                    <w:txbxContent>
                      <w:p w14:paraId="0947A986" w14:textId="77777777" w:rsidR="00B63AF6" w:rsidRPr="008048D8" w:rsidRDefault="00B63AF6" w:rsidP="007A09BB">
                        <w:pPr>
                          <w:jc w:val="right"/>
                          <w:textDirection w:val="btLr"/>
                          <w:rPr>
                            <w:b/>
                            <w:bCs/>
                            <w:color w:val="C00000"/>
                          </w:rPr>
                        </w:pPr>
                        <w:r>
                          <w:rPr>
                            <w:b/>
                            <w:bCs/>
                            <w:color w:val="C00000"/>
                            <w:lang w:val="fr-FR"/>
                          </w:rPr>
                          <w:t>3</w:t>
                        </w:r>
                      </w:p>
                    </w:txbxContent>
                  </v:textbox>
                </v:rect>
                <w10:anchorlock/>
              </v:group>
            </w:pict>
          </mc:Fallback>
        </mc:AlternateContent>
      </w:r>
    </w:p>
    <w:p w14:paraId="248123F2" w14:textId="1D898A86" w:rsidR="007A09BB" w:rsidRPr="00095202" w:rsidRDefault="00111158" w:rsidP="001F61BC">
      <w:pPr>
        <w:pStyle w:val="ListParagraph"/>
        <w:ind w:left="540" w:hanging="256"/>
        <w:rPr>
          <w:lang w:val="fr-BE"/>
        </w:rPr>
      </w:pPr>
      <w:r w:rsidRPr="005554BE">
        <w:rPr>
          <w:lang w:val="fr-FR"/>
        </w:rPr>
        <w:t xml:space="preserve">Effectuez les mises à jour requises pour les </w:t>
      </w:r>
      <w:r w:rsidRPr="005554BE">
        <w:rPr>
          <w:b/>
          <w:bCs/>
          <w:lang w:val="fr-FR"/>
        </w:rPr>
        <w:t>PROPRIÉTÉS</w:t>
      </w:r>
      <w:r w:rsidRPr="005554BE">
        <w:rPr>
          <w:lang w:val="fr-FR"/>
        </w:rPr>
        <w:t xml:space="preserve"> et les </w:t>
      </w:r>
      <w:r w:rsidRPr="005554BE">
        <w:rPr>
          <w:b/>
          <w:bCs/>
          <w:lang w:val="fr-FR"/>
        </w:rPr>
        <w:t>PARAMÈTRES GÉNÉRAUX</w:t>
      </w:r>
      <w:r w:rsidRPr="005554BE">
        <w:rPr>
          <w:lang w:val="fr-FR"/>
        </w:rPr>
        <w:t xml:space="preserve"> (les</w:t>
      </w:r>
      <w:r w:rsidR="001F61BC">
        <w:rPr>
          <w:lang w:val="fr-FR"/>
        </w:rPr>
        <w:t> </w:t>
      </w:r>
      <w:r w:rsidRPr="005554BE">
        <w:rPr>
          <w:lang w:val="fr-FR"/>
        </w:rPr>
        <w:t>paramètres disponibles varient en fonction de la tâche d</w:t>
      </w:r>
      <w:r w:rsidR="005554BE" w:rsidRPr="005554BE">
        <w:rPr>
          <w:lang w:val="fr-FR"/>
        </w:rPr>
        <w:t>’</w:t>
      </w:r>
      <w:r w:rsidRPr="005554BE">
        <w:rPr>
          <w:lang w:val="fr-FR"/>
        </w:rPr>
        <w:t>importation ; voir le Tableau 9).</w:t>
      </w:r>
    </w:p>
    <w:p w14:paraId="5C964B83" w14:textId="61B51C02" w:rsidR="00BA1CD3" w:rsidRPr="005554BE" w:rsidRDefault="007A09BB" w:rsidP="007A09BB">
      <w:pPr>
        <w:pStyle w:val="ListParagraph"/>
      </w:pPr>
      <w:r w:rsidRPr="005554BE">
        <w:rPr>
          <w:lang w:val="fr-FR"/>
        </w:rPr>
        <w:t xml:space="preserve">Cliquez sur </w:t>
      </w:r>
      <w:r w:rsidRPr="005554BE">
        <w:rPr>
          <w:b/>
          <w:bCs/>
          <w:lang w:val="fr-FR"/>
        </w:rPr>
        <w:t xml:space="preserve">SAVE </w:t>
      </w:r>
      <w:r w:rsidRPr="005554BE">
        <w:rPr>
          <w:lang w:val="fr-FR"/>
        </w:rPr>
        <w:t>(ENREGISTRER).</w:t>
      </w:r>
    </w:p>
    <w:p w14:paraId="7C005D47" w14:textId="7D5A7264" w:rsidR="00111158" w:rsidRPr="005554BE" w:rsidRDefault="00111158" w:rsidP="00E569A5">
      <w:pPr>
        <w:pStyle w:val="BodyCopy"/>
      </w:pPr>
      <w:r w:rsidRPr="005554BE">
        <w:t>Les propriétés et les paramètres inclus dans le profil d</w:t>
      </w:r>
      <w:r w:rsidR="005554BE" w:rsidRPr="005554BE">
        <w:t>’</w:t>
      </w:r>
      <w:r w:rsidRPr="005554BE">
        <w:t>importation dépendent de la tâche d</w:t>
      </w:r>
      <w:r w:rsidR="005554BE" w:rsidRPr="005554BE">
        <w:t>’</w:t>
      </w:r>
      <w:r w:rsidRPr="005554BE">
        <w:t>importation. Le</w:t>
      </w:r>
      <w:r w:rsidR="001F61BC">
        <w:t> </w:t>
      </w:r>
      <w:r w:rsidRPr="005554BE">
        <w:t>Tableau 9 contient une liste des propriétés les plus fréquentes.</w:t>
      </w:r>
    </w:p>
    <w:p w14:paraId="007DA575" w14:textId="77777777" w:rsidR="00111158" w:rsidRPr="00095202" w:rsidRDefault="00111158" w:rsidP="00111158">
      <w:pPr>
        <w:rPr>
          <w:lang w:val="fr-BE"/>
        </w:rPr>
      </w:pPr>
    </w:p>
    <w:p w14:paraId="781A6269" w14:textId="65A376BA" w:rsidR="00111158" w:rsidRPr="00095202" w:rsidRDefault="00111158" w:rsidP="001F61BC">
      <w:pPr>
        <w:pStyle w:val="Caption"/>
        <w:keepNext/>
        <w:keepLines/>
        <w:rPr>
          <w:lang w:val="fr-BE"/>
        </w:rPr>
      </w:pPr>
      <w:r w:rsidRPr="005554BE">
        <w:rPr>
          <w:lang w:val="fr-FR"/>
        </w:rPr>
        <w:lastRenderedPageBreak/>
        <w:t xml:space="preserve">Tableau </w:t>
      </w:r>
      <w:r w:rsidR="00FF0650" w:rsidRPr="005554BE">
        <w:fldChar w:fldCharType="begin"/>
      </w:r>
      <w:r w:rsidR="00FF0650" w:rsidRPr="00095202">
        <w:rPr>
          <w:lang w:val="fr-BE"/>
        </w:rPr>
        <w:instrText xml:space="preserve"> SEQ Table \* ARABIC </w:instrText>
      </w:r>
      <w:r w:rsidR="00FF0650" w:rsidRPr="005554BE">
        <w:fldChar w:fldCharType="separate"/>
      </w:r>
      <w:r w:rsidR="00E47493" w:rsidRPr="00095202">
        <w:rPr>
          <w:noProof/>
          <w:lang w:val="fr-BE"/>
        </w:rPr>
        <w:t>9</w:t>
      </w:r>
      <w:r w:rsidR="00FF0650" w:rsidRPr="005554BE">
        <w:rPr>
          <w:b w:val="0"/>
          <w:bCs w:val="0"/>
          <w:noProof/>
          <w:lang w:val="fr-FR"/>
        </w:rPr>
        <w:fldChar w:fldCharType="end"/>
      </w:r>
      <w:r w:rsidRPr="005554BE">
        <w:rPr>
          <w:b w:val="0"/>
          <w:bCs w:val="0"/>
          <w:lang w:val="fr-FR"/>
        </w:rPr>
        <w:t> </w:t>
      </w:r>
      <w:r w:rsidRPr="005554BE">
        <w:rPr>
          <w:lang w:val="fr-FR"/>
        </w:rPr>
        <w:t>: Propriétés de profil d</w:t>
      </w:r>
      <w:r w:rsidR="005554BE" w:rsidRPr="005554BE">
        <w:rPr>
          <w:lang w:val="fr-FR"/>
        </w:rPr>
        <w:t>’</w:t>
      </w:r>
      <w:r w:rsidRPr="005554BE">
        <w:rPr>
          <w:lang w:val="fr-FR"/>
        </w:rPr>
        <w:t>importation fréquentes</w:t>
      </w:r>
    </w:p>
    <w:tbl>
      <w:tblPr>
        <w:tblW w:w="9355" w:type="dxa"/>
        <w:tblBorders>
          <w:top w:val="single" w:sz="4" w:space="0" w:color="222A35" w:themeColor="text2" w:themeShade="80"/>
          <w:left w:val="single" w:sz="4" w:space="0" w:color="222A35" w:themeColor="text2" w:themeShade="80"/>
          <w:bottom w:val="single" w:sz="4" w:space="0" w:color="222A35" w:themeColor="text2" w:themeShade="80"/>
          <w:right w:val="single" w:sz="4" w:space="0" w:color="222A35" w:themeColor="text2" w:themeShade="80"/>
          <w:insideH w:val="single" w:sz="4" w:space="0" w:color="222A35" w:themeColor="text2" w:themeShade="80"/>
          <w:insideV w:val="single" w:sz="4" w:space="0" w:color="222A35" w:themeColor="text2" w:themeShade="80"/>
        </w:tblBorders>
        <w:shd w:val="clear" w:color="auto" w:fill="FFFFFF"/>
        <w:tblCellMar>
          <w:top w:w="15" w:type="dxa"/>
          <w:left w:w="15" w:type="dxa"/>
          <w:bottom w:w="15" w:type="dxa"/>
          <w:right w:w="15" w:type="dxa"/>
        </w:tblCellMar>
        <w:tblLook w:val="04A0" w:firstRow="1" w:lastRow="0" w:firstColumn="1" w:lastColumn="0" w:noHBand="0" w:noVBand="1"/>
      </w:tblPr>
      <w:tblGrid>
        <w:gridCol w:w="1705"/>
        <w:gridCol w:w="7650"/>
      </w:tblGrid>
      <w:tr w:rsidR="00404745" w:rsidRPr="005554BE" w14:paraId="5720084E" w14:textId="77777777" w:rsidTr="00FB7261">
        <w:trPr>
          <w:tblHeader/>
        </w:trPr>
        <w:tc>
          <w:tcPr>
            <w:tcW w:w="1705" w:type="dxa"/>
            <w:shd w:val="clear" w:color="auto" w:fill="00214D"/>
            <w:tcMar>
              <w:top w:w="120" w:type="dxa"/>
              <w:left w:w="120" w:type="dxa"/>
              <w:bottom w:w="120" w:type="dxa"/>
              <w:right w:w="120" w:type="dxa"/>
            </w:tcMar>
            <w:vAlign w:val="center"/>
            <w:hideMark/>
          </w:tcPr>
          <w:p w14:paraId="00C61528" w14:textId="77777777" w:rsidR="00111158" w:rsidRPr="005554BE" w:rsidRDefault="00111158" w:rsidP="00FB7261">
            <w:pPr>
              <w:rPr>
                <w:b/>
                <w:bCs/>
                <w:color w:val="F2F2F2" w:themeColor="background1" w:themeShade="F2"/>
                <w:szCs w:val="22"/>
              </w:rPr>
            </w:pPr>
            <w:r w:rsidRPr="005554BE">
              <w:rPr>
                <w:b/>
                <w:bCs/>
                <w:color w:val="F2F2F2" w:themeColor="background1" w:themeShade="F2"/>
                <w:szCs w:val="22"/>
                <w:lang w:val="fr-FR"/>
              </w:rPr>
              <w:t>Propriété</w:t>
            </w:r>
          </w:p>
        </w:tc>
        <w:tc>
          <w:tcPr>
            <w:tcW w:w="7650" w:type="dxa"/>
            <w:shd w:val="clear" w:color="auto" w:fill="00214D"/>
            <w:tcMar>
              <w:top w:w="120" w:type="dxa"/>
              <w:left w:w="120" w:type="dxa"/>
              <w:bottom w:w="120" w:type="dxa"/>
              <w:right w:w="120" w:type="dxa"/>
            </w:tcMar>
            <w:vAlign w:val="center"/>
            <w:hideMark/>
          </w:tcPr>
          <w:p w14:paraId="4A2651A8" w14:textId="77777777" w:rsidR="00111158" w:rsidRPr="005554BE" w:rsidRDefault="00111158" w:rsidP="00FB7261">
            <w:pPr>
              <w:rPr>
                <w:b/>
                <w:bCs/>
                <w:color w:val="F2F2F2" w:themeColor="background1" w:themeShade="F2"/>
                <w:szCs w:val="22"/>
              </w:rPr>
            </w:pPr>
            <w:r w:rsidRPr="005554BE">
              <w:rPr>
                <w:b/>
                <w:bCs/>
                <w:color w:val="F2F2F2" w:themeColor="background1" w:themeShade="F2"/>
                <w:szCs w:val="22"/>
                <w:lang w:val="fr-FR"/>
              </w:rPr>
              <w:t>Détails</w:t>
            </w:r>
          </w:p>
        </w:tc>
      </w:tr>
      <w:tr w:rsidR="00404745" w:rsidRPr="00093762" w14:paraId="21D176CF"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10BECCE1" w14:textId="46A7B312" w:rsidR="00111158" w:rsidRPr="005554BE" w:rsidRDefault="00111158" w:rsidP="00FB7261">
            <w:pPr>
              <w:rPr>
                <w:color w:val="677688"/>
                <w:szCs w:val="22"/>
              </w:rPr>
            </w:pPr>
            <w:r w:rsidRPr="005554BE">
              <w:rPr>
                <w:color w:val="677688"/>
                <w:szCs w:val="22"/>
                <w:lang w:val="fr-FR"/>
              </w:rPr>
              <w:t xml:space="preserve">File </w:t>
            </w:r>
            <w:proofErr w:type="spellStart"/>
            <w:r w:rsidRPr="005554BE">
              <w:rPr>
                <w:color w:val="677688"/>
                <w:szCs w:val="22"/>
                <w:lang w:val="fr-FR"/>
              </w:rPr>
              <w:t>path</w:t>
            </w:r>
            <w:proofErr w:type="spellEnd"/>
            <w:r w:rsidR="00F102E4">
              <w:rPr>
                <w:color w:val="677688"/>
                <w:szCs w:val="22"/>
                <w:lang w:val="fr-FR"/>
              </w:rPr>
              <w:t xml:space="preserve"> / </w:t>
            </w:r>
            <w:r w:rsidR="00F102E4" w:rsidRPr="00F102E4">
              <w:rPr>
                <w:color w:val="677688"/>
                <w:szCs w:val="22"/>
                <w:lang w:val="fr-FR"/>
              </w:rPr>
              <w:t>chemin d'accès</w:t>
            </w:r>
          </w:p>
        </w:tc>
        <w:tc>
          <w:tcPr>
            <w:tcW w:w="7650" w:type="dxa"/>
            <w:shd w:val="clear" w:color="auto" w:fill="D9E2F3" w:themeFill="accent5" w:themeFillTint="33"/>
            <w:tcMar>
              <w:top w:w="120" w:type="dxa"/>
              <w:left w:w="120" w:type="dxa"/>
              <w:bottom w:w="120" w:type="dxa"/>
              <w:right w:w="120" w:type="dxa"/>
            </w:tcMar>
            <w:vAlign w:val="center"/>
            <w:hideMark/>
          </w:tcPr>
          <w:p w14:paraId="02C69335" w14:textId="5D8EA3E7" w:rsidR="00111158" w:rsidRPr="00095202" w:rsidRDefault="00111158" w:rsidP="00FB7261">
            <w:pPr>
              <w:rPr>
                <w:color w:val="677688"/>
                <w:szCs w:val="22"/>
                <w:lang w:val="fr-BE"/>
              </w:rPr>
            </w:pPr>
            <w:r w:rsidRPr="005554BE">
              <w:rPr>
                <w:color w:val="677688"/>
                <w:szCs w:val="22"/>
                <w:lang w:val="fr-FR"/>
              </w:rPr>
              <w:t>Définit le chemin du fichier à importer lorsque vous souhaitez que le PIM récupère automatiquement le fichier.</w:t>
            </w:r>
          </w:p>
        </w:tc>
      </w:tr>
      <w:tr w:rsidR="00404745" w:rsidRPr="00093762" w14:paraId="2B1FE511"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76938090" w14:textId="06E92A55" w:rsidR="00111158" w:rsidRPr="002D1B39" w:rsidRDefault="00111158" w:rsidP="00FB7261">
            <w:pPr>
              <w:rPr>
                <w:color w:val="677688"/>
                <w:szCs w:val="22"/>
                <w:lang w:val="fr-BE"/>
              </w:rPr>
            </w:pPr>
            <w:proofErr w:type="spellStart"/>
            <w:r w:rsidRPr="005554BE">
              <w:rPr>
                <w:color w:val="677688"/>
                <w:szCs w:val="22"/>
                <w:lang w:val="fr-FR"/>
              </w:rPr>
              <w:t>Allow</w:t>
            </w:r>
            <w:proofErr w:type="spellEnd"/>
            <w:r w:rsidRPr="005554BE">
              <w:rPr>
                <w:color w:val="677688"/>
                <w:szCs w:val="22"/>
                <w:lang w:val="fr-FR"/>
              </w:rPr>
              <w:t xml:space="preserve"> file </w:t>
            </w:r>
            <w:proofErr w:type="spellStart"/>
            <w:r w:rsidRPr="005554BE">
              <w:rPr>
                <w:color w:val="677688"/>
                <w:szCs w:val="22"/>
                <w:lang w:val="fr-FR"/>
              </w:rPr>
              <w:t>upload</w:t>
            </w:r>
            <w:proofErr w:type="spellEnd"/>
            <w:r w:rsidR="002D1B39">
              <w:rPr>
                <w:color w:val="677688"/>
                <w:szCs w:val="22"/>
                <w:lang w:val="fr-FR"/>
              </w:rPr>
              <w:t xml:space="preserve"> / </w:t>
            </w:r>
            <w:r w:rsidR="002D1B39" w:rsidRPr="002D1B39">
              <w:rPr>
                <w:color w:val="677688"/>
                <w:szCs w:val="22"/>
                <w:lang w:val="fr-FR"/>
              </w:rPr>
              <w:t>Permettre le chargement de fichier</w:t>
            </w:r>
          </w:p>
        </w:tc>
        <w:tc>
          <w:tcPr>
            <w:tcW w:w="7650" w:type="dxa"/>
            <w:shd w:val="clear" w:color="auto" w:fill="D9E2F3" w:themeFill="accent5" w:themeFillTint="33"/>
            <w:tcMar>
              <w:top w:w="120" w:type="dxa"/>
              <w:left w:w="120" w:type="dxa"/>
              <w:bottom w:w="120" w:type="dxa"/>
              <w:right w:w="120" w:type="dxa"/>
            </w:tcMar>
            <w:vAlign w:val="center"/>
            <w:hideMark/>
          </w:tcPr>
          <w:p w14:paraId="13B80F1F" w14:textId="18D918B8" w:rsidR="00111158" w:rsidRPr="00095202" w:rsidRDefault="00111158" w:rsidP="00FB7261">
            <w:pPr>
              <w:rPr>
                <w:color w:val="677688"/>
                <w:szCs w:val="22"/>
                <w:lang w:val="fr-BE"/>
              </w:rPr>
            </w:pPr>
            <w:r w:rsidRPr="005554BE">
              <w:rPr>
                <w:color w:val="677688"/>
                <w:szCs w:val="22"/>
                <w:lang w:val="fr-FR"/>
              </w:rPr>
              <w:t>Autorise le chargement du fichier lorsque vous souhaitez que le PIM récupère automatiquement le fichier.</w:t>
            </w:r>
          </w:p>
        </w:tc>
      </w:tr>
      <w:tr w:rsidR="00404745" w:rsidRPr="00093762" w14:paraId="2A296CAE"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17333443" w14:textId="6E237C47" w:rsidR="00111158" w:rsidRPr="005554BE" w:rsidRDefault="007F66C3" w:rsidP="00FB7261">
            <w:pPr>
              <w:rPr>
                <w:color w:val="677688"/>
                <w:szCs w:val="22"/>
              </w:rPr>
            </w:pPr>
            <w:r>
              <w:rPr>
                <w:color w:val="677688"/>
                <w:szCs w:val="22"/>
                <w:lang w:val="fr-FR"/>
              </w:rPr>
              <w:t xml:space="preserve">Délimiter / </w:t>
            </w:r>
            <w:r w:rsidRPr="007F66C3">
              <w:rPr>
                <w:color w:val="677688"/>
                <w:szCs w:val="22"/>
                <w:lang w:val="fr-FR"/>
              </w:rPr>
              <w:t>délimiteur</w:t>
            </w:r>
          </w:p>
        </w:tc>
        <w:tc>
          <w:tcPr>
            <w:tcW w:w="7650" w:type="dxa"/>
            <w:shd w:val="clear" w:color="auto" w:fill="D9E2F3" w:themeFill="accent5" w:themeFillTint="33"/>
            <w:tcMar>
              <w:top w:w="120" w:type="dxa"/>
              <w:left w:w="120" w:type="dxa"/>
              <w:bottom w:w="120" w:type="dxa"/>
              <w:right w:w="120" w:type="dxa"/>
            </w:tcMar>
            <w:vAlign w:val="center"/>
            <w:hideMark/>
          </w:tcPr>
          <w:p w14:paraId="22689D79" w14:textId="77777777" w:rsidR="00111158" w:rsidRPr="00095202" w:rsidRDefault="00111158" w:rsidP="00FB7261">
            <w:pPr>
              <w:rPr>
                <w:color w:val="677688"/>
                <w:szCs w:val="22"/>
                <w:lang w:val="fr-BE"/>
              </w:rPr>
            </w:pPr>
            <w:r w:rsidRPr="005554BE">
              <w:rPr>
                <w:color w:val="677688"/>
                <w:szCs w:val="22"/>
                <w:lang w:val="fr-FR"/>
              </w:rPr>
              <w:t>Définit le caractère permettant de délimiter les champs du fichier (point-virgule, virgule, etc.).</w:t>
            </w:r>
          </w:p>
        </w:tc>
      </w:tr>
      <w:tr w:rsidR="00404745" w:rsidRPr="00093762" w14:paraId="76B9478A"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6D6DE950" w14:textId="57C1BE4A" w:rsidR="00111158" w:rsidRPr="005554BE" w:rsidRDefault="00111158" w:rsidP="00FB7261">
            <w:pPr>
              <w:rPr>
                <w:color w:val="677688"/>
                <w:szCs w:val="22"/>
              </w:rPr>
            </w:pPr>
            <w:r w:rsidRPr="005554BE">
              <w:rPr>
                <w:color w:val="677688"/>
                <w:szCs w:val="22"/>
                <w:lang w:val="fr-FR"/>
              </w:rPr>
              <w:t>Enclosure</w:t>
            </w:r>
            <w:r w:rsidR="007F66C3">
              <w:rPr>
                <w:color w:val="677688"/>
                <w:szCs w:val="22"/>
                <w:lang w:val="fr-FR"/>
              </w:rPr>
              <w:t xml:space="preserve"> / </w:t>
            </w:r>
            <w:r w:rsidR="007F66C3" w:rsidRPr="007F66C3">
              <w:rPr>
                <w:color w:val="677688"/>
                <w:szCs w:val="22"/>
                <w:lang w:val="fr-FR"/>
              </w:rPr>
              <w:t>clôture du champ</w:t>
            </w:r>
          </w:p>
        </w:tc>
        <w:tc>
          <w:tcPr>
            <w:tcW w:w="7650" w:type="dxa"/>
            <w:shd w:val="clear" w:color="auto" w:fill="D9E2F3" w:themeFill="accent5" w:themeFillTint="33"/>
            <w:tcMar>
              <w:top w:w="120" w:type="dxa"/>
              <w:left w:w="120" w:type="dxa"/>
              <w:bottom w:w="120" w:type="dxa"/>
              <w:right w:w="120" w:type="dxa"/>
            </w:tcMar>
            <w:vAlign w:val="center"/>
            <w:hideMark/>
          </w:tcPr>
          <w:p w14:paraId="2C9C80EC" w14:textId="77777777" w:rsidR="00111158" w:rsidRPr="00095202" w:rsidRDefault="00111158" w:rsidP="00FB7261">
            <w:pPr>
              <w:rPr>
                <w:color w:val="677688"/>
                <w:szCs w:val="22"/>
                <w:lang w:val="fr-BE"/>
              </w:rPr>
            </w:pPr>
            <w:r w:rsidRPr="005554BE">
              <w:rPr>
                <w:color w:val="677688"/>
                <w:szCs w:val="22"/>
                <w:lang w:val="fr-FR"/>
              </w:rPr>
              <w:t>Définit le caractère de clôture du champ dans le fichier (“).</w:t>
            </w:r>
          </w:p>
        </w:tc>
      </w:tr>
      <w:tr w:rsidR="00404745" w:rsidRPr="00093762" w14:paraId="61BA8C71"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34F7D6A9" w14:textId="4B80782F" w:rsidR="00111158" w:rsidRPr="007F66C3" w:rsidRDefault="00111158" w:rsidP="00FB7261">
            <w:pPr>
              <w:rPr>
                <w:color w:val="677688"/>
                <w:szCs w:val="22"/>
                <w:lang w:val="fr-BE"/>
              </w:rPr>
            </w:pPr>
            <w:proofErr w:type="spellStart"/>
            <w:r w:rsidRPr="005554BE">
              <w:rPr>
                <w:color w:val="677688"/>
                <w:szCs w:val="22"/>
                <w:lang w:val="fr-FR"/>
              </w:rPr>
              <w:t>Decimal</w:t>
            </w:r>
            <w:proofErr w:type="spellEnd"/>
            <w:r w:rsidRPr="005554BE">
              <w:rPr>
                <w:color w:val="677688"/>
                <w:szCs w:val="22"/>
                <w:lang w:val="fr-FR"/>
              </w:rPr>
              <w:t xml:space="preserve"> </w:t>
            </w:r>
            <w:proofErr w:type="spellStart"/>
            <w:r w:rsidRPr="005554BE">
              <w:rPr>
                <w:color w:val="677688"/>
                <w:szCs w:val="22"/>
                <w:lang w:val="fr-FR"/>
              </w:rPr>
              <w:t>separator</w:t>
            </w:r>
            <w:proofErr w:type="spellEnd"/>
            <w:r w:rsidR="007F66C3">
              <w:rPr>
                <w:color w:val="677688"/>
                <w:szCs w:val="22"/>
                <w:lang w:val="fr-FR"/>
              </w:rPr>
              <w:t xml:space="preserve"> / </w:t>
            </w:r>
            <w:r w:rsidR="007F66C3" w:rsidRPr="007F66C3">
              <w:rPr>
                <w:color w:val="677688"/>
                <w:szCs w:val="22"/>
                <w:lang w:val="fr-FR"/>
              </w:rPr>
              <w:t>séparateur des décimales</w:t>
            </w:r>
          </w:p>
        </w:tc>
        <w:tc>
          <w:tcPr>
            <w:tcW w:w="7650" w:type="dxa"/>
            <w:shd w:val="clear" w:color="auto" w:fill="D9E2F3" w:themeFill="accent5" w:themeFillTint="33"/>
            <w:tcMar>
              <w:top w:w="120" w:type="dxa"/>
              <w:left w:w="120" w:type="dxa"/>
              <w:bottom w:w="120" w:type="dxa"/>
              <w:right w:w="120" w:type="dxa"/>
            </w:tcMar>
            <w:vAlign w:val="center"/>
            <w:hideMark/>
          </w:tcPr>
          <w:p w14:paraId="22F2F07B" w14:textId="71769DA3" w:rsidR="00111158" w:rsidRPr="00095202" w:rsidRDefault="00111158" w:rsidP="00FB7261">
            <w:pPr>
              <w:rPr>
                <w:color w:val="677688"/>
                <w:szCs w:val="22"/>
                <w:lang w:val="fr-BE"/>
              </w:rPr>
            </w:pPr>
            <w:r w:rsidRPr="005554BE">
              <w:rPr>
                <w:color w:val="677688"/>
                <w:szCs w:val="22"/>
                <w:lang w:val="fr-FR"/>
              </w:rPr>
              <w:t>Définit le caractère utilisé comme séparateur des décimales dans le fichier importé (un point, une virgule, etc.).</w:t>
            </w:r>
          </w:p>
        </w:tc>
      </w:tr>
      <w:tr w:rsidR="00404745" w:rsidRPr="00093762" w14:paraId="4C2A4095"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733F7F54" w14:textId="37672B3D" w:rsidR="00111158" w:rsidRPr="00C04224" w:rsidRDefault="00111158" w:rsidP="00FB7261">
            <w:pPr>
              <w:rPr>
                <w:color w:val="677688"/>
                <w:szCs w:val="22"/>
                <w:lang w:val="fr-BE"/>
              </w:rPr>
            </w:pPr>
            <w:r w:rsidRPr="005554BE">
              <w:rPr>
                <w:color w:val="677688"/>
                <w:szCs w:val="22"/>
                <w:lang w:val="fr-FR"/>
              </w:rPr>
              <w:t>Date format</w:t>
            </w:r>
            <w:r w:rsidR="00C04224">
              <w:rPr>
                <w:color w:val="677688"/>
                <w:szCs w:val="22"/>
                <w:lang w:val="fr-FR"/>
              </w:rPr>
              <w:t xml:space="preserve"> / </w:t>
            </w:r>
            <w:r w:rsidR="00C04224" w:rsidRPr="00C04224">
              <w:rPr>
                <w:color w:val="677688"/>
                <w:szCs w:val="22"/>
                <w:lang w:val="fr-FR"/>
              </w:rPr>
              <w:t>format de date</w:t>
            </w:r>
          </w:p>
        </w:tc>
        <w:tc>
          <w:tcPr>
            <w:tcW w:w="7650" w:type="dxa"/>
            <w:shd w:val="clear" w:color="auto" w:fill="D9E2F3" w:themeFill="accent5" w:themeFillTint="33"/>
            <w:tcMar>
              <w:top w:w="120" w:type="dxa"/>
              <w:left w:w="120" w:type="dxa"/>
              <w:bottom w:w="120" w:type="dxa"/>
              <w:right w:w="120" w:type="dxa"/>
            </w:tcMar>
            <w:vAlign w:val="center"/>
            <w:hideMark/>
          </w:tcPr>
          <w:p w14:paraId="6604A1F7" w14:textId="77777777" w:rsidR="00111158" w:rsidRPr="00095202" w:rsidRDefault="00111158" w:rsidP="00FB7261">
            <w:pPr>
              <w:rPr>
                <w:color w:val="677688"/>
                <w:szCs w:val="22"/>
                <w:lang w:val="fr-BE"/>
              </w:rPr>
            </w:pPr>
            <w:r w:rsidRPr="005554BE">
              <w:rPr>
                <w:color w:val="677688"/>
                <w:szCs w:val="22"/>
                <w:lang w:val="fr-FR"/>
              </w:rPr>
              <w:t>Définit le format utilisé pour les dates dans le fichier importé (par exemple, jj/mm/</w:t>
            </w:r>
            <w:proofErr w:type="spellStart"/>
            <w:r w:rsidRPr="005554BE">
              <w:rPr>
                <w:color w:val="677688"/>
                <w:szCs w:val="22"/>
                <w:lang w:val="fr-FR"/>
              </w:rPr>
              <w:t>aaaa</w:t>
            </w:r>
            <w:proofErr w:type="spellEnd"/>
            <w:r w:rsidRPr="005554BE">
              <w:rPr>
                <w:color w:val="677688"/>
                <w:szCs w:val="22"/>
                <w:lang w:val="fr-FR"/>
              </w:rPr>
              <w:t>).</w:t>
            </w:r>
          </w:p>
        </w:tc>
      </w:tr>
      <w:tr w:rsidR="00404745" w:rsidRPr="00093762" w14:paraId="3752A2FC"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07C3D6BF" w14:textId="356DF93C" w:rsidR="00111158" w:rsidRPr="005554BE" w:rsidRDefault="00111158" w:rsidP="00FB7261">
            <w:pPr>
              <w:rPr>
                <w:color w:val="677688"/>
                <w:szCs w:val="22"/>
              </w:rPr>
            </w:pPr>
            <w:r w:rsidRPr="005554BE">
              <w:rPr>
                <w:color w:val="677688"/>
                <w:szCs w:val="22"/>
                <w:lang w:val="fr-FR"/>
              </w:rPr>
              <w:t xml:space="preserve">Enable the </w:t>
            </w:r>
            <w:proofErr w:type="spellStart"/>
            <w:r w:rsidRPr="005554BE">
              <w:rPr>
                <w:color w:val="677688"/>
                <w:szCs w:val="22"/>
                <w:lang w:val="fr-FR"/>
              </w:rPr>
              <w:t>product</w:t>
            </w:r>
            <w:proofErr w:type="spellEnd"/>
            <w:r w:rsidR="00C04224">
              <w:rPr>
                <w:color w:val="677688"/>
                <w:szCs w:val="22"/>
                <w:lang w:val="fr-FR"/>
              </w:rPr>
              <w:t xml:space="preserve"> / </w:t>
            </w:r>
            <w:r w:rsidR="00C04224" w:rsidRPr="00C04224">
              <w:rPr>
                <w:color w:val="677688"/>
                <w:szCs w:val="22"/>
                <w:lang w:val="fr-FR"/>
              </w:rPr>
              <w:t>Activer le produit</w:t>
            </w:r>
          </w:p>
        </w:tc>
        <w:tc>
          <w:tcPr>
            <w:tcW w:w="7650" w:type="dxa"/>
            <w:shd w:val="clear" w:color="auto" w:fill="D9E2F3" w:themeFill="accent5" w:themeFillTint="33"/>
            <w:tcMar>
              <w:top w:w="120" w:type="dxa"/>
              <w:left w:w="120" w:type="dxa"/>
              <w:bottom w:w="120" w:type="dxa"/>
              <w:right w:w="120" w:type="dxa"/>
            </w:tcMar>
            <w:vAlign w:val="center"/>
            <w:hideMark/>
          </w:tcPr>
          <w:p w14:paraId="7F121FB2" w14:textId="197DF536" w:rsidR="00111158" w:rsidRPr="00095202" w:rsidRDefault="00111158" w:rsidP="00FB7261">
            <w:pPr>
              <w:rPr>
                <w:color w:val="677688"/>
                <w:szCs w:val="22"/>
                <w:lang w:val="fr-BE"/>
              </w:rPr>
            </w:pPr>
            <w:r w:rsidRPr="005554BE">
              <w:rPr>
                <w:color w:val="677688"/>
                <w:szCs w:val="22"/>
                <w:lang w:val="fr-FR"/>
              </w:rPr>
              <w:t>Définit le statut par défaut pour la création d</w:t>
            </w:r>
            <w:r w:rsidR="005554BE" w:rsidRPr="005554BE">
              <w:rPr>
                <w:color w:val="677688"/>
                <w:szCs w:val="22"/>
                <w:lang w:val="fr-FR"/>
              </w:rPr>
              <w:t>’</w:t>
            </w:r>
            <w:r w:rsidRPr="005554BE">
              <w:rPr>
                <w:color w:val="677688"/>
                <w:szCs w:val="22"/>
                <w:lang w:val="fr-FR"/>
              </w:rPr>
              <w:t>un produit :</w:t>
            </w:r>
            <w:r w:rsidRPr="005554BE">
              <w:rPr>
                <w:color w:val="677688"/>
                <w:szCs w:val="22"/>
                <w:lang w:val="fr-FR"/>
              </w:rPr>
              <w:br/>
              <w:t>- statut « activé » si oui</w:t>
            </w:r>
            <w:r w:rsidRPr="005554BE">
              <w:rPr>
                <w:color w:val="677688"/>
                <w:szCs w:val="22"/>
                <w:lang w:val="fr-FR"/>
              </w:rPr>
              <w:br/>
              <w:t>- statut « désactivé » si non</w:t>
            </w:r>
          </w:p>
        </w:tc>
      </w:tr>
      <w:tr w:rsidR="00404745" w:rsidRPr="00093762" w14:paraId="3F1B5771"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21CFD9BF" w14:textId="5E7C202D" w:rsidR="00111158" w:rsidRPr="00C04224" w:rsidRDefault="00111158" w:rsidP="00FB7261">
            <w:pPr>
              <w:rPr>
                <w:color w:val="677688"/>
                <w:szCs w:val="22"/>
                <w:lang w:val="fr-BE"/>
              </w:rPr>
            </w:pPr>
            <w:proofErr w:type="spellStart"/>
            <w:r w:rsidRPr="005554BE">
              <w:rPr>
                <w:color w:val="677688"/>
                <w:szCs w:val="22"/>
                <w:lang w:val="fr-FR"/>
              </w:rPr>
              <w:t>Categories</w:t>
            </w:r>
            <w:proofErr w:type="spellEnd"/>
            <w:r w:rsidRPr="005554BE">
              <w:rPr>
                <w:color w:val="677688"/>
                <w:szCs w:val="22"/>
                <w:lang w:val="fr-FR"/>
              </w:rPr>
              <w:t xml:space="preserve"> </w:t>
            </w:r>
            <w:proofErr w:type="spellStart"/>
            <w:r w:rsidRPr="005554BE">
              <w:rPr>
                <w:color w:val="677688"/>
                <w:szCs w:val="22"/>
                <w:lang w:val="fr-FR"/>
              </w:rPr>
              <w:t>column</w:t>
            </w:r>
            <w:proofErr w:type="spellEnd"/>
            <w:r w:rsidR="00C04224">
              <w:rPr>
                <w:color w:val="677688"/>
                <w:szCs w:val="22"/>
                <w:lang w:val="fr-FR"/>
              </w:rPr>
              <w:t xml:space="preserve"> / </w:t>
            </w:r>
            <w:r w:rsidR="00C04224" w:rsidRPr="00C04224">
              <w:rPr>
                <w:color w:val="677688"/>
                <w:szCs w:val="22"/>
                <w:lang w:val="fr-FR"/>
              </w:rPr>
              <w:t>colonne des catégories</w:t>
            </w:r>
          </w:p>
        </w:tc>
        <w:tc>
          <w:tcPr>
            <w:tcW w:w="7650" w:type="dxa"/>
            <w:shd w:val="clear" w:color="auto" w:fill="D9E2F3" w:themeFill="accent5" w:themeFillTint="33"/>
            <w:tcMar>
              <w:top w:w="120" w:type="dxa"/>
              <w:left w:w="120" w:type="dxa"/>
              <w:bottom w:w="120" w:type="dxa"/>
              <w:right w:w="120" w:type="dxa"/>
            </w:tcMar>
            <w:vAlign w:val="center"/>
            <w:hideMark/>
          </w:tcPr>
          <w:p w14:paraId="3DE14024" w14:textId="77777777" w:rsidR="00111158" w:rsidRPr="00095202" w:rsidRDefault="00111158" w:rsidP="00FB7261">
            <w:pPr>
              <w:rPr>
                <w:color w:val="677688"/>
                <w:szCs w:val="22"/>
                <w:lang w:val="fr-BE"/>
              </w:rPr>
            </w:pPr>
            <w:r w:rsidRPr="005554BE">
              <w:rPr>
                <w:color w:val="677688"/>
                <w:szCs w:val="22"/>
                <w:lang w:val="fr-FR"/>
              </w:rPr>
              <w:t>Définit le nom de la colonne des catégories dans le fichier importé.</w:t>
            </w:r>
          </w:p>
        </w:tc>
      </w:tr>
      <w:tr w:rsidR="00404745" w:rsidRPr="00093762" w14:paraId="732BF2F0"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460C06F8" w14:textId="3C29F8F2" w:rsidR="00111158" w:rsidRPr="00C04224" w:rsidRDefault="00111158" w:rsidP="00FB7261">
            <w:pPr>
              <w:rPr>
                <w:color w:val="677688"/>
                <w:szCs w:val="22"/>
                <w:lang w:val="fr-BE"/>
              </w:rPr>
            </w:pPr>
            <w:r w:rsidRPr="005554BE">
              <w:rPr>
                <w:color w:val="677688"/>
                <w:szCs w:val="22"/>
                <w:lang w:val="fr-FR"/>
              </w:rPr>
              <w:t xml:space="preserve">Family </w:t>
            </w:r>
            <w:proofErr w:type="spellStart"/>
            <w:r w:rsidRPr="005554BE">
              <w:rPr>
                <w:color w:val="677688"/>
                <w:szCs w:val="22"/>
                <w:lang w:val="fr-FR"/>
              </w:rPr>
              <w:t>column</w:t>
            </w:r>
            <w:proofErr w:type="spellEnd"/>
            <w:r w:rsidR="00C04224">
              <w:rPr>
                <w:color w:val="677688"/>
                <w:szCs w:val="22"/>
                <w:lang w:val="fr-FR"/>
              </w:rPr>
              <w:t xml:space="preserve"> / </w:t>
            </w:r>
            <w:r w:rsidR="00C04224" w:rsidRPr="00C04224">
              <w:rPr>
                <w:color w:val="677688"/>
                <w:szCs w:val="22"/>
                <w:lang w:val="fr-FR"/>
              </w:rPr>
              <w:t>colonne de la famille</w:t>
            </w:r>
          </w:p>
        </w:tc>
        <w:tc>
          <w:tcPr>
            <w:tcW w:w="7650" w:type="dxa"/>
            <w:shd w:val="clear" w:color="auto" w:fill="D9E2F3" w:themeFill="accent5" w:themeFillTint="33"/>
            <w:tcMar>
              <w:top w:w="120" w:type="dxa"/>
              <w:left w:w="120" w:type="dxa"/>
              <w:bottom w:w="120" w:type="dxa"/>
              <w:right w:w="120" w:type="dxa"/>
            </w:tcMar>
            <w:vAlign w:val="center"/>
            <w:hideMark/>
          </w:tcPr>
          <w:p w14:paraId="56742C9D" w14:textId="77777777" w:rsidR="00111158" w:rsidRPr="00095202" w:rsidRDefault="00111158" w:rsidP="00FB7261">
            <w:pPr>
              <w:rPr>
                <w:color w:val="677688"/>
                <w:szCs w:val="22"/>
                <w:lang w:val="fr-BE"/>
              </w:rPr>
            </w:pPr>
            <w:r w:rsidRPr="005554BE">
              <w:rPr>
                <w:color w:val="677688"/>
                <w:szCs w:val="22"/>
                <w:lang w:val="fr-FR"/>
              </w:rPr>
              <w:t>Définit le nom de la colonne de la famille dans le fichier importé.</w:t>
            </w:r>
          </w:p>
        </w:tc>
      </w:tr>
      <w:tr w:rsidR="00404745" w:rsidRPr="00093762" w14:paraId="16268784"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56B6D64A" w14:textId="45C63A16" w:rsidR="00111158" w:rsidRPr="00C04224" w:rsidRDefault="00111158" w:rsidP="00FB7261">
            <w:pPr>
              <w:rPr>
                <w:color w:val="677688"/>
                <w:szCs w:val="22"/>
                <w:lang w:val="fr-BE"/>
              </w:rPr>
            </w:pPr>
            <w:r w:rsidRPr="005554BE">
              <w:rPr>
                <w:color w:val="677688"/>
                <w:szCs w:val="22"/>
                <w:lang w:val="fr-FR"/>
              </w:rPr>
              <w:t xml:space="preserve">Groups </w:t>
            </w:r>
            <w:proofErr w:type="spellStart"/>
            <w:r w:rsidRPr="005554BE">
              <w:rPr>
                <w:color w:val="677688"/>
                <w:szCs w:val="22"/>
                <w:lang w:val="fr-FR"/>
              </w:rPr>
              <w:t>column</w:t>
            </w:r>
            <w:proofErr w:type="spellEnd"/>
            <w:r w:rsidR="00C04224">
              <w:rPr>
                <w:color w:val="677688"/>
                <w:szCs w:val="22"/>
                <w:lang w:val="fr-FR"/>
              </w:rPr>
              <w:t xml:space="preserve"> / </w:t>
            </w:r>
            <w:r w:rsidR="00C04224" w:rsidRPr="005554BE">
              <w:rPr>
                <w:color w:val="677688"/>
                <w:szCs w:val="22"/>
                <w:lang w:val="fr-FR"/>
              </w:rPr>
              <w:t>colonne des groupes</w:t>
            </w:r>
          </w:p>
        </w:tc>
        <w:tc>
          <w:tcPr>
            <w:tcW w:w="7650" w:type="dxa"/>
            <w:shd w:val="clear" w:color="auto" w:fill="D9E2F3" w:themeFill="accent5" w:themeFillTint="33"/>
            <w:tcMar>
              <w:top w:w="120" w:type="dxa"/>
              <w:left w:w="120" w:type="dxa"/>
              <w:bottom w:w="120" w:type="dxa"/>
              <w:right w:w="120" w:type="dxa"/>
            </w:tcMar>
            <w:vAlign w:val="center"/>
            <w:hideMark/>
          </w:tcPr>
          <w:p w14:paraId="3F47AEDF" w14:textId="77777777" w:rsidR="00111158" w:rsidRPr="00095202" w:rsidRDefault="00111158" w:rsidP="00FB7261">
            <w:pPr>
              <w:rPr>
                <w:color w:val="677688"/>
                <w:szCs w:val="22"/>
                <w:lang w:val="fr-BE"/>
              </w:rPr>
            </w:pPr>
            <w:r w:rsidRPr="005554BE">
              <w:rPr>
                <w:color w:val="677688"/>
                <w:szCs w:val="22"/>
                <w:lang w:val="fr-FR"/>
              </w:rPr>
              <w:t>Définit le nom de la colonne des groupes dans le fichier importé.</w:t>
            </w:r>
          </w:p>
        </w:tc>
      </w:tr>
      <w:tr w:rsidR="00404745" w:rsidRPr="00093762" w14:paraId="4C7ECDFD"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46AF24E9" w14:textId="3BA0287B" w:rsidR="00111158" w:rsidRPr="00C04224" w:rsidRDefault="00111158" w:rsidP="00FB7261">
            <w:pPr>
              <w:rPr>
                <w:color w:val="677688"/>
                <w:szCs w:val="22"/>
                <w:lang w:val="fr-BE"/>
              </w:rPr>
            </w:pPr>
            <w:r w:rsidRPr="005554BE">
              <w:rPr>
                <w:color w:val="677688"/>
                <w:szCs w:val="22"/>
                <w:lang w:val="fr-FR"/>
              </w:rPr>
              <w:t>Compare values</w:t>
            </w:r>
            <w:r w:rsidR="00C04224">
              <w:rPr>
                <w:color w:val="677688"/>
                <w:szCs w:val="22"/>
                <w:lang w:val="fr-FR"/>
              </w:rPr>
              <w:t xml:space="preserve"> / </w:t>
            </w:r>
            <w:r w:rsidR="00C04224" w:rsidRPr="005554BE">
              <w:rPr>
                <w:color w:val="677688"/>
                <w:szCs w:val="22"/>
                <w:lang w:val="fr-FR"/>
              </w:rPr>
              <w:t>comparer les valeurs</w:t>
            </w:r>
          </w:p>
        </w:tc>
        <w:tc>
          <w:tcPr>
            <w:tcW w:w="7650" w:type="dxa"/>
            <w:shd w:val="clear" w:color="auto" w:fill="D9E2F3" w:themeFill="accent5" w:themeFillTint="33"/>
            <w:tcMar>
              <w:top w:w="120" w:type="dxa"/>
              <w:left w:w="120" w:type="dxa"/>
              <w:bottom w:w="120" w:type="dxa"/>
              <w:right w:w="120" w:type="dxa"/>
            </w:tcMar>
            <w:vAlign w:val="center"/>
            <w:hideMark/>
          </w:tcPr>
          <w:p w14:paraId="4827CD9E" w14:textId="2447B507" w:rsidR="00111158" w:rsidRPr="00095202" w:rsidRDefault="00111158" w:rsidP="00FB7261">
            <w:pPr>
              <w:rPr>
                <w:color w:val="677688"/>
                <w:szCs w:val="22"/>
                <w:lang w:val="fr-BE"/>
              </w:rPr>
            </w:pPr>
            <w:r w:rsidRPr="005554BE">
              <w:rPr>
                <w:color w:val="677688"/>
                <w:szCs w:val="22"/>
                <w:lang w:val="fr-FR"/>
              </w:rPr>
              <w:t>Permet de comparer les valeurs d</w:t>
            </w:r>
            <w:r w:rsidR="005554BE" w:rsidRPr="005554BE">
              <w:rPr>
                <w:color w:val="677688"/>
                <w:szCs w:val="22"/>
                <w:lang w:val="fr-FR"/>
              </w:rPr>
              <w:t>’</w:t>
            </w:r>
            <w:r w:rsidRPr="005554BE">
              <w:rPr>
                <w:color w:val="677688"/>
                <w:szCs w:val="22"/>
                <w:lang w:val="fr-FR"/>
              </w:rPr>
              <w:t>origine et les valeurs importées.</w:t>
            </w:r>
            <w:r w:rsidRPr="005554BE">
              <w:rPr>
                <w:color w:val="677688"/>
                <w:szCs w:val="22"/>
                <w:lang w:val="fr-FR"/>
              </w:rPr>
              <w:br/>
              <w:t>Peut accélérer l</w:t>
            </w:r>
            <w:r w:rsidR="005554BE" w:rsidRPr="005554BE">
              <w:rPr>
                <w:color w:val="677688"/>
                <w:szCs w:val="22"/>
                <w:lang w:val="fr-FR"/>
              </w:rPr>
              <w:t>’</w:t>
            </w:r>
            <w:r w:rsidRPr="005554BE">
              <w:rPr>
                <w:color w:val="677688"/>
                <w:szCs w:val="22"/>
                <w:lang w:val="fr-FR"/>
              </w:rPr>
              <w:t>importation si les valeurs importées sont très proches des valeurs d</w:t>
            </w:r>
            <w:r w:rsidR="005554BE" w:rsidRPr="005554BE">
              <w:rPr>
                <w:color w:val="677688"/>
                <w:szCs w:val="22"/>
                <w:lang w:val="fr-FR"/>
              </w:rPr>
              <w:t>’</w:t>
            </w:r>
            <w:r w:rsidRPr="005554BE">
              <w:rPr>
                <w:color w:val="677688"/>
                <w:szCs w:val="22"/>
                <w:lang w:val="fr-FR"/>
              </w:rPr>
              <w:t>origine.</w:t>
            </w:r>
          </w:p>
        </w:tc>
      </w:tr>
      <w:tr w:rsidR="00404745" w:rsidRPr="00093762" w14:paraId="49B20441" w14:textId="77777777" w:rsidTr="00FB7261">
        <w:tc>
          <w:tcPr>
            <w:tcW w:w="1705" w:type="dxa"/>
            <w:shd w:val="clear" w:color="auto" w:fill="D9E2F3" w:themeFill="accent5" w:themeFillTint="33"/>
            <w:tcMar>
              <w:top w:w="120" w:type="dxa"/>
              <w:left w:w="120" w:type="dxa"/>
              <w:bottom w:w="120" w:type="dxa"/>
              <w:right w:w="120" w:type="dxa"/>
            </w:tcMar>
            <w:vAlign w:val="center"/>
            <w:hideMark/>
          </w:tcPr>
          <w:p w14:paraId="62931816" w14:textId="0BDB7252" w:rsidR="00111158" w:rsidRPr="000C02AA" w:rsidRDefault="00111158" w:rsidP="00FB7261">
            <w:pPr>
              <w:rPr>
                <w:color w:val="677688"/>
                <w:szCs w:val="22"/>
                <w:lang w:val="fr-BE"/>
              </w:rPr>
            </w:pPr>
            <w:r w:rsidRPr="005554BE">
              <w:rPr>
                <w:color w:val="677688"/>
                <w:szCs w:val="22"/>
                <w:lang w:val="fr-FR"/>
              </w:rPr>
              <w:lastRenderedPageBreak/>
              <w:t xml:space="preserve">Real time </w:t>
            </w:r>
            <w:proofErr w:type="spellStart"/>
            <w:r w:rsidRPr="005554BE">
              <w:rPr>
                <w:color w:val="677688"/>
                <w:szCs w:val="22"/>
                <w:lang w:val="fr-FR"/>
              </w:rPr>
              <w:t>history</w:t>
            </w:r>
            <w:proofErr w:type="spellEnd"/>
            <w:r w:rsidRPr="005554BE">
              <w:rPr>
                <w:color w:val="677688"/>
                <w:szCs w:val="22"/>
                <w:lang w:val="fr-FR"/>
              </w:rPr>
              <w:t xml:space="preserve"> update</w:t>
            </w:r>
            <w:r w:rsidR="000C02AA">
              <w:rPr>
                <w:color w:val="677688"/>
                <w:szCs w:val="22"/>
                <w:lang w:val="fr-FR"/>
              </w:rPr>
              <w:t xml:space="preserve"> / </w:t>
            </w:r>
            <w:r w:rsidR="000C02AA" w:rsidRPr="000C02AA">
              <w:rPr>
                <w:color w:val="677688"/>
                <w:szCs w:val="22"/>
                <w:lang w:val="fr-FR"/>
              </w:rPr>
              <w:t>Mise à jour de l'historique en temps réel</w:t>
            </w:r>
          </w:p>
        </w:tc>
        <w:tc>
          <w:tcPr>
            <w:tcW w:w="7650" w:type="dxa"/>
            <w:shd w:val="clear" w:color="auto" w:fill="D9E2F3" w:themeFill="accent5" w:themeFillTint="33"/>
            <w:tcMar>
              <w:top w:w="120" w:type="dxa"/>
              <w:left w:w="120" w:type="dxa"/>
              <w:bottom w:w="120" w:type="dxa"/>
              <w:right w:w="120" w:type="dxa"/>
            </w:tcMar>
            <w:vAlign w:val="center"/>
            <w:hideMark/>
          </w:tcPr>
          <w:p w14:paraId="400FE89F" w14:textId="766575D7" w:rsidR="00111158" w:rsidRPr="00095202" w:rsidRDefault="00111158" w:rsidP="00FB7261">
            <w:pPr>
              <w:rPr>
                <w:color w:val="677688"/>
                <w:szCs w:val="22"/>
                <w:lang w:val="fr-BE"/>
              </w:rPr>
            </w:pPr>
            <w:r w:rsidRPr="005554BE">
              <w:rPr>
                <w:color w:val="677688"/>
                <w:szCs w:val="22"/>
                <w:lang w:val="fr-FR"/>
              </w:rPr>
              <w:t>Active la mise à jour de l</w:t>
            </w:r>
            <w:r w:rsidR="005554BE" w:rsidRPr="005554BE">
              <w:rPr>
                <w:color w:val="677688"/>
                <w:szCs w:val="22"/>
                <w:lang w:val="fr-FR"/>
              </w:rPr>
              <w:t>’</w:t>
            </w:r>
            <w:r w:rsidRPr="005554BE">
              <w:rPr>
                <w:color w:val="677688"/>
                <w:szCs w:val="22"/>
                <w:lang w:val="fr-FR"/>
              </w:rPr>
              <w:t>historique du produit.</w:t>
            </w:r>
            <w:r w:rsidRPr="005554BE">
              <w:rPr>
                <w:color w:val="677688"/>
                <w:szCs w:val="22"/>
                <w:lang w:val="fr-FR"/>
              </w:rPr>
              <w:br/>
            </w:r>
            <w:proofErr w:type="spellStart"/>
            <w:r w:rsidRPr="005554BE">
              <w:rPr>
                <w:color w:val="677688"/>
                <w:szCs w:val="22"/>
                <w:lang w:val="fr-FR"/>
              </w:rPr>
              <w:t>Peut être</w:t>
            </w:r>
            <w:proofErr w:type="spellEnd"/>
            <w:r w:rsidRPr="005554BE">
              <w:rPr>
                <w:color w:val="677688"/>
                <w:szCs w:val="22"/>
                <w:lang w:val="fr-FR"/>
              </w:rPr>
              <w:t xml:space="preserve"> désactivé pour améliorer les performances.</w:t>
            </w:r>
          </w:p>
        </w:tc>
      </w:tr>
    </w:tbl>
    <w:p w14:paraId="6B3D3C4C" w14:textId="77777777" w:rsidR="007A09BB" w:rsidRPr="00095202" w:rsidRDefault="007A09BB" w:rsidP="00FB7261">
      <w:pPr>
        <w:rPr>
          <w:lang w:val="fr-BE"/>
        </w:rPr>
      </w:pPr>
    </w:p>
    <w:p w14:paraId="5E33FA07" w14:textId="52073317" w:rsidR="000F3770" w:rsidRPr="005554BE" w:rsidRDefault="000F3770" w:rsidP="00BA45CE">
      <w:pPr>
        <w:pStyle w:val="Heading40"/>
      </w:pPr>
      <w:r w:rsidRPr="005554BE">
        <w:rPr>
          <w:lang w:val="fr-FR"/>
        </w:rPr>
        <w:t>Importations automatisées</w:t>
      </w:r>
    </w:p>
    <w:p w14:paraId="43990214" w14:textId="09BCC5E3" w:rsidR="000F3770" w:rsidRPr="005554BE" w:rsidRDefault="000F3770" w:rsidP="00E569A5">
      <w:pPr>
        <w:pStyle w:val="BodyCopy"/>
      </w:pPr>
      <w:r w:rsidRPr="005554BE">
        <w:t xml:space="preserve">Le système </w:t>
      </w:r>
      <w:r w:rsidR="00095E48">
        <w:t>CNP</w:t>
      </w:r>
      <w:r w:rsidRPr="005554BE">
        <w:t xml:space="preserve"> prend en charge les importations automatisées pour charger et mettre à jour automatiquement les données produit à partir de sources externes. Des profils d</w:t>
      </w:r>
      <w:r w:rsidR="005554BE" w:rsidRPr="005554BE">
        <w:t>’</w:t>
      </w:r>
      <w:r w:rsidRPr="005554BE">
        <w:t>importation prédéfinis sont disponibles pour plusieurs sources communes de données produit standard internationales ou globales :</w:t>
      </w:r>
    </w:p>
    <w:p w14:paraId="254D8096" w14:textId="6ECDF58B" w:rsidR="00C055B3" w:rsidRPr="00095202" w:rsidRDefault="00C055B3" w:rsidP="00A72960">
      <w:pPr>
        <w:pStyle w:val="ListParagraph"/>
        <w:numPr>
          <w:ilvl w:val="0"/>
          <w:numId w:val="49"/>
        </w:numPr>
        <w:rPr>
          <w:lang w:val="fr-BE"/>
        </w:rPr>
      </w:pPr>
      <w:r w:rsidRPr="005554BE">
        <w:rPr>
          <w:lang w:val="fr-FR"/>
        </w:rPr>
        <w:t>Catalogue Réseau mondial de visibilité et d</w:t>
      </w:r>
      <w:r w:rsidR="005554BE" w:rsidRPr="005554BE">
        <w:rPr>
          <w:lang w:val="fr-FR"/>
        </w:rPr>
        <w:t>’</w:t>
      </w:r>
      <w:r w:rsidRPr="005554BE">
        <w:rPr>
          <w:lang w:val="fr-FR"/>
        </w:rPr>
        <w:t>analyse de la planification familiale (GFPVAN)</w:t>
      </w:r>
    </w:p>
    <w:p w14:paraId="3F2B8BEC" w14:textId="788DCE1D" w:rsidR="00C055B3" w:rsidRPr="00095202" w:rsidRDefault="00C055B3" w:rsidP="00A72960">
      <w:pPr>
        <w:pStyle w:val="ListParagraph"/>
        <w:numPr>
          <w:ilvl w:val="0"/>
          <w:numId w:val="49"/>
        </w:numPr>
        <w:rPr>
          <w:lang w:val="fr-BE"/>
        </w:rPr>
      </w:pPr>
      <w:r w:rsidRPr="005554BE">
        <w:rPr>
          <w:lang w:val="fr-FR"/>
        </w:rPr>
        <w:t>Données du fabricant via GS</w:t>
      </w:r>
      <w:r w:rsidRPr="005554BE">
        <w:rPr>
          <w:rFonts w:ascii="Arial" w:hAnsi="Arial"/>
          <w:lang w:val="fr-FR"/>
        </w:rPr>
        <w:t>1</w:t>
      </w:r>
      <w:r w:rsidRPr="005554BE">
        <w:rPr>
          <w:lang w:val="fr-FR"/>
        </w:rPr>
        <w:t xml:space="preserve"> GDSN sur E2Open Data Pool</w:t>
      </w:r>
    </w:p>
    <w:p w14:paraId="09762723" w14:textId="00225F0B" w:rsidR="000F3770" w:rsidRPr="005554BE" w:rsidRDefault="00C055B3" w:rsidP="00E569A5">
      <w:pPr>
        <w:pStyle w:val="BodyCopy"/>
      </w:pPr>
      <w:r w:rsidRPr="005554BE">
        <w:t xml:space="preserve">Reportez-vous aux </w:t>
      </w:r>
      <w:hyperlink r:id="rId187" w:anchor="heading=h.vh79m1do9gl0" w:history="1">
        <w:r w:rsidRPr="005554BE">
          <w:rPr>
            <w:rStyle w:val="Hyperlink"/>
          </w:rPr>
          <w:t>documents de l</w:t>
        </w:r>
        <w:r w:rsidR="005554BE" w:rsidRPr="005554BE">
          <w:rPr>
            <w:rStyle w:val="Hyperlink"/>
          </w:rPr>
          <w:t>’</w:t>
        </w:r>
        <w:r w:rsidRPr="005554BE">
          <w:rPr>
            <w:rStyle w:val="Hyperlink"/>
          </w:rPr>
          <w:t>utilisateur PCMT</w:t>
        </w:r>
      </w:hyperlink>
      <w:r w:rsidRPr="005554BE">
        <w:rPr>
          <w:rStyle w:val="FootnoteReference"/>
        </w:rPr>
        <w:footnoteReference w:id="14"/>
      </w:r>
      <w:r w:rsidRPr="005554BE">
        <w:t xml:space="preserve"> pour de plus amples informations sur la configuration et l</w:t>
      </w:r>
      <w:r w:rsidR="005554BE" w:rsidRPr="005554BE">
        <w:t>’</w:t>
      </w:r>
      <w:r w:rsidRPr="005554BE">
        <w:t>utilisation de ces profils d</w:t>
      </w:r>
      <w:r w:rsidR="005554BE" w:rsidRPr="005554BE">
        <w:t>’</w:t>
      </w:r>
      <w:r w:rsidRPr="005554BE">
        <w:t>importation.</w:t>
      </w:r>
    </w:p>
    <w:p w14:paraId="097848C1" w14:textId="77777777" w:rsidR="000F3770" w:rsidRPr="00095202" w:rsidRDefault="000F3770" w:rsidP="000F3770">
      <w:pPr>
        <w:rPr>
          <w:lang w:val="fr-BE"/>
        </w:rPr>
      </w:pPr>
    </w:p>
    <w:p w14:paraId="70C340FC" w14:textId="6A54FA87" w:rsidR="0072122E" w:rsidRPr="005554BE" w:rsidRDefault="0072122E" w:rsidP="000F3770">
      <w:pPr>
        <w:pStyle w:val="Heading3"/>
      </w:pPr>
      <w:bookmarkStart w:id="69" w:name="_Toc87981082"/>
      <w:r w:rsidRPr="005554BE">
        <w:rPr>
          <w:lang w:val="fr-FR"/>
        </w:rPr>
        <w:t>Profils d</w:t>
      </w:r>
      <w:r w:rsidR="005554BE" w:rsidRPr="005554BE">
        <w:rPr>
          <w:lang w:val="fr-FR"/>
        </w:rPr>
        <w:t>’</w:t>
      </w:r>
      <w:r w:rsidRPr="005554BE">
        <w:rPr>
          <w:lang w:val="fr-FR"/>
        </w:rPr>
        <w:t>exportation</w:t>
      </w:r>
      <w:bookmarkEnd w:id="69"/>
    </w:p>
    <w:p w14:paraId="70605288" w14:textId="7C038EAD" w:rsidR="008E3BDA" w:rsidRPr="005554BE" w:rsidRDefault="008E3BDA" w:rsidP="00E569A5">
      <w:pPr>
        <w:pStyle w:val="BodyCopy"/>
      </w:pPr>
      <w:r w:rsidRPr="005554BE">
        <w:t>Les profils d</w:t>
      </w:r>
      <w:r w:rsidR="005554BE" w:rsidRPr="005554BE">
        <w:t>’</w:t>
      </w:r>
      <w:r w:rsidRPr="005554BE">
        <w:t xml:space="preserve">exportation permettent de régir les données de produit ou de configuration exportées depuis le </w:t>
      </w:r>
      <w:r w:rsidR="00095E48">
        <w:t>CNP</w:t>
      </w:r>
      <w:r w:rsidRPr="005554BE">
        <w:t>. Suivez les étapes de cette section pour créer des profils d</w:t>
      </w:r>
      <w:r w:rsidR="005554BE" w:rsidRPr="005554BE">
        <w:t>’</w:t>
      </w:r>
      <w:r w:rsidRPr="005554BE">
        <w:t>exportation.</w:t>
      </w:r>
    </w:p>
    <w:p w14:paraId="6B319AFB" w14:textId="681ECD29" w:rsidR="008E3BDA" w:rsidRPr="005554BE" w:rsidRDefault="008E3BDA" w:rsidP="00BA45CE">
      <w:pPr>
        <w:pStyle w:val="Heading40"/>
      </w:pPr>
      <w:r w:rsidRPr="005554BE">
        <w:rPr>
          <w:lang w:val="fr-FR"/>
        </w:rPr>
        <w:t>Créer un profil d</w:t>
      </w:r>
      <w:r w:rsidR="005554BE" w:rsidRPr="005554BE">
        <w:rPr>
          <w:lang w:val="fr-FR"/>
        </w:rPr>
        <w:t>’</w:t>
      </w:r>
      <w:r w:rsidRPr="005554BE">
        <w:rPr>
          <w:lang w:val="fr-FR"/>
        </w:rPr>
        <w:t>exportation</w:t>
      </w:r>
    </w:p>
    <w:p w14:paraId="7FB09FDA" w14:textId="1B86EC41" w:rsidR="008E3BDA" w:rsidRPr="005554BE" w:rsidRDefault="00BC1368" w:rsidP="00E569A5">
      <w:pPr>
        <w:pStyle w:val="BodyCopy"/>
      </w:pPr>
      <w:r w:rsidRPr="005554BE">
        <w:t>Suivez les étapes de cette section pour créer un profil d</w:t>
      </w:r>
      <w:r w:rsidR="005554BE" w:rsidRPr="005554BE">
        <w:t>’</w:t>
      </w:r>
      <w:r w:rsidRPr="005554BE">
        <w:t xml:space="preserve">exportation (pour plus de détails, consultez le </w:t>
      </w:r>
      <w:hyperlink r:id="rId188" w:anchor="create-a-new-export-profile" w:history="1">
        <w:r w:rsidRPr="005554BE">
          <w:rPr>
            <w:rStyle w:val="Hyperlink"/>
          </w:rPr>
          <w:t>site</w:t>
        </w:r>
        <w:r w:rsidR="001F61BC">
          <w:rPr>
            <w:rStyle w:val="Hyperlink"/>
          </w:rPr>
          <w:t> </w:t>
        </w:r>
        <w:r w:rsidRPr="005554BE">
          <w:rPr>
            <w:rStyle w:val="Hyperlink"/>
          </w:rPr>
          <w:t>d</w:t>
        </w:r>
        <w:r w:rsidR="005554BE" w:rsidRPr="005554BE">
          <w:rPr>
            <w:rStyle w:val="Hyperlink"/>
          </w:rPr>
          <w:t>’</w:t>
        </w:r>
        <w:r w:rsidRPr="005554BE">
          <w:rPr>
            <w:rStyle w:val="Hyperlink"/>
          </w:rPr>
          <w:t>assistance</w:t>
        </w:r>
      </w:hyperlink>
      <w:r w:rsidRPr="005554BE">
        <w:rPr>
          <w:rStyle w:val="FootnoteReference"/>
        </w:rPr>
        <w:footnoteReference w:id="15"/>
      </w:r>
      <w:r w:rsidRPr="005554BE">
        <w:t>).</w:t>
      </w:r>
    </w:p>
    <w:p w14:paraId="66F4B14A" w14:textId="26A8DC4D" w:rsidR="008E3BDA" w:rsidRPr="005554BE" w:rsidRDefault="008E3BDA" w:rsidP="008E3BDA">
      <w:pPr>
        <w:pStyle w:val="Caption"/>
      </w:pPr>
      <w:r w:rsidRPr="005554BE">
        <w:rPr>
          <w:lang w:val="fr-FR"/>
        </w:rPr>
        <w:t xml:space="preserve">Figure </w:t>
      </w:r>
      <w:fldSimple w:instr=" SEQ Figure \* ARABIC ">
        <w:r w:rsidR="00E47493">
          <w:rPr>
            <w:noProof/>
          </w:rPr>
          <w:t>84</w:t>
        </w:r>
      </w:fldSimple>
      <w:r w:rsidRPr="005554BE">
        <w:rPr>
          <w:lang w:val="fr-FR"/>
        </w:rPr>
        <w:t> : Profils d</w:t>
      </w:r>
      <w:r w:rsidR="005554BE" w:rsidRPr="005554BE">
        <w:rPr>
          <w:lang w:val="fr-FR"/>
        </w:rPr>
        <w:t>’</w:t>
      </w:r>
      <w:r w:rsidRPr="005554BE">
        <w:rPr>
          <w:lang w:val="fr-FR"/>
        </w:rPr>
        <w:t>exportation – Créer</w:t>
      </w:r>
      <w:r w:rsidRPr="005554BE">
        <w:rPr>
          <w:b w:val="0"/>
          <w:bCs w:val="0"/>
          <w:noProof/>
          <w:lang w:val="fr-FR"/>
        </w:rPr>
        <mc:AlternateContent>
          <mc:Choice Requires="wpg">
            <w:drawing>
              <wp:inline distT="0" distB="0" distL="0" distR="0" wp14:anchorId="61685480" wp14:editId="3CCB1BD2">
                <wp:extent cx="5943600" cy="1394046"/>
                <wp:effectExtent l="114300" t="101600" r="63500" b="142875"/>
                <wp:docPr id="978" name="Group 978"/>
                <wp:cNvGraphicFramePr/>
                <a:graphic xmlns:a="http://schemas.openxmlformats.org/drawingml/2006/main">
                  <a:graphicData uri="http://schemas.microsoft.com/office/word/2010/wordprocessingGroup">
                    <wpg:wgp>
                      <wpg:cNvGrpSpPr/>
                      <wpg:grpSpPr>
                        <a:xfrm>
                          <a:off x="0" y="0"/>
                          <a:ext cx="5943600" cy="1394046"/>
                          <a:chOff x="0" y="0"/>
                          <a:chExt cx="5988957" cy="1404620"/>
                        </a:xfrm>
                      </wpg:grpSpPr>
                      <pic:pic xmlns:pic="http://schemas.openxmlformats.org/drawingml/2006/picture">
                        <pic:nvPicPr>
                          <pic:cNvPr id="979" name="Picture 979"/>
                          <pic:cNvPicPr>
                            <a:picLocks noChangeAspect="1"/>
                          </pic:cNvPicPr>
                        </pic:nvPicPr>
                        <pic:blipFill>
                          <a:blip r:embed="rId115"/>
                          <a:stretch>
                            <a:fillRect/>
                          </a:stretch>
                        </pic:blipFill>
                        <pic:spPr>
                          <a:xfrm>
                            <a:off x="0" y="0"/>
                            <a:ext cx="5943600" cy="1404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980" name="Rectangle 980"/>
                        <wps:cNvSpPr/>
                        <wps:spPr>
                          <a:xfrm>
                            <a:off x="0" y="956128"/>
                            <a:ext cx="304800" cy="192435"/>
                          </a:xfrm>
                          <a:prstGeom prst="rect">
                            <a:avLst/>
                          </a:prstGeom>
                          <a:noFill/>
                          <a:ln w="19050" cap="flat" cmpd="sng">
                            <a:solidFill>
                              <a:srgbClr val="C00000"/>
                            </a:solidFill>
                            <a:prstDash val="solid"/>
                            <a:miter lim="800000"/>
                            <a:headEnd type="none" w="sm" len="sm"/>
                            <a:tailEnd type="none" w="sm" len="sm"/>
                          </a:ln>
                        </wps:spPr>
                        <wps:txbx>
                          <w:txbxContent>
                            <w:p w14:paraId="2A9A38D7" w14:textId="77777777" w:rsidR="00B63AF6" w:rsidRPr="008048D8" w:rsidRDefault="00B63AF6" w:rsidP="008E3BDA">
                              <w:pPr>
                                <w:jc w:val="right"/>
                                <w:textDirection w:val="btLr"/>
                                <w:rPr>
                                  <w:b/>
                                  <w:bCs/>
                                  <w:color w:val="C00000"/>
                                </w:rPr>
                              </w:pPr>
                              <w:r>
                                <w:rPr>
                                  <w:b/>
                                  <w:bCs/>
                                  <w:color w:val="C00000"/>
                                  <w:lang w:val="fr-FR"/>
                                </w:rPr>
                                <w:t>1</w:t>
                              </w:r>
                            </w:p>
                          </w:txbxContent>
                        </wps:txbx>
                        <wps:bodyPr spcFirstLastPara="1" wrap="square" lIns="91425" tIns="0" rIns="45720" bIns="0" anchor="ctr" anchorCtr="0">
                          <a:noAutofit/>
                        </wps:bodyPr>
                      </wps:wsp>
                      <wps:wsp>
                        <wps:cNvPr id="981" name="Rectangle 981"/>
                        <wps:cNvSpPr/>
                        <wps:spPr>
                          <a:xfrm>
                            <a:off x="5080000" y="85271"/>
                            <a:ext cx="908957" cy="192435"/>
                          </a:xfrm>
                          <a:prstGeom prst="rect">
                            <a:avLst/>
                          </a:prstGeom>
                          <a:noFill/>
                          <a:ln w="19050" cap="flat" cmpd="sng">
                            <a:solidFill>
                              <a:srgbClr val="C00000"/>
                            </a:solidFill>
                            <a:prstDash val="solid"/>
                            <a:miter lim="800000"/>
                            <a:headEnd type="none" w="sm" len="sm"/>
                            <a:tailEnd type="none" w="sm" len="sm"/>
                          </a:ln>
                        </wps:spPr>
                        <wps:txbx>
                          <w:txbxContent>
                            <w:p w14:paraId="79836991" w14:textId="77777777" w:rsidR="00B63AF6" w:rsidRPr="008048D8" w:rsidRDefault="00B63AF6" w:rsidP="008E3BDA">
                              <w:pPr>
                                <w:jc w:val="right"/>
                                <w:textDirection w:val="btLr"/>
                                <w:rPr>
                                  <w:b/>
                                  <w:bCs/>
                                  <w:color w:val="C00000"/>
                                </w:rPr>
                              </w:pPr>
                              <w:r>
                                <w:rPr>
                                  <w:b/>
                                  <w:bCs/>
                                  <w:color w:val="C00000"/>
                                  <w:lang w:val="fr-FR"/>
                                </w:rPr>
                                <w:t>2</w:t>
                              </w:r>
                            </w:p>
                          </w:txbxContent>
                        </wps:txbx>
                        <wps:bodyPr spcFirstLastPara="1" wrap="square" lIns="91425" tIns="0" rIns="45720" bIns="0" anchor="ctr" anchorCtr="0">
                          <a:noAutofit/>
                        </wps:bodyPr>
                      </wps:wsp>
                    </wpg:wgp>
                  </a:graphicData>
                </a:graphic>
              </wp:inline>
            </w:drawing>
          </mc:Choice>
          <mc:Fallback>
            <w:pict>
              <v:group w14:anchorId="61685480" id="Group 978" o:spid="_x0000_s1428" style="width:468pt;height:109.75pt;mso-position-horizontal-relative:char;mso-position-vertical-relative:line" coordsize="59889,14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">
                <v:shape id="Picture 979" o:spid="_x0000_s1429" type="#_x0000_t75" style="position:absolute;width:59436;height:14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" filled="t" fillcolor="#ededed" stroked="t" strokecolor="white" strokeweight="7pt">
                  <v:stroke endcap="square"/>
                  <v:imagedata r:id="rId116" o:title=""/>
                  <v:shadow on="t" color="black" opacity="26214f" origin="-.5,-.5" offset="0,.5mm"/>
                  <v:path arrowok="t"/>
                </v:shape>
                <v:rect id="Rectangle 980" o:spid="_x0000_s1430" style="position:absolute;top:9561;width:3048;height:19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" filled="f" strokecolor="#c00000" strokeweight="1.5pt">
                  <v:stroke startarrowwidth="narrow" startarrowlength="short" endarrowwidth="narrow" endarrowlength="short"/>
                  <v:textbox inset="2.53958mm,0,3.6pt,0">
                    <w:txbxContent>
                      <w:p w14:paraId="2A9A38D7" w14:textId="77777777" w:rsidR="00B63AF6" w:rsidRPr="008048D8" w:rsidRDefault="00B63AF6" w:rsidP="008E3BDA">
                        <w:pPr>
                          <w:jc w:val="right"/>
                          <w:textDirection w:val="btLr"/>
                          <w:rPr>
                            <w:b/>
                            <w:bCs/>
                            <w:color w:val="C00000"/>
                          </w:rPr>
                        </w:pPr>
                        <w:r>
                          <w:rPr>
                            <w:b/>
                            <w:bCs/>
                            <w:color w:val="C00000"/>
                            <w:lang w:val="fr-FR"/>
                          </w:rPr>
                          <w:t>1</w:t>
                        </w:r>
                      </w:p>
                    </w:txbxContent>
                  </v:textbox>
                </v:rect>
                <v:rect id="Rectangle 981" o:spid="_x0000_s1431" style="position:absolute;left:50800;top:852;width:9089;height:1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" filled="f" strokecolor="#c00000" strokeweight="1.5pt">
                  <v:stroke startarrowwidth="narrow" startarrowlength="short" endarrowwidth="narrow" endarrowlength="short"/>
                  <v:textbox inset="2.53958mm,0,3.6pt,0">
                    <w:txbxContent>
                      <w:p w14:paraId="79836991" w14:textId="77777777" w:rsidR="00B63AF6" w:rsidRPr="008048D8" w:rsidRDefault="00B63AF6" w:rsidP="008E3BDA">
                        <w:pPr>
                          <w:jc w:val="right"/>
                          <w:textDirection w:val="btLr"/>
                          <w:rPr>
                            <w:b/>
                            <w:bCs/>
                            <w:color w:val="C00000"/>
                          </w:rPr>
                        </w:pPr>
                        <w:r>
                          <w:rPr>
                            <w:b/>
                            <w:bCs/>
                            <w:color w:val="C00000"/>
                            <w:lang w:val="fr-FR"/>
                          </w:rPr>
                          <w:t>2</w:t>
                        </w:r>
                      </w:p>
                    </w:txbxContent>
                  </v:textbox>
                </v:rect>
                <w10:anchorlock/>
              </v:group>
            </w:pict>
          </mc:Fallback>
        </mc:AlternateContent>
      </w:r>
    </w:p>
    <w:p w14:paraId="0A836B31" w14:textId="60ADAC9B" w:rsidR="008E3BDA" w:rsidRPr="005554BE" w:rsidRDefault="008E3BDA" w:rsidP="00A72960">
      <w:pPr>
        <w:pStyle w:val="ListParagraph"/>
        <w:numPr>
          <w:ilvl w:val="0"/>
          <w:numId w:val="52"/>
        </w:numPr>
      </w:pPr>
      <w:r w:rsidRPr="005554BE">
        <w:rPr>
          <w:lang w:val="fr-FR"/>
        </w:rPr>
        <w:t xml:space="preserve">Cliquez sur </w:t>
      </w:r>
      <w:r w:rsidRPr="005554BE">
        <w:rPr>
          <w:b/>
          <w:bCs/>
          <w:lang w:val="fr-FR"/>
        </w:rPr>
        <w:t>EXPORTS</w:t>
      </w:r>
      <w:r w:rsidRPr="005554BE">
        <w:rPr>
          <w:lang w:val="fr-FR"/>
        </w:rPr>
        <w:t xml:space="preserve"> (EXPORTATIONS).</w:t>
      </w:r>
    </w:p>
    <w:p w14:paraId="07E740F7" w14:textId="0BD2AE1E" w:rsidR="008E3BDA" w:rsidRPr="00095202" w:rsidRDefault="008E3BDA" w:rsidP="00A72960">
      <w:pPr>
        <w:pStyle w:val="ListParagraph"/>
        <w:numPr>
          <w:ilvl w:val="0"/>
          <w:numId w:val="50"/>
        </w:numPr>
        <w:rPr>
          <w:lang w:val="fr-BE"/>
        </w:rPr>
      </w:pPr>
      <w:r w:rsidRPr="005554BE">
        <w:rPr>
          <w:lang w:val="fr-FR"/>
        </w:rPr>
        <w:t xml:space="preserve">Cliquez sur </w:t>
      </w:r>
      <w:r w:rsidRPr="005554BE">
        <w:rPr>
          <w:b/>
          <w:bCs/>
          <w:lang w:val="fr-FR"/>
        </w:rPr>
        <w:t>CREATE EXPORT PROFILE</w:t>
      </w:r>
      <w:r w:rsidRPr="005554BE">
        <w:rPr>
          <w:lang w:val="fr-FR"/>
        </w:rPr>
        <w:t xml:space="preserve"> (CRÉER UN PROFIL D</w:t>
      </w:r>
      <w:r w:rsidR="005554BE" w:rsidRPr="005554BE">
        <w:rPr>
          <w:lang w:val="fr-FR"/>
        </w:rPr>
        <w:t>’</w:t>
      </w:r>
      <w:r w:rsidRPr="005554BE">
        <w:rPr>
          <w:lang w:val="fr-FR"/>
        </w:rPr>
        <w:t>EXPORTATION).</w:t>
      </w:r>
    </w:p>
    <w:p w14:paraId="6EDBD8D8" w14:textId="4F7628A2" w:rsidR="008E3BDA" w:rsidRPr="005554BE" w:rsidRDefault="008E3BDA" w:rsidP="001F61BC">
      <w:pPr>
        <w:pStyle w:val="Caption"/>
        <w:keepNext/>
        <w:keepLines/>
      </w:pPr>
      <w:r w:rsidRPr="005554BE">
        <w:rPr>
          <w:lang w:val="fr-FR"/>
        </w:rPr>
        <w:lastRenderedPageBreak/>
        <w:t xml:space="preserve">Figure </w:t>
      </w:r>
      <w:fldSimple w:instr=" SEQ Figure \* ARABIC ">
        <w:r w:rsidR="00E47493">
          <w:rPr>
            <w:noProof/>
          </w:rPr>
          <w:t>85</w:t>
        </w:r>
      </w:fldSimple>
      <w:r w:rsidRPr="005554BE">
        <w:rPr>
          <w:lang w:val="fr-FR"/>
        </w:rPr>
        <w:t> : Créer un profil d</w:t>
      </w:r>
      <w:r w:rsidR="005554BE" w:rsidRPr="005554BE">
        <w:rPr>
          <w:lang w:val="fr-FR"/>
        </w:rPr>
        <w:t>’</w:t>
      </w:r>
      <w:r w:rsidRPr="005554BE">
        <w:rPr>
          <w:lang w:val="fr-FR"/>
        </w:rPr>
        <w:t>exportation</w:t>
      </w:r>
    </w:p>
    <w:p w14:paraId="5DECB6BD" w14:textId="10914BD0" w:rsidR="008E3BDA" w:rsidRPr="005554BE" w:rsidRDefault="008E3BDA" w:rsidP="008E3BDA">
      <w:r w:rsidRPr="005554BE">
        <w:rPr>
          <w:noProof/>
          <w:lang w:val="fr-FR"/>
        </w:rPr>
        <mc:AlternateContent>
          <mc:Choice Requires="wpg">
            <w:drawing>
              <wp:anchor distT="0" distB="0" distL="114300" distR="114300" simplePos="0" relativeHeight="251664896" behindDoc="0" locked="0" layoutInCell="1" allowOverlap="1" wp14:anchorId="31161952" wp14:editId="56F70A33">
                <wp:simplePos x="0" y="0"/>
                <wp:positionH relativeFrom="column">
                  <wp:posOffset>114300</wp:posOffset>
                </wp:positionH>
                <wp:positionV relativeFrom="paragraph">
                  <wp:posOffset>97790</wp:posOffset>
                </wp:positionV>
                <wp:extent cx="3119755" cy="2619375"/>
                <wp:effectExtent l="114300" t="101600" r="118745" b="136525"/>
                <wp:wrapSquare wrapText="bothSides"/>
                <wp:docPr id="987" name="Group 98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119755" cy="2619375"/>
                          <a:chOff x="0" y="0"/>
                          <a:chExt cx="3058795" cy="2568575"/>
                        </a:xfrm>
                      </wpg:grpSpPr>
                      <pic:pic xmlns:pic="http://schemas.openxmlformats.org/drawingml/2006/picture">
                        <pic:nvPicPr>
                          <pic:cNvPr id="982" name="Picture 982"/>
                          <pic:cNvPicPr>
                            <a:picLocks noChangeAspect="1"/>
                          </pic:cNvPicPr>
                        </pic:nvPicPr>
                        <pic:blipFill rotWithShape="1">
                          <a:blip r:embed="rId189"/>
                          <a:srcRect t="3811" r="10867" b="6364"/>
                          <a:stretch/>
                        </pic:blipFill>
                        <pic:spPr bwMode="auto">
                          <a:xfrm>
                            <a:off x="0" y="0"/>
                            <a:ext cx="3058795" cy="2568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983" name="Rectangle 983"/>
                        <wps:cNvSpPr/>
                        <wps:spPr>
                          <a:xfrm>
                            <a:off x="732972" y="2269671"/>
                            <a:ext cx="618671" cy="246743"/>
                          </a:xfrm>
                          <a:prstGeom prst="rect">
                            <a:avLst/>
                          </a:prstGeom>
                          <a:noFill/>
                          <a:ln w="19050" cap="flat" cmpd="sng">
                            <a:solidFill>
                              <a:srgbClr val="C00000"/>
                            </a:solidFill>
                            <a:prstDash val="solid"/>
                            <a:miter lim="800000"/>
                            <a:headEnd type="none" w="sm" len="sm"/>
                            <a:tailEnd type="none" w="sm" len="sm"/>
                          </a:ln>
                        </wps:spPr>
                        <wps:txbx>
                          <w:txbxContent>
                            <w:p w14:paraId="4932AE5A" w14:textId="6D1CA9D1" w:rsidR="00B63AF6" w:rsidRPr="008048D8" w:rsidRDefault="00B63AF6" w:rsidP="008E3BDA">
                              <w:pPr>
                                <w:jc w:val="right"/>
                                <w:textDirection w:val="btLr"/>
                                <w:rPr>
                                  <w:b/>
                                  <w:bCs/>
                                  <w:color w:val="C00000"/>
                                </w:rPr>
                              </w:pPr>
                              <w:r>
                                <w:rPr>
                                  <w:b/>
                                  <w:bCs/>
                                  <w:color w:val="C00000"/>
                                  <w:lang w:val="fr-FR"/>
                                </w:rPr>
                                <w:t>6</w:t>
                              </w:r>
                            </w:p>
                          </w:txbxContent>
                        </wps:txbx>
                        <wps:bodyPr spcFirstLastPara="1" wrap="square" lIns="91425" tIns="0" rIns="45720" bIns="0" anchor="ctr" anchorCtr="0">
                          <a:noAutofit/>
                        </wps:bodyPr>
                      </wps:wsp>
                      <wps:wsp>
                        <wps:cNvPr id="984" name="Rectangle 984"/>
                        <wps:cNvSpPr/>
                        <wps:spPr>
                          <a:xfrm>
                            <a:off x="94343" y="644071"/>
                            <a:ext cx="2837543" cy="457200"/>
                          </a:xfrm>
                          <a:prstGeom prst="rect">
                            <a:avLst/>
                          </a:prstGeom>
                          <a:noFill/>
                          <a:ln w="19050" cap="flat" cmpd="sng">
                            <a:solidFill>
                              <a:srgbClr val="C00000"/>
                            </a:solidFill>
                            <a:prstDash val="solid"/>
                            <a:miter lim="800000"/>
                            <a:headEnd type="none" w="sm" len="sm"/>
                            <a:tailEnd type="none" w="sm" len="sm"/>
                          </a:ln>
                        </wps:spPr>
                        <wps:txbx>
                          <w:txbxContent>
                            <w:p w14:paraId="6266A2E8" w14:textId="6DBB543E" w:rsidR="00B63AF6" w:rsidRPr="008048D8" w:rsidRDefault="00B63AF6" w:rsidP="008E3BDA">
                              <w:pPr>
                                <w:jc w:val="right"/>
                                <w:textDirection w:val="btLr"/>
                                <w:rPr>
                                  <w:b/>
                                  <w:bCs/>
                                  <w:color w:val="C00000"/>
                                </w:rPr>
                              </w:pPr>
                              <w:r>
                                <w:rPr>
                                  <w:b/>
                                  <w:bCs/>
                                  <w:color w:val="C00000"/>
                                  <w:lang w:val="fr-FR"/>
                                </w:rPr>
                                <w:t>3</w:t>
                              </w:r>
                            </w:p>
                          </w:txbxContent>
                        </wps:txbx>
                        <wps:bodyPr spcFirstLastPara="1" wrap="square" lIns="91425" tIns="0" rIns="45720" bIns="0" anchor="ctr" anchorCtr="0">
                          <a:noAutofit/>
                        </wps:bodyPr>
                      </wps:wsp>
                      <wps:wsp>
                        <wps:cNvPr id="985" name="Rectangle 985"/>
                        <wps:cNvSpPr/>
                        <wps:spPr>
                          <a:xfrm>
                            <a:off x="94343" y="1181100"/>
                            <a:ext cx="2837543" cy="457200"/>
                          </a:xfrm>
                          <a:prstGeom prst="rect">
                            <a:avLst/>
                          </a:prstGeom>
                          <a:noFill/>
                          <a:ln w="19050" cap="flat" cmpd="sng">
                            <a:solidFill>
                              <a:srgbClr val="C00000"/>
                            </a:solidFill>
                            <a:prstDash val="solid"/>
                            <a:miter lim="800000"/>
                            <a:headEnd type="none" w="sm" len="sm"/>
                            <a:tailEnd type="none" w="sm" len="sm"/>
                          </a:ln>
                        </wps:spPr>
                        <wps:txbx>
                          <w:txbxContent>
                            <w:p w14:paraId="137B0501" w14:textId="07D8F46D" w:rsidR="00B63AF6" w:rsidRPr="008048D8" w:rsidRDefault="00B63AF6" w:rsidP="008E3BDA">
                              <w:pPr>
                                <w:jc w:val="right"/>
                                <w:textDirection w:val="btLr"/>
                                <w:rPr>
                                  <w:b/>
                                  <w:bCs/>
                                  <w:color w:val="C00000"/>
                                </w:rPr>
                              </w:pPr>
                              <w:r>
                                <w:rPr>
                                  <w:b/>
                                  <w:bCs/>
                                  <w:color w:val="C00000"/>
                                  <w:lang w:val="fr-FR"/>
                                </w:rPr>
                                <w:t>4</w:t>
                              </w:r>
                            </w:p>
                          </w:txbxContent>
                        </wps:txbx>
                        <wps:bodyPr spcFirstLastPara="1" wrap="square" lIns="91425" tIns="0" rIns="45720" bIns="0" anchor="ctr" anchorCtr="0">
                          <a:noAutofit/>
                        </wps:bodyPr>
                      </wps:wsp>
                      <wps:wsp>
                        <wps:cNvPr id="986" name="Rectangle 986"/>
                        <wps:cNvSpPr/>
                        <wps:spPr>
                          <a:xfrm>
                            <a:off x="101600" y="1739900"/>
                            <a:ext cx="2837543" cy="457200"/>
                          </a:xfrm>
                          <a:prstGeom prst="rect">
                            <a:avLst/>
                          </a:prstGeom>
                          <a:noFill/>
                          <a:ln w="19050" cap="flat" cmpd="sng">
                            <a:solidFill>
                              <a:srgbClr val="C00000"/>
                            </a:solidFill>
                            <a:prstDash val="solid"/>
                            <a:miter lim="800000"/>
                            <a:headEnd type="none" w="sm" len="sm"/>
                            <a:tailEnd type="none" w="sm" len="sm"/>
                          </a:ln>
                        </wps:spPr>
                        <wps:txbx>
                          <w:txbxContent>
                            <w:p w14:paraId="46FF88E8" w14:textId="232E9D71" w:rsidR="00B63AF6" w:rsidRPr="008048D8" w:rsidRDefault="00B63AF6" w:rsidP="008E3BDA">
                              <w:pPr>
                                <w:jc w:val="right"/>
                                <w:textDirection w:val="btLr"/>
                                <w:rPr>
                                  <w:b/>
                                  <w:bCs/>
                                  <w:color w:val="C00000"/>
                                </w:rPr>
                              </w:pPr>
                              <w:r>
                                <w:rPr>
                                  <w:b/>
                                  <w:bCs/>
                                  <w:color w:val="C00000"/>
                                  <w:lang w:val="fr-FR"/>
                                </w:rPr>
                                <w:t>5</w:t>
                              </w:r>
                            </w:p>
                          </w:txbxContent>
                        </wps:txbx>
                        <wps:bodyPr spcFirstLastPara="1" wrap="square" lIns="91425" tIns="0" rIns="45720" bIns="0" anchor="ctr" anchorCtr="0">
                          <a:noAutofit/>
                        </wps:bodyPr>
                      </wps:wsp>
                    </wpg:wgp>
                  </a:graphicData>
                </a:graphic>
                <wp14:sizeRelH relativeFrom="page">
                  <wp14:pctWidth>0</wp14:pctWidth>
                </wp14:sizeRelH>
                <wp14:sizeRelV relativeFrom="page">
                  <wp14:pctHeight>0</wp14:pctHeight>
                </wp14:sizeRelV>
              </wp:anchor>
            </w:drawing>
          </mc:Choice>
          <mc:Fallback>
            <w:pict>
              <v:group w14:anchorId="31161952" id="Group 987" o:spid="_x0000_s1432" style="position:absolute;margin-left:9pt;margin-top:7.7pt;width:245.65pt;height:206.25pt;z-index:251664896;mso-position-horizontal-relative:text;mso-position-vertical-relative:text" coordsize="30587,25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">
                <o:lock v:ext="edit" aspectratio="t"/>
                <v:shape id="Picture 982" o:spid="_x0000_s1433" type="#_x0000_t75" style="position:absolute;width:30587;height:25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" filled="t" fillcolor="#ededed" stroked="t" strokecolor="white" strokeweight="7pt">
                  <v:stroke endcap="square"/>
                  <v:imagedata r:id="rId190" o:title="" croptop="2498f" cropbottom="4171f" cropright="7122f"/>
                  <v:shadow on="t" color="black" opacity="26214f" origin="-.5,-.5" offset="0,.5mm"/>
                  <v:path arrowok="t"/>
                </v:shape>
                <v:rect id="Rectangle 983" o:spid="_x0000_s1434" style="position:absolute;left:7329;top:22696;width:6187;height:2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" filled="f" strokecolor="#c00000" strokeweight="1.5pt">
                  <v:stroke startarrowwidth="narrow" startarrowlength="short" endarrowwidth="narrow" endarrowlength="short"/>
                  <v:textbox inset="2.53958mm,0,3.6pt,0">
                    <w:txbxContent>
                      <w:p w14:paraId="4932AE5A" w14:textId="6D1CA9D1" w:rsidR="00B63AF6" w:rsidRPr="008048D8" w:rsidRDefault="00B63AF6" w:rsidP="008E3BDA">
                        <w:pPr>
                          <w:jc w:val="right"/>
                          <w:textDirection w:val="btLr"/>
                          <w:rPr>
                            <w:b/>
                            <w:bCs/>
                            <w:color w:val="C00000"/>
                          </w:rPr>
                        </w:pPr>
                        <w:r>
                          <w:rPr>
                            <w:b/>
                            <w:bCs/>
                            <w:color w:val="C00000"/>
                            <w:lang w:val="fr-FR"/>
                          </w:rPr>
                          <w:t>6</w:t>
                        </w:r>
                      </w:p>
                    </w:txbxContent>
                  </v:textbox>
                </v:rect>
                <v:rect id="Rectangle 984" o:spid="_x0000_s1435" style="position:absolute;left:943;top:6440;width:28375;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" filled="f" strokecolor="#c00000" strokeweight="1.5pt">
                  <v:stroke startarrowwidth="narrow" startarrowlength="short" endarrowwidth="narrow" endarrowlength="short"/>
                  <v:textbox inset="2.53958mm,0,3.6pt,0">
                    <w:txbxContent>
                      <w:p w14:paraId="6266A2E8" w14:textId="6DBB543E" w:rsidR="00B63AF6" w:rsidRPr="008048D8" w:rsidRDefault="00B63AF6" w:rsidP="008E3BDA">
                        <w:pPr>
                          <w:jc w:val="right"/>
                          <w:textDirection w:val="btLr"/>
                          <w:rPr>
                            <w:b/>
                            <w:bCs/>
                            <w:color w:val="C00000"/>
                          </w:rPr>
                        </w:pPr>
                        <w:r>
                          <w:rPr>
                            <w:b/>
                            <w:bCs/>
                            <w:color w:val="C00000"/>
                            <w:lang w:val="fr-FR"/>
                          </w:rPr>
                          <w:t>3</w:t>
                        </w:r>
                      </w:p>
                    </w:txbxContent>
                  </v:textbox>
                </v:rect>
                <v:rect id="Rectangle 985" o:spid="_x0000_s1436" style="position:absolute;left:943;top:11811;width:28375;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" filled="f" strokecolor="#c00000" strokeweight="1.5pt">
                  <v:stroke startarrowwidth="narrow" startarrowlength="short" endarrowwidth="narrow" endarrowlength="short"/>
                  <v:textbox inset="2.53958mm,0,3.6pt,0">
                    <w:txbxContent>
                      <w:p w14:paraId="137B0501" w14:textId="07D8F46D" w:rsidR="00B63AF6" w:rsidRPr="008048D8" w:rsidRDefault="00B63AF6" w:rsidP="008E3BDA">
                        <w:pPr>
                          <w:jc w:val="right"/>
                          <w:textDirection w:val="btLr"/>
                          <w:rPr>
                            <w:b/>
                            <w:bCs/>
                            <w:color w:val="C00000"/>
                          </w:rPr>
                        </w:pPr>
                        <w:r>
                          <w:rPr>
                            <w:b/>
                            <w:bCs/>
                            <w:color w:val="C00000"/>
                            <w:lang w:val="fr-FR"/>
                          </w:rPr>
                          <w:t>4</w:t>
                        </w:r>
                      </w:p>
                    </w:txbxContent>
                  </v:textbox>
                </v:rect>
                <v:rect id="Rectangle 986" o:spid="_x0000_s1437" style="position:absolute;left:1016;top:17399;width:28375;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" filled="f" strokecolor="#c00000" strokeweight="1.5pt">
                  <v:stroke startarrowwidth="narrow" startarrowlength="short" endarrowwidth="narrow" endarrowlength="short"/>
                  <v:textbox inset="2.53958mm,0,3.6pt,0">
                    <w:txbxContent>
                      <w:p w14:paraId="46FF88E8" w14:textId="232E9D71" w:rsidR="00B63AF6" w:rsidRPr="008048D8" w:rsidRDefault="00B63AF6" w:rsidP="008E3BDA">
                        <w:pPr>
                          <w:jc w:val="right"/>
                          <w:textDirection w:val="btLr"/>
                          <w:rPr>
                            <w:b/>
                            <w:bCs/>
                            <w:color w:val="C00000"/>
                          </w:rPr>
                        </w:pPr>
                        <w:r>
                          <w:rPr>
                            <w:b/>
                            <w:bCs/>
                            <w:color w:val="C00000"/>
                            <w:lang w:val="fr-FR"/>
                          </w:rPr>
                          <w:t>5</w:t>
                        </w:r>
                      </w:p>
                    </w:txbxContent>
                  </v:textbox>
                </v:rect>
                <w10:wrap type="square"/>
              </v:group>
            </w:pict>
          </mc:Fallback>
        </mc:AlternateContent>
      </w:r>
    </w:p>
    <w:p w14:paraId="4DB3FBED" w14:textId="66883BF8" w:rsidR="008E3BDA" w:rsidRPr="005554BE" w:rsidRDefault="008E3BDA" w:rsidP="008E3BDA"/>
    <w:p w14:paraId="0CD495C8" w14:textId="77777777" w:rsidR="008E3BDA" w:rsidRPr="005554BE" w:rsidRDefault="008E3BDA" w:rsidP="008E3BDA"/>
    <w:p w14:paraId="5282D599" w14:textId="67B8510A" w:rsidR="008E3BDA" w:rsidRPr="005554BE" w:rsidRDefault="008E3BDA" w:rsidP="00A72960">
      <w:pPr>
        <w:pStyle w:val="ListParagraph"/>
        <w:numPr>
          <w:ilvl w:val="0"/>
          <w:numId w:val="50"/>
        </w:numPr>
        <w:tabs>
          <w:tab w:val="clear" w:pos="567"/>
        </w:tabs>
        <w:ind w:left="5850"/>
      </w:pPr>
      <w:r w:rsidRPr="005554BE">
        <w:rPr>
          <w:lang w:val="fr-FR"/>
        </w:rPr>
        <w:t xml:space="preserve">Ajoutez un </w:t>
      </w:r>
      <w:r w:rsidRPr="005554BE">
        <w:rPr>
          <w:b/>
          <w:bCs/>
          <w:lang w:val="fr-FR"/>
        </w:rPr>
        <w:t>CODE</w:t>
      </w:r>
      <w:r w:rsidR="00FE4724" w:rsidRPr="00FE4724">
        <w:rPr>
          <w:lang w:val="fr-FR"/>
        </w:rPr>
        <w:t>.</w:t>
      </w:r>
    </w:p>
    <w:p w14:paraId="0049346A" w14:textId="13292441" w:rsidR="008E3BDA" w:rsidRPr="005554BE" w:rsidRDefault="008E3BDA" w:rsidP="00A72960">
      <w:pPr>
        <w:pStyle w:val="ListParagraph"/>
        <w:numPr>
          <w:ilvl w:val="0"/>
          <w:numId w:val="50"/>
        </w:numPr>
        <w:tabs>
          <w:tab w:val="clear" w:pos="567"/>
        </w:tabs>
        <w:ind w:left="5850"/>
      </w:pPr>
      <w:r w:rsidRPr="005554BE">
        <w:rPr>
          <w:lang w:val="fr-FR"/>
        </w:rPr>
        <w:t xml:space="preserve">Ajoutez un </w:t>
      </w:r>
      <w:r w:rsidRPr="005554BE">
        <w:rPr>
          <w:b/>
          <w:bCs/>
          <w:lang w:val="fr-FR"/>
        </w:rPr>
        <w:t>LABEL</w:t>
      </w:r>
      <w:r w:rsidRPr="005554BE">
        <w:rPr>
          <w:lang w:val="fr-FR"/>
        </w:rPr>
        <w:t xml:space="preserve"> (LIBELLÉ).</w:t>
      </w:r>
    </w:p>
    <w:p w14:paraId="136C7438" w14:textId="37ED0413" w:rsidR="008E3BDA" w:rsidRPr="00095202" w:rsidRDefault="008E3BDA" w:rsidP="00A72960">
      <w:pPr>
        <w:pStyle w:val="ListParagraph"/>
        <w:numPr>
          <w:ilvl w:val="0"/>
          <w:numId w:val="50"/>
        </w:numPr>
        <w:tabs>
          <w:tab w:val="clear" w:pos="567"/>
        </w:tabs>
        <w:ind w:left="5850"/>
        <w:rPr>
          <w:lang w:val="fr-BE"/>
        </w:rPr>
      </w:pPr>
      <w:r w:rsidRPr="005554BE">
        <w:rPr>
          <w:lang w:val="fr-FR"/>
        </w:rPr>
        <w:t xml:space="preserve">Sélectionnez le </w:t>
      </w:r>
      <w:r w:rsidRPr="005554BE">
        <w:rPr>
          <w:b/>
          <w:bCs/>
          <w:lang w:val="fr-FR"/>
        </w:rPr>
        <w:t>JOB</w:t>
      </w:r>
      <w:r w:rsidRPr="005554BE">
        <w:rPr>
          <w:lang w:val="fr-FR"/>
        </w:rPr>
        <w:t xml:space="preserve"> (TÂCHE) pour indiquer les données que ce profil doit importer.</w:t>
      </w:r>
    </w:p>
    <w:p w14:paraId="42B3342E" w14:textId="48CE8FAE" w:rsidR="008E3BDA" w:rsidRPr="005554BE" w:rsidRDefault="008E3BDA" w:rsidP="00A72960">
      <w:pPr>
        <w:pStyle w:val="ListParagraph"/>
        <w:numPr>
          <w:ilvl w:val="0"/>
          <w:numId w:val="50"/>
        </w:numPr>
        <w:tabs>
          <w:tab w:val="clear" w:pos="567"/>
        </w:tabs>
        <w:ind w:left="5850"/>
      </w:pPr>
      <w:r w:rsidRPr="005554BE">
        <w:rPr>
          <w:lang w:val="fr-FR"/>
        </w:rPr>
        <w:t xml:space="preserve">Cliquez sur </w:t>
      </w:r>
      <w:r w:rsidRPr="005554BE">
        <w:rPr>
          <w:b/>
          <w:bCs/>
          <w:lang w:val="fr-FR"/>
        </w:rPr>
        <w:t xml:space="preserve">SAVE </w:t>
      </w:r>
      <w:r w:rsidRPr="005554BE">
        <w:rPr>
          <w:lang w:val="fr-FR"/>
        </w:rPr>
        <w:t>(ENREGISTRER).</w:t>
      </w:r>
    </w:p>
    <w:p w14:paraId="010BA04D" w14:textId="75CEF9A9" w:rsidR="008E3BDA" w:rsidRPr="005554BE" w:rsidRDefault="008E3BDA" w:rsidP="00E569A5">
      <w:pPr>
        <w:pStyle w:val="BodyCopy"/>
      </w:pPr>
    </w:p>
    <w:p w14:paraId="457EB31D" w14:textId="1AC30507" w:rsidR="008E3BDA" w:rsidRPr="005554BE" w:rsidRDefault="008E3BDA" w:rsidP="008E3BDA"/>
    <w:p w14:paraId="63659B07" w14:textId="6D713C88" w:rsidR="008E3BDA" w:rsidRPr="005554BE" w:rsidRDefault="008E3BDA" w:rsidP="008E3BDA"/>
    <w:p w14:paraId="727453A7" w14:textId="0EAA5A76" w:rsidR="005A48D1" w:rsidRPr="005554BE" w:rsidRDefault="005A48D1" w:rsidP="005A48D1"/>
    <w:p w14:paraId="3C320E39" w14:textId="3B2B00D6" w:rsidR="008E3BDA" w:rsidRPr="005554BE" w:rsidRDefault="008E3BDA" w:rsidP="005A48D1"/>
    <w:p w14:paraId="7BCBEAFA" w14:textId="77777777" w:rsidR="00144A1C" w:rsidRPr="005554BE" w:rsidRDefault="00144A1C" w:rsidP="005A48D1"/>
    <w:p w14:paraId="48FA77AD" w14:textId="2B57E0FB" w:rsidR="008E3BDA" w:rsidRPr="005554BE" w:rsidRDefault="008E3BDA" w:rsidP="00BA45CE">
      <w:pPr>
        <w:pStyle w:val="Heading40"/>
      </w:pPr>
      <w:r w:rsidRPr="005554BE">
        <w:rPr>
          <w:lang w:val="fr-FR"/>
        </w:rPr>
        <w:t>Modifier un profil d</w:t>
      </w:r>
      <w:r w:rsidR="005554BE" w:rsidRPr="005554BE">
        <w:rPr>
          <w:lang w:val="fr-FR"/>
        </w:rPr>
        <w:t>’</w:t>
      </w:r>
      <w:r w:rsidRPr="005554BE">
        <w:rPr>
          <w:lang w:val="fr-FR"/>
        </w:rPr>
        <w:t>exportation</w:t>
      </w:r>
    </w:p>
    <w:p w14:paraId="6594AD86" w14:textId="7D920AB8" w:rsidR="008E3BDA" w:rsidRPr="005554BE" w:rsidRDefault="00BC1368" w:rsidP="00E569A5">
      <w:pPr>
        <w:pStyle w:val="BodyCopy"/>
      </w:pPr>
      <w:r w:rsidRPr="005554BE">
        <w:t>Suivez les étapes de cette section pour modifier un profil d</w:t>
      </w:r>
      <w:r w:rsidR="005554BE" w:rsidRPr="005554BE">
        <w:t>’</w:t>
      </w:r>
      <w:r w:rsidRPr="005554BE">
        <w:t>exportation existant.</w:t>
      </w:r>
    </w:p>
    <w:p w14:paraId="13D1DBFA" w14:textId="28F33F3E" w:rsidR="008E3BDA" w:rsidRPr="00095202" w:rsidRDefault="008E3BDA" w:rsidP="008E3BDA">
      <w:pPr>
        <w:pStyle w:val="Caption"/>
        <w:rPr>
          <w:lang w:val="fr-BE"/>
        </w:rPr>
      </w:pPr>
      <w:r w:rsidRPr="005554BE">
        <w:rPr>
          <w:lang w:val="fr-FR"/>
        </w:rPr>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86</w:t>
      </w:r>
      <w:r w:rsidR="00FF0650" w:rsidRPr="005554BE">
        <w:rPr>
          <w:noProof/>
          <w:lang w:val="fr-FR"/>
        </w:rPr>
        <w:fldChar w:fldCharType="end"/>
      </w:r>
      <w:r w:rsidRPr="005554BE">
        <w:rPr>
          <w:lang w:val="fr-FR"/>
        </w:rPr>
        <w:t> : Modifier un profil d</w:t>
      </w:r>
      <w:r w:rsidR="005554BE" w:rsidRPr="005554BE">
        <w:rPr>
          <w:lang w:val="fr-FR"/>
        </w:rPr>
        <w:t>’</w:t>
      </w:r>
      <w:r w:rsidRPr="005554BE">
        <w:rPr>
          <w:lang w:val="fr-FR"/>
        </w:rPr>
        <w:t>exportation</w:t>
      </w:r>
      <w:r w:rsidRPr="005554BE">
        <w:rPr>
          <w:b w:val="0"/>
          <w:bCs w:val="0"/>
          <w:noProof/>
          <w:lang w:val="fr-FR"/>
        </w:rPr>
        <mc:AlternateContent>
          <mc:Choice Requires="wpg">
            <w:drawing>
              <wp:inline distT="0" distB="0" distL="0" distR="0" wp14:anchorId="793E1EE1" wp14:editId="5E4F283B">
                <wp:extent cx="4562475" cy="892628"/>
                <wp:effectExtent l="114300" t="101600" r="34925" b="136525"/>
                <wp:docPr id="988" name="Group 98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62475" cy="892628"/>
                          <a:chOff x="70823" y="0"/>
                          <a:chExt cx="3631899" cy="710565"/>
                        </a:xfrm>
                      </wpg:grpSpPr>
                      <pic:pic xmlns:pic="http://schemas.openxmlformats.org/drawingml/2006/picture">
                        <pic:nvPicPr>
                          <pic:cNvPr id="989" name="Picture 989"/>
                          <pic:cNvPicPr>
                            <a:picLocks noChangeAspect="1"/>
                          </pic:cNvPicPr>
                        </pic:nvPicPr>
                        <pic:blipFill>
                          <a:blip r:embed="rId191"/>
                          <a:srcRect/>
                          <a:stretch/>
                        </pic:blipFill>
                        <pic:spPr>
                          <a:xfrm>
                            <a:off x="70823" y="0"/>
                            <a:ext cx="3568023" cy="7105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990" name="Rectangle 990"/>
                        <wps:cNvSpPr/>
                        <wps:spPr>
                          <a:xfrm>
                            <a:off x="3249592" y="43330"/>
                            <a:ext cx="453130" cy="195762"/>
                          </a:xfrm>
                          <a:prstGeom prst="rect">
                            <a:avLst/>
                          </a:prstGeom>
                          <a:noFill/>
                          <a:ln w="19050" cap="flat" cmpd="sng">
                            <a:solidFill>
                              <a:srgbClr val="C00000"/>
                            </a:solidFill>
                            <a:prstDash val="solid"/>
                            <a:miter lim="800000"/>
                            <a:headEnd type="none" w="sm" len="sm"/>
                            <a:tailEnd type="none" w="sm" len="sm"/>
                          </a:ln>
                        </wps:spPr>
                        <wps:txbx>
                          <w:txbxContent>
                            <w:p w14:paraId="2939DA8B" w14:textId="77777777" w:rsidR="00B63AF6" w:rsidRPr="008048D8" w:rsidRDefault="00B63AF6" w:rsidP="008E3BDA">
                              <w:pPr>
                                <w:jc w:val="right"/>
                                <w:textDirection w:val="btLr"/>
                                <w:rPr>
                                  <w:b/>
                                  <w:bCs/>
                                  <w:color w:val="C00000"/>
                                </w:rPr>
                              </w:pPr>
                              <w:r>
                                <w:rPr>
                                  <w:b/>
                                  <w:bCs/>
                                  <w:color w:val="C00000"/>
                                  <w:lang w:val="fr-FR"/>
                                </w:rPr>
                                <w:t>1</w:t>
                              </w:r>
                            </w:p>
                          </w:txbxContent>
                        </wps:txbx>
                        <wps:bodyPr spcFirstLastPara="1" wrap="square" lIns="91425" tIns="0" rIns="45720" bIns="0" anchor="ctr" anchorCtr="0">
                          <a:noAutofit/>
                        </wps:bodyPr>
                      </wps:wsp>
                    </wpg:wgp>
                  </a:graphicData>
                </a:graphic>
              </wp:inline>
            </w:drawing>
          </mc:Choice>
          <mc:Fallback>
            <w:pict>
              <v:group w14:anchorId="793E1EE1" id="Group 988" o:spid="_x0000_s1438" style="width:359.25pt;height:70.3pt;mso-position-horizontal-relative:char;mso-position-vertical-relative:line" coordorigin="708" coordsize="36318,7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">
                <o:lock v:ext="edit" aspectratio="t"/>
                <v:shape id="Picture 989" o:spid="_x0000_s1439" type="#_x0000_t75" style="position:absolute;left:708;width:35680;height:7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" filled="t" fillcolor="#ededed" stroked="t" strokecolor="white" strokeweight="7pt">
                  <v:stroke endcap="square"/>
                  <v:imagedata r:id="rId192" o:title=""/>
                  <v:shadow on="t" color="black" opacity="26214f" origin="-.5,-.5" offset="0,.5mm"/>
                  <v:path arrowok="t"/>
                </v:shape>
                <v:rect id="Rectangle 990" o:spid="_x0000_s1440" style="position:absolute;left:32495;top:433;width:4532;height:19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" filled="f" strokecolor="#c00000" strokeweight="1.5pt">
                  <v:stroke startarrowwidth="narrow" startarrowlength="short" endarrowwidth="narrow" endarrowlength="short"/>
                  <v:textbox inset="2.53958mm,0,3.6pt,0">
                    <w:txbxContent>
                      <w:p w14:paraId="2939DA8B" w14:textId="77777777" w:rsidR="00B63AF6" w:rsidRPr="008048D8" w:rsidRDefault="00B63AF6" w:rsidP="008E3BDA">
                        <w:pPr>
                          <w:jc w:val="right"/>
                          <w:textDirection w:val="btLr"/>
                          <w:rPr>
                            <w:b/>
                            <w:bCs/>
                            <w:color w:val="C00000"/>
                          </w:rPr>
                        </w:pPr>
                        <w:r>
                          <w:rPr>
                            <w:b/>
                            <w:bCs/>
                            <w:color w:val="C00000"/>
                            <w:lang w:val="fr-FR"/>
                          </w:rPr>
                          <w:t>1</w:t>
                        </w:r>
                      </w:p>
                    </w:txbxContent>
                  </v:textbox>
                </v:rect>
                <w10:anchorlock/>
              </v:group>
            </w:pict>
          </mc:Fallback>
        </mc:AlternateContent>
      </w:r>
    </w:p>
    <w:p w14:paraId="74F0C7AE" w14:textId="5FD4F3D6" w:rsidR="008E3BDA" w:rsidRPr="00095202" w:rsidRDefault="008E3BDA" w:rsidP="00A72960">
      <w:pPr>
        <w:pStyle w:val="ListParagraph"/>
        <w:numPr>
          <w:ilvl w:val="0"/>
          <w:numId w:val="53"/>
        </w:numPr>
        <w:ind w:left="540" w:hanging="256"/>
        <w:rPr>
          <w:lang w:val="fr-BE"/>
        </w:rPr>
      </w:pPr>
      <w:r w:rsidRPr="005554BE">
        <w:rPr>
          <w:lang w:val="fr-FR"/>
        </w:rPr>
        <w:t>Dans un profil d</w:t>
      </w:r>
      <w:r w:rsidR="005554BE" w:rsidRPr="005554BE">
        <w:rPr>
          <w:lang w:val="fr-FR"/>
        </w:rPr>
        <w:t>’</w:t>
      </w:r>
      <w:r w:rsidRPr="005554BE">
        <w:rPr>
          <w:lang w:val="fr-FR"/>
        </w:rPr>
        <w:t>exportation (suivez les étapes </w:t>
      </w:r>
      <w:r w:rsidRPr="005554BE">
        <w:rPr>
          <w:rFonts w:ascii="Arial" w:hAnsi="Arial"/>
          <w:lang w:val="fr-FR"/>
        </w:rPr>
        <w:t>1</w:t>
      </w:r>
      <w:r w:rsidRPr="005554BE">
        <w:rPr>
          <w:lang w:val="fr-FR"/>
        </w:rPr>
        <w:t xml:space="preserve"> et 2 de la section 3.9.2), cliquez sur </w:t>
      </w:r>
      <w:r w:rsidRPr="005554BE">
        <w:rPr>
          <w:b/>
          <w:bCs/>
          <w:lang w:val="fr-FR"/>
        </w:rPr>
        <w:t>EDIT</w:t>
      </w:r>
      <w:r w:rsidR="001F61BC">
        <w:rPr>
          <w:lang w:val="fr-FR"/>
        </w:rPr>
        <w:t> </w:t>
      </w:r>
      <w:r w:rsidRPr="005554BE">
        <w:rPr>
          <w:lang w:val="fr-FR"/>
        </w:rPr>
        <w:t>(MODIFIER).</w:t>
      </w:r>
    </w:p>
    <w:p w14:paraId="768DD534" w14:textId="6FC865AB" w:rsidR="00BF4015" w:rsidRPr="00095202" w:rsidRDefault="008E3BDA" w:rsidP="00BF4015">
      <w:pPr>
        <w:pStyle w:val="Caption"/>
        <w:rPr>
          <w:lang w:val="fr-BE"/>
        </w:rPr>
      </w:pPr>
      <w:r w:rsidRPr="005554BE">
        <w:rPr>
          <w:lang w:val="fr-FR"/>
        </w:rPr>
        <w:lastRenderedPageBreak/>
        <w:t xml:space="preserve">Figure </w:t>
      </w:r>
      <w:r w:rsidR="00FF0650" w:rsidRPr="005554BE">
        <w:fldChar w:fldCharType="begin"/>
      </w:r>
      <w:r w:rsidR="00FF0650" w:rsidRPr="00095202">
        <w:rPr>
          <w:lang w:val="fr-BE"/>
        </w:rPr>
        <w:instrText xml:space="preserve"> SEQ Figure \* ARABIC </w:instrText>
      </w:r>
      <w:r w:rsidR="00FF0650" w:rsidRPr="005554BE">
        <w:fldChar w:fldCharType="separate"/>
      </w:r>
      <w:r w:rsidR="00E47493" w:rsidRPr="00095202">
        <w:rPr>
          <w:noProof/>
          <w:lang w:val="fr-BE"/>
        </w:rPr>
        <w:t>87</w:t>
      </w:r>
      <w:r w:rsidR="00FF0650" w:rsidRPr="005554BE">
        <w:rPr>
          <w:rFonts w:ascii="Arial" w:hAnsi="Arial"/>
          <w:noProof/>
          <w:lang w:val="fr-FR"/>
        </w:rPr>
        <w:fldChar w:fldCharType="end"/>
      </w:r>
      <w:r w:rsidRPr="005554BE">
        <w:rPr>
          <w:lang w:val="fr-FR"/>
        </w:rPr>
        <w:t> : Modifier les propriétés, les paramètres et le contenu d</w:t>
      </w:r>
      <w:r w:rsidR="005554BE" w:rsidRPr="005554BE">
        <w:rPr>
          <w:lang w:val="fr-FR"/>
        </w:rPr>
        <w:t>’</w:t>
      </w:r>
      <w:r w:rsidRPr="005554BE">
        <w:rPr>
          <w:lang w:val="fr-FR"/>
        </w:rPr>
        <w:t>un profil d</w:t>
      </w:r>
      <w:r w:rsidR="005554BE" w:rsidRPr="005554BE">
        <w:rPr>
          <w:lang w:val="fr-FR"/>
        </w:rPr>
        <w:t>’</w:t>
      </w:r>
      <w:r w:rsidRPr="005554BE">
        <w:rPr>
          <w:lang w:val="fr-FR"/>
        </w:rPr>
        <w:t>exportation</w:t>
      </w:r>
      <w:r w:rsidRPr="005554BE">
        <w:rPr>
          <w:b w:val="0"/>
          <w:bCs w:val="0"/>
          <w:noProof/>
          <w:color w:val="000000" w:themeColor="text1"/>
          <w:lang w:val="fr-FR"/>
        </w:rPr>
        <mc:AlternateContent>
          <mc:Choice Requires="wpg">
            <w:drawing>
              <wp:inline distT="0" distB="0" distL="0" distR="0" wp14:anchorId="57B27594" wp14:editId="1DC75A3E">
                <wp:extent cx="3959860" cy="2583544"/>
                <wp:effectExtent l="114300" t="101600" r="40640" b="134620"/>
                <wp:docPr id="991" name="Group 99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959860" cy="2583544"/>
                          <a:chOff x="467069" y="0"/>
                          <a:chExt cx="3449942" cy="2302044"/>
                        </a:xfrm>
                      </wpg:grpSpPr>
                      <pic:pic xmlns:pic="http://schemas.openxmlformats.org/drawingml/2006/picture">
                        <pic:nvPicPr>
                          <pic:cNvPr id="992" name="Picture 992"/>
                          <pic:cNvPicPr>
                            <a:picLocks noChangeAspect="1"/>
                          </pic:cNvPicPr>
                        </pic:nvPicPr>
                        <pic:blipFill rotWithShape="1">
                          <a:blip r:embed="rId193"/>
                          <a:srcRect b="13802"/>
                          <a:stretch/>
                        </pic:blipFill>
                        <pic:spPr>
                          <a:xfrm>
                            <a:off x="467069" y="0"/>
                            <a:ext cx="3385431" cy="23020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993" name="Rectangle 993"/>
                        <wps:cNvSpPr/>
                        <wps:spPr>
                          <a:xfrm>
                            <a:off x="518890" y="596554"/>
                            <a:ext cx="1397642" cy="263072"/>
                          </a:xfrm>
                          <a:prstGeom prst="rect">
                            <a:avLst/>
                          </a:prstGeom>
                          <a:noFill/>
                          <a:ln w="19050" cap="flat" cmpd="sng">
                            <a:solidFill>
                              <a:srgbClr val="C00000"/>
                            </a:solidFill>
                            <a:prstDash val="solid"/>
                            <a:miter lim="800000"/>
                            <a:headEnd type="none" w="sm" len="sm"/>
                            <a:tailEnd type="none" w="sm" len="sm"/>
                          </a:ln>
                        </wps:spPr>
                        <wps:txbx>
                          <w:txbxContent>
                            <w:p w14:paraId="2CB3E104" w14:textId="77777777" w:rsidR="00B63AF6" w:rsidRPr="008048D8" w:rsidRDefault="00B63AF6" w:rsidP="008E3BDA">
                              <w:pPr>
                                <w:jc w:val="right"/>
                                <w:textDirection w:val="btLr"/>
                                <w:rPr>
                                  <w:b/>
                                  <w:bCs/>
                                  <w:color w:val="C00000"/>
                                </w:rPr>
                              </w:pPr>
                              <w:r>
                                <w:rPr>
                                  <w:b/>
                                  <w:bCs/>
                                  <w:color w:val="C00000"/>
                                  <w:lang w:val="fr-FR"/>
                                </w:rPr>
                                <w:t>2</w:t>
                              </w:r>
                            </w:p>
                          </w:txbxContent>
                        </wps:txbx>
                        <wps:bodyPr spcFirstLastPara="1" wrap="square" lIns="91425" tIns="0" rIns="45720" bIns="0" anchor="ctr" anchorCtr="0">
                          <a:noAutofit/>
                        </wps:bodyPr>
                      </wps:wsp>
                      <wps:wsp>
                        <wps:cNvPr id="994" name="Rectangle 994"/>
                        <wps:cNvSpPr/>
                        <wps:spPr>
                          <a:xfrm>
                            <a:off x="3402349" y="15253"/>
                            <a:ext cx="514662" cy="263072"/>
                          </a:xfrm>
                          <a:prstGeom prst="rect">
                            <a:avLst/>
                          </a:prstGeom>
                          <a:noFill/>
                          <a:ln w="19050" cap="flat" cmpd="sng">
                            <a:solidFill>
                              <a:srgbClr val="C00000"/>
                            </a:solidFill>
                            <a:prstDash val="solid"/>
                            <a:miter lim="800000"/>
                            <a:headEnd type="none" w="sm" len="sm"/>
                            <a:tailEnd type="none" w="sm" len="sm"/>
                          </a:ln>
                        </wps:spPr>
                        <wps:txbx>
                          <w:txbxContent>
                            <w:p w14:paraId="3134F823" w14:textId="77777777" w:rsidR="00B63AF6" w:rsidRPr="008048D8" w:rsidRDefault="00B63AF6" w:rsidP="008E3BDA">
                              <w:pPr>
                                <w:jc w:val="right"/>
                                <w:textDirection w:val="btLr"/>
                                <w:rPr>
                                  <w:b/>
                                  <w:bCs/>
                                  <w:color w:val="C00000"/>
                                </w:rPr>
                              </w:pPr>
                              <w:r>
                                <w:rPr>
                                  <w:b/>
                                  <w:bCs/>
                                  <w:color w:val="C00000"/>
                                  <w:lang w:val="fr-FR"/>
                                </w:rPr>
                                <w:t>3</w:t>
                              </w:r>
                            </w:p>
                          </w:txbxContent>
                        </wps:txbx>
                        <wps:bodyPr spcFirstLastPara="1" wrap="square" lIns="91425" tIns="0" rIns="45720" bIns="0" anchor="ctr" anchorCtr="0">
                          <a:noAutofit/>
                        </wps:bodyPr>
                      </wps:wsp>
                    </wpg:wgp>
                  </a:graphicData>
                </a:graphic>
              </wp:inline>
            </w:drawing>
          </mc:Choice>
          <mc:Fallback>
            <w:pict>
              <v:group w14:anchorId="57B27594" id="Group 991" o:spid="_x0000_s1441" style="width:311.8pt;height:203.45pt;mso-position-horizontal-relative:char;mso-position-vertical-relative:line" coordorigin="4670" coordsize="34499,23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">
                <o:lock v:ext="edit" aspectratio="t"/>
                <v:shape id="Picture 992" o:spid="_x0000_s1442" type="#_x0000_t75" style="position:absolute;left:4670;width:33855;height:23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" filled="t" fillcolor="#ededed" stroked="t" strokecolor="white" strokeweight="7pt">
                  <v:stroke endcap="square"/>
                  <v:imagedata r:id="rId194" o:title="" cropbottom="9045f"/>
                  <v:shadow on="t" color="black" opacity="26214f" origin="-.5,-.5" offset="0,.5mm"/>
                  <v:path arrowok="t"/>
                </v:shape>
                <v:rect id="Rectangle 993" o:spid="_x0000_s1443" style="position:absolute;left:5188;top:5965;width:13977;height:2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" filled="f" strokecolor="#c00000" strokeweight="1.5pt">
                  <v:stroke startarrowwidth="narrow" startarrowlength="short" endarrowwidth="narrow" endarrowlength="short"/>
                  <v:textbox inset="2.53958mm,0,3.6pt,0">
                    <w:txbxContent>
                      <w:p w14:paraId="2CB3E104" w14:textId="77777777" w:rsidR="00B63AF6" w:rsidRPr="008048D8" w:rsidRDefault="00B63AF6" w:rsidP="008E3BDA">
                        <w:pPr>
                          <w:jc w:val="right"/>
                          <w:textDirection w:val="btLr"/>
                          <w:rPr>
                            <w:b/>
                            <w:bCs/>
                            <w:color w:val="C00000"/>
                          </w:rPr>
                        </w:pPr>
                        <w:r>
                          <w:rPr>
                            <w:b/>
                            <w:bCs/>
                            <w:color w:val="C00000"/>
                            <w:lang w:val="fr-FR"/>
                          </w:rPr>
                          <w:t>2</w:t>
                        </w:r>
                      </w:p>
                    </w:txbxContent>
                  </v:textbox>
                </v:rect>
                <v:rect id="Rectangle 994" o:spid="_x0000_s1444" style="position:absolute;left:34023;top:152;width:5147;height:2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" filled="f" strokecolor="#c00000" strokeweight="1.5pt">
                  <v:stroke startarrowwidth="narrow" startarrowlength="short" endarrowwidth="narrow" endarrowlength="short"/>
                  <v:textbox inset="2.53958mm,0,3.6pt,0">
                    <w:txbxContent>
                      <w:p w14:paraId="3134F823" w14:textId="77777777" w:rsidR="00B63AF6" w:rsidRPr="008048D8" w:rsidRDefault="00B63AF6" w:rsidP="008E3BDA">
                        <w:pPr>
                          <w:jc w:val="right"/>
                          <w:textDirection w:val="btLr"/>
                          <w:rPr>
                            <w:b/>
                            <w:bCs/>
                            <w:color w:val="C00000"/>
                          </w:rPr>
                        </w:pPr>
                        <w:r>
                          <w:rPr>
                            <w:b/>
                            <w:bCs/>
                            <w:color w:val="C00000"/>
                            <w:lang w:val="fr-FR"/>
                          </w:rPr>
                          <w:t>3</w:t>
                        </w:r>
                      </w:p>
                    </w:txbxContent>
                  </v:textbox>
                </v:rect>
                <w10:anchorlock/>
              </v:group>
            </w:pict>
          </mc:Fallback>
        </mc:AlternateContent>
      </w:r>
    </w:p>
    <w:p w14:paraId="641A0E14" w14:textId="0EA4F629" w:rsidR="00BF4015" w:rsidRPr="00095202" w:rsidRDefault="008E3BDA" w:rsidP="00FE4724">
      <w:pPr>
        <w:pStyle w:val="ListParagraph"/>
        <w:tabs>
          <w:tab w:val="clear" w:pos="567"/>
          <w:tab w:val="left" w:pos="540"/>
        </w:tabs>
        <w:ind w:left="540" w:hanging="256"/>
        <w:rPr>
          <w:lang w:val="fr-BE"/>
        </w:rPr>
      </w:pPr>
      <w:r w:rsidRPr="005554BE">
        <w:rPr>
          <w:lang w:val="fr-FR"/>
        </w:rPr>
        <w:t xml:space="preserve">Apportez les modifications requises aux </w:t>
      </w:r>
      <w:r w:rsidRPr="005554BE">
        <w:rPr>
          <w:b/>
          <w:bCs/>
          <w:lang w:val="fr-FR"/>
        </w:rPr>
        <w:t>PROPRIÉTÉS</w:t>
      </w:r>
      <w:r w:rsidRPr="005554BE">
        <w:rPr>
          <w:lang w:val="fr-FR"/>
        </w:rPr>
        <w:t xml:space="preserve">, aux </w:t>
      </w:r>
      <w:r w:rsidRPr="005554BE">
        <w:rPr>
          <w:b/>
          <w:bCs/>
          <w:lang w:val="fr-FR"/>
        </w:rPr>
        <w:t>PARAMÈTRES GLOBAUX</w:t>
      </w:r>
      <w:r w:rsidRPr="005554BE">
        <w:rPr>
          <w:lang w:val="fr-FR"/>
        </w:rPr>
        <w:t xml:space="preserve"> ou au </w:t>
      </w:r>
      <w:r w:rsidRPr="005554BE">
        <w:rPr>
          <w:b/>
          <w:bCs/>
          <w:lang w:val="fr-FR"/>
        </w:rPr>
        <w:t>CONTENU</w:t>
      </w:r>
      <w:r w:rsidRPr="005554BE">
        <w:rPr>
          <w:lang w:val="fr-FR"/>
        </w:rPr>
        <w:t xml:space="preserve"> (ces éléments varient en fonction de la tâche d</w:t>
      </w:r>
      <w:r w:rsidR="005554BE" w:rsidRPr="005554BE">
        <w:rPr>
          <w:lang w:val="fr-FR"/>
        </w:rPr>
        <w:t>’</w:t>
      </w:r>
      <w:r w:rsidRPr="005554BE">
        <w:rPr>
          <w:lang w:val="fr-FR"/>
        </w:rPr>
        <w:t>exportation).</w:t>
      </w:r>
    </w:p>
    <w:p w14:paraId="38178460" w14:textId="77777777" w:rsidR="008E3BDA" w:rsidRPr="005554BE" w:rsidRDefault="008E3BDA" w:rsidP="008E3BDA">
      <w:pPr>
        <w:pStyle w:val="ListParagraph"/>
      </w:pPr>
      <w:r w:rsidRPr="005554BE">
        <w:rPr>
          <w:lang w:val="fr-FR"/>
        </w:rPr>
        <w:t xml:space="preserve">Cliquez sur </w:t>
      </w:r>
      <w:r w:rsidRPr="005554BE">
        <w:rPr>
          <w:b/>
          <w:bCs/>
          <w:lang w:val="fr-FR"/>
        </w:rPr>
        <w:t xml:space="preserve">SAVE </w:t>
      </w:r>
      <w:r w:rsidRPr="005554BE">
        <w:rPr>
          <w:lang w:val="fr-FR"/>
        </w:rPr>
        <w:t>(ENREGISTRER).</w:t>
      </w:r>
    </w:p>
    <w:p w14:paraId="06DEB7B2" w14:textId="13850564" w:rsidR="008E3BDA" w:rsidRPr="005554BE" w:rsidRDefault="008E3BDA" w:rsidP="00BA45CE">
      <w:pPr>
        <w:pStyle w:val="Heading40"/>
      </w:pPr>
      <w:r w:rsidRPr="005554BE">
        <w:rPr>
          <w:lang w:val="fr-FR"/>
        </w:rPr>
        <w:t>Profils d</w:t>
      </w:r>
      <w:r w:rsidR="005554BE" w:rsidRPr="005554BE">
        <w:rPr>
          <w:lang w:val="fr-FR"/>
        </w:rPr>
        <w:t>’</w:t>
      </w:r>
      <w:r w:rsidRPr="005554BE">
        <w:rPr>
          <w:lang w:val="fr-FR"/>
        </w:rPr>
        <w:t>exportation prédéfinis</w:t>
      </w:r>
    </w:p>
    <w:p w14:paraId="40E55B98" w14:textId="2F858227" w:rsidR="00144A1C" w:rsidRPr="005554BE" w:rsidRDefault="00144A1C" w:rsidP="00E569A5">
      <w:pPr>
        <w:pStyle w:val="BodyCopy"/>
      </w:pPr>
      <w:r w:rsidRPr="005554BE">
        <w:t xml:space="preserve">Le système </w:t>
      </w:r>
      <w:r w:rsidR="00095E48">
        <w:t>CNP</w:t>
      </w:r>
      <w:r w:rsidRPr="005554BE">
        <w:t xml:space="preserve"> comprend des profils d</w:t>
      </w:r>
      <w:r w:rsidR="005554BE" w:rsidRPr="005554BE">
        <w:t>’</w:t>
      </w:r>
      <w:r w:rsidRPr="005554BE">
        <w:t>exportation prédéfinis et des fonctionnalités permettant d</w:t>
      </w:r>
      <w:r w:rsidR="005554BE" w:rsidRPr="005554BE">
        <w:t>’</w:t>
      </w:r>
      <w:r w:rsidRPr="005554BE">
        <w:t>exporter les données du catalogue de produits dans les formats XLS pris en charge par E2Open pour les partager avec d</w:t>
      </w:r>
      <w:r w:rsidR="005554BE" w:rsidRPr="005554BE">
        <w:t>’</w:t>
      </w:r>
      <w:r w:rsidRPr="005554BE">
        <w:t>autres catalogues (tels que GFPVAN). Deux formats de fichiers d</w:t>
      </w:r>
      <w:r w:rsidR="005554BE" w:rsidRPr="005554BE">
        <w:t>’</w:t>
      </w:r>
      <w:r w:rsidRPr="005554BE">
        <w:t xml:space="preserve">exportation spécifiques sont pris en charge : </w:t>
      </w:r>
      <w:proofErr w:type="spellStart"/>
      <w:r w:rsidRPr="005554BE">
        <w:rPr>
          <w:i/>
          <w:iCs/>
        </w:rPr>
        <w:t>Pcmt</w:t>
      </w:r>
      <w:proofErr w:type="spellEnd"/>
      <w:r w:rsidRPr="005554BE">
        <w:rPr>
          <w:i/>
          <w:iCs/>
        </w:rPr>
        <w:t xml:space="preserve"> e2open export</w:t>
      </w:r>
      <w:r w:rsidRPr="005554BE">
        <w:t xml:space="preserve"> et </w:t>
      </w:r>
      <w:proofErr w:type="spellStart"/>
      <w:r w:rsidRPr="005554BE">
        <w:rPr>
          <w:i/>
          <w:iCs/>
        </w:rPr>
        <w:t>Pcmt</w:t>
      </w:r>
      <w:proofErr w:type="spellEnd"/>
      <w:r w:rsidRPr="005554BE">
        <w:rPr>
          <w:i/>
          <w:iCs/>
        </w:rPr>
        <w:t xml:space="preserve"> </w:t>
      </w:r>
      <w:proofErr w:type="spellStart"/>
      <w:r w:rsidRPr="005554BE">
        <w:rPr>
          <w:i/>
          <w:iCs/>
        </w:rPr>
        <w:t>mst</w:t>
      </w:r>
      <w:proofErr w:type="spellEnd"/>
      <w:r w:rsidRPr="005554BE">
        <w:rPr>
          <w:i/>
          <w:iCs/>
        </w:rPr>
        <w:t xml:space="preserve"> supplier export</w:t>
      </w:r>
      <w:r w:rsidRPr="005554BE">
        <w:t xml:space="preserve">. Le premier propose une liste de produits et le second une liste de fournisseurs. Reportez-vous aux </w:t>
      </w:r>
      <w:hyperlink r:id="rId195" w:anchor="heading=h.vh79m1do9gl0" w:history="1">
        <w:r w:rsidRPr="005554BE">
          <w:rPr>
            <w:rStyle w:val="Hyperlink"/>
          </w:rPr>
          <w:t>documents de l</w:t>
        </w:r>
        <w:r w:rsidR="005554BE" w:rsidRPr="005554BE">
          <w:rPr>
            <w:rStyle w:val="Hyperlink"/>
          </w:rPr>
          <w:t>’</w:t>
        </w:r>
        <w:r w:rsidRPr="005554BE">
          <w:rPr>
            <w:rStyle w:val="Hyperlink"/>
          </w:rPr>
          <w:t>utilisateur PCMT</w:t>
        </w:r>
      </w:hyperlink>
      <w:r w:rsidRPr="005554BE">
        <w:rPr>
          <w:rStyle w:val="FootnoteReference"/>
        </w:rPr>
        <w:footnoteReference w:id="16"/>
      </w:r>
      <w:r w:rsidRPr="005554BE">
        <w:t xml:space="preserve"> pour de plus amples informations sur la configuration et l</w:t>
      </w:r>
      <w:r w:rsidR="005554BE" w:rsidRPr="005554BE">
        <w:t>’</w:t>
      </w:r>
      <w:r w:rsidRPr="005554BE">
        <w:t>utilisation de ces profils d</w:t>
      </w:r>
      <w:r w:rsidR="005554BE" w:rsidRPr="005554BE">
        <w:t>’</w:t>
      </w:r>
      <w:r w:rsidRPr="005554BE">
        <w:t>exportation.</w:t>
      </w:r>
    </w:p>
    <w:p w14:paraId="45ADB7F9" w14:textId="01D0BA9F" w:rsidR="005A48D1" w:rsidRDefault="005A48D1" w:rsidP="005A48D1">
      <w:pPr>
        <w:jc w:val="both"/>
        <w:rPr>
          <w:lang w:val="fr-BE"/>
        </w:rPr>
      </w:pPr>
    </w:p>
    <w:p w14:paraId="3F940B3A" w14:textId="2D7F8305" w:rsidR="000C4FA0" w:rsidRDefault="000C4FA0" w:rsidP="005A48D1">
      <w:pPr>
        <w:jc w:val="both"/>
        <w:rPr>
          <w:lang w:val="fr-BE"/>
        </w:rPr>
      </w:pPr>
    </w:p>
    <w:p w14:paraId="0FD22438" w14:textId="0BC4442D" w:rsidR="000C4FA0" w:rsidRDefault="000C4FA0" w:rsidP="005A48D1">
      <w:pPr>
        <w:jc w:val="both"/>
        <w:rPr>
          <w:lang w:val="fr-BE"/>
        </w:rPr>
      </w:pPr>
    </w:p>
    <w:p w14:paraId="03781EEF" w14:textId="32476D39" w:rsidR="000C4FA0" w:rsidRDefault="000C4FA0" w:rsidP="005A48D1">
      <w:pPr>
        <w:jc w:val="both"/>
        <w:rPr>
          <w:lang w:val="fr-BE"/>
        </w:rPr>
      </w:pPr>
    </w:p>
    <w:p w14:paraId="7935F899" w14:textId="268EFE12" w:rsidR="000C4FA0" w:rsidRDefault="000C4FA0" w:rsidP="005A48D1">
      <w:pPr>
        <w:jc w:val="both"/>
        <w:rPr>
          <w:lang w:val="fr-BE"/>
        </w:rPr>
      </w:pPr>
    </w:p>
    <w:p w14:paraId="56B5AF03" w14:textId="77777777" w:rsidR="000C4FA0" w:rsidRPr="00095202" w:rsidRDefault="000C4FA0" w:rsidP="005A48D1">
      <w:pPr>
        <w:jc w:val="both"/>
        <w:rPr>
          <w:lang w:val="fr-BE"/>
        </w:rPr>
      </w:pPr>
    </w:p>
    <w:p w14:paraId="514AE6EE" w14:textId="77777777" w:rsidR="005A48D1" w:rsidRPr="00095202" w:rsidRDefault="005A48D1" w:rsidP="00CD2C54">
      <w:pPr>
        <w:jc w:val="both"/>
        <w:rPr>
          <w:lang w:val="fr-BE"/>
        </w:rPr>
      </w:pPr>
    </w:p>
    <w:p w14:paraId="418A0B7B" w14:textId="56825EEA" w:rsidR="005A48D1" w:rsidRPr="005554BE" w:rsidRDefault="007A5F8A" w:rsidP="00FE4724">
      <w:pPr>
        <w:pStyle w:val="Heading1"/>
        <w:keepNext/>
        <w:keepLines/>
        <w:rPr>
          <w:noProof w:val="0"/>
        </w:rPr>
      </w:pPr>
      <w:bookmarkStart w:id="70" w:name="_Toc87981083"/>
      <w:r w:rsidRPr="007A5F8A">
        <w:rPr>
          <w:noProof w:val="0"/>
          <w:lang w:val="fr-FR"/>
        </w:rPr>
        <w:lastRenderedPageBreak/>
        <w:t>COLLECTE DES DONNÉES</w:t>
      </w:r>
      <w:bookmarkEnd w:id="70"/>
    </w:p>
    <w:p w14:paraId="67E75169" w14:textId="77777777" w:rsidR="005A48D1" w:rsidRPr="005554BE" w:rsidRDefault="005A48D1" w:rsidP="00FE4724">
      <w:pPr>
        <w:keepNext/>
        <w:keepLines/>
      </w:pPr>
    </w:p>
    <w:p w14:paraId="302B2048" w14:textId="035188E2" w:rsidR="005A48D1" w:rsidRPr="005554BE" w:rsidRDefault="005A48D1" w:rsidP="006A0E63">
      <w:pPr>
        <w:pStyle w:val="Heading2"/>
      </w:pPr>
      <w:bookmarkStart w:id="71" w:name="_Toc87981084"/>
      <w:r w:rsidRPr="005554BE">
        <w:rPr>
          <w:lang w:val="fr-FR"/>
        </w:rPr>
        <w:t>Sources de donn</w:t>
      </w:r>
      <w:r w:rsidR="006A0E63" w:rsidRPr="006A0E63">
        <w:rPr>
          <w:lang w:val="fr-FR"/>
        </w:rPr>
        <w:t>É</w:t>
      </w:r>
      <w:r w:rsidRPr="005554BE">
        <w:rPr>
          <w:lang w:val="fr-FR"/>
        </w:rPr>
        <w:t>es</w:t>
      </w:r>
      <w:bookmarkEnd w:id="71"/>
      <w:r w:rsidRPr="005554BE">
        <w:rPr>
          <w:lang w:val="fr-FR"/>
        </w:rPr>
        <w:t xml:space="preserve"> </w:t>
      </w:r>
    </w:p>
    <w:p w14:paraId="01823CA8" w14:textId="74E6E55B" w:rsidR="005A48D1" w:rsidRPr="006A0E63" w:rsidRDefault="005A48D1" w:rsidP="00E569A5">
      <w:pPr>
        <w:pStyle w:val="BodyCopy"/>
      </w:pPr>
      <w:r w:rsidRPr="006A0E63">
        <w:t xml:space="preserve">Cette section offre un aperçu des sources de données </w:t>
      </w:r>
      <w:r w:rsidR="00095E48">
        <w:t>CNP</w:t>
      </w:r>
      <w:r w:rsidRPr="006A0E63">
        <w:t xml:space="preserve"> pour l</w:t>
      </w:r>
      <w:r w:rsidR="005554BE" w:rsidRPr="006A0E63">
        <w:t>’</w:t>
      </w:r>
      <w:r w:rsidRPr="006A0E63">
        <w:t>article marchand/de marque et les données au niveau du GTIN. Les données des articles dans le PCMT ont trois sources principales :</w:t>
      </w:r>
    </w:p>
    <w:p w14:paraId="249484AD" w14:textId="1350C824" w:rsidR="005A48D1" w:rsidRPr="00095202" w:rsidRDefault="005A48D1" w:rsidP="001F61BC">
      <w:pPr>
        <w:pStyle w:val="ListParagraph"/>
        <w:keepNext/>
        <w:keepLines/>
        <w:numPr>
          <w:ilvl w:val="0"/>
          <w:numId w:val="19"/>
        </w:numPr>
        <w:ind w:left="540" w:hanging="256"/>
        <w:rPr>
          <w:lang w:val="fr-BE"/>
        </w:rPr>
      </w:pPr>
      <w:r w:rsidRPr="005554BE">
        <w:rPr>
          <w:b/>
          <w:bCs/>
          <w:lang w:val="fr-FR"/>
        </w:rPr>
        <w:t>Emballages physiques</w:t>
      </w:r>
      <w:r w:rsidRPr="005554BE">
        <w:rPr>
          <w:lang w:val="fr-FR"/>
        </w:rPr>
        <w:t xml:space="preserve"> – Deux méthodes ont été utilisées pour collecter des données sur les produits directement à partir des emballages physiques.</w:t>
      </w:r>
    </w:p>
    <w:p w14:paraId="70B2AC4C" w14:textId="58F9D310" w:rsidR="005A48D1" w:rsidRPr="005554BE" w:rsidRDefault="005A48D1" w:rsidP="00DD3A2D">
      <w:pPr>
        <w:pStyle w:val="ListParagraph"/>
        <w:numPr>
          <w:ilvl w:val="1"/>
          <w:numId w:val="19"/>
        </w:numPr>
        <w:rPr>
          <w:sz w:val="24"/>
          <w:lang w:val="fr-FR"/>
        </w:rPr>
      </w:pPr>
      <w:r w:rsidRPr="005554BE">
        <w:rPr>
          <w:i/>
          <w:iCs/>
          <w:lang w:val="fr-FR"/>
        </w:rPr>
        <w:t>Application de code-barres mobile GSI :</w:t>
      </w:r>
      <w:r w:rsidRPr="005554BE">
        <w:rPr>
          <w:lang w:val="fr-FR"/>
        </w:rPr>
        <w:t xml:space="preserve">  une application de lecteur de code-barres mobile GS</w:t>
      </w:r>
      <w:r w:rsidRPr="005554BE">
        <w:rPr>
          <w:rFonts w:ascii="Arial" w:hAnsi="Arial"/>
          <w:lang w:val="fr-FR"/>
        </w:rPr>
        <w:t>1</w:t>
      </w:r>
      <w:r w:rsidRPr="005554BE">
        <w:rPr>
          <w:lang w:val="fr-FR"/>
        </w:rPr>
        <w:t xml:space="preserve"> installée sur un smartphone ou une tablette peut être utilisée pour scanner un seul article par produit. Il peut s</w:t>
      </w:r>
      <w:r w:rsidR="005554BE" w:rsidRPr="005554BE">
        <w:rPr>
          <w:lang w:val="fr-FR"/>
        </w:rPr>
        <w:t>’</w:t>
      </w:r>
      <w:r w:rsidRPr="005554BE">
        <w:rPr>
          <w:lang w:val="fr-FR"/>
        </w:rPr>
        <w:t>agir d</w:t>
      </w:r>
      <w:r w:rsidR="005554BE" w:rsidRPr="005554BE">
        <w:rPr>
          <w:lang w:val="fr-FR"/>
        </w:rPr>
        <w:t>’</w:t>
      </w:r>
      <w:r w:rsidRPr="005554BE">
        <w:rPr>
          <w:lang w:val="fr-FR"/>
        </w:rPr>
        <w:t>un scan hiérarchique (emballage et produit interne) ou uniquement d</w:t>
      </w:r>
      <w:r w:rsidR="005554BE" w:rsidRPr="005554BE">
        <w:rPr>
          <w:lang w:val="fr-FR"/>
        </w:rPr>
        <w:t>’</w:t>
      </w:r>
      <w:r w:rsidRPr="005554BE">
        <w:rPr>
          <w:lang w:val="fr-FR"/>
        </w:rPr>
        <w:t>un scan de l</w:t>
      </w:r>
      <w:r w:rsidR="005554BE" w:rsidRPr="005554BE">
        <w:rPr>
          <w:lang w:val="fr-FR"/>
        </w:rPr>
        <w:t>’</w:t>
      </w:r>
      <w:r w:rsidRPr="005554BE">
        <w:rPr>
          <w:lang w:val="fr-FR"/>
        </w:rPr>
        <w:t>emballage interne. La liste scannée peut ensuite être exportée avec des images aux fins de l</w:t>
      </w:r>
      <w:r w:rsidR="005554BE" w:rsidRPr="005554BE">
        <w:rPr>
          <w:lang w:val="fr-FR"/>
        </w:rPr>
        <w:t>’</w:t>
      </w:r>
      <w:r w:rsidRPr="005554BE">
        <w:rPr>
          <w:lang w:val="fr-FR"/>
        </w:rPr>
        <w:t xml:space="preserve">importation ou de la saisie de données dans le </w:t>
      </w:r>
      <w:r w:rsidR="00095E48">
        <w:rPr>
          <w:lang w:val="fr-FR"/>
        </w:rPr>
        <w:t>CNP</w:t>
      </w:r>
      <w:r w:rsidRPr="005554BE">
        <w:rPr>
          <w:lang w:val="fr-FR"/>
        </w:rPr>
        <w:t xml:space="preserve"> (cf. l</w:t>
      </w:r>
      <w:r w:rsidR="005554BE" w:rsidRPr="005554BE">
        <w:rPr>
          <w:lang w:val="fr-FR"/>
        </w:rPr>
        <w:t>’</w:t>
      </w:r>
      <w:r w:rsidRPr="005554BE">
        <w:rPr>
          <w:lang w:val="fr-FR"/>
        </w:rPr>
        <w:t>exportation de la collecte de données et les liens vers l</w:t>
      </w:r>
      <w:r w:rsidR="005554BE" w:rsidRPr="005554BE">
        <w:rPr>
          <w:lang w:val="fr-FR"/>
        </w:rPr>
        <w:t>’</w:t>
      </w:r>
      <w:r w:rsidRPr="005554BE">
        <w:rPr>
          <w:lang w:val="fr-FR"/>
        </w:rPr>
        <w:t>enregistrement de l</w:t>
      </w:r>
      <w:r w:rsidR="005554BE" w:rsidRPr="005554BE">
        <w:rPr>
          <w:lang w:val="fr-FR"/>
        </w:rPr>
        <w:t>’</w:t>
      </w:r>
      <w:r w:rsidRPr="005554BE">
        <w:rPr>
          <w:lang w:val="fr-FR"/>
        </w:rPr>
        <w:t>utilisateur, et le guide de l</w:t>
      </w:r>
      <w:r w:rsidR="005554BE" w:rsidRPr="005554BE">
        <w:rPr>
          <w:lang w:val="fr-FR"/>
        </w:rPr>
        <w:t>’</w:t>
      </w:r>
      <w:r w:rsidRPr="005554BE">
        <w:rPr>
          <w:lang w:val="fr-FR"/>
        </w:rPr>
        <w:t>utilisateur de l</w:t>
      </w:r>
      <w:r w:rsidR="005554BE" w:rsidRPr="005554BE">
        <w:rPr>
          <w:lang w:val="fr-FR"/>
        </w:rPr>
        <w:t>’</w:t>
      </w:r>
      <w:r w:rsidRPr="005554BE">
        <w:rPr>
          <w:lang w:val="fr-FR"/>
        </w:rPr>
        <w:t>application dans l</w:t>
      </w:r>
      <w:r w:rsidR="005554BE" w:rsidRPr="005554BE">
        <w:rPr>
          <w:lang w:val="fr-FR"/>
        </w:rPr>
        <w:t>’</w:t>
      </w:r>
      <w:r w:rsidRPr="005554BE">
        <w:rPr>
          <w:lang w:val="fr-FR"/>
        </w:rPr>
        <w:t>annexe 4, section 6.4).</w:t>
      </w:r>
    </w:p>
    <w:p w14:paraId="1188DC71" w14:textId="0322E229" w:rsidR="005A48D1" w:rsidRPr="00095202" w:rsidRDefault="005A48D1" w:rsidP="00DD3A2D">
      <w:pPr>
        <w:pStyle w:val="ListParagraph"/>
        <w:numPr>
          <w:ilvl w:val="1"/>
          <w:numId w:val="19"/>
        </w:numPr>
        <w:rPr>
          <w:lang w:val="fr-BE"/>
        </w:rPr>
      </w:pPr>
      <w:r w:rsidRPr="005554BE">
        <w:rPr>
          <w:i/>
          <w:iCs/>
          <w:lang w:val="fr-FR"/>
        </w:rPr>
        <w:t>Modèle Excel :</w:t>
      </w:r>
      <w:r w:rsidRPr="005554BE">
        <w:rPr>
          <w:lang w:val="fr-FR"/>
        </w:rPr>
        <w:t xml:space="preserve"> des informations sur les produits peuvent également être collectées dans les entrepôts ou les magasins de district à l</w:t>
      </w:r>
      <w:r w:rsidR="005554BE" w:rsidRPr="005554BE">
        <w:rPr>
          <w:lang w:val="fr-FR"/>
        </w:rPr>
        <w:t>’</w:t>
      </w:r>
      <w:r w:rsidRPr="005554BE">
        <w:rPr>
          <w:lang w:val="fr-FR"/>
        </w:rPr>
        <w:t>aide du modèle Excel fourni avec des instructions à l</w:t>
      </w:r>
      <w:r w:rsidR="005554BE" w:rsidRPr="005554BE">
        <w:rPr>
          <w:lang w:val="fr-FR"/>
        </w:rPr>
        <w:t>’</w:t>
      </w:r>
      <w:r w:rsidRPr="005554BE">
        <w:rPr>
          <w:lang w:val="fr-FR"/>
        </w:rPr>
        <w:t xml:space="preserve">annexe 5 (section 6.5). Ces données peuvent également être saisies directement dans le </w:t>
      </w:r>
      <w:r w:rsidR="00095E48">
        <w:rPr>
          <w:lang w:val="fr-FR"/>
        </w:rPr>
        <w:t>CNP</w:t>
      </w:r>
      <w:r w:rsidRPr="005554BE">
        <w:rPr>
          <w:lang w:val="fr-FR"/>
        </w:rPr>
        <w:t xml:space="preserve"> ou formatées et importées.</w:t>
      </w:r>
    </w:p>
    <w:p w14:paraId="2A725404" w14:textId="6C4AEE19" w:rsidR="00E10D37" w:rsidRPr="00095202" w:rsidRDefault="00E10D37" w:rsidP="001F61BC">
      <w:pPr>
        <w:pStyle w:val="ListParagraph"/>
        <w:keepNext/>
        <w:keepLines/>
        <w:numPr>
          <w:ilvl w:val="0"/>
          <w:numId w:val="19"/>
        </w:numPr>
        <w:ind w:left="540" w:hanging="256"/>
        <w:rPr>
          <w:lang w:val="fr-BE"/>
        </w:rPr>
      </w:pPr>
      <w:r w:rsidRPr="005554BE">
        <w:rPr>
          <w:b/>
          <w:bCs/>
          <w:lang w:val="fr-FR"/>
        </w:rPr>
        <w:t>Fabricants</w:t>
      </w:r>
      <w:r w:rsidRPr="005554BE">
        <w:rPr>
          <w:lang w:val="fr-FR"/>
        </w:rPr>
        <w:t xml:space="preserve"> – Les données sur les produits peuvent être collectées directement auprès des fabricants qui sont mandatés pour soumettre leurs informations sur les produits aux CMST via un modèle Excel approuvé (voir la lettre de demande de données sur les produits des fabricants à l</w:t>
      </w:r>
      <w:r w:rsidR="005554BE" w:rsidRPr="005554BE">
        <w:rPr>
          <w:lang w:val="fr-FR"/>
        </w:rPr>
        <w:t>’</w:t>
      </w:r>
      <w:r w:rsidRPr="005554BE">
        <w:rPr>
          <w:lang w:val="fr-FR"/>
        </w:rPr>
        <w:t xml:space="preserve">annexe 3 ; section 6.3). Le document peut être formaté conformément au modèle de produit </w:t>
      </w:r>
      <w:r w:rsidR="00095E48">
        <w:rPr>
          <w:lang w:val="fr-FR"/>
        </w:rPr>
        <w:t>CNP</w:t>
      </w:r>
      <w:r w:rsidRPr="005554BE">
        <w:rPr>
          <w:lang w:val="fr-FR"/>
        </w:rPr>
        <w:t>, puis importé ou saisi directement.</w:t>
      </w:r>
    </w:p>
    <w:p w14:paraId="29D3BAA7" w14:textId="2BA07072" w:rsidR="005A48D1" w:rsidRPr="00095202" w:rsidRDefault="00E10D37" w:rsidP="001F61BC">
      <w:pPr>
        <w:pStyle w:val="ListParagraph"/>
        <w:keepNext/>
        <w:keepLines/>
        <w:numPr>
          <w:ilvl w:val="0"/>
          <w:numId w:val="19"/>
        </w:numPr>
        <w:ind w:left="540" w:hanging="256"/>
        <w:rPr>
          <w:lang w:val="fr-BE"/>
        </w:rPr>
      </w:pPr>
      <w:r w:rsidRPr="005554BE">
        <w:rPr>
          <w:b/>
          <w:bCs/>
          <w:lang w:val="fr-FR"/>
        </w:rPr>
        <w:t>Bailleurs de fonds</w:t>
      </w:r>
      <w:r w:rsidRPr="005554BE">
        <w:rPr>
          <w:lang w:val="fr-FR"/>
        </w:rPr>
        <w:t xml:space="preserve"> – Les données sur les produits peuvent également être collectées auprès des bailleurs de fonds qui achètent des produits aux fabricants. Ces informations sont parfois fournies dans divers formats, mais peuvent être formatées dans une feuille de calcul en vue d</w:t>
      </w:r>
      <w:r w:rsidR="005554BE" w:rsidRPr="005554BE">
        <w:rPr>
          <w:lang w:val="fr-FR"/>
        </w:rPr>
        <w:t>’</w:t>
      </w:r>
      <w:r w:rsidRPr="005554BE">
        <w:rPr>
          <w:lang w:val="fr-FR"/>
        </w:rPr>
        <w:t>être importées ou saisies manuellement.</w:t>
      </w:r>
    </w:p>
    <w:p w14:paraId="375E23D1" w14:textId="77777777" w:rsidR="0045160B" w:rsidRPr="00095202" w:rsidRDefault="0045160B">
      <w:pPr>
        <w:rPr>
          <w:rFonts w:cstheme="majorHAnsi"/>
          <w:caps/>
          <w:color w:val="BA0C2F"/>
          <w:sz w:val="56"/>
          <w:szCs w:val="56"/>
          <w:lang w:val="fr-BE"/>
        </w:rPr>
      </w:pPr>
      <w:r w:rsidRPr="005554BE">
        <w:rPr>
          <w:lang w:val="fr-FR"/>
        </w:rPr>
        <w:br w:type="page"/>
      </w:r>
    </w:p>
    <w:p w14:paraId="4B93FF23" w14:textId="73407A30" w:rsidR="0045160B" w:rsidRPr="005554BE" w:rsidRDefault="005A48D1" w:rsidP="0045160B">
      <w:pPr>
        <w:pStyle w:val="Heading1"/>
        <w:rPr>
          <w:noProof w:val="0"/>
        </w:rPr>
      </w:pPr>
      <w:bookmarkStart w:id="72" w:name="_Toc87981085"/>
      <w:r w:rsidRPr="005554BE">
        <w:rPr>
          <w:noProof w:val="0"/>
          <w:lang w:val="fr-FR"/>
        </w:rPr>
        <w:lastRenderedPageBreak/>
        <w:t>Annexes</w:t>
      </w:r>
      <w:bookmarkEnd w:id="72"/>
    </w:p>
    <w:p w14:paraId="0B9C7987" w14:textId="77777777" w:rsidR="0045160B" w:rsidRPr="005554BE" w:rsidRDefault="0045160B" w:rsidP="0045160B"/>
    <w:p w14:paraId="5861AB2D" w14:textId="270D5556" w:rsidR="005A48D1" w:rsidRPr="005554BE" w:rsidRDefault="005A48D1" w:rsidP="00E85D11">
      <w:pPr>
        <w:pStyle w:val="Heading2"/>
        <w:rPr>
          <w:lang w:val="de-DE"/>
        </w:rPr>
      </w:pPr>
      <w:bookmarkStart w:id="73" w:name="_Toc87981086"/>
      <w:r w:rsidRPr="005554BE">
        <w:rPr>
          <w:lang w:val="fr-FR"/>
        </w:rPr>
        <w:t>Annexe </w:t>
      </w:r>
      <w:r w:rsidRPr="005554BE">
        <w:rPr>
          <w:rFonts w:ascii="Arial" w:hAnsi="Arial"/>
          <w:lang w:val="fr-FR"/>
        </w:rPr>
        <w:t>1</w:t>
      </w:r>
      <w:r w:rsidRPr="005554BE">
        <w:rPr>
          <w:lang w:val="fr-FR"/>
        </w:rPr>
        <w:t xml:space="preserve"> </w:t>
      </w:r>
      <w:sdt>
        <w:sdtPr>
          <w:tag w:val="goog_rdk_22"/>
          <w:id w:val="-106664206"/>
        </w:sdtPr>
        <w:sdtEndPr/>
        <w:sdtContent/>
      </w:sdt>
      <w:r w:rsidRPr="005554BE">
        <w:rPr>
          <w:lang w:val="fr-FR"/>
        </w:rPr>
        <w:t xml:space="preserve">Installation du PCMT </w:t>
      </w:r>
      <w:r w:rsidRPr="005554BE">
        <w:rPr>
          <w:rFonts w:ascii="Arial" w:hAnsi="Arial"/>
          <w:lang w:val="fr-FR"/>
        </w:rPr>
        <w:t>1</w:t>
      </w:r>
      <w:r w:rsidRPr="005554BE">
        <w:rPr>
          <w:lang w:val="fr-FR"/>
        </w:rPr>
        <w:t>.0 Documentation de l</w:t>
      </w:r>
      <w:r w:rsidR="005554BE" w:rsidRPr="005554BE">
        <w:rPr>
          <w:lang w:val="fr-FR"/>
        </w:rPr>
        <w:t>’</w:t>
      </w:r>
      <w:r w:rsidRPr="005554BE">
        <w:rPr>
          <w:lang w:val="fr-FR"/>
        </w:rPr>
        <w:t>utilisateur</w:t>
      </w:r>
      <w:bookmarkEnd w:id="73"/>
    </w:p>
    <w:p w14:paraId="689AF830" w14:textId="64BE963A" w:rsidR="00F2044B" w:rsidRPr="005554BE" w:rsidRDefault="00F2044B" w:rsidP="00E569A5">
      <w:pPr>
        <w:pStyle w:val="BodyCopy"/>
      </w:pPr>
      <w:r w:rsidRPr="005554BE">
        <w:t xml:space="preserve">Le système PCMT sélectionné pour gérer et maintenir le </w:t>
      </w:r>
      <w:r w:rsidR="00095E48">
        <w:t>CNP</w:t>
      </w:r>
      <w:r w:rsidRPr="005554BE">
        <w:t xml:space="preserve"> de &lt;Pays&gt; est accompagné d</w:t>
      </w:r>
      <w:r w:rsidR="005554BE" w:rsidRPr="005554BE">
        <w:t>’</w:t>
      </w:r>
      <w:r w:rsidRPr="005554BE">
        <w:t xml:space="preserve">une documentation utilisateur, tout comme le système </w:t>
      </w:r>
      <w:proofErr w:type="spellStart"/>
      <w:r w:rsidRPr="005554BE">
        <w:t>Akeneo</w:t>
      </w:r>
      <w:proofErr w:type="spellEnd"/>
      <w:r w:rsidRPr="005554BE">
        <w:t xml:space="preserve"> sur lequel le PCMT est construit. Principaux documents et ressources disponibles</w:t>
      </w:r>
      <w:r w:rsidR="009C0AD8">
        <w:t xml:space="preserve"> en anglais</w:t>
      </w:r>
      <w:r w:rsidRPr="005554BE">
        <w:t> :</w:t>
      </w:r>
    </w:p>
    <w:p w14:paraId="5C54F016" w14:textId="1CFF2970" w:rsidR="00703BD8" w:rsidRPr="005554BE" w:rsidRDefault="000C02AA" w:rsidP="00E569A5">
      <w:pPr>
        <w:pStyle w:val="BodyCopy"/>
        <w:numPr>
          <w:ilvl w:val="0"/>
          <w:numId w:val="21"/>
        </w:numPr>
      </w:pPr>
      <w:hyperlink r:id="rId196" w:history="1">
        <w:r w:rsidR="008B2F7D" w:rsidRPr="005554BE">
          <w:rPr>
            <w:rStyle w:val="Hyperlink"/>
          </w:rPr>
          <w:t xml:space="preserve">PCMT </w:t>
        </w:r>
        <w:r w:rsidR="008B2F7D" w:rsidRPr="005554BE">
          <w:rPr>
            <w:rStyle w:val="Hyperlink"/>
            <w:rFonts w:ascii="Arial" w:hAnsi="Arial"/>
          </w:rPr>
          <w:t>1</w:t>
        </w:r>
        <w:r w:rsidR="008B2F7D" w:rsidRPr="005554BE">
          <w:rPr>
            <w:rStyle w:val="Hyperlink"/>
          </w:rPr>
          <w:t>-Présentation des pages</w:t>
        </w:r>
      </w:hyperlink>
      <w:r w:rsidR="008B2F7D" w:rsidRPr="005554BE">
        <w:rPr>
          <w:rStyle w:val="FootnoteReference"/>
        </w:rPr>
        <w:footnoteReference w:id="17"/>
      </w:r>
    </w:p>
    <w:p w14:paraId="7A95B96D" w14:textId="2DF71DDC" w:rsidR="00703BD8" w:rsidRPr="005554BE" w:rsidRDefault="000C02AA" w:rsidP="00E569A5">
      <w:pPr>
        <w:pStyle w:val="BodyCopy"/>
        <w:numPr>
          <w:ilvl w:val="0"/>
          <w:numId w:val="21"/>
        </w:numPr>
      </w:pPr>
      <w:hyperlink r:id="rId197" w:history="1">
        <w:r w:rsidR="008B2F7D" w:rsidRPr="005554BE">
          <w:rPr>
            <w:rStyle w:val="Hyperlink"/>
          </w:rPr>
          <w:t>Documentation utilisateur pour le PCMT</w:t>
        </w:r>
      </w:hyperlink>
      <w:r w:rsidR="008B2F7D" w:rsidRPr="005554BE">
        <w:rPr>
          <w:rStyle w:val="FootnoteReference"/>
        </w:rPr>
        <w:footnoteReference w:id="18"/>
      </w:r>
    </w:p>
    <w:p w14:paraId="7C414986" w14:textId="2A239CEA" w:rsidR="00703BD8" w:rsidRPr="005554BE" w:rsidRDefault="000C02AA" w:rsidP="00E569A5">
      <w:pPr>
        <w:pStyle w:val="BodyCopy"/>
        <w:numPr>
          <w:ilvl w:val="0"/>
          <w:numId w:val="21"/>
        </w:numPr>
      </w:pPr>
      <w:hyperlink r:id="rId198" w:history="1">
        <w:r w:rsidR="008B2F7D" w:rsidRPr="005554BE">
          <w:rPr>
            <w:rStyle w:val="Hyperlink"/>
          </w:rPr>
          <w:t>Guide de démarrage rapide du PCMT</w:t>
        </w:r>
      </w:hyperlink>
      <w:r w:rsidR="008B2F7D" w:rsidRPr="005554BE">
        <w:rPr>
          <w:rStyle w:val="FootnoteReference"/>
        </w:rPr>
        <w:footnoteReference w:id="19"/>
      </w:r>
    </w:p>
    <w:p w14:paraId="211AA5F5" w14:textId="29FA935C" w:rsidR="00703BD8" w:rsidRPr="005554BE" w:rsidRDefault="000C02AA" w:rsidP="00E569A5">
      <w:pPr>
        <w:pStyle w:val="BodyCopy"/>
        <w:numPr>
          <w:ilvl w:val="0"/>
          <w:numId w:val="21"/>
        </w:numPr>
      </w:pPr>
      <w:hyperlink r:id="rId199" w:history="1">
        <w:r w:rsidR="008B2F7D" w:rsidRPr="005554BE">
          <w:rPr>
            <w:rStyle w:val="Hyperlink"/>
          </w:rPr>
          <w:t>Déploiement du PCMT</w:t>
        </w:r>
      </w:hyperlink>
      <w:r w:rsidR="008B2F7D" w:rsidRPr="005554BE">
        <w:rPr>
          <w:rStyle w:val="FootnoteReference"/>
        </w:rPr>
        <w:footnoteReference w:id="20"/>
      </w:r>
    </w:p>
    <w:p w14:paraId="32DD1124" w14:textId="28AAD39D" w:rsidR="00703BD8" w:rsidRPr="005554BE" w:rsidRDefault="000C02AA" w:rsidP="00E569A5">
      <w:pPr>
        <w:pStyle w:val="BodyCopy"/>
        <w:numPr>
          <w:ilvl w:val="0"/>
          <w:numId w:val="21"/>
        </w:numPr>
      </w:pPr>
      <w:hyperlink r:id="rId200" w:history="1">
        <w:r w:rsidR="008B2F7D" w:rsidRPr="005554BE">
          <w:rPr>
            <w:rStyle w:val="Hyperlink"/>
          </w:rPr>
          <w:t xml:space="preserve">Éléments de conception </w:t>
        </w:r>
        <w:proofErr w:type="spellStart"/>
        <w:r w:rsidR="008B2F7D" w:rsidRPr="005554BE">
          <w:rPr>
            <w:rStyle w:val="Hyperlink"/>
          </w:rPr>
          <w:t>Akeneo</w:t>
        </w:r>
        <w:proofErr w:type="spellEnd"/>
      </w:hyperlink>
      <w:r w:rsidR="008B2F7D" w:rsidRPr="005554BE">
        <w:rPr>
          <w:rStyle w:val="FootnoteReference"/>
        </w:rPr>
        <w:footnoteReference w:id="21"/>
      </w:r>
    </w:p>
    <w:p w14:paraId="4D7DE3CC" w14:textId="77777777" w:rsidR="005A48D1" w:rsidRPr="005554BE" w:rsidRDefault="005A48D1" w:rsidP="005A48D1"/>
    <w:p w14:paraId="7DEB28F2" w14:textId="77777777" w:rsidR="0045160B" w:rsidRPr="005554BE" w:rsidRDefault="0045160B">
      <w:pPr>
        <w:rPr>
          <w:rFonts w:cstheme="majorHAnsi"/>
          <w:b/>
          <w:bCs/>
          <w:caps/>
          <w:color w:val="002F6C"/>
          <w:sz w:val="26"/>
          <w:szCs w:val="26"/>
        </w:rPr>
      </w:pPr>
      <w:r w:rsidRPr="005554BE">
        <w:rPr>
          <w:lang w:val="fr-FR"/>
        </w:rPr>
        <w:br w:type="page"/>
      </w:r>
    </w:p>
    <w:p w14:paraId="04C4C57A" w14:textId="40C5C389" w:rsidR="005A48D1" w:rsidRPr="005554BE" w:rsidRDefault="005A48D1" w:rsidP="00E85D11">
      <w:pPr>
        <w:pStyle w:val="Heading2"/>
        <w:rPr>
          <w:lang w:val="de-DE"/>
        </w:rPr>
      </w:pPr>
      <w:bookmarkStart w:id="74" w:name="_Toc87981087"/>
      <w:r w:rsidRPr="005554BE">
        <w:rPr>
          <w:lang w:val="fr-FR"/>
        </w:rPr>
        <w:lastRenderedPageBreak/>
        <w:t>Annexe 2 Description du poste de gestionnaire du catalogue</w:t>
      </w:r>
      <w:bookmarkEnd w:id="74"/>
    </w:p>
    <w:p w14:paraId="1D36B849" w14:textId="77777777" w:rsidR="0045160B" w:rsidRPr="005554BE" w:rsidRDefault="0045160B" w:rsidP="00F2044B">
      <w:pPr>
        <w:spacing w:after="160"/>
        <w:rPr>
          <w:rFonts w:ascii="Calibri" w:hAnsi="Calibri" w:cs="Calibri"/>
          <w:b/>
          <w:bCs/>
          <w:color w:val="000000"/>
          <w:szCs w:val="22"/>
          <w:lang w:val="de-DE"/>
        </w:rPr>
      </w:pPr>
    </w:p>
    <w:p w14:paraId="349E8D27" w14:textId="39BC340C" w:rsidR="00FF61FE" w:rsidRPr="00A505AD" w:rsidRDefault="00FF61FE" w:rsidP="00FF61FE">
      <w:pPr>
        <w:rPr>
          <w:rFonts w:asciiTheme="minorHAnsi" w:hAnsiTheme="minorHAnsi" w:cstheme="minorHAnsi"/>
          <w:b/>
          <w:bCs/>
          <w:sz w:val="28"/>
          <w:szCs w:val="28"/>
          <w:lang w:val="fr-FR"/>
        </w:rPr>
      </w:pPr>
      <w:r w:rsidRPr="00A505AD">
        <w:rPr>
          <w:rFonts w:asciiTheme="minorHAnsi" w:hAnsiTheme="minorHAnsi" w:cstheme="minorHAnsi"/>
          <w:b/>
          <w:bCs/>
          <w:sz w:val="28"/>
          <w:szCs w:val="28"/>
          <w:lang w:val="fr-FR"/>
        </w:rPr>
        <w:t>G</w:t>
      </w:r>
      <w:r w:rsidR="007F2574" w:rsidRPr="00A505AD">
        <w:rPr>
          <w:rFonts w:asciiTheme="minorHAnsi" w:hAnsiTheme="minorHAnsi" w:cstheme="minorHAnsi"/>
          <w:b/>
          <w:bCs/>
          <w:sz w:val="28"/>
          <w:szCs w:val="28"/>
          <w:lang w:val="fr-FR"/>
        </w:rPr>
        <w:t>ESTIONNARE DE CATALOGUE</w:t>
      </w:r>
    </w:p>
    <w:p w14:paraId="042576DF" w14:textId="77777777" w:rsidR="007F2574" w:rsidRDefault="007F2574" w:rsidP="00FF61FE">
      <w:pPr>
        <w:rPr>
          <w:rFonts w:asciiTheme="minorHAnsi" w:hAnsiTheme="minorHAnsi"/>
          <w:b/>
          <w:color w:val="auto"/>
          <w:lang w:val="fr-BE"/>
        </w:rPr>
      </w:pPr>
    </w:p>
    <w:p w14:paraId="4199CFBC" w14:textId="466BFE20" w:rsidR="00FF61FE" w:rsidRDefault="00FF61FE" w:rsidP="00FF61FE">
      <w:pPr>
        <w:rPr>
          <w:rFonts w:asciiTheme="minorHAnsi" w:hAnsiTheme="minorHAnsi" w:cstheme="minorHAnsi"/>
          <w:color w:val="auto"/>
          <w:lang w:val="fr-FR"/>
        </w:rPr>
      </w:pPr>
      <w:r w:rsidRPr="009651DA">
        <w:rPr>
          <w:rFonts w:asciiTheme="minorHAnsi" w:hAnsiTheme="minorHAnsi" w:cstheme="minorHAnsi"/>
          <w:b/>
          <w:bCs/>
          <w:color w:val="auto"/>
          <w:lang w:val="fr-FR"/>
        </w:rPr>
        <w:t>Description du poste :</w:t>
      </w:r>
    </w:p>
    <w:p w14:paraId="3800F249" w14:textId="77777777" w:rsidR="007F2574" w:rsidRPr="009651DA" w:rsidRDefault="007F2574" w:rsidP="00FF61FE">
      <w:pPr>
        <w:rPr>
          <w:rFonts w:asciiTheme="minorHAnsi" w:hAnsiTheme="minorHAnsi" w:cstheme="minorHAnsi"/>
          <w:b/>
          <w:color w:val="auto"/>
          <w:lang w:val="fr-BE"/>
        </w:rPr>
      </w:pPr>
    </w:p>
    <w:p w14:paraId="44C32C79" w14:textId="175B9A23" w:rsidR="00FF61FE" w:rsidRDefault="00FF61FE" w:rsidP="00FF61FE">
      <w:pPr>
        <w:rPr>
          <w:rFonts w:asciiTheme="minorHAnsi" w:hAnsiTheme="minorHAnsi" w:cstheme="minorHAnsi"/>
          <w:color w:val="auto"/>
          <w:lang w:val="fr-FR"/>
        </w:rPr>
      </w:pPr>
      <w:r w:rsidRPr="009651DA">
        <w:rPr>
          <w:rFonts w:asciiTheme="minorHAnsi" w:hAnsiTheme="minorHAnsi" w:cstheme="minorHAnsi"/>
          <w:color w:val="auto"/>
          <w:lang w:val="fr-FR"/>
        </w:rPr>
        <w:t>Le gestionnaire de catalogue est chargé de la gestion des données de référence des produits/articles et contribue à l'élaboration stratégique d'un catalogue national des produits (CNP) pour le secteur pharmaceutique accessible à l'ensemble des acteurs de la santé publique. Il est le principal point de contact pour tout ce qui a trait aux données de référence des produits/articles de santé courants. Il travaille également sur la stratégie à adopter pour migrer les données de référence des produits/articles depuis les anciens processus et systèmes vers le catalogue national des produits. Les responsabilités inhérentes à ce poste sont décrites plus en détail ci-dessous.</w:t>
      </w:r>
    </w:p>
    <w:p w14:paraId="3034EC5C" w14:textId="77777777" w:rsidR="007F2574" w:rsidRPr="009651DA" w:rsidRDefault="007F2574" w:rsidP="00FF61FE">
      <w:pPr>
        <w:rPr>
          <w:rFonts w:asciiTheme="minorHAnsi" w:hAnsiTheme="minorHAnsi" w:cstheme="minorHAnsi"/>
          <w:color w:val="auto"/>
          <w:lang w:val="fr-BE"/>
        </w:rPr>
      </w:pPr>
    </w:p>
    <w:p w14:paraId="0E8DFB3F" w14:textId="795C4F5F" w:rsidR="00FF61FE" w:rsidRDefault="00FF61FE" w:rsidP="00FF61FE">
      <w:pPr>
        <w:rPr>
          <w:rFonts w:asciiTheme="minorHAnsi" w:hAnsiTheme="minorHAnsi" w:cstheme="minorHAnsi"/>
          <w:b/>
          <w:bCs/>
          <w:color w:val="auto"/>
          <w:lang w:val="fr-FR"/>
        </w:rPr>
      </w:pPr>
      <w:r w:rsidRPr="009651DA">
        <w:rPr>
          <w:rFonts w:asciiTheme="minorHAnsi" w:hAnsiTheme="minorHAnsi" w:cstheme="minorHAnsi"/>
          <w:b/>
          <w:bCs/>
          <w:color w:val="auto"/>
          <w:lang w:val="fr-FR"/>
        </w:rPr>
        <w:t xml:space="preserve">Principales responsabilités : </w:t>
      </w:r>
    </w:p>
    <w:p w14:paraId="655DFA6D" w14:textId="77777777" w:rsidR="007F2574" w:rsidRPr="009651DA" w:rsidRDefault="007F2574" w:rsidP="00FF61FE">
      <w:pPr>
        <w:rPr>
          <w:rFonts w:asciiTheme="minorHAnsi" w:hAnsiTheme="minorHAnsi" w:cstheme="minorHAnsi"/>
          <w:b/>
          <w:color w:val="auto"/>
        </w:rPr>
      </w:pPr>
    </w:p>
    <w:p w14:paraId="77EC58D4" w14:textId="77777777" w:rsidR="00FF61FE" w:rsidRPr="009651DA" w:rsidRDefault="00FF61FE" w:rsidP="00FF61FE">
      <w:pPr>
        <w:pStyle w:val="ListParagraph"/>
        <w:widowControl/>
        <w:numPr>
          <w:ilvl w:val="0"/>
          <w:numId w:val="58"/>
        </w:numPr>
        <w:tabs>
          <w:tab w:val="clear" w:pos="220"/>
          <w:tab w:val="clear" w:pos="567"/>
        </w:tabs>
        <w:autoSpaceDE/>
        <w:autoSpaceDN/>
        <w:adjustRightInd/>
        <w:spacing w:line="256" w:lineRule="auto"/>
        <w:jc w:val="left"/>
        <w:rPr>
          <w:rFonts w:cstheme="minorHAnsi"/>
          <w:color w:val="auto"/>
          <w:lang w:val="fr-BE"/>
        </w:rPr>
      </w:pPr>
      <w:r w:rsidRPr="009651DA">
        <w:rPr>
          <w:rFonts w:cstheme="minorHAnsi"/>
          <w:color w:val="auto"/>
          <w:lang w:val="fr-FR"/>
        </w:rPr>
        <w:t>Mettre en place des procédures de gouvernance (POS) pour les données de référence de tous les produits de santé</w:t>
      </w:r>
    </w:p>
    <w:p w14:paraId="4118BF04" w14:textId="77777777" w:rsidR="00FF61FE" w:rsidRPr="009651DA" w:rsidRDefault="00FF61FE" w:rsidP="00FF61FE">
      <w:pPr>
        <w:pStyle w:val="ListParagraph"/>
        <w:widowControl/>
        <w:numPr>
          <w:ilvl w:val="1"/>
          <w:numId w:val="58"/>
        </w:numPr>
        <w:tabs>
          <w:tab w:val="clear" w:pos="220"/>
          <w:tab w:val="clear" w:pos="567"/>
        </w:tabs>
        <w:autoSpaceDE/>
        <w:autoSpaceDN/>
        <w:adjustRightInd/>
        <w:spacing w:after="160" w:line="256" w:lineRule="auto"/>
        <w:jc w:val="left"/>
        <w:rPr>
          <w:rFonts w:cstheme="minorHAnsi"/>
          <w:color w:val="auto"/>
          <w:lang w:val="fr-BE"/>
        </w:rPr>
      </w:pPr>
      <w:r w:rsidRPr="009651DA">
        <w:rPr>
          <w:rFonts w:cstheme="minorHAnsi"/>
          <w:color w:val="auto"/>
          <w:lang w:val="fr-FR"/>
        </w:rPr>
        <w:t>Créer et actualiser les POS qui définissent les politiques de gouvernance des données de référence des produits/articles, y compris les mécanismes convenus et approuvés d'ajout, d'actualisation ou de suppression des produits/articles</w:t>
      </w:r>
    </w:p>
    <w:p w14:paraId="6D64DBFC" w14:textId="77777777" w:rsidR="00FF61FE" w:rsidRPr="009651DA" w:rsidRDefault="00FF61FE" w:rsidP="00FF61FE">
      <w:pPr>
        <w:pStyle w:val="ListParagraph"/>
        <w:widowControl/>
        <w:numPr>
          <w:ilvl w:val="1"/>
          <w:numId w:val="58"/>
        </w:numPr>
        <w:tabs>
          <w:tab w:val="clear" w:pos="220"/>
          <w:tab w:val="clear" w:pos="567"/>
        </w:tabs>
        <w:autoSpaceDE/>
        <w:autoSpaceDN/>
        <w:adjustRightInd/>
        <w:spacing w:after="160" w:line="256" w:lineRule="auto"/>
        <w:jc w:val="left"/>
        <w:rPr>
          <w:rFonts w:cstheme="minorHAnsi"/>
          <w:color w:val="auto"/>
          <w:lang w:val="fr-BE"/>
        </w:rPr>
      </w:pPr>
      <w:r w:rsidRPr="009651DA">
        <w:rPr>
          <w:rFonts w:cstheme="minorHAnsi"/>
          <w:color w:val="auto"/>
          <w:lang w:val="fr-FR"/>
        </w:rPr>
        <w:t>Définir les rôles et responsabilités permettant de veiller à l'actualité et l'exactitude des données de référence dans le cadre du processus de gouvernance des données</w:t>
      </w:r>
    </w:p>
    <w:p w14:paraId="51584317" w14:textId="77777777" w:rsidR="00FF61FE" w:rsidRPr="009651DA" w:rsidRDefault="00FF61FE" w:rsidP="00FF61FE">
      <w:pPr>
        <w:pStyle w:val="ListParagraph"/>
        <w:widowControl/>
        <w:numPr>
          <w:ilvl w:val="1"/>
          <w:numId w:val="58"/>
        </w:numPr>
        <w:tabs>
          <w:tab w:val="clear" w:pos="220"/>
          <w:tab w:val="clear" w:pos="567"/>
        </w:tabs>
        <w:autoSpaceDE/>
        <w:autoSpaceDN/>
        <w:adjustRightInd/>
        <w:spacing w:after="160" w:line="256" w:lineRule="auto"/>
        <w:jc w:val="left"/>
        <w:rPr>
          <w:rFonts w:cstheme="minorHAnsi"/>
          <w:color w:val="auto"/>
          <w:lang w:val="fr-BE"/>
        </w:rPr>
      </w:pPr>
      <w:r w:rsidRPr="009651DA">
        <w:rPr>
          <w:rFonts w:cstheme="minorHAnsi"/>
          <w:color w:val="auto"/>
          <w:lang w:val="fr-FR"/>
        </w:rPr>
        <w:t>Définir les rôles relatifs à la sécurité dans le CNP</w:t>
      </w:r>
    </w:p>
    <w:p w14:paraId="42129C9A" w14:textId="77777777" w:rsidR="00FF61FE" w:rsidRPr="009651DA" w:rsidRDefault="00FF61FE" w:rsidP="00FF61FE">
      <w:pPr>
        <w:pStyle w:val="ListParagraph"/>
        <w:widowControl/>
        <w:numPr>
          <w:ilvl w:val="0"/>
          <w:numId w:val="58"/>
        </w:numPr>
        <w:tabs>
          <w:tab w:val="clear" w:pos="220"/>
          <w:tab w:val="clear" w:pos="567"/>
        </w:tabs>
        <w:autoSpaceDE/>
        <w:autoSpaceDN/>
        <w:adjustRightInd/>
        <w:spacing w:after="160" w:line="256" w:lineRule="auto"/>
        <w:jc w:val="left"/>
        <w:rPr>
          <w:rFonts w:cstheme="minorHAnsi"/>
          <w:color w:val="auto"/>
          <w:lang w:val="fr-BE"/>
        </w:rPr>
      </w:pPr>
      <w:r w:rsidRPr="009651DA">
        <w:rPr>
          <w:rFonts w:cstheme="minorHAnsi"/>
          <w:color w:val="auto"/>
          <w:lang w:val="fr-FR"/>
        </w:rPr>
        <w:t>Renseigner et actualiser les données de référence des produits/articles dans le CNP pour l'ensemble des produits de santé désignés</w:t>
      </w:r>
    </w:p>
    <w:p w14:paraId="5F0E9237" w14:textId="77777777" w:rsidR="00FF61FE" w:rsidRPr="009651DA" w:rsidRDefault="00FF61FE" w:rsidP="00FF61FE">
      <w:pPr>
        <w:pStyle w:val="ListParagraph"/>
        <w:widowControl/>
        <w:numPr>
          <w:ilvl w:val="1"/>
          <w:numId w:val="58"/>
        </w:numPr>
        <w:tabs>
          <w:tab w:val="clear" w:pos="220"/>
          <w:tab w:val="clear" w:pos="567"/>
        </w:tabs>
        <w:autoSpaceDE/>
        <w:autoSpaceDN/>
        <w:adjustRightInd/>
        <w:spacing w:line="256" w:lineRule="auto"/>
        <w:jc w:val="left"/>
        <w:rPr>
          <w:rFonts w:cstheme="minorHAnsi"/>
          <w:color w:val="auto"/>
          <w:lang w:val="fr-BE"/>
        </w:rPr>
      </w:pPr>
      <w:r w:rsidRPr="009651DA">
        <w:rPr>
          <w:rFonts w:cstheme="minorHAnsi"/>
          <w:color w:val="auto"/>
          <w:lang w:val="fr-FR"/>
        </w:rPr>
        <w:t>Charger ou saisir les données de référence des produits/articles et les mappages contenant les identifiants pays dans le CNP</w:t>
      </w:r>
    </w:p>
    <w:p w14:paraId="4D0C32C1" w14:textId="77777777" w:rsidR="00FF61FE" w:rsidRPr="009651DA" w:rsidRDefault="00FF61FE" w:rsidP="00FF61FE">
      <w:pPr>
        <w:pStyle w:val="ListParagraph"/>
        <w:widowControl/>
        <w:numPr>
          <w:ilvl w:val="1"/>
          <w:numId w:val="58"/>
        </w:numPr>
        <w:tabs>
          <w:tab w:val="clear" w:pos="220"/>
          <w:tab w:val="clear" w:pos="567"/>
        </w:tabs>
        <w:autoSpaceDE/>
        <w:autoSpaceDN/>
        <w:adjustRightInd/>
        <w:spacing w:line="256" w:lineRule="auto"/>
        <w:jc w:val="left"/>
        <w:rPr>
          <w:rFonts w:cstheme="minorHAnsi"/>
          <w:color w:val="auto"/>
          <w:lang w:val="fr-BE"/>
        </w:rPr>
      </w:pPr>
      <w:r w:rsidRPr="009651DA">
        <w:rPr>
          <w:rFonts w:cstheme="minorHAnsi"/>
          <w:color w:val="auto"/>
          <w:lang w:val="fr-FR"/>
        </w:rPr>
        <w:t>Confirmer que les données renseignées sont complètes et exactes</w:t>
      </w:r>
    </w:p>
    <w:p w14:paraId="6803E9BB" w14:textId="77777777" w:rsidR="00FF61FE" w:rsidRPr="009651DA" w:rsidRDefault="00FF61FE" w:rsidP="00FF61FE">
      <w:pPr>
        <w:pStyle w:val="ListParagraph"/>
        <w:widowControl/>
        <w:numPr>
          <w:ilvl w:val="1"/>
          <w:numId w:val="58"/>
        </w:numPr>
        <w:tabs>
          <w:tab w:val="clear" w:pos="220"/>
          <w:tab w:val="clear" w:pos="567"/>
        </w:tabs>
        <w:autoSpaceDE/>
        <w:autoSpaceDN/>
        <w:adjustRightInd/>
        <w:spacing w:line="256" w:lineRule="auto"/>
        <w:jc w:val="left"/>
        <w:rPr>
          <w:rFonts w:cstheme="minorHAnsi"/>
          <w:color w:val="auto"/>
          <w:lang w:val="fr-BE"/>
        </w:rPr>
      </w:pPr>
      <w:r w:rsidRPr="009651DA">
        <w:rPr>
          <w:rFonts w:cstheme="minorHAnsi"/>
          <w:color w:val="auto"/>
          <w:lang w:val="fr-FR"/>
        </w:rPr>
        <w:t>Veiller à ce que le CNP assure à tout moment la catégorisation des produits, la gestion de liens avec les identifiants pays, le regroupement d'attributs et la sécurité des données</w:t>
      </w:r>
    </w:p>
    <w:p w14:paraId="792AA00B" w14:textId="77777777" w:rsidR="00FF61FE" w:rsidRPr="009651DA" w:rsidRDefault="00FF61FE" w:rsidP="00FF61FE">
      <w:pPr>
        <w:pStyle w:val="ListParagraph"/>
        <w:widowControl/>
        <w:numPr>
          <w:ilvl w:val="1"/>
          <w:numId w:val="58"/>
        </w:numPr>
        <w:tabs>
          <w:tab w:val="clear" w:pos="220"/>
          <w:tab w:val="clear" w:pos="567"/>
        </w:tabs>
        <w:autoSpaceDE/>
        <w:autoSpaceDN/>
        <w:adjustRightInd/>
        <w:spacing w:line="256" w:lineRule="auto"/>
        <w:jc w:val="left"/>
        <w:rPr>
          <w:rFonts w:cstheme="minorHAnsi"/>
          <w:color w:val="auto"/>
          <w:lang w:val="fr-BE"/>
        </w:rPr>
      </w:pPr>
      <w:r w:rsidRPr="009651DA">
        <w:rPr>
          <w:rFonts w:cstheme="minorHAnsi"/>
          <w:color w:val="auto"/>
          <w:lang w:val="fr-FR"/>
        </w:rPr>
        <w:t>Collaborer avec les parties prenantes concernées, notamment les autorités de réglementation et le personnel opérationnel, pour identifier les nouveaux produits/articles à ajouter, actualiser, supprimer, rappeler et dont les autorisations expirent, et prendre les mesures appropriées pour assurer l'actualisation et l'exactitude des données</w:t>
      </w:r>
    </w:p>
    <w:p w14:paraId="734AC286" w14:textId="77777777" w:rsidR="00FF61FE" w:rsidRPr="009651DA" w:rsidRDefault="00FF61FE" w:rsidP="00FF61FE">
      <w:pPr>
        <w:pStyle w:val="ListParagraph"/>
        <w:widowControl/>
        <w:numPr>
          <w:ilvl w:val="0"/>
          <w:numId w:val="58"/>
        </w:numPr>
        <w:tabs>
          <w:tab w:val="clear" w:pos="220"/>
          <w:tab w:val="clear" w:pos="567"/>
        </w:tabs>
        <w:autoSpaceDE/>
        <w:autoSpaceDN/>
        <w:adjustRightInd/>
        <w:spacing w:line="256" w:lineRule="auto"/>
        <w:jc w:val="left"/>
        <w:rPr>
          <w:rFonts w:cstheme="minorHAnsi"/>
          <w:color w:val="auto"/>
          <w:lang w:val="fr-BE"/>
        </w:rPr>
      </w:pPr>
      <w:r w:rsidRPr="009651DA">
        <w:rPr>
          <w:rFonts w:cstheme="minorHAnsi"/>
          <w:color w:val="auto"/>
          <w:lang w:val="fr-FR"/>
        </w:rPr>
        <w:t>Faciliter la gestion continue des données de référence des produits/articles dans le CNP</w:t>
      </w:r>
    </w:p>
    <w:p w14:paraId="16158AB0" w14:textId="77777777" w:rsidR="00FF61FE" w:rsidRPr="009651DA" w:rsidRDefault="00FF61FE" w:rsidP="00FF61FE">
      <w:pPr>
        <w:pStyle w:val="ListParagraph"/>
        <w:widowControl/>
        <w:numPr>
          <w:ilvl w:val="1"/>
          <w:numId w:val="59"/>
        </w:numPr>
        <w:tabs>
          <w:tab w:val="clear" w:pos="220"/>
          <w:tab w:val="clear" w:pos="567"/>
        </w:tabs>
        <w:autoSpaceDE/>
        <w:autoSpaceDN/>
        <w:adjustRightInd/>
        <w:spacing w:after="160" w:line="256" w:lineRule="auto"/>
        <w:jc w:val="left"/>
        <w:rPr>
          <w:rFonts w:cstheme="minorHAnsi"/>
          <w:color w:val="auto"/>
          <w:lang w:val="fr-BE"/>
        </w:rPr>
      </w:pPr>
      <w:r w:rsidRPr="009651DA">
        <w:rPr>
          <w:rFonts w:cstheme="minorHAnsi"/>
          <w:color w:val="auto"/>
          <w:lang w:val="fr-FR"/>
        </w:rPr>
        <w:t>Suivre la qualité des données et résoudre les problèmes connexes</w:t>
      </w:r>
    </w:p>
    <w:p w14:paraId="53764D17" w14:textId="77777777" w:rsidR="00FF61FE" w:rsidRPr="009651DA" w:rsidRDefault="00FF61FE" w:rsidP="00FF61FE">
      <w:pPr>
        <w:pStyle w:val="ListParagraph"/>
        <w:widowControl/>
        <w:numPr>
          <w:ilvl w:val="1"/>
          <w:numId w:val="59"/>
        </w:numPr>
        <w:tabs>
          <w:tab w:val="clear" w:pos="220"/>
          <w:tab w:val="clear" w:pos="567"/>
        </w:tabs>
        <w:autoSpaceDE/>
        <w:autoSpaceDN/>
        <w:adjustRightInd/>
        <w:spacing w:after="160" w:line="256" w:lineRule="auto"/>
        <w:jc w:val="left"/>
        <w:rPr>
          <w:rFonts w:cstheme="minorHAnsi"/>
          <w:color w:val="auto"/>
          <w:lang w:val="fr-BE"/>
        </w:rPr>
      </w:pPr>
      <w:r w:rsidRPr="009651DA">
        <w:rPr>
          <w:rFonts w:cstheme="minorHAnsi"/>
          <w:color w:val="auto"/>
          <w:lang w:val="fr-FR"/>
        </w:rPr>
        <w:t>Ajouter, supprimer et modifier les données de référence lorsque des changements sont nécessaires</w:t>
      </w:r>
    </w:p>
    <w:p w14:paraId="7C784C4F" w14:textId="77777777" w:rsidR="00FF61FE" w:rsidRPr="009651DA" w:rsidRDefault="00FF61FE" w:rsidP="00FF61FE">
      <w:pPr>
        <w:pStyle w:val="ListParagraph"/>
        <w:widowControl/>
        <w:numPr>
          <w:ilvl w:val="1"/>
          <w:numId w:val="59"/>
        </w:numPr>
        <w:tabs>
          <w:tab w:val="clear" w:pos="220"/>
          <w:tab w:val="clear" w:pos="567"/>
        </w:tabs>
        <w:autoSpaceDE/>
        <w:autoSpaceDN/>
        <w:adjustRightInd/>
        <w:spacing w:after="160" w:line="256" w:lineRule="auto"/>
        <w:jc w:val="left"/>
        <w:rPr>
          <w:rFonts w:cstheme="minorHAnsi"/>
          <w:color w:val="auto"/>
          <w:lang w:val="fr-BE"/>
        </w:rPr>
      </w:pPr>
      <w:r w:rsidRPr="009651DA">
        <w:rPr>
          <w:rFonts w:cstheme="minorHAnsi"/>
          <w:color w:val="auto"/>
          <w:lang w:val="fr-FR"/>
        </w:rPr>
        <w:t>Contacter les sources des données sur les produits/articles et les utilisateurs des données conformément aux POS de gouvernance des données</w:t>
      </w:r>
    </w:p>
    <w:p w14:paraId="2E14748D" w14:textId="77777777" w:rsidR="00FF61FE" w:rsidRPr="009651DA" w:rsidRDefault="00FF61FE" w:rsidP="00FF61FE">
      <w:pPr>
        <w:pStyle w:val="ListParagraph"/>
        <w:widowControl/>
        <w:numPr>
          <w:ilvl w:val="0"/>
          <w:numId w:val="60"/>
        </w:numPr>
        <w:tabs>
          <w:tab w:val="clear" w:pos="220"/>
          <w:tab w:val="clear" w:pos="567"/>
        </w:tabs>
        <w:autoSpaceDE/>
        <w:autoSpaceDN/>
        <w:adjustRightInd/>
        <w:spacing w:after="160" w:line="256" w:lineRule="auto"/>
        <w:jc w:val="left"/>
        <w:rPr>
          <w:rFonts w:cstheme="minorHAnsi"/>
          <w:color w:val="auto"/>
          <w:lang w:val="fr-BE"/>
        </w:rPr>
      </w:pPr>
      <w:r w:rsidRPr="009651DA">
        <w:rPr>
          <w:rFonts w:cstheme="minorHAnsi"/>
          <w:color w:val="auto"/>
          <w:lang w:val="fr-FR"/>
        </w:rPr>
        <w:lastRenderedPageBreak/>
        <w:t>Soutenir les échanges de données entre les différents niveaux de la chaîne d'approvisionnement concernés au niveau national</w:t>
      </w:r>
    </w:p>
    <w:p w14:paraId="61C816D1" w14:textId="77777777" w:rsidR="00FF61FE" w:rsidRPr="009651DA" w:rsidRDefault="00FF61FE" w:rsidP="00FF61FE">
      <w:pPr>
        <w:pStyle w:val="ListParagraph"/>
        <w:widowControl/>
        <w:numPr>
          <w:ilvl w:val="1"/>
          <w:numId w:val="60"/>
        </w:numPr>
        <w:tabs>
          <w:tab w:val="clear" w:pos="220"/>
          <w:tab w:val="clear" w:pos="567"/>
        </w:tabs>
        <w:autoSpaceDE/>
        <w:autoSpaceDN/>
        <w:adjustRightInd/>
        <w:spacing w:after="160" w:line="256" w:lineRule="auto"/>
        <w:jc w:val="left"/>
        <w:rPr>
          <w:rFonts w:cstheme="minorHAnsi"/>
          <w:color w:val="auto"/>
          <w:lang w:val="fr-BE"/>
        </w:rPr>
      </w:pPr>
      <w:r w:rsidRPr="009651DA">
        <w:rPr>
          <w:rFonts w:cstheme="minorHAnsi"/>
          <w:color w:val="auto"/>
          <w:lang w:val="fr-FR"/>
        </w:rPr>
        <w:t>Collaborer avec les équipes, les unités de l’organisation et les groupes de parties prenantes extérieures</w:t>
      </w:r>
    </w:p>
    <w:p w14:paraId="542048B6" w14:textId="77777777" w:rsidR="00FF61FE" w:rsidRPr="009651DA" w:rsidRDefault="00FF61FE" w:rsidP="00FF61FE">
      <w:pPr>
        <w:pStyle w:val="ListParagraph"/>
        <w:widowControl/>
        <w:numPr>
          <w:ilvl w:val="1"/>
          <w:numId w:val="60"/>
        </w:numPr>
        <w:tabs>
          <w:tab w:val="clear" w:pos="220"/>
          <w:tab w:val="clear" w:pos="567"/>
        </w:tabs>
        <w:autoSpaceDE/>
        <w:autoSpaceDN/>
        <w:adjustRightInd/>
        <w:spacing w:after="160" w:line="256" w:lineRule="auto"/>
        <w:jc w:val="left"/>
        <w:rPr>
          <w:rFonts w:cstheme="minorHAnsi"/>
          <w:color w:val="auto"/>
          <w:lang w:val="fr-BE"/>
        </w:rPr>
      </w:pPr>
      <w:r w:rsidRPr="009651DA">
        <w:rPr>
          <w:rFonts w:cstheme="minorHAnsi"/>
          <w:color w:val="auto"/>
          <w:lang w:val="fr-FR"/>
        </w:rPr>
        <w:t xml:space="preserve">Faciliter et surveiller le flux de données de référence sur les produits/articles entre le CNP et les autres systèmes </w:t>
      </w:r>
    </w:p>
    <w:p w14:paraId="75924076" w14:textId="77777777" w:rsidR="00FF61FE" w:rsidRPr="009651DA" w:rsidRDefault="00FF61FE" w:rsidP="00FF61FE">
      <w:pPr>
        <w:pStyle w:val="ListParagraph"/>
        <w:widowControl/>
        <w:numPr>
          <w:ilvl w:val="1"/>
          <w:numId w:val="60"/>
        </w:numPr>
        <w:tabs>
          <w:tab w:val="clear" w:pos="220"/>
          <w:tab w:val="clear" w:pos="567"/>
        </w:tabs>
        <w:autoSpaceDE/>
        <w:autoSpaceDN/>
        <w:adjustRightInd/>
        <w:spacing w:after="160" w:line="256" w:lineRule="auto"/>
        <w:jc w:val="left"/>
        <w:rPr>
          <w:rFonts w:cstheme="minorHAnsi"/>
          <w:color w:val="auto"/>
          <w:lang w:val="fr-BE"/>
        </w:rPr>
      </w:pPr>
      <w:r w:rsidRPr="009651DA">
        <w:rPr>
          <w:rFonts w:cstheme="minorHAnsi"/>
          <w:color w:val="auto"/>
          <w:lang w:val="fr-FR"/>
        </w:rPr>
        <w:t>Résoudre les problèmes d'échange et d'intégration des données</w:t>
      </w:r>
    </w:p>
    <w:p w14:paraId="06BFE09D" w14:textId="77777777" w:rsidR="00FF61FE" w:rsidRPr="009651DA" w:rsidRDefault="00FF61FE" w:rsidP="00FF61FE">
      <w:pPr>
        <w:pStyle w:val="ListParagraph"/>
        <w:widowControl/>
        <w:numPr>
          <w:ilvl w:val="1"/>
          <w:numId w:val="60"/>
        </w:numPr>
        <w:tabs>
          <w:tab w:val="clear" w:pos="220"/>
          <w:tab w:val="clear" w:pos="567"/>
        </w:tabs>
        <w:autoSpaceDE/>
        <w:autoSpaceDN/>
        <w:adjustRightInd/>
        <w:spacing w:after="160" w:line="256" w:lineRule="auto"/>
        <w:jc w:val="left"/>
        <w:rPr>
          <w:rFonts w:cstheme="minorHAnsi"/>
          <w:color w:val="auto"/>
          <w:lang w:val="fr-BE"/>
        </w:rPr>
      </w:pPr>
      <w:r w:rsidRPr="009651DA">
        <w:rPr>
          <w:rFonts w:cstheme="minorHAnsi"/>
          <w:color w:val="auto"/>
          <w:lang w:val="fr-FR"/>
        </w:rPr>
        <w:t>Faire part des problèmes techniques à l'administrateur système du CNP</w:t>
      </w:r>
    </w:p>
    <w:p w14:paraId="0A189053" w14:textId="77777777" w:rsidR="00FF61FE" w:rsidRPr="009651DA" w:rsidRDefault="00FF61FE" w:rsidP="00FF61FE">
      <w:pPr>
        <w:pStyle w:val="ListParagraph"/>
        <w:widowControl/>
        <w:numPr>
          <w:ilvl w:val="0"/>
          <w:numId w:val="60"/>
        </w:numPr>
        <w:tabs>
          <w:tab w:val="clear" w:pos="220"/>
          <w:tab w:val="clear" w:pos="567"/>
        </w:tabs>
        <w:autoSpaceDE/>
        <w:autoSpaceDN/>
        <w:adjustRightInd/>
        <w:spacing w:after="160" w:line="256" w:lineRule="auto"/>
        <w:jc w:val="left"/>
        <w:rPr>
          <w:rFonts w:cstheme="minorHAnsi"/>
          <w:color w:val="auto"/>
          <w:lang w:val="fr-FR"/>
        </w:rPr>
      </w:pPr>
      <w:r w:rsidRPr="009651DA">
        <w:rPr>
          <w:rFonts w:cstheme="minorHAnsi"/>
          <w:color w:val="auto"/>
          <w:lang w:val="fr-FR"/>
        </w:rPr>
        <w:t>Développer et mettre en œuvre une stratégie de synchronisation du GDSN</w:t>
      </w:r>
    </w:p>
    <w:p w14:paraId="6B6576D9" w14:textId="77777777" w:rsidR="00FF61FE" w:rsidRPr="009651DA" w:rsidRDefault="00FF61FE" w:rsidP="00FF61FE">
      <w:pPr>
        <w:pStyle w:val="ListParagraph"/>
        <w:widowControl/>
        <w:numPr>
          <w:ilvl w:val="1"/>
          <w:numId w:val="60"/>
        </w:numPr>
        <w:tabs>
          <w:tab w:val="clear" w:pos="220"/>
          <w:tab w:val="clear" w:pos="567"/>
        </w:tabs>
        <w:autoSpaceDE/>
        <w:autoSpaceDN/>
        <w:adjustRightInd/>
        <w:spacing w:after="160" w:line="256" w:lineRule="auto"/>
        <w:jc w:val="left"/>
        <w:rPr>
          <w:rFonts w:cstheme="minorHAnsi"/>
          <w:color w:val="auto"/>
          <w:lang w:val="fr-BE"/>
        </w:rPr>
      </w:pPr>
      <w:r w:rsidRPr="009651DA">
        <w:rPr>
          <w:rFonts w:cstheme="minorHAnsi"/>
          <w:color w:val="auto"/>
          <w:lang w:val="fr-FR"/>
        </w:rPr>
        <w:t>Fournir une assistance stratégique en lien avec l'intégration du réseau GDSN sur le long terme pour récupérer les données de référence des articles GS1 directement auprès des fabricants via ce réseau</w:t>
      </w:r>
    </w:p>
    <w:p w14:paraId="2E8D539A" w14:textId="77777777" w:rsidR="00FF61FE" w:rsidRPr="009651DA" w:rsidRDefault="00FF61FE" w:rsidP="00FF61FE">
      <w:pPr>
        <w:pStyle w:val="ListParagraph"/>
        <w:widowControl/>
        <w:numPr>
          <w:ilvl w:val="0"/>
          <w:numId w:val="60"/>
        </w:numPr>
        <w:tabs>
          <w:tab w:val="clear" w:pos="220"/>
          <w:tab w:val="clear" w:pos="567"/>
        </w:tabs>
        <w:autoSpaceDE/>
        <w:autoSpaceDN/>
        <w:adjustRightInd/>
        <w:spacing w:after="160" w:line="256" w:lineRule="auto"/>
        <w:jc w:val="left"/>
        <w:rPr>
          <w:rFonts w:cstheme="minorHAnsi"/>
          <w:color w:val="auto"/>
          <w:lang w:val="fr-BE"/>
        </w:rPr>
      </w:pPr>
      <w:r w:rsidRPr="009651DA">
        <w:rPr>
          <w:rFonts w:cstheme="minorHAnsi"/>
          <w:color w:val="auto"/>
          <w:lang w:val="fr-FR"/>
        </w:rPr>
        <w:t>Réaliser des évaluations de la qualité des données et des ajustements</w:t>
      </w:r>
    </w:p>
    <w:p w14:paraId="7ECCFCA7" w14:textId="77777777" w:rsidR="00FF61FE" w:rsidRPr="009651DA" w:rsidRDefault="00FF61FE" w:rsidP="00FF61FE">
      <w:pPr>
        <w:pStyle w:val="ListParagraph"/>
        <w:widowControl/>
        <w:numPr>
          <w:ilvl w:val="0"/>
          <w:numId w:val="60"/>
        </w:numPr>
        <w:tabs>
          <w:tab w:val="clear" w:pos="220"/>
          <w:tab w:val="clear" w:pos="567"/>
        </w:tabs>
        <w:autoSpaceDE/>
        <w:autoSpaceDN/>
        <w:adjustRightInd/>
        <w:spacing w:after="160" w:line="256" w:lineRule="auto"/>
        <w:jc w:val="left"/>
        <w:rPr>
          <w:rFonts w:cstheme="minorHAnsi"/>
          <w:color w:val="auto"/>
          <w:lang w:val="fr-BE"/>
        </w:rPr>
      </w:pPr>
      <w:r w:rsidRPr="009651DA">
        <w:rPr>
          <w:rFonts w:cstheme="minorHAnsi"/>
          <w:color w:val="auto"/>
          <w:lang w:val="fr-BE"/>
        </w:rPr>
        <w:t>Ajouter et mettre à jour les données sur les produits/articles</w:t>
      </w:r>
    </w:p>
    <w:p w14:paraId="19059E56" w14:textId="77777777" w:rsidR="00FF61FE" w:rsidRPr="009651DA" w:rsidRDefault="00FF61FE" w:rsidP="00FF61FE">
      <w:pPr>
        <w:pStyle w:val="ListParagraph"/>
        <w:widowControl/>
        <w:numPr>
          <w:ilvl w:val="0"/>
          <w:numId w:val="60"/>
        </w:numPr>
        <w:tabs>
          <w:tab w:val="clear" w:pos="220"/>
          <w:tab w:val="clear" w:pos="567"/>
        </w:tabs>
        <w:autoSpaceDE/>
        <w:autoSpaceDN/>
        <w:adjustRightInd/>
        <w:spacing w:after="160" w:line="256" w:lineRule="auto"/>
        <w:jc w:val="left"/>
        <w:rPr>
          <w:rFonts w:cstheme="minorHAnsi"/>
          <w:color w:val="auto"/>
          <w:lang w:val="fr-BE"/>
        </w:rPr>
      </w:pPr>
      <w:r w:rsidRPr="009651DA">
        <w:rPr>
          <w:rFonts w:cstheme="minorHAnsi"/>
          <w:color w:val="auto"/>
          <w:lang w:val="fr-BE"/>
        </w:rPr>
        <w:t>Examiner et approuver les modifications apportées aux produits/articles</w:t>
      </w:r>
    </w:p>
    <w:p w14:paraId="079812E7" w14:textId="77777777" w:rsidR="00FF61FE" w:rsidRPr="009651DA" w:rsidRDefault="00FF61FE" w:rsidP="00FF61FE">
      <w:pPr>
        <w:rPr>
          <w:rFonts w:asciiTheme="minorHAnsi" w:hAnsiTheme="minorHAnsi" w:cstheme="minorHAnsi"/>
          <w:color w:val="auto"/>
          <w:lang w:val="fr-BE"/>
        </w:rPr>
      </w:pPr>
    </w:p>
    <w:p w14:paraId="7019CA3C" w14:textId="77777777" w:rsidR="00FF61FE" w:rsidRPr="009651DA" w:rsidRDefault="00FF61FE" w:rsidP="00FF61FE">
      <w:pPr>
        <w:rPr>
          <w:rFonts w:asciiTheme="minorHAnsi" w:hAnsiTheme="minorHAnsi" w:cstheme="minorHAnsi"/>
          <w:b/>
          <w:bCs/>
          <w:color w:val="auto"/>
        </w:rPr>
      </w:pPr>
      <w:r w:rsidRPr="009651DA">
        <w:rPr>
          <w:rFonts w:asciiTheme="minorHAnsi" w:hAnsiTheme="minorHAnsi" w:cstheme="minorHAnsi"/>
          <w:b/>
          <w:bCs/>
          <w:color w:val="auto"/>
          <w:lang w:val="fr-FR"/>
        </w:rPr>
        <w:t>Compétences/formation</w:t>
      </w:r>
    </w:p>
    <w:p w14:paraId="287040FB" w14:textId="77777777" w:rsidR="00FF61FE" w:rsidRPr="009651DA" w:rsidRDefault="00FF61FE" w:rsidP="00FF61FE">
      <w:pPr>
        <w:rPr>
          <w:rFonts w:asciiTheme="minorHAnsi" w:hAnsiTheme="minorHAnsi" w:cstheme="minorHAnsi"/>
          <w:b/>
          <w:bCs/>
          <w:i/>
          <w:iCs/>
          <w:color w:val="auto"/>
        </w:rPr>
      </w:pPr>
      <w:r w:rsidRPr="009651DA">
        <w:rPr>
          <w:rFonts w:asciiTheme="minorHAnsi" w:hAnsiTheme="minorHAnsi" w:cstheme="minorHAnsi"/>
          <w:b/>
          <w:bCs/>
          <w:i/>
          <w:iCs/>
          <w:color w:val="auto"/>
          <w:lang w:val="fr-FR"/>
        </w:rPr>
        <w:t>Exigé</w:t>
      </w:r>
    </w:p>
    <w:p w14:paraId="7579A749" w14:textId="77777777" w:rsidR="00FF61FE" w:rsidRPr="009651DA" w:rsidRDefault="00FF61FE" w:rsidP="00A505AD">
      <w:pPr>
        <w:numPr>
          <w:ilvl w:val="0"/>
          <w:numId w:val="61"/>
        </w:numPr>
        <w:spacing w:line="360" w:lineRule="auto"/>
        <w:rPr>
          <w:rFonts w:asciiTheme="minorHAnsi" w:hAnsiTheme="minorHAnsi" w:cstheme="minorHAnsi"/>
          <w:color w:val="auto"/>
          <w:lang w:val="fr-BE"/>
        </w:rPr>
      </w:pPr>
      <w:r w:rsidRPr="009651DA">
        <w:rPr>
          <w:rFonts w:asciiTheme="minorHAnsi" w:hAnsiTheme="minorHAnsi" w:cstheme="minorHAnsi"/>
          <w:color w:val="auto"/>
          <w:lang w:val="fr-FR"/>
        </w:rPr>
        <w:t xml:space="preserve">Une expérience en gestion des données de produits de santé </w:t>
      </w:r>
    </w:p>
    <w:p w14:paraId="57138E02" w14:textId="77777777" w:rsidR="00FF61FE" w:rsidRPr="009651DA" w:rsidRDefault="00FF61FE" w:rsidP="00A505AD">
      <w:pPr>
        <w:numPr>
          <w:ilvl w:val="0"/>
          <w:numId w:val="61"/>
        </w:numPr>
        <w:spacing w:line="360" w:lineRule="auto"/>
        <w:rPr>
          <w:rFonts w:asciiTheme="minorHAnsi" w:hAnsiTheme="minorHAnsi" w:cstheme="minorHAnsi"/>
          <w:color w:val="auto"/>
          <w:lang w:val="fr-BE"/>
        </w:rPr>
      </w:pPr>
      <w:r w:rsidRPr="009651DA">
        <w:rPr>
          <w:rFonts w:asciiTheme="minorHAnsi" w:hAnsiTheme="minorHAnsi" w:cstheme="minorHAnsi"/>
          <w:color w:val="auto"/>
          <w:lang w:val="fr-FR"/>
        </w:rPr>
        <w:t>Une certaine aisance dans l’utilisation des solutions informatiques de gestion des informations sur les produits (PIM)</w:t>
      </w:r>
    </w:p>
    <w:p w14:paraId="243BD18C" w14:textId="77777777" w:rsidR="00FF61FE" w:rsidRPr="009651DA" w:rsidRDefault="00FF61FE" w:rsidP="00FF61FE">
      <w:pPr>
        <w:rPr>
          <w:rFonts w:asciiTheme="minorHAnsi" w:hAnsiTheme="minorHAnsi" w:cstheme="minorHAnsi"/>
          <w:b/>
          <w:color w:val="auto"/>
          <w:lang w:val="fr-BE"/>
        </w:rPr>
      </w:pPr>
    </w:p>
    <w:p w14:paraId="25E2B423" w14:textId="77777777" w:rsidR="00FF61FE" w:rsidRPr="009651DA" w:rsidRDefault="00FF61FE" w:rsidP="00FF61FE">
      <w:pPr>
        <w:rPr>
          <w:rFonts w:asciiTheme="minorHAnsi" w:hAnsiTheme="minorHAnsi" w:cstheme="minorHAnsi"/>
          <w:b/>
          <w:bCs/>
          <w:i/>
          <w:iCs/>
          <w:color w:val="auto"/>
        </w:rPr>
      </w:pPr>
      <w:r w:rsidRPr="009651DA">
        <w:rPr>
          <w:rFonts w:asciiTheme="minorHAnsi" w:hAnsiTheme="minorHAnsi" w:cstheme="minorHAnsi"/>
          <w:b/>
          <w:bCs/>
          <w:i/>
          <w:iCs/>
          <w:color w:val="auto"/>
          <w:lang w:val="fr-FR"/>
        </w:rPr>
        <w:t>Souhaité</w:t>
      </w:r>
    </w:p>
    <w:p w14:paraId="0525791C" w14:textId="77777777" w:rsidR="00FF61FE" w:rsidRPr="009651DA" w:rsidRDefault="00FF61FE" w:rsidP="00A505AD">
      <w:pPr>
        <w:numPr>
          <w:ilvl w:val="0"/>
          <w:numId w:val="61"/>
        </w:numPr>
        <w:spacing w:line="360" w:lineRule="auto"/>
        <w:rPr>
          <w:rFonts w:asciiTheme="minorHAnsi" w:hAnsiTheme="minorHAnsi" w:cstheme="minorHAnsi"/>
          <w:color w:val="auto"/>
          <w:lang w:val="fr-BE"/>
        </w:rPr>
      </w:pPr>
      <w:r w:rsidRPr="009651DA">
        <w:rPr>
          <w:rFonts w:asciiTheme="minorHAnsi" w:hAnsiTheme="minorHAnsi" w:cstheme="minorHAnsi"/>
          <w:color w:val="auto"/>
          <w:lang w:val="fr-FR"/>
        </w:rPr>
        <w:t>Diplôme en sciences des données, informatique, pharmacie ou équivalent</w:t>
      </w:r>
    </w:p>
    <w:p w14:paraId="09A3EB36" w14:textId="77777777" w:rsidR="00FF61FE" w:rsidRPr="009651DA" w:rsidRDefault="00FF61FE" w:rsidP="00A505AD">
      <w:pPr>
        <w:numPr>
          <w:ilvl w:val="0"/>
          <w:numId w:val="61"/>
        </w:numPr>
        <w:spacing w:line="360" w:lineRule="auto"/>
        <w:rPr>
          <w:rFonts w:asciiTheme="minorHAnsi" w:hAnsiTheme="minorHAnsi" w:cstheme="minorHAnsi"/>
          <w:color w:val="auto"/>
          <w:lang w:val="fr-BE"/>
        </w:rPr>
      </w:pPr>
      <w:r w:rsidRPr="009651DA">
        <w:rPr>
          <w:rFonts w:asciiTheme="minorHAnsi" w:hAnsiTheme="minorHAnsi" w:cstheme="minorHAnsi"/>
          <w:color w:val="auto"/>
          <w:lang w:val="fr-FR"/>
        </w:rPr>
        <w:t>Certificat en informatique pharmaceutique ou formation équivalente</w:t>
      </w:r>
    </w:p>
    <w:p w14:paraId="70832765" w14:textId="77777777" w:rsidR="00FF61FE" w:rsidRPr="009651DA" w:rsidRDefault="00FF61FE" w:rsidP="00A505AD">
      <w:pPr>
        <w:numPr>
          <w:ilvl w:val="0"/>
          <w:numId w:val="61"/>
        </w:numPr>
        <w:spacing w:line="360" w:lineRule="auto"/>
        <w:rPr>
          <w:rFonts w:asciiTheme="minorHAnsi" w:hAnsiTheme="minorHAnsi" w:cstheme="minorHAnsi"/>
          <w:color w:val="auto"/>
        </w:rPr>
      </w:pPr>
      <w:r w:rsidRPr="009651DA">
        <w:rPr>
          <w:rFonts w:asciiTheme="minorHAnsi" w:hAnsiTheme="minorHAnsi" w:cstheme="minorHAnsi"/>
          <w:color w:val="auto"/>
          <w:lang w:val="fr-FR"/>
        </w:rPr>
        <w:t xml:space="preserve">Diplôme en pharmacie </w:t>
      </w:r>
    </w:p>
    <w:p w14:paraId="728B310B" w14:textId="77777777" w:rsidR="00FF61FE" w:rsidRPr="009651DA" w:rsidRDefault="00FF61FE" w:rsidP="00A505AD">
      <w:pPr>
        <w:numPr>
          <w:ilvl w:val="0"/>
          <w:numId w:val="61"/>
        </w:numPr>
        <w:spacing w:line="360" w:lineRule="auto"/>
        <w:rPr>
          <w:rFonts w:asciiTheme="minorHAnsi" w:hAnsiTheme="minorHAnsi" w:cstheme="minorHAnsi"/>
          <w:color w:val="auto"/>
          <w:lang w:val="fr-BE"/>
        </w:rPr>
      </w:pPr>
      <w:r w:rsidRPr="009651DA">
        <w:rPr>
          <w:rFonts w:asciiTheme="minorHAnsi" w:hAnsiTheme="minorHAnsi" w:cstheme="minorHAnsi"/>
          <w:color w:val="auto"/>
          <w:lang w:val="fr-FR"/>
        </w:rPr>
        <w:t>Connaissance des normes GS1 avec une expérience spécifique dans la mise en œuvre de solutions utilisant le Réseau mondial de synchronisation des données</w:t>
      </w:r>
    </w:p>
    <w:p w14:paraId="5CB24696" w14:textId="77777777" w:rsidR="00FF61FE" w:rsidRPr="00A505AD" w:rsidRDefault="00FF61FE" w:rsidP="00A505AD">
      <w:pPr>
        <w:ind w:left="644" w:hanging="360"/>
        <w:rPr>
          <w:rFonts w:cstheme="minorHAnsi"/>
          <w:color w:val="auto"/>
          <w:lang w:val="fr-BE"/>
        </w:rPr>
      </w:pPr>
    </w:p>
    <w:p w14:paraId="3E4ABEA9" w14:textId="77777777" w:rsidR="00FF61FE" w:rsidRDefault="00FF61FE" w:rsidP="00FF61FE">
      <w:pPr>
        <w:rPr>
          <w:lang w:val="fr-BE"/>
        </w:rPr>
      </w:pPr>
    </w:p>
    <w:p w14:paraId="69EDF716" w14:textId="77777777" w:rsidR="00F2044B" w:rsidRPr="00FF61FE" w:rsidRDefault="00F2044B" w:rsidP="00F2044B">
      <w:pPr>
        <w:rPr>
          <w:lang w:val="fr-BE"/>
        </w:rPr>
      </w:pPr>
    </w:p>
    <w:p w14:paraId="0BD88502" w14:textId="77777777" w:rsidR="005A48D1" w:rsidRPr="005554BE" w:rsidRDefault="005A48D1" w:rsidP="005A48D1">
      <w:pPr>
        <w:rPr>
          <w:lang w:val="de-DE"/>
        </w:rPr>
      </w:pPr>
    </w:p>
    <w:p w14:paraId="1AC63401" w14:textId="77777777" w:rsidR="0045160B" w:rsidRPr="005554BE" w:rsidRDefault="0045160B">
      <w:pPr>
        <w:rPr>
          <w:rFonts w:cstheme="majorHAnsi"/>
          <w:b/>
          <w:bCs/>
          <w:caps/>
          <w:color w:val="002F6C"/>
          <w:sz w:val="26"/>
          <w:szCs w:val="26"/>
          <w:lang w:val="de-DE"/>
        </w:rPr>
      </w:pPr>
      <w:r w:rsidRPr="005554BE">
        <w:rPr>
          <w:lang w:val="fr-FR"/>
        </w:rPr>
        <w:br w:type="page"/>
      </w:r>
    </w:p>
    <w:p w14:paraId="0C734D3C" w14:textId="3190CAF0" w:rsidR="005A48D1" w:rsidRPr="005554BE" w:rsidRDefault="005A48D1" w:rsidP="00E85D11">
      <w:pPr>
        <w:pStyle w:val="Heading2"/>
      </w:pPr>
      <w:bookmarkStart w:id="75" w:name="_Toc87981088"/>
      <w:r w:rsidRPr="005554BE">
        <w:rPr>
          <w:lang w:val="fr-FR"/>
        </w:rPr>
        <w:lastRenderedPageBreak/>
        <w:t>Annexe 3 Lettre aux fabricants</w:t>
      </w:r>
      <w:bookmarkEnd w:id="75"/>
      <w:r w:rsidRPr="005554BE">
        <w:rPr>
          <w:lang w:val="fr-FR"/>
        </w:rPr>
        <w:t xml:space="preserve">  </w:t>
      </w:r>
    </w:p>
    <w:p w14:paraId="3E66B06B" w14:textId="77777777" w:rsidR="005A48D1" w:rsidRPr="005554BE" w:rsidRDefault="005A48D1" w:rsidP="005A48D1">
      <w:pPr>
        <w:rPr>
          <w:rFonts w:ascii="Arial" w:eastAsia="Arial" w:hAnsi="Arial" w:cs="Arial"/>
          <w:sz w:val="24"/>
        </w:rPr>
      </w:pPr>
    </w:p>
    <w:p w14:paraId="048AC680" w14:textId="0B91E67A" w:rsidR="005A48D1" w:rsidRPr="005554BE" w:rsidRDefault="00703BD8" w:rsidP="005A48D1">
      <w:pPr>
        <w:rPr>
          <w:rStyle w:val="Strong"/>
          <w:rFonts w:eastAsia="Arial"/>
        </w:rPr>
      </w:pPr>
      <w:r w:rsidRPr="005554BE">
        <w:rPr>
          <w:rStyle w:val="Strong"/>
          <w:rFonts w:eastAsia="Arial"/>
          <w:lang w:val="fr-FR"/>
        </w:rPr>
        <w:t>[DATE]</w:t>
      </w:r>
    </w:p>
    <w:p w14:paraId="5AEDD6DE" w14:textId="77777777" w:rsidR="005A48D1" w:rsidRPr="005554BE" w:rsidRDefault="005A48D1" w:rsidP="005A48D1">
      <w:pPr>
        <w:rPr>
          <w:rStyle w:val="Strong"/>
          <w:rFonts w:eastAsia="Arial"/>
        </w:rPr>
      </w:pPr>
    </w:p>
    <w:p w14:paraId="7158EF97" w14:textId="77777777" w:rsidR="005A48D1" w:rsidRPr="005554BE" w:rsidRDefault="005A48D1" w:rsidP="005A48D1">
      <w:pPr>
        <w:rPr>
          <w:rStyle w:val="Strong"/>
          <w:rFonts w:eastAsia="Arial"/>
          <w:lang w:val="de-DE"/>
        </w:rPr>
      </w:pPr>
      <w:r w:rsidRPr="005554BE">
        <w:rPr>
          <w:rStyle w:val="Strong"/>
          <w:rFonts w:eastAsia="Arial"/>
          <w:lang w:val="fr-FR"/>
        </w:rPr>
        <w:t>À :</w:t>
      </w:r>
      <w:r w:rsidRPr="005554BE">
        <w:rPr>
          <w:rStyle w:val="Strong"/>
          <w:rFonts w:eastAsia="Arial"/>
          <w:lang w:val="fr-FR"/>
        </w:rPr>
        <w:tab/>
        <w:t>[insérer le nom du bailleur de fonds]</w:t>
      </w:r>
      <w:r w:rsidRPr="005554BE">
        <w:rPr>
          <w:rStyle w:val="Strong"/>
          <w:rFonts w:eastAsia="Arial"/>
          <w:b w:val="0"/>
          <w:bCs w:val="0"/>
          <w:lang w:val="fr-FR"/>
        </w:rPr>
        <w:br/>
      </w:r>
      <w:r w:rsidRPr="005554BE">
        <w:rPr>
          <w:rStyle w:val="Strong"/>
          <w:rFonts w:eastAsia="Arial"/>
          <w:b w:val="0"/>
          <w:bCs w:val="0"/>
          <w:lang w:val="fr-FR"/>
        </w:rPr>
        <w:tab/>
      </w:r>
      <w:r w:rsidRPr="005554BE">
        <w:rPr>
          <w:rStyle w:val="Strong"/>
          <w:rFonts w:eastAsia="Arial"/>
          <w:lang w:val="fr-FR"/>
        </w:rPr>
        <w:t>[insérer le nom du point de contact du bailleur de fonds]</w:t>
      </w:r>
    </w:p>
    <w:p w14:paraId="7BEC781A" w14:textId="3208E9A5" w:rsidR="005A48D1" w:rsidRPr="005554BE" w:rsidRDefault="005A48D1" w:rsidP="005A48D1">
      <w:pPr>
        <w:ind w:firstLine="720"/>
        <w:rPr>
          <w:rStyle w:val="Strong"/>
          <w:rFonts w:eastAsia="Arial"/>
          <w:lang w:val="de-DE"/>
        </w:rPr>
      </w:pPr>
      <w:r w:rsidRPr="005554BE">
        <w:rPr>
          <w:rStyle w:val="Strong"/>
          <w:rFonts w:eastAsia="Arial"/>
          <w:lang w:val="fr-FR"/>
        </w:rPr>
        <w:t>[</w:t>
      </w:r>
      <w:proofErr w:type="gramStart"/>
      <w:r w:rsidRPr="005554BE">
        <w:rPr>
          <w:rStyle w:val="Strong"/>
          <w:rFonts w:eastAsia="Arial"/>
          <w:lang w:val="fr-FR"/>
        </w:rPr>
        <w:t>insérer</w:t>
      </w:r>
      <w:proofErr w:type="gramEnd"/>
      <w:r w:rsidRPr="005554BE">
        <w:rPr>
          <w:rStyle w:val="Strong"/>
          <w:rFonts w:eastAsia="Arial"/>
          <w:lang w:val="fr-FR"/>
        </w:rPr>
        <w:t xml:space="preserve"> l</w:t>
      </w:r>
      <w:r w:rsidR="005554BE" w:rsidRPr="005554BE">
        <w:rPr>
          <w:rStyle w:val="Strong"/>
          <w:rFonts w:eastAsia="Arial"/>
          <w:lang w:val="fr-FR"/>
        </w:rPr>
        <w:t>’</w:t>
      </w:r>
      <w:r w:rsidRPr="005554BE">
        <w:rPr>
          <w:rStyle w:val="Strong"/>
          <w:rFonts w:eastAsia="Arial"/>
          <w:lang w:val="fr-FR"/>
        </w:rPr>
        <w:t>adresse du bailleur de fonds]</w:t>
      </w:r>
    </w:p>
    <w:p w14:paraId="5938F5B1" w14:textId="77777777" w:rsidR="005A48D1" w:rsidRPr="005554BE" w:rsidRDefault="005A48D1" w:rsidP="005A48D1">
      <w:pPr>
        <w:ind w:firstLine="720"/>
        <w:rPr>
          <w:rStyle w:val="Strong"/>
          <w:rFonts w:eastAsia="Arial"/>
          <w:lang w:val="de-DE"/>
        </w:rPr>
      </w:pPr>
    </w:p>
    <w:p w14:paraId="696C1032" w14:textId="71CBF1CC" w:rsidR="005A48D1" w:rsidRPr="00B167CD" w:rsidRDefault="005A48D1" w:rsidP="00F2044B">
      <w:pPr>
        <w:rPr>
          <w:rFonts w:eastAsia="Arial"/>
          <w:b/>
          <w:bCs/>
          <w:lang w:val="fr-BE"/>
        </w:rPr>
      </w:pPr>
      <w:r w:rsidRPr="005554BE">
        <w:rPr>
          <w:rStyle w:val="Strong"/>
          <w:rFonts w:eastAsia="Arial"/>
          <w:lang w:val="fr-FR"/>
        </w:rPr>
        <w:t>De :</w:t>
      </w:r>
      <w:r w:rsidRPr="005554BE">
        <w:rPr>
          <w:rStyle w:val="Strong"/>
          <w:rFonts w:eastAsia="Arial"/>
          <w:lang w:val="fr-FR"/>
        </w:rPr>
        <w:tab/>
      </w:r>
      <w:proofErr w:type="gramStart"/>
      <w:r w:rsidRPr="005554BE">
        <w:rPr>
          <w:rStyle w:val="Strong"/>
          <w:rFonts w:eastAsia="Arial"/>
          <w:lang w:val="fr-FR"/>
        </w:rPr>
        <w:t>Ministère</w:t>
      </w:r>
      <w:proofErr w:type="gramEnd"/>
      <w:r w:rsidRPr="005554BE">
        <w:rPr>
          <w:rStyle w:val="Strong"/>
          <w:rFonts w:eastAsia="Arial"/>
          <w:lang w:val="fr-FR"/>
        </w:rPr>
        <w:t xml:space="preserve"> de la Santé, &lt;Pays&gt; </w:t>
      </w:r>
    </w:p>
    <w:p w14:paraId="76ECA038" w14:textId="11763A1E" w:rsidR="005A48D1" w:rsidRPr="00095202" w:rsidRDefault="006A0E63" w:rsidP="001F61BC">
      <w:pPr>
        <w:pStyle w:val="Title"/>
        <w:rPr>
          <w:lang w:val="fr-BE"/>
        </w:rPr>
      </w:pPr>
      <w:r w:rsidRPr="006A0E63">
        <w:rPr>
          <w:lang w:val="fr-FR"/>
        </w:rPr>
        <w:t>PARTAGER LES DONNÉES DE RÉFÉRENCE DES ARTICLES BASÉES SUR GS1 AVEC LES GTIN</w:t>
      </w:r>
    </w:p>
    <w:p w14:paraId="6ECB73C2" w14:textId="4F0E5CA7" w:rsidR="005A48D1" w:rsidRPr="00FF61FE" w:rsidRDefault="005A48D1" w:rsidP="00E569A5">
      <w:pPr>
        <w:pStyle w:val="BodyCopy"/>
        <w:rPr>
          <w:spacing w:val="0"/>
          <w:lang w:val="fr-BE"/>
        </w:rPr>
      </w:pPr>
      <w:r w:rsidRPr="00FF61FE">
        <w:rPr>
          <w:spacing w:val="0"/>
          <w:lang w:val="fr-BE"/>
        </w:rPr>
        <w:t>L</w:t>
      </w:r>
      <w:r w:rsidR="005554BE" w:rsidRPr="00FF61FE">
        <w:rPr>
          <w:spacing w:val="0"/>
          <w:lang w:val="fr-BE"/>
        </w:rPr>
        <w:t>’</w:t>
      </w:r>
      <w:r w:rsidRPr="00FF61FE">
        <w:rPr>
          <w:spacing w:val="0"/>
          <w:lang w:val="fr-BE"/>
        </w:rPr>
        <w:t>un des principaux objectifs du ministère de la Santé est d</w:t>
      </w:r>
      <w:r w:rsidR="005554BE" w:rsidRPr="00FF61FE">
        <w:rPr>
          <w:spacing w:val="0"/>
          <w:lang w:val="fr-BE"/>
        </w:rPr>
        <w:t>’</w:t>
      </w:r>
      <w:r w:rsidRPr="00FF61FE">
        <w:rPr>
          <w:spacing w:val="0"/>
          <w:lang w:val="fr-BE"/>
        </w:rPr>
        <w:t>assurer l</w:t>
      </w:r>
      <w:r w:rsidR="005554BE" w:rsidRPr="00FF61FE">
        <w:rPr>
          <w:spacing w:val="0"/>
          <w:lang w:val="fr-BE"/>
        </w:rPr>
        <w:t>’</w:t>
      </w:r>
      <w:r w:rsidRPr="00FF61FE">
        <w:rPr>
          <w:spacing w:val="0"/>
          <w:lang w:val="fr-BE"/>
        </w:rPr>
        <w:t>innocuité, la qualité et l</w:t>
      </w:r>
      <w:r w:rsidR="005554BE" w:rsidRPr="00FF61FE">
        <w:rPr>
          <w:spacing w:val="0"/>
          <w:lang w:val="fr-BE"/>
        </w:rPr>
        <w:t>’</w:t>
      </w:r>
      <w:r w:rsidRPr="00FF61FE">
        <w:rPr>
          <w:spacing w:val="0"/>
          <w:lang w:val="fr-BE"/>
        </w:rPr>
        <w:t>efficacité des produits de santé tout en éliminant les produits pharmaceutiques contrefaits de la chaîne d</w:t>
      </w:r>
      <w:r w:rsidR="005554BE" w:rsidRPr="00FF61FE">
        <w:rPr>
          <w:spacing w:val="0"/>
          <w:lang w:val="fr-BE"/>
        </w:rPr>
        <w:t>’</w:t>
      </w:r>
      <w:r w:rsidRPr="00FF61FE">
        <w:rPr>
          <w:spacing w:val="0"/>
          <w:lang w:val="fr-BE"/>
        </w:rPr>
        <w:t>approvisionnement de santé. La traçabilité des produits de santé est une étape cruciale pour atteindre ces objectifs. Afin d</w:t>
      </w:r>
      <w:r w:rsidR="005554BE" w:rsidRPr="00FF61FE">
        <w:rPr>
          <w:spacing w:val="0"/>
          <w:lang w:val="fr-BE"/>
        </w:rPr>
        <w:t>’</w:t>
      </w:r>
      <w:r w:rsidRPr="00FF61FE">
        <w:rPr>
          <w:spacing w:val="0"/>
          <w:lang w:val="fr-BE"/>
        </w:rPr>
        <w:t>assurer un suivi efficace des produits de santé, du fabricant au consommateur final, le ministère de la Santé a besoin d</w:t>
      </w:r>
      <w:r w:rsidR="005554BE" w:rsidRPr="00FF61FE">
        <w:rPr>
          <w:spacing w:val="0"/>
          <w:lang w:val="fr-BE"/>
        </w:rPr>
        <w:t>’</w:t>
      </w:r>
      <w:r w:rsidRPr="00FF61FE">
        <w:rPr>
          <w:spacing w:val="0"/>
          <w:lang w:val="fr-BE"/>
        </w:rPr>
        <w:t xml:space="preserve">accéder à des données de référence standardisées et précises. </w:t>
      </w:r>
    </w:p>
    <w:p w14:paraId="0E24DD94" w14:textId="7E960AB4" w:rsidR="005A48D1" w:rsidRPr="003C5E38" w:rsidRDefault="005A48D1" w:rsidP="00E569A5">
      <w:pPr>
        <w:pStyle w:val="BodyCopy"/>
        <w:rPr>
          <w:spacing w:val="-8"/>
        </w:rPr>
      </w:pPr>
      <w:r w:rsidRPr="00FF61FE">
        <w:rPr>
          <w:spacing w:val="0"/>
          <w:lang w:val="fr-BE"/>
        </w:rPr>
        <w:t xml:space="preserve">Les données de référence des articles incluent le </w:t>
      </w:r>
      <w:r w:rsidR="00494EB4" w:rsidRPr="00FF61FE">
        <w:rPr>
          <w:spacing w:val="0"/>
          <w:lang w:val="fr-BE"/>
        </w:rPr>
        <w:t xml:space="preserve">Global Trade Item </w:t>
      </w:r>
      <w:proofErr w:type="spellStart"/>
      <w:r w:rsidR="00494EB4" w:rsidRPr="00FF61FE">
        <w:rPr>
          <w:spacing w:val="0"/>
          <w:lang w:val="fr-BE"/>
        </w:rPr>
        <w:t>Number</w:t>
      </w:r>
      <w:proofErr w:type="spellEnd"/>
      <w:r w:rsidR="00494EB4" w:rsidRPr="00FF61FE">
        <w:rPr>
          <w:spacing w:val="0"/>
          <w:lang w:val="fr-BE"/>
        </w:rPr>
        <w:t xml:space="preserve"> </w:t>
      </w:r>
      <w:r w:rsidRPr="00FF61FE">
        <w:rPr>
          <w:spacing w:val="0"/>
          <w:lang w:val="fr-BE"/>
        </w:rPr>
        <w:t>(GTIN) des produits de santé, qui identifie de manière unique les produits dans l</w:t>
      </w:r>
      <w:r w:rsidR="005554BE" w:rsidRPr="00FF61FE">
        <w:rPr>
          <w:spacing w:val="0"/>
          <w:lang w:val="fr-BE"/>
        </w:rPr>
        <w:t>’</w:t>
      </w:r>
      <w:r w:rsidRPr="00FF61FE">
        <w:rPr>
          <w:spacing w:val="0"/>
          <w:lang w:val="fr-BE"/>
        </w:rPr>
        <w:t>ensemble de la chaîne d</w:t>
      </w:r>
      <w:r w:rsidR="005554BE" w:rsidRPr="00FF61FE">
        <w:rPr>
          <w:spacing w:val="0"/>
          <w:lang w:val="fr-BE"/>
        </w:rPr>
        <w:t>’</w:t>
      </w:r>
      <w:r w:rsidRPr="00FF61FE">
        <w:rPr>
          <w:spacing w:val="0"/>
          <w:lang w:val="fr-BE"/>
        </w:rPr>
        <w:t>approvisionnement, et d</w:t>
      </w:r>
      <w:r w:rsidR="005554BE" w:rsidRPr="00FF61FE">
        <w:rPr>
          <w:spacing w:val="0"/>
          <w:lang w:val="fr-BE"/>
        </w:rPr>
        <w:t>’</w:t>
      </w:r>
      <w:r w:rsidRPr="00FF61FE">
        <w:rPr>
          <w:spacing w:val="0"/>
          <w:lang w:val="fr-BE"/>
        </w:rPr>
        <w:t>autres attributs qui définissent le produit de manière spécifique. Tandis que le ministère de la Santé adopte les normes GS1 pour gérer la chaîne d</w:t>
      </w:r>
      <w:r w:rsidR="005554BE" w:rsidRPr="00FF61FE">
        <w:rPr>
          <w:spacing w:val="0"/>
          <w:lang w:val="fr-BE"/>
        </w:rPr>
        <w:t>’</w:t>
      </w:r>
      <w:r w:rsidRPr="00FF61FE">
        <w:rPr>
          <w:spacing w:val="0"/>
          <w:lang w:val="fr-BE"/>
        </w:rPr>
        <w:t>approvisionnement de la santé en &lt;pays&gt;, l</w:t>
      </w:r>
      <w:r w:rsidR="005554BE" w:rsidRPr="00FF61FE">
        <w:rPr>
          <w:spacing w:val="0"/>
          <w:lang w:val="fr-BE"/>
        </w:rPr>
        <w:t>’</w:t>
      </w:r>
      <w:r w:rsidRPr="00FF61FE">
        <w:rPr>
          <w:spacing w:val="0"/>
          <w:lang w:val="fr-BE"/>
        </w:rPr>
        <w:t>accessibilité aux données de référence des articles basées sur GS1 est une première étape essentielle. Les données de référence standardisées des articles basées sur GS1</w:t>
      </w:r>
      <w:r w:rsidRPr="003C5E38">
        <w:rPr>
          <w:spacing w:val="-8"/>
        </w:rPr>
        <w:t> :</w:t>
      </w:r>
    </w:p>
    <w:p w14:paraId="3755333C" w14:textId="52EC7C2D" w:rsidR="005A48D1" w:rsidRPr="00095202" w:rsidRDefault="005A48D1" w:rsidP="00A72960">
      <w:pPr>
        <w:pStyle w:val="ListParagraph"/>
        <w:numPr>
          <w:ilvl w:val="0"/>
          <w:numId w:val="20"/>
        </w:numPr>
        <w:tabs>
          <w:tab w:val="clear" w:pos="220"/>
          <w:tab w:val="clear" w:pos="567"/>
        </w:tabs>
        <w:spacing w:line="276" w:lineRule="auto"/>
        <w:ind w:left="648"/>
        <w:rPr>
          <w:sz w:val="20"/>
          <w:szCs w:val="20"/>
          <w:lang w:val="fr-BE"/>
        </w:rPr>
      </w:pPr>
      <w:r w:rsidRPr="00095202">
        <w:rPr>
          <w:sz w:val="20"/>
          <w:szCs w:val="20"/>
          <w:lang w:val="fr-FR"/>
        </w:rPr>
        <w:t>Amélioreront l</w:t>
      </w:r>
      <w:r w:rsidR="005554BE" w:rsidRPr="00095202">
        <w:rPr>
          <w:sz w:val="20"/>
          <w:szCs w:val="20"/>
          <w:lang w:val="fr-FR"/>
        </w:rPr>
        <w:t>’</w:t>
      </w:r>
      <w:r w:rsidRPr="00095202">
        <w:rPr>
          <w:sz w:val="20"/>
          <w:szCs w:val="20"/>
          <w:lang w:val="fr-FR"/>
        </w:rPr>
        <w:t>efficacité opérationnelle ainsi que la qualité et la précision des données, en nous aidant à exploiter les code-barres GS</w:t>
      </w:r>
      <w:r w:rsidRPr="00095202">
        <w:rPr>
          <w:rFonts w:ascii="Arial" w:hAnsi="Arial"/>
          <w:sz w:val="20"/>
          <w:szCs w:val="20"/>
          <w:lang w:val="fr-FR"/>
        </w:rPr>
        <w:t>1</w:t>
      </w:r>
      <w:r w:rsidRPr="00095202">
        <w:rPr>
          <w:sz w:val="20"/>
          <w:szCs w:val="20"/>
          <w:lang w:val="fr-FR"/>
        </w:rPr>
        <w:t xml:space="preserve"> sur les emballages de produits.</w:t>
      </w:r>
    </w:p>
    <w:p w14:paraId="5A9B4EAD" w14:textId="137BBB8C" w:rsidR="005A48D1" w:rsidRPr="00095202" w:rsidRDefault="005A48D1" w:rsidP="00A72960">
      <w:pPr>
        <w:pStyle w:val="ListParagraph"/>
        <w:numPr>
          <w:ilvl w:val="0"/>
          <w:numId w:val="20"/>
        </w:numPr>
        <w:tabs>
          <w:tab w:val="clear" w:pos="220"/>
          <w:tab w:val="clear" w:pos="567"/>
        </w:tabs>
        <w:spacing w:line="276" w:lineRule="auto"/>
        <w:ind w:left="648"/>
        <w:rPr>
          <w:sz w:val="20"/>
          <w:szCs w:val="20"/>
          <w:lang w:val="fr-BE"/>
        </w:rPr>
      </w:pPr>
      <w:r w:rsidRPr="00095202">
        <w:rPr>
          <w:sz w:val="20"/>
          <w:szCs w:val="20"/>
          <w:lang w:val="fr-FR"/>
        </w:rPr>
        <w:t>Permettront à nos systèmes nationaux d</w:t>
      </w:r>
      <w:r w:rsidR="005554BE" w:rsidRPr="00095202">
        <w:rPr>
          <w:sz w:val="20"/>
          <w:szCs w:val="20"/>
          <w:lang w:val="fr-FR"/>
        </w:rPr>
        <w:t>’</w:t>
      </w:r>
      <w:r w:rsidRPr="00095202">
        <w:rPr>
          <w:sz w:val="20"/>
          <w:szCs w:val="20"/>
          <w:lang w:val="fr-FR"/>
        </w:rPr>
        <w:t>interagir les uns avec les autres, mais aussi avec des plateformes mondiales, pour partager rapidement des données standardisées, améliorant ainsi l</w:t>
      </w:r>
      <w:r w:rsidR="005554BE" w:rsidRPr="00095202">
        <w:rPr>
          <w:sz w:val="20"/>
          <w:szCs w:val="20"/>
          <w:lang w:val="fr-FR"/>
        </w:rPr>
        <w:t>’</w:t>
      </w:r>
      <w:r w:rsidRPr="00095202">
        <w:rPr>
          <w:sz w:val="20"/>
          <w:szCs w:val="20"/>
          <w:lang w:val="fr-FR"/>
        </w:rPr>
        <w:t>efficacité de l</w:t>
      </w:r>
      <w:r w:rsidR="005554BE" w:rsidRPr="00095202">
        <w:rPr>
          <w:sz w:val="20"/>
          <w:szCs w:val="20"/>
          <w:lang w:val="fr-FR"/>
        </w:rPr>
        <w:t>’</w:t>
      </w:r>
      <w:r w:rsidRPr="00095202">
        <w:rPr>
          <w:sz w:val="20"/>
          <w:szCs w:val="20"/>
          <w:lang w:val="fr-FR"/>
        </w:rPr>
        <w:t>ensemble de la chaîne d</w:t>
      </w:r>
      <w:r w:rsidR="005554BE" w:rsidRPr="00095202">
        <w:rPr>
          <w:sz w:val="20"/>
          <w:szCs w:val="20"/>
          <w:lang w:val="fr-FR"/>
        </w:rPr>
        <w:t>’</w:t>
      </w:r>
      <w:r w:rsidRPr="00095202">
        <w:rPr>
          <w:sz w:val="20"/>
          <w:szCs w:val="20"/>
          <w:lang w:val="fr-FR"/>
        </w:rPr>
        <w:t>approvisionnement.</w:t>
      </w:r>
    </w:p>
    <w:p w14:paraId="13262070" w14:textId="1F5369F2" w:rsidR="005A48D1" w:rsidRPr="00095202" w:rsidRDefault="005A48D1" w:rsidP="00A72960">
      <w:pPr>
        <w:pStyle w:val="ListParagraph"/>
        <w:numPr>
          <w:ilvl w:val="0"/>
          <w:numId w:val="20"/>
        </w:numPr>
        <w:tabs>
          <w:tab w:val="clear" w:pos="220"/>
          <w:tab w:val="clear" w:pos="567"/>
        </w:tabs>
        <w:spacing w:line="276" w:lineRule="auto"/>
        <w:ind w:left="648"/>
        <w:rPr>
          <w:sz w:val="20"/>
          <w:szCs w:val="20"/>
          <w:lang w:val="fr-BE"/>
        </w:rPr>
      </w:pPr>
      <w:r w:rsidRPr="00095202">
        <w:rPr>
          <w:sz w:val="20"/>
          <w:szCs w:val="20"/>
          <w:lang w:val="fr-FR"/>
        </w:rPr>
        <w:t>Assureront la sécurité, la qualité et l</w:t>
      </w:r>
      <w:r w:rsidR="005554BE" w:rsidRPr="00095202">
        <w:rPr>
          <w:sz w:val="20"/>
          <w:szCs w:val="20"/>
          <w:lang w:val="fr-FR"/>
        </w:rPr>
        <w:t>’</w:t>
      </w:r>
      <w:r w:rsidRPr="00095202">
        <w:rPr>
          <w:sz w:val="20"/>
          <w:szCs w:val="20"/>
          <w:lang w:val="fr-FR"/>
        </w:rPr>
        <w:t xml:space="preserve">efficacité des produits de santé en permettant la traçabilité des produits. </w:t>
      </w:r>
    </w:p>
    <w:p w14:paraId="62FFB198" w14:textId="03F9CA1E" w:rsidR="005A48D1" w:rsidRPr="001F61BC" w:rsidRDefault="005A48D1" w:rsidP="00E569A5">
      <w:pPr>
        <w:pStyle w:val="BodyCopy"/>
      </w:pPr>
      <w:r w:rsidRPr="00F223D7">
        <w:rPr>
          <w:spacing w:val="0"/>
          <w:lang w:val="fr-BE"/>
        </w:rPr>
        <w:t>Pour atteindre ces objectifs, le ministère de la Santé demande à votre organisation de bien vouloir lui communiquer des données de référence d</w:t>
      </w:r>
      <w:r w:rsidR="005554BE" w:rsidRPr="00F223D7">
        <w:rPr>
          <w:spacing w:val="0"/>
          <w:lang w:val="fr-BE"/>
        </w:rPr>
        <w:t>’</w:t>
      </w:r>
      <w:r w:rsidRPr="00F223D7">
        <w:rPr>
          <w:spacing w:val="0"/>
          <w:lang w:val="fr-BE"/>
        </w:rPr>
        <w:t xml:space="preserve">articles basées sur GS1, au moins pour les attributs répertoriés dans la pièce jointe 1, pour tous les produits fournis par votre organisation à &lt;Pays&gt;. Ces données peuvent être répertoriées dans une feuille de calcul et envoyées par </w:t>
      </w:r>
      <w:proofErr w:type="gramStart"/>
      <w:r w:rsidRPr="00F223D7">
        <w:rPr>
          <w:spacing w:val="0"/>
          <w:lang w:val="fr-BE"/>
        </w:rPr>
        <w:t>e-mail</w:t>
      </w:r>
      <w:proofErr w:type="gramEnd"/>
      <w:r w:rsidRPr="005554BE">
        <w:t xml:space="preserve"> à </w:t>
      </w:r>
      <w:r w:rsidRPr="005554BE">
        <w:rPr>
          <w:i/>
          <w:iCs/>
          <w:color w:val="0070C0"/>
        </w:rPr>
        <w:t>&lt;adresse e-mail&gt;</w:t>
      </w:r>
      <w:r w:rsidRPr="005554BE">
        <w:t>.</w:t>
      </w:r>
    </w:p>
    <w:p w14:paraId="064CF52E" w14:textId="4054F2BF" w:rsidR="005A48D1" w:rsidRPr="005554BE" w:rsidRDefault="00F2044B" w:rsidP="005A48D1">
      <w:pPr>
        <w:tabs>
          <w:tab w:val="left" w:pos="4950"/>
        </w:tabs>
        <w:rPr>
          <w:rFonts w:ascii="Arial" w:eastAsia="Arial" w:hAnsi="Arial" w:cs="Arial"/>
          <w:sz w:val="24"/>
          <w:lang w:val="fr-FR"/>
        </w:rPr>
      </w:pPr>
      <w:r w:rsidRPr="005554BE">
        <w:rPr>
          <w:rFonts w:ascii="Arial" w:eastAsia="Arial" w:hAnsi="Arial" w:cs="Arial"/>
          <w:sz w:val="24"/>
          <w:lang w:val="fr-FR"/>
        </w:rPr>
        <w:t>[Signature]</w:t>
      </w:r>
      <w:r w:rsidRPr="005554BE">
        <w:rPr>
          <w:rFonts w:ascii="Arial" w:eastAsia="Arial" w:hAnsi="Arial" w:cs="Arial"/>
          <w:sz w:val="24"/>
          <w:lang w:val="fr-FR"/>
        </w:rPr>
        <w:tab/>
      </w:r>
    </w:p>
    <w:tbl>
      <w:tblPr>
        <w:tblW w:w="9360" w:type="dxa"/>
        <w:tblLayout w:type="fixed"/>
        <w:tblLook w:val="0400" w:firstRow="0" w:lastRow="0" w:firstColumn="0" w:lastColumn="0" w:noHBand="0" w:noVBand="1"/>
      </w:tblPr>
      <w:tblGrid>
        <w:gridCol w:w="4883"/>
        <w:gridCol w:w="4477"/>
      </w:tblGrid>
      <w:tr w:rsidR="005A48D1" w:rsidRPr="005554BE" w14:paraId="6BF96AA6" w14:textId="77777777" w:rsidTr="0022291C">
        <w:trPr>
          <w:trHeight w:val="1233"/>
        </w:trPr>
        <w:tc>
          <w:tcPr>
            <w:tcW w:w="4883" w:type="dxa"/>
          </w:tcPr>
          <w:p w14:paraId="684ED543" w14:textId="77777777" w:rsidR="005A48D1" w:rsidRPr="005554BE" w:rsidRDefault="005A48D1" w:rsidP="001F61BC">
            <w:pPr>
              <w:pBdr>
                <w:top w:val="nil"/>
                <w:left w:val="nil"/>
                <w:bottom w:val="nil"/>
                <w:right w:val="nil"/>
                <w:between w:val="nil"/>
              </w:pBdr>
              <w:tabs>
                <w:tab w:val="left" w:pos="0"/>
                <w:tab w:val="left" w:pos="456"/>
                <w:tab w:val="left" w:pos="819"/>
                <w:tab w:val="left" w:pos="1184"/>
                <w:tab w:val="left" w:pos="5040"/>
              </w:tabs>
              <w:spacing w:line="360" w:lineRule="auto"/>
              <w:jc w:val="both"/>
              <w:rPr>
                <w:rFonts w:ascii="Arial" w:eastAsia="Arial" w:hAnsi="Arial" w:cs="Arial"/>
                <w:color w:val="000000"/>
                <w:sz w:val="24"/>
                <w:lang w:val="fr-FR"/>
              </w:rPr>
            </w:pPr>
          </w:p>
          <w:p w14:paraId="33585D28" w14:textId="7F01CC86" w:rsidR="005A48D1" w:rsidRPr="005554BE" w:rsidRDefault="005A48D1" w:rsidP="00F30E10">
            <w:pPr>
              <w:pBdr>
                <w:top w:val="nil"/>
                <w:left w:val="nil"/>
                <w:bottom w:val="nil"/>
                <w:right w:val="nil"/>
                <w:between w:val="nil"/>
              </w:pBdr>
              <w:tabs>
                <w:tab w:val="left" w:pos="0"/>
                <w:tab w:val="left" w:pos="456"/>
                <w:tab w:val="left" w:pos="819"/>
                <w:tab w:val="left" w:pos="4665"/>
                <w:tab w:val="left" w:pos="5040"/>
                <w:tab w:val="left" w:pos="900"/>
                <w:tab w:val="right" w:pos="4302"/>
              </w:tabs>
              <w:spacing w:line="360" w:lineRule="auto"/>
              <w:jc w:val="both"/>
              <w:rPr>
                <w:rFonts w:ascii="Arial" w:eastAsia="Arial" w:hAnsi="Arial" w:cs="Arial"/>
                <w:color w:val="000000"/>
                <w:sz w:val="24"/>
              </w:rPr>
            </w:pPr>
            <w:r w:rsidRPr="005554BE">
              <w:rPr>
                <w:rFonts w:ascii="Arial" w:eastAsia="Arial" w:hAnsi="Arial" w:cs="Arial"/>
                <w:color w:val="000000"/>
                <w:sz w:val="24"/>
                <w:lang w:val="fr-FR"/>
              </w:rPr>
              <w:t xml:space="preserve">Par : </w:t>
            </w:r>
            <w:r w:rsidR="00F30E10" w:rsidRPr="00E977C9">
              <w:rPr>
                <w:rFonts w:ascii="Arial" w:eastAsia="Arial" w:hAnsi="Arial" w:cs="Arial"/>
                <w:color w:val="000000"/>
                <w:sz w:val="24"/>
                <w:u w:val="single"/>
              </w:rPr>
              <w:tab/>
            </w:r>
            <w:r w:rsidR="00F30E10" w:rsidRPr="00E977C9">
              <w:rPr>
                <w:rFonts w:ascii="Arial" w:eastAsia="Arial" w:hAnsi="Arial" w:cs="Arial"/>
                <w:color w:val="000000"/>
                <w:sz w:val="24"/>
                <w:u w:val="single"/>
              </w:rPr>
              <w:tab/>
            </w:r>
          </w:p>
          <w:p w14:paraId="5FFA9DFF" w14:textId="211700F1" w:rsidR="005A48D1" w:rsidRPr="005554BE" w:rsidRDefault="005A48D1" w:rsidP="00F30E10">
            <w:pPr>
              <w:pBdr>
                <w:top w:val="nil"/>
                <w:left w:val="nil"/>
                <w:bottom w:val="nil"/>
                <w:right w:val="nil"/>
                <w:between w:val="nil"/>
              </w:pBdr>
              <w:tabs>
                <w:tab w:val="left" w:pos="0"/>
                <w:tab w:val="left" w:pos="456"/>
                <w:tab w:val="left" w:pos="819"/>
                <w:tab w:val="left" w:pos="4665"/>
                <w:tab w:val="left" w:pos="5040"/>
                <w:tab w:val="left" w:pos="720"/>
                <w:tab w:val="right" w:pos="4302"/>
              </w:tabs>
              <w:spacing w:line="360" w:lineRule="auto"/>
              <w:jc w:val="both"/>
              <w:rPr>
                <w:rFonts w:ascii="Arial" w:eastAsia="Arial" w:hAnsi="Arial" w:cs="Arial"/>
                <w:color w:val="000000"/>
                <w:sz w:val="24"/>
                <w:u w:val="single"/>
              </w:rPr>
            </w:pPr>
            <w:r w:rsidRPr="005554BE">
              <w:rPr>
                <w:rFonts w:ascii="Arial" w:eastAsia="Arial" w:hAnsi="Arial" w:cs="Arial"/>
                <w:color w:val="000000"/>
                <w:sz w:val="24"/>
                <w:lang w:val="fr-FR"/>
              </w:rPr>
              <w:t>Nom :</w:t>
            </w:r>
            <w:r w:rsidR="00F30E10" w:rsidRPr="00E977C9">
              <w:rPr>
                <w:rFonts w:ascii="Arial" w:eastAsia="Arial" w:hAnsi="Arial" w:cs="Arial"/>
                <w:color w:val="000000"/>
                <w:sz w:val="24"/>
                <w:u w:val="single"/>
              </w:rPr>
              <w:t xml:space="preserve"> </w:t>
            </w:r>
            <w:r w:rsidR="00F30E10" w:rsidRPr="00E977C9">
              <w:rPr>
                <w:rFonts w:ascii="Arial" w:eastAsia="Arial" w:hAnsi="Arial" w:cs="Arial"/>
                <w:color w:val="000000"/>
                <w:sz w:val="24"/>
                <w:u w:val="single"/>
              </w:rPr>
              <w:tab/>
            </w:r>
            <w:r w:rsidR="00F30E10" w:rsidRPr="00E977C9">
              <w:rPr>
                <w:rFonts w:ascii="Arial" w:eastAsia="Arial" w:hAnsi="Arial" w:cs="Arial"/>
                <w:color w:val="000000"/>
                <w:sz w:val="24"/>
                <w:u w:val="single"/>
              </w:rPr>
              <w:tab/>
            </w:r>
          </w:p>
          <w:p w14:paraId="2C8C3101" w14:textId="1DDB617B" w:rsidR="005A48D1" w:rsidRPr="005554BE" w:rsidRDefault="005A48D1" w:rsidP="00F30E10">
            <w:pPr>
              <w:pBdr>
                <w:top w:val="nil"/>
                <w:left w:val="nil"/>
                <w:bottom w:val="nil"/>
                <w:right w:val="nil"/>
                <w:between w:val="nil"/>
              </w:pBdr>
              <w:tabs>
                <w:tab w:val="left" w:pos="0"/>
                <w:tab w:val="left" w:pos="456"/>
                <w:tab w:val="left" w:pos="819"/>
                <w:tab w:val="left" w:pos="4665"/>
                <w:tab w:val="left" w:pos="5040"/>
                <w:tab w:val="left" w:pos="720"/>
                <w:tab w:val="right" w:pos="4302"/>
              </w:tabs>
              <w:spacing w:line="360" w:lineRule="auto"/>
              <w:jc w:val="both"/>
              <w:rPr>
                <w:rFonts w:ascii="Arial" w:eastAsia="Arial" w:hAnsi="Arial" w:cs="Arial"/>
                <w:color w:val="000000"/>
                <w:sz w:val="24"/>
              </w:rPr>
            </w:pPr>
            <w:r w:rsidRPr="005554BE">
              <w:rPr>
                <w:rFonts w:ascii="Arial" w:eastAsia="Arial" w:hAnsi="Arial" w:cs="Arial"/>
                <w:color w:val="000000"/>
                <w:sz w:val="24"/>
                <w:lang w:val="fr-FR"/>
              </w:rPr>
              <w:t>Fonction :</w:t>
            </w:r>
            <w:r w:rsidR="00F30E10" w:rsidRPr="00E977C9">
              <w:rPr>
                <w:rFonts w:ascii="Arial" w:eastAsia="Arial" w:hAnsi="Arial" w:cs="Arial"/>
                <w:color w:val="000000"/>
                <w:sz w:val="24"/>
                <w:u w:val="single"/>
              </w:rPr>
              <w:t xml:space="preserve"> </w:t>
            </w:r>
            <w:r w:rsidR="00F30E10" w:rsidRPr="00E977C9">
              <w:rPr>
                <w:rFonts w:ascii="Arial" w:eastAsia="Arial" w:hAnsi="Arial" w:cs="Arial"/>
                <w:color w:val="000000"/>
                <w:sz w:val="24"/>
                <w:u w:val="single"/>
              </w:rPr>
              <w:tab/>
            </w:r>
          </w:p>
          <w:p w14:paraId="1940C663" w14:textId="0BA49F19" w:rsidR="005A48D1" w:rsidRPr="005554BE" w:rsidRDefault="005A48D1" w:rsidP="00F30E10">
            <w:pPr>
              <w:pBdr>
                <w:top w:val="nil"/>
                <w:left w:val="nil"/>
                <w:bottom w:val="nil"/>
                <w:right w:val="nil"/>
                <w:between w:val="nil"/>
              </w:pBdr>
              <w:tabs>
                <w:tab w:val="left" w:pos="0"/>
                <w:tab w:val="left" w:pos="456"/>
                <w:tab w:val="left" w:pos="819"/>
                <w:tab w:val="left" w:pos="4665"/>
                <w:tab w:val="left" w:pos="5040"/>
                <w:tab w:val="left" w:pos="720"/>
                <w:tab w:val="right" w:pos="4302"/>
              </w:tabs>
              <w:spacing w:line="360" w:lineRule="auto"/>
              <w:jc w:val="both"/>
              <w:rPr>
                <w:rFonts w:ascii="Arial" w:eastAsia="Arial" w:hAnsi="Arial" w:cs="Arial"/>
                <w:color w:val="000000"/>
                <w:sz w:val="24"/>
              </w:rPr>
            </w:pPr>
            <w:r w:rsidRPr="005554BE">
              <w:rPr>
                <w:rFonts w:ascii="Arial" w:eastAsia="Arial" w:hAnsi="Arial" w:cs="Arial"/>
                <w:color w:val="000000"/>
                <w:sz w:val="24"/>
                <w:lang w:val="fr-FR"/>
              </w:rPr>
              <w:t>Date :</w:t>
            </w:r>
            <w:r w:rsidR="00F30E10" w:rsidRPr="00E977C9">
              <w:rPr>
                <w:rFonts w:ascii="Arial" w:eastAsia="Arial" w:hAnsi="Arial" w:cs="Arial"/>
                <w:color w:val="000000"/>
                <w:sz w:val="24"/>
                <w:u w:val="single"/>
              </w:rPr>
              <w:t xml:space="preserve"> </w:t>
            </w:r>
            <w:r w:rsidR="00F30E10" w:rsidRPr="00E977C9">
              <w:rPr>
                <w:rFonts w:ascii="Arial" w:eastAsia="Arial" w:hAnsi="Arial" w:cs="Arial"/>
                <w:color w:val="000000"/>
                <w:sz w:val="24"/>
                <w:u w:val="single"/>
              </w:rPr>
              <w:tab/>
            </w:r>
            <w:r w:rsidR="00F30E10" w:rsidRPr="00E977C9">
              <w:rPr>
                <w:rFonts w:ascii="Arial" w:eastAsia="Arial" w:hAnsi="Arial" w:cs="Arial"/>
                <w:color w:val="000000"/>
                <w:sz w:val="24"/>
                <w:u w:val="single"/>
              </w:rPr>
              <w:tab/>
            </w:r>
          </w:p>
        </w:tc>
        <w:tc>
          <w:tcPr>
            <w:tcW w:w="4477" w:type="dxa"/>
          </w:tcPr>
          <w:p w14:paraId="65078154" w14:textId="77777777" w:rsidR="005A48D1" w:rsidRPr="005554BE" w:rsidRDefault="005A48D1" w:rsidP="0022291C">
            <w:pPr>
              <w:keepNext/>
              <w:pBdr>
                <w:top w:val="nil"/>
                <w:left w:val="nil"/>
                <w:bottom w:val="nil"/>
                <w:right w:val="nil"/>
                <w:between w:val="nil"/>
              </w:pBdr>
              <w:tabs>
                <w:tab w:val="left" w:pos="0"/>
                <w:tab w:val="left" w:pos="456"/>
                <w:tab w:val="left" w:pos="819"/>
                <w:tab w:val="left" w:pos="1184"/>
                <w:tab w:val="left" w:pos="5040"/>
                <w:tab w:val="left" w:pos="705"/>
                <w:tab w:val="right" w:pos="4473"/>
                <w:tab w:val="right" w:pos="4680"/>
              </w:tabs>
              <w:spacing w:line="360" w:lineRule="auto"/>
              <w:jc w:val="both"/>
              <w:rPr>
                <w:rFonts w:ascii="Arial" w:eastAsia="Arial" w:hAnsi="Arial" w:cs="Arial"/>
                <w:color w:val="000000"/>
                <w:sz w:val="24"/>
              </w:rPr>
            </w:pPr>
          </w:p>
        </w:tc>
      </w:tr>
    </w:tbl>
    <w:p w14:paraId="3D280B2F" w14:textId="77777777" w:rsidR="00703BD8" w:rsidRPr="005554BE" w:rsidRDefault="00703BD8" w:rsidP="00E85D11">
      <w:pPr>
        <w:pStyle w:val="Heading2"/>
        <w:sectPr w:rsidR="00703BD8" w:rsidRPr="005554BE" w:rsidSect="00724C36">
          <w:headerReference w:type="default" r:id="rId201"/>
          <w:footerReference w:type="default" r:id="rId202"/>
          <w:pgSz w:w="12240" w:h="15840" w:code="1"/>
          <w:pgMar w:top="1440" w:right="1440" w:bottom="1440" w:left="1440" w:header="720" w:footer="720" w:gutter="0"/>
          <w:pgNumType w:start="1"/>
          <w:cols w:space="720"/>
          <w:docGrid w:linePitch="360"/>
        </w:sectPr>
      </w:pPr>
    </w:p>
    <w:p w14:paraId="4039C9A2" w14:textId="7B9AE232" w:rsidR="00E63488" w:rsidRPr="00095202" w:rsidRDefault="006A0E63" w:rsidP="00E85D11">
      <w:pPr>
        <w:pStyle w:val="Heading2"/>
        <w:rPr>
          <w:lang w:val="fr-BE"/>
        </w:rPr>
      </w:pPr>
      <w:bookmarkStart w:id="76" w:name="_Toc87981089"/>
      <w:r w:rsidRPr="006A0E63">
        <w:rPr>
          <w:lang w:val="fr-FR"/>
        </w:rPr>
        <w:lastRenderedPageBreak/>
        <w:t>ANNEXE 4 EXTRAIT DE TÉLÉCHARGEMENT DE DONNÉES GS1</w:t>
      </w:r>
      <w:bookmarkEnd w:id="76"/>
    </w:p>
    <w:p w14:paraId="0FC6A129" w14:textId="30F1D353" w:rsidR="00E63488" w:rsidRPr="00095202" w:rsidRDefault="00E63488" w:rsidP="00FB7261">
      <w:pPr>
        <w:rPr>
          <w:lang w:val="fr-BE"/>
        </w:rPr>
      </w:pPr>
      <w:r w:rsidRPr="005554BE">
        <w:rPr>
          <w:lang w:val="fr-FR"/>
        </w:rPr>
        <w:t>Cette exportation a été générée à partir d</w:t>
      </w:r>
      <w:r w:rsidR="005554BE" w:rsidRPr="005554BE">
        <w:rPr>
          <w:lang w:val="fr-FR"/>
        </w:rPr>
        <w:t>’</w:t>
      </w:r>
      <w:r w:rsidRPr="005554BE">
        <w:rPr>
          <w:lang w:val="fr-FR"/>
        </w:rPr>
        <w:t>une enquête utilisée pour collecter des données à l</w:t>
      </w:r>
      <w:r w:rsidR="005554BE" w:rsidRPr="005554BE">
        <w:rPr>
          <w:lang w:val="fr-FR"/>
        </w:rPr>
        <w:t>’</w:t>
      </w:r>
      <w:r w:rsidRPr="005554BE">
        <w:rPr>
          <w:lang w:val="fr-FR"/>
        </w:rPr>
        <w:t>aide de l</w:t>
      </w:r>
      <w:r w:rsidR="005554BE" w:rsidRPr="005554BE">
        <w:rPr>
          <w:lang w:val="fr-FR"/>
        </w:rPr>
        <w:t>’</w:t>
      </w:r>
      <w:r w:rsidRPr="005554BE">
        <w:rPr>
          <w:lang w:val="fr-FR"/>
        </w:rPr>
        <w:t>application mobile GS</w:t>
      </w:r>
      <w:r w:rsidRPr="005554BE">
        <w:rPr>
          <w:rFonts w:ascii="Arial" w:hAnsi="Arial"/>
          <w:lang w:val="fr-FR"/>
        </w:rPr>
        <w:t>1</w:t>
      </w:r>
      <w:r w:rsidRPr="005554BE">
        <w:rPr>
          <w:lang w:val="fr-FR"/>
        </w:rPr>
        <w:t xml:space="preserve"> Healthcare </w:t>
      </w:r>
      <w:proofErr w:type="spellStart"/>
      <w:r w:rsidRPr="005554BE">
        <w:rPr>
          <w:lang w:val="fr-FR"/>
        </w:rPr>
        <w:t>Barcode</w:t>
      </w:r>
      <w:proofErr w:type="spellEnd"/>
      <w:r w:rsidRPr="005554BE">
        <w:rPr>
          <w:lang w:val="fr-FR"/>
        </w:rPr>
        <w:t xml:space="preserve"> Survey, qui</w:t>
      </w:r>
      <w:r w:rsidR="00F30E10">
        <w:rPr>
          <w:lang w:val="fr-FR"/>
        </w:rPr>
        <w:t> </w:t>
      </w:r>
      <w:r w:rsidRPr="005554BE">
        <w:rPr>
          <w:lang w:val="fr-FR"/>
        </w:rPr>
        <w:t>permet aux utilisateurs de capturer des codes GTIN et d</w:t>
      </w:r>
      <w:r w:rsidR="005554BE" w:rsidRPr="005554BE">
        <w:rPr>
          <w:lang w:val="fr-FR"/>
        </w:rPr>
        <w:t>’</w:t>
      </w:r>
      <w:r w:rsidRPr="005554BE">
        <w:rPr>
          <w:lang w:val="fr-FR"/>
        </w:rPr>
        <w:t>autres données d</w:t>
      </w:r>
      <w:r w:rsidR="005554BE" w:rsidRPr="005554BE">
        <w:rPr>
          <w:lang w:val="fr-FR"/>
        </w:rPr>
        <w:t>’</w:t>
      </w:r>
      <w:r w:rsidRPr="005554BE">
        <w:rPr>
          <w:lang w:val="fr-FR"/>
        </w:rPr>
        <w:t xml:space="preserve">articles de référence à partir de code-barres mobiles scannés. </w:t>
      </w:r>
      <w:hyperlink r:id="rId203" w:history="1">
        <w:r w:rsidRPr="005554BE">
          <w:rPr>
            <w:rStyle w:val="Hyperlink"/>
            <w:lang w:val="fr-FR"/>
          </w:rPr>
          <w:t>L</w:t>
        </w:r>
        <w:r w:rsidR="005554BE" w:rsidRPr="005554BE">
          <w:rPr>
            <w:rStyle w:val="Hyperlink"/>
            <w:lang w:val="fr-FR"/>
          </w:rPr>
          <w:t>’</w:t>
        </w:r>
        <w:r w:rsidRPr="005554BE">
          <w:rPr>
            <w:rStyle w:val="Hyperlink"/>
            <w:lang w:val="fr-FR"/>
          </w:rPr>
          <w:t>inscription des</w:t>
        </w:r>
        <w:r w:rsidR="00F30E10">
          <w:rPr>
            <w:rStyle w:val="Hyperlink"/>
            <w:lang w:val="fr-FR"/>
          </w:rPr>
          <w:t> </w:t>
        </w:r>
        <w:r w:rsidRPr="005554BE">
          <w:rPr>
            <w:rStyle w:val="Hyperlink"/>
            <w:lang w:val="fr-FR"/>
          </w:rPr>
          <w:t>utilisateurs</w:t>
        </w:r>
      </w:hyperlink>
      <w:r w:rsidRPr="005554BE">
        <w:rPr>
          <w:rStyle w:val="FootnoteReference"/>
          <w:lang w:val="fr-FR"/>
        </w:rPr>
        <w:footnoteReference w:id="22"/>
      </w:r>
      <w:r w:rsidRPr="005554BE">
        <w:rPr>
          <w:lang w:val="fr-FR"/>
        </w:rPr>
        <w:t xml:space="preserve"> et l</w:t>
      </w:r>
      <w:r w:rsidR="005554BE" w:rsidRPr="005554BE">
        <w:rPr>
          <w:lang w:val="fr-FR"/>
        </w:rPr>
        <w:t>’</w:t>
      </w:r>
      <w:r w:rsidRPr="005554BE">
        <w:rPr>
          <w:lang w:val="fr-FR"/>
        </w:rPr>
        <w:t xml:space="preserve">accès au </w:t>
      </w:r>
      <w:hyperlink r:id="rId204" w:history="1">
        <w:r w:rsidRPr="005554BE">
          <w:rPr>
            <w:rStyle w:val="Hyperlink"/>
            <w:lang w:val="fr-FR"/>
          </w:rPr>
          <w:t>guide de l</w:t>
        </w:r>
        <w:r w:rsidR="005554BE" w:rsidRPr="005554BE">
          <w:rPr>
            <w:rStyle w:val="Hyperlink"/>
            <w:lang w:val="fr-FR"/>
          </w:rPr>
          <w:t>’</w:t>
        </w:r>
        <w:r w:rsidRPr="005554BE">
          <w:rPr>
            <w:rStyle w:val="Hyperlink"/>
            <w:lang w:val="fr-FR"/>
          </w:rPr>
          <w:t>utilisateur</w:t>
        </w:r>
      </w:hyperlink>
      <w:r w:rsidRPr="005554BE">
        <w:rPr>
          <w:rStyle w:val="FootnoteReference"/>
          <w:lang w:val="fr-FR"/>
        </w:rPr>
        <w:footnoteReference w:id="23"/>
      </w:r>
      <w:r w:rsidRPr="005554BE">
        <w:rPr>
          <w:lang w:val="fr-FR"/>
        </w:rPr>
        <w:t xml:space="preserve"> se font sur le site web de l</w:t>
      </w:r>
      <w:r w:rsidR="005554BE" w:rsidRPr="005554BE">
        <w:rPr>
          <w:lang w:val="fr-FR"/>
        </w:rPr>
        <w:t>’</w:t>
      </w:r>
      <w:r w:rsidRPr="005554BE">
        <w:rPr>
          <w:lang w:val="fr-FR"/>
        </w:rPr>
        <w:t>application.</w:t>
      </w:r>
    </w:p>
    <w:p w14:paraId="03F9124A" w14:textId="77777777" w:rsidR="00E63488" w:rsidRPr="00095202" w:rsidRDefault="00E63488" w:rsidP="00E63488">
      <w:pPr>
        <w:rPr>
          <w:lang w:val="fr-BE"/>
        </w:rPr>
      </w:pPr>
    </w:p>
    <w:tbl>
      <w:tblPr>
        <w:tblW w:w="14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5"/>
        <w:gridCol w:w="810"/>
        <w:gridCol w:w="810"/>
        <w:gridCol w:w="720"/>
        <w:gridCol w:w="810"/>
        <w:gridCol w:w="810"/>
        <w:gridCol w:w="810"/>
        <w:gridCol w:w="540"/>
        <w:gridCol w:w="720"/>
        <w:gridCol w:w="810"/>
        <w:gridCol w:w="630"/>
        <w:gridCol w:w="630"/>
        <w:gridCol w:w="810"/>
        <w:gridCol w:w="810"/>
        <w:gridCol w:w="720"/>
        <w:gridCol w:w="720"/>
        <w:gridCol w:w="900"/>
        <w:gridCol w:w="720"/>
        <w:gridCol w:w="810"/>
        <w:gridCol w:w="810"/>
      </w:tblGrid>
      <w:tr w:rsidR="00431C19" w:rsidRPr="00093762" w14:paraId="5C58AE19" w14:textId="77777777" w:rsidTr="00431C19">
        <w:trPr>
          <w:trHeight w:val="864"/>
        </w:trPr>
        <w:tc>
          <w:tcPr>
            <w:tcW w:w="445" w:type="dxa"/>
          </w:tcPr>
          <w:p w14:paraId="053F4A79" w14:textId="77777777" w:rsidR="00E63488" w:rsidRPr="00970DB7" w:rsidRDefault="00E63488" w:rsidP="009B03DE">
            <w:pPr>
              <w:rPr>
                <w:b/>
                <w:sz w:val="13"/>
                <w:szCs w:val="13"/>
              </w:rPr>
            </w:pPr>
            <w:r w:rsidRPr="00970DB7">
              <w:rPr>
                <w:b/>
                <w:bCs/>
                <w:sz w:val="13"/>
                <w:szCs w:val="13"/>
                <w:lang w:val="fr-FR"/>
              </w:rPr>
              <w:t>IA</w:t>
            </w:r>
          </w:p>
        </w:tc>
        <w:tc>
          <w:tcPr>
            <w:tcW w:w="810" w:type="dxa"/>
          </w:tcPr>
          <w:p w14:paraId="6818B02A" w14:textId="5AF302AF" w:rsidR="00E63488" w:rsidRPr="00095202" w:rsidRDefault="00E63488" w:rsidP="009B03DE">
            <w:pPr>
              <w:rPr>
                <w:b/>
                <w:sz w:val="13"/>
                <w:szCs w:val="13"/>
                <w:lang w:val="fr-BE"/>
              </w:rPr>
            </w:pPr>
            <w:r w:rsidRPr="00970DB7">
              <w:rPr>
                <w:b/>
                <w:bCs/>
                <w:sz w:val="13"/>
                <w:szCs w:val="13"/>
                <w:lang w:val="fr-FR"/>
              </w:rPr>
              <w:t xml:space="preserve">Valeur de </w:t>
            </w:r>
            <w:r w:rsidR="00FE4724" w:rsidRPr="00970DB7">
              <w:rPr>
                <w:b/>
                <w:bCs/>
                <w:sz w:val="13"/>
                <w:szCs w:val="13"/>
                <w:lang w:val="fr-FR"/>
              </w:rPr>
              <w:br/>
            </w:r>
            <w:r w:rsidRPr="00970DB7">
              <w:rPr>
                <w:b/>
                <w:bCs/>
                <w:sz w:val="13"/>
                <w:szCs w:val="13"/>
                <w:lang w:val="fr-FR"/>
              </w:rPr>
              <w:t>la clé d</w:t>
            </w:r>
            <w:r w:rsidR="005554BE" w:rsidRPr="00970DB7">
              <w:rPr>
                <w:b/>
                <w:bCs/>
                <w:sz w:val="13"/>
                <w:szCs w:val="13"/>
                <w:lang w:val="fr-FR"/>
              </w:rPr>
              <w:t>’</w:t>
            </w:r>
            <w:proofErr w:type="spellStart"/>
            <w:r w:rsidRPr="00970DB7">
              <w:rPr>
                <w:b/>
                <w:bCs/>
                <w:sz w:val="13"/>
                <w:szCs w:val="13"/>
                <w:lang w:val="fr-FR"/>
              </w:rPr>
              <w:t>identifi</w:t>
            </w:r>
            <w:r w:rsidR="00FE4724" w:rsidRPr="00970DB7">
              <w:rPr>
                <w:b/>
                <w:bCs/>
                <w:sz w:val="13"/>
                <w:szCs w:val="13"/>
                <w:lang w:val="fr-FR"/>
              </w:rPr>
              <w:t>-</w:t>
            </w:r>
            <w:r w:rsidRPr="00970DB7">
              <w:rPr>
                <w:b/>
                <w:bCs/>
                <w:sz w:val="13"/>
                <w:szCs w:val="13"/>
                <w:lang w:val="fr-FR"/>
              </w:rPr>
              <w:t>cation</w:t>
            </w:r>
            <w:proofErr w:type="spellEnd"/>
          </w:p>
        </w:tc>
        <w:tc>
          <w:tcPr>
            <w:tcW w:w="810" w:type="dxa"/>
          </w:tcPr>
          <w:p w14:paraId="162B1B8B" w14:textId="240BC5CD" w:rsidR="00E63488" w:rsidRPr="00095202" w:rsidRDefault="00E63488" w:rsidP="009B03DE">
            <w:pPr>
              <w:rPr>
                <w:b/>
                <w:sz w:val="13"/>
                <w:szCs w:val="13"/>
                <w:lang w:val="fr-BE"/>
              </w:rPr>
            </w:pPr>
            <w:r w:rsidRPr="00970DB7">
              <w:rPr>
                <w:b/>
                <w:bCs/>
                <w:sz w:val="13"/>
                <w:szCs w:val="13"/>
                <w:lang w:val="fr-FR"/>
              </w:rPr>
              <w:t xml:space="preserve">Type </w:t>
            </w:r>
            <w:r w:rsidR="00FE4724" w:rsidRPr="00970DB7">
              <w:rPr>
                <w:b/>
                <w:bCs/>
                <w:sz w:val="13"/>
                <w:szCs w:val="13"/>
                <w:lang w:val="fr-FR"/>
              </w:rPr>
              <w:br/>
            </w:r>
            <w:r w:rsidRPr="00970DB7">
              <w:rPr>
                <w:b/>
                <w:bCs/>
                <w:sz w:val="13"/>
                <w:szCs w:val="13"/>
                <w:lang w:val="fr-FR"/>
              </w:rPr>
              <w:t>de clé d</w:t>
            </w:r>
            <w:r w:rsidR="005554BE" w:rsidRPr="00970DB7">
              <w:rPr>
                <w:b/>
                <w:bCs/>
                <w:sz w:val="13"/>
                <w:szCs w:val="13"/>
                <w:lang w:val="fr-FR"/>
              </w:rPr>
              <w:t>’</w:t>
            </w:r>
            <w:proofErr w:type="spellStart"/>
            <w:r w:rsidRPr="00970DB7">
              <w:rPr>
                <w:b/>
                <w:bCs/>
                <w:sz w:val="13"/>
                <w:szCs w:val="13"/>
                <w:lang w:val="fr-FR"/>
              </w:rPr>
              <w:t>identifi</w:t>
            </w:r>
            <w:r w:rsidR="00C841F0" w:rsidRPr="00970DB7">
              <w:rPr>
                <w:b/>
                <w:bCs/>
                <w:sz w:val="13"/>
                <w:szCs w:val="13"/>
                <w:lang w:val="fr-FR"/>
              </w:rPr>
              <w:t>-</w:t>
            </w:r>
            <w:r w:rsidRPr="00970DB7">
              <w:rPr>
                <w:b/>
                <w:bCs/>
                <w:sz w:val="13"/>
                <w:szCs w:val="13"/>
                <w:lang w:val="fr-FR"/>
              </w:rPr>
              <w:t>cation</w:t>
            </w:r>
            <w:proofErr w:type="spellEnd"/>
          </w:p>
        </w:tc>
        <w:tc>
          <w:tcPr>
            <w:tcW w:w="720" w:type="dxa"/>
          </w:tcPr>
          <w:p w14:paraId="0ECC66A3" w14:textId="77777777" w:rsidR="00E63488" w:rsidRPr="00970DB7" w:rsidRDefault="00E63488" w:rsidP="009B03DE">
            <w:pPr>
              <w:rPr>
                <w:b/>
                <w:sz w:val="13"/>
                <w:szCs w:val="13"/>
              </w:rPr>
            </w:pPr>
            <w:r w:rsidRPr="00970DB7">
              <w:rPr>
                <w:b/>
                <w:bCs/>
                <w:sz w:val="13"/>
                <w:szCs w:val="13"/>
                <w:lang w:val="fr-FR"/>
              </w:rPr>
              <w:t>Statut GEPIR</w:t>
            </w:r>
          </w:p>
        </w:tc>
        <w:tc>
          <w:tcPr>
            <w:tcW w:w="810" w:type="dxa"/>
          </w:tcPr>
          <w:p w14:paraId="528A2519" w14:textId="42E151B8" w:rsidR="00E63488" w:rsidRPr="00970DB7" w:rsidRDefault="00E63488" w:rsidP="009B03DE">
            <w:pPr>
              <w:rPr>
                <w:b/>
                <w:sz w:val="13"/>
                <w:szCs w:val="13"/>
              </w:rPr>
            </w:pPr>
            <w:proofErr w:type="spellStart"/>
            <w:r w:rsidRPr="00970DB7">
              <w:rPr>
                <w:b/>
                <w:bCs/>
                <w:sz w:val="13"/>
                <w:szCs w:val="13"/>
                <w:lang w:val="fr-FR"/>
              </w:rPr>
              <w:t>Descrip</w:t>
            </w:r>
            <w:r w:rsidR="00C841F0" w:rsidRPr="00970DB7">
              <w:rPr>
                <w:b/>
                <w:bCs/>
                <w:sz w:val="13"/>
                <w:szCs w:val="13"/>
                <w:lang w:val="fr-FR"/>
              </w:rPr>
              <w:t>-</w:t>
            </w:r>
            <w:r w:rsidRPr="00970DB7">
              <w:rPr>
                <w:b/>
                <w:bCs/>
                <w:sz w:val="13"/>
                <w:szCs w:val="13"/>
                <w:lang w:val="fr-FR"/>
              </w:rPr>
              <w:t>tion</w:t>
            </w:r>
            <w:proofErr w:type="spellEnd"/>
          </w:p>
        </w:tc>
        <w:tc>
          <w:tcPr>
            <w:tcW w:w="810" w:type="dxa"/>
          </w:tcPr>
          <w:p w14:paraId="18BE1E87" w14:textId="79880F0B" w:rsidR="00E63488" w:rsidRPr="00970DB7" w:rsidRDefault="00E63488" w:rsidP="009B03DE">
            <w:pPr>
              <w:rPr>
                <w:b/>
                <w:sz w:val="13"/>
                <w:szCs w:val="13"/>
              </w:rPr>
            </w:pPr>
            <w:proofErr w:type="spellStart"/>
            <w:r w:rsidRPr="00970DB7">
              <w:rPr>
                <w:b/>
                <w:bCs/>
                <w:sz w:val="13"/>
                <w:szCs w:val="13"/>
                <w:lang w:val="fr-FR"/>
              </w:rPr>
              <w:t>Proprié</w:t>
            </w:r>
            <w:r w:rsidR="00C841F0" w:rsidRPr="00970DB7">
              <w:rPr>
                <w:b/>
                <w:bCs/>
                <w:sz w:val="13"/>
                <w:szCs w:val="13"/>
                <w:lang w:val="fr-FR"/>
              </w:rPr>
              <w:t>-</w:t>
            </w:r>
            <w:r w:rsidRPr="00970DB7">
              <w:rPr>
                <w:b/>
                <w:bCs/>
                <w:sz w:val="13"/>
                <w:szCs w:val="13"/>
                <w:lang w:val="fr-FR"/>
              </w:rPr>
              <w:t>taire</w:t>
            </w:r>
            <w:proofErr w:type="spellEnd"/>
            <w:r w:rsidRPr="00970DB7">
              <w:rPr>
                <w:b/>
                <w:bCs/>
                <w:sz w:val="13"/>
                <w:szCs w:val="13"/>
                <w:lang w:val="fr-FR"/>
              </w:rPr>
              <w:t xml:space="preserve"> des données</w:t>
            </w:r>
          </w:p>
        </w:tc>
        <w:tc>
          <w:tcPr>
            <w:tcW w:w="810" w:type="dxa"/>
          </w:tcPr>
          <w:p w14:paraId="50A5F0D7" w14:textId="0CEFE5A1" w:rsidR="00E63488" w:rsidRPr="00970DB7" w:rsidRDefault="00E63488" w:rsidP="009B03DE">
            <w:pPr>
              <w:rPr>
                <w:b/>
                <w:sz w:val="13"/>
                <w:szCs w:val="13"/>
                <w:lang w:val="de-DE"/>
              </w:rPr>
            </w:pPr>
            <w:r w:rsidRPr="00970DB7">
              <w:rPr>
                <w:b/>
                <w:bCs/>
                <w:sz w:val="13"/>
                <w:szCs w:val="13"/>
                <w:lang w:val="fr-FR"/>
              </w:rPr>
              <w:t xml:space="preserve">GLN du </w:t>
            </w:r>
            <w:proofErr w:type="spellStart"/>
            <w:r w:rsidRPr="00970DB7">
              <w:rPr>
                <w:b/>
                <w:bCs/>
                <w:sz w:val="13"/>
                <w:szCs w:val="13"/>
                <w:lang w:val="fr-FR"/>
              </w:rPr>
              <w:t>proprié</w:t>
            </w:r>
            <w:r w:rsidR="00C841F0" w:rsidRPr="00970DB7">
              <w:rPr>
                <w:b/>
                <w:bCs/>
                <w:sz w:val="13"/>
                <w:szCs w:val="13"/>
                <w:lang w:val="fr-FR"/>
              </w:rPr>
              <w:t>-</w:t>
            </w:r>
            <w:r w:rsidRPr="00970DB7">
              <w:rPr>
                <w:b/>
                <w:bCs/>
                <w:sz w:val="13"/>
                <w:szCs w:val="13"/>
                <w:lang w:val="fr-FR"/>
              </w:rPr>
              <w:t>taire</w:t>
            </w:r>
            <w:proofErr w:type="spellEnd"/>
            <w:r w:rsidRPr="00970DB7">
              <w:rPr>
                <w:b/>
                <w:bCs/>
                <w:sz w:val="13"/>
                <w:szCs w:val="13"/>
                <w:lang w:val="fr-FR"/>
              </w:rPr>
              <w:t xml:space="preserve"> des données</w:t>
            </w:r>
          </w:p>
        </w:tc>
        <w:tc>
          <w:tcPr>
            <w:tcW w:w="540" w:type="dxa"/>
          </w:tcPr>
          <w:p w14:paraId="0915531B" w14:textId="77777777" w:rsidR="00E63488" w:rsidRPr="00970DB7" w:rsidRDefault="00E63488" w:rsidP="009B03DE">
            <w:pPr>
              <w:rPr>
                <w:b/>
                <w:sz w:val="13"/>
                <w:szCs w:val="13"/>
              </w:rPr>
            </w:pPr>
            <w:r w:rsidRPr="00970DB7">
              <w:rPr>
                <w:b/>
                <w:bCs/>
                <w:sz w:val="13"/>
                <w:szCs w:val="13"/>
                <w:lang w:val="fr-FR"/>
              </w:rPr>
              <w:t>GCP</w:t>
            </w:r>
          </w:p>
        </w:tc>
        <w:tc>
          <w:tcPr>
            <w:tcW w:w="720" w:type="dxa"/>
          </w:tcPr>
          <w:p w14:paraId="1221F4F9" w14:textId="04A52586" w:rsidR="00E63488" w:rsidRPr="00970DB7" w:rsidRDefault="00E63488" w:rsidP="009B03DE">
            <w:pPr>
              <w:rPr>
                <w:b/>
                <w:sz w:val="13"/>
                <w:szCs w:val="13"/>
                <w:lang w:val="de-DE"/>
              </w:rPr>
            </w:pPr>
            <w:r w:rsidRPr="00970DB7">
              <w:rPr>
                <w:b/>
                <w:bCs/>
                <w:sz w:val="13"/>
                <w:szCs w:val="13"/>
                <w:lang w:val="fr-FR"/>
              </w:rPr>
              <w:t xml:space="preserve">Adresse du </w:t>
            </w:r>
            <w:proofErr w:type="spellStart"/>
            <w:r w:rsidRPr="00970DB7">
              <w:rPr>
                <w:b/>
                <w:bCs/>
                <w:sz w:val="13"/>
                <w:szCs w:val="13"/>
                <w:lang w:val="fr-FR"/>
              </w:rPr>
              <w:t>proprié</w:t>
            </w:r>
            <w:r w:rsidR="00C841F0" w:rsidRPr="00970DB7">
              <w:rPr>
                <w:b/>
                <w:bCs/>
                <w:sz w:val="13"/>
                <w:szCs w:val="13"/>
                <w:lang w:val="fr-FR"/>
              </w:rPr>
              <w:t>-</w:t>
            </w:r>
            <w:r w:rsidRPr="00970DB7">
              <w:rPr>
                <w:b/>
                <w:bCs/>
                <w:sz w:val="13"/>
                <w:szCs w:val="13"/>
                <w:lang w:val="fr-FR"/>
              </w:rPr>
              <w:t>taire</w:t>
            </w:r>
            <w:proofErr w:type="spellEnd"/>
            <w:r w:rsidRPr="00970DB7">
              <w:rPr>
                <w:b/>
                <w:bCs/>
                <w:sz w:val="13"/>
                <w:szCs w:val="13"/>
                <w:lang w:val="fr-FR"/>
              </w:rPr>
              <w:t xml:space="preserve"> des données</w:t>
            </w:r>
          </w:p>
        </w:tc>
        <w:tc>
          <w:tcPr>
            <w:tcW w:w="810" w:type="dxa"/>
          </w:tcPr>
          <w:p w14:paraId="3BBFB6D8" w14:textId="5BCC421D" w:rsidR="00E63488" w:rsidRPr="00970DB7" w:rsidRDefault="00E63488" w:rsidP="009B03DE">
            <w:pPr>
              <w:rPr>
                <w:b/>
                <w:sz w:val="13"/>
                <w:szCs w:val="13"/>
              </w:rPr>
            </w:pPr>
            <w:proofErr w:type="spellStart"/>
            <w:r w:rsidRPr="00970DB7">
              <w:rPr>
                <w:b/>
                <w:bCs/>
                <w:sz w:val="13"/>
                <w:szCs w:val="13"/>
                <w:lang w:val="fr-FR"/>
              </w:rPr>
              <w:t>Localisa</w:t>
            </w:r>
            <w:r w:rsidR="00C841F0" w:rsidRPr="00970DB7">
              <w:rPr>
                <w:b/>
                <w:bCs/>
                <w:sz w:val="13"/>
                <w:szCs w:val="13"/>
                <w:lang w:val="fr-FR"/>
              </w:rPr>
              <w:t>-</w:t>
            </w:r>
            <w:r w:rsidRPr="00970DB7">
              <w:rPr>
                <w:b/>
                <w:bCs/>
                <w:sz w:val="13"/>
                <w:szCs w:val="13"/>
                <w:lang w:val="fr-FR"/>
              </w:rPr>
              <w:t>tion</w:t>
            </w:r>
            <w:proofErr w:type="spellEnd"/>
            <w:r w:rsidRPr="00970DB7">
              <w:rPr>
                <w:b/>
                <w:bCs/>
                <w:sz w:val="13"/>
                <w:szCs w:val="13"/>
                <w:lang w:val="fr-FR"/>
              </w:rPr>
              <w:t xml:space="preserve"> du scan</w:t>
            </w:r>
          </w:p>
        </w:tc>
        <w:tc>
          <w:tcPr>
            <w:tcW w:w="630" w:type="dxa"/>
          </w:tcPr>
          <w:p w14:paraId="44D653C3" w14:textId="30E2E02F" w:rsidR="00E63488" w:rsidRPr="00970DB7" w:rsidRDefault="00E63488" w:rsidP="009B03DE">
            <w:pPr>
              <w:rPr>
                <w:b/>
                <w:sz w:val="13"/>
                <w:szCs w:val="13"/>
              </w:rPr>
            </w:pPr>
            <w:r w:rsidRPr="00970DB7">
              <w:rPr>
                <w:b/>
                <w:bCs/>
                <w:sz w:val="13"/>
                <w:szCs w:val="13"/>
                <w:lang w:val="fr-FR"/>
              </w:rPr>
              <w:t xml:space="preserve">Heure du </w:t>
            </w:r>
            <w:r w:rsidR="00C841F0" w:rsidRPr="00970DB7">
              <w:rPr>
                <w:b/>
                <w:bCs/>
                <w:sz w:val="13"/>
                <w:szCs w:val="13"/>
                <w:lang w:val="fr-FR"/>
              </w:rPr>
              <w:br/>
            </w:r>
            <w:r w:rsidRPr="00970DB7">
              <w:rPr>
                <w:b/>
                <w:bCs/>
                <w:sz w:val="13"/>
                <w:szCs w:val="13"/>
                <w:lang w:val="fr-FR"/>
              </w:rPr>
              <w:t>scan</w:t>
            </w:r>
          </w:p>
        </w:tc>
        <w:tc>
          <w:tcPr>
            <w:tcW w:w="630" w:type="dxa"/>
          </w:tcPr>
          <w:p w14:paraId="6D582AC4" w14:textId="398CA2A1" w:rsidR="00E63488" w:rsidRPr="00970DB7" w:rsidRDefault="00E63488" w:rsidP="009B03DE">
            <w:pPr>
              <w:rPr>
                <w:b/>
                <w:sz w:val="13"/>
                <w:szCs w:val="13"/>
              </w:rPr>
            </w:pPr>
            <w:r w:rsidRPr="00970DB7">
              <w:rPr>
                <w:b/>
                <w:bCs/>
                <w:sz w:val="13"/>
                <w:szCs w:val="13"/>
                <w:lang w:val="fr-FR"/>
              </w:rPr>
              <w:t>Nom de l</w:t>
            </w:r>
            <w:r w:rsidR="005554BE" w:rsidRPr="00970DB7">
              <w:rPr>
                <w:b/>
                <w:bCs/>
                <w:sz w:val="13"/>
                <w:szCs w:val="13"/>
                <w:lang w:val="fr-FR"/>
              </w:rPr>
              <w:t>’</w:t>
            </w:r>
            <w:proofErr w:type="spellStart"/>
            <w:r w:rsidRPr="00970DB7">
              <w:rPr>
                <w:b/>
                <w:bCs/>
                <w:sz w:val="13"/>
                <w:szCs w:val="13"/>
                <w:lang w:val="fr-FR"/>
              </w:rPr>
              <w:t>en</w:t>
            </w:r>
            <w:r w:rsidR="00C841F0" w:rsidRPr="00970DB7">
              <w:rPr>
                <w:b/>
                <w:bCs/>
                <w:sz w:val="13"/>
                <w:szCs w:val="13"/>
                <w:lang w:val="fr-FR"/>
              </w:rPr>
              <w:t>-</w:t>
            </w:r>
            <w:r w:rsidRPr="00970DB7">
              <w:rPr>
                <w:b/>
                <w:bCs/>
                <w:sz w:val="13"/>
                <w:szCs w:val="13"/>
                <w:lang w:val="fr-FR"/>
              </w:rPr>
              <w:t>quête</w:t>
            </w:r>
            <w:proofErr w:type="spellEnd"/>
          </w:p>
        </w:tc>
        <w:tc>
          <w:tcPr>
            <w:tcW w:w="810" w:type="dxa"/>
          </w:tcPr>
          <w:p w14:paraId="6A6D939E" w14:textId="7CD1DE60" w:rsidR="00E63488" w:rsidRPr="00970DB7" w:rsidRDefault="00E63488" w:rsidP="009B03DE">
            <w:pPr>
              <w:rPr>
                <w:b/>
                <w:sz w:val="13"/>
                <w:szCs w:val="13"/>
              </w:rPr>
            </w:pPr>
            <w:r w:rsidRPr="00970DB7">
              <w:rPr>
                <w:b/>
                <w:bCs/>
                <w:sz w:val="13"/>
                <w:szCs w:val="13"/>
                <w:lang w:val="fr-FR"/>
              </w:rPr>
              <w:t xml:space="preserve">Premier </w:t>
            </w:r>
            <w:proofErr w:type="spellStart"/>
            <w:r w:rsidRPr="00970DB7">
              <w:rPr>
                <w:b/>
                <w:bCs/>
                <w:sz w:val="13"/>
                <w:szCs w:val="13"/>
                <w:lang w:val="fr-FR"/>
              </w:rPr>
              <w:t>commen</w:t>
            </w:r>
            <w:r w:rsidR="00C841F0" w:rsidRPr="00970DB7">
              <w:rPr>
                <w:b/>
                <w:bCs/>
                <w:sz w:val="13"/>
                <w:szCs w:val="13"/>
                <w:lang w:val="fr-FR"/>
              </w:rPr>
              <w:t>-</w:t>
            </w:r>
            <w:r w:rsidRPr="00970DB7">
              <w:rPr>
                <w:b/>
                <w:bCs/>
                <w:sz w:val="13"/>
                <w:szCs w:val="13"/>
                <w:lang w:val="fr-FR"/>
              </w:rPr>
              <w:t>taire</w:t>
            </w:r>
            <w:proofErr w:type="spellEnd"/>
          </w:p>
        </w:tc>
        <w:tc>
          <w:tcPr>
            <w:tcW w:w="810" w:type="dxa"/>
          </w:tcPr>
          <w:p w14:paraId="08C4FC54" w14:textId="0EC0FD77" w:rsidR="00E63488" w:rsidRPr="00970DB7" w:rsidRDefault="00E63488" w:rsidP="009B03DE">
            <w:pPr>
              <w:rPr>
                <w:b/>
                <w:sz w:val="13"/>
                <w:szCs w:val="13"/>
              </w:rPr>
            </w:pPr>
            <w:proofErr w:type="spellStart"/>
            <w:r w:rsidRPr="00970DB7">
              <w:rPr>
                <w:b/>
                <w:bCs/>
                <w:sz w:val="13"/>
                <w:szCs w:val="13"/>
                <w:lang w:val="fr-FR"/>
              </w:rPr>
              <w:t>Utilis</w:t>
            </w:r>
            <w:r w:rsidR="00C841F0" w:rsidRPr="00970DB7">
              <w:rPr>
                <w:b/>
                <w:bCs/>
                <w:sz w:val="13"/>
                <w:szCs w:val="13"/>
                <w:lang w:val="fr-FR"/>
              </w:rPr>
              <w:t>-</w:t>
            </w:r>
            <w:r w:rsidRPr="00970DB7">
              <w:rPr>
                <w:b/>
                <w:bCs/>
                <w:sz w:val="13"/>
                <w:szCs w:val="13"/>
                <w:lang w:val="fr-FR"/>
              </w:rPr>
              <w:t>ateur</w:t>
            </w:r>
            <w:proofErr w:type="spellEnd"/>
          </w:p>
        </w:tc>
        <w:tc>
          <w:tcPr>
            <w:tcW w:w="720" w:type="dxa"/>
          </w:tcPr>
          <w:p w14:paraId="0810D386" w14:textId="77777777" w:rsidR="00E63488" w:rsidRPr="00970DB7" w:rsidRDefault="00E63488" w:rsidP="009B03DE">
            <w:pPr>
              <w:rPr>
                <w:b/>
                <w:sz w:val="13"/>
                <w:szCs w:val="13"/>
              </w:rPr>
            </w:pPr>
            <w:r w:rsidRPr="00970DB7">
              <w:rPr>
                <w:b/>
                <w:bCs/>
                <w:sz w:val="13"/>
                <w:szCs w:val="13"/>
                <w:lang w:val="fr-FR"/>
              </w:rPr>
              <w:t>Images</w:t>
            </w:r>
          </w:p>
        </w:tc>
        <w:tc>
          <w:tcPr>
            <w:tcW w:w="720" w:type="dxa"/>
          </w:tcPr>
          <w:p w14:paraId="088F6737" w14:textId="2CD579D5" w:rsidR="00E63488" w:rsidRPr="00095202" w:rsidRDefault="00E63488" w:rsidP="009B03DE">
            <w:pPr>
              <w:rPr>
                <w:b/>
                <w:sz w:val="13"/>
                <w:szCs w:val="13"/>
                <w:lang w:val="fr-BE"/>
              </w:rPr>
            </w:pPr>
            <w:proofErr w:type="spellStart"/>
            <w:r w:rsidRPr="00970DB7">
              <w:rPr>
                <w:b/>
                <w:bCs/>
                <w:sz w:val="13"/>
                <w:szCs w:val="13"/>
                <w:lang w:val="fr-FR"/>
              </w:rPr>
              <w:t>Identi</w:t>
            </w:r>
            <w:r w:rsidR="00431C19">
              <w:rPr>
                <w:b/>
                <w:bCs/>
                <w:sz w:val="13"/>
                <w:szCs w:val="13"/>
                <w:lang w:val="fr-FR"/>
              </w:rPr>
              <w:t>-</w:t>
            </w:r>
            <w:r w:rsidRPr="00970DB7">
              <w:rPr>
                <w:b/>
                <w:bCs/>
                <w:sz w:val="13"/>
                <w:szCs w:val="13"/>
                <w:lang w:val="fr-FR"/>
              </w:rPr>
              <w:t>fiant</w:t>
            </w:r>
            <w:proofErr w:type="spellEnd"/>
            <w:r w:rsidRPr="00970DB7">
              <w:rPr>
                <w:b/>
                <w:bCs/>
                <w:sz w:val="13"/>
                <w:szCs w:val="13"/>
                <w:lang w:val="fr-FR"/>
              </w:rPr>
              <w:t xml:space="preserve"> de l</w:t>
            </w:r>
            <w:r w:rsidR="005554BE" w:rsidRPr="00970DB7">
              <w:rPr>
                <w:b/>
                <w:bCs/>
                <w:sz w:val="13"/>
                <w:szCs w:val="13"/>
                <w:lang w:val="fr-FR"/>
              </w:rPr>
              <w:t>’</w:t>
            </w:r>
            <w:proofErr w:type="spellStart"/>
            <w:r w:rsidRPr="00970DB7">
              <w:rPr>
                <w:b/>
                <w:bCs/>
                <w:sz w:val="13"/>
                <w:szCs w:val="13"/>
                <w:lang w:val="fr-FR"/>
              </w:rPr>
              <w:t>enre</w:t>
            </w:r>
            <w:proofErr w:type="spellEnd"/>
            <w:r w:rsidR="00431C19">
              <w:rPr>
                <w:b/>
                <w:bCs/>
                <w:sz w:val="13"/>
                <w:szCs w:val="13"/>
                <w:lang w:val="fr-FR"/>
              </w:rPr>
              <w:t>-</w:t>
            </w:r>
            <w:proofErr w:type="spellStart"/>
            <w:r w:rsidRPr="00970DB7">
              <w:rPr>
                <w:b/>
                <w:bCs/>
                <w:sz w:val="13"/>
                <w:szCs w:val="13"/>
                <w:lang w:val="fr-FR"/>
              </w:rPr>
              <w:t>gistre</w:t>
            </w:r>
            <w:proofErr w:type="spellEnd"/>
            <w:r w:rsidR="00431C19">
              <w:rPr>
                <w:b/>
                <w:bCs/>
                <w:sz w:val="13"/>
                <w:szCs w:val="13"/>
                <w:lang w:val="fr-FR"/>
              </w:rPr>
              <w:t>-</w:t>
            </w:r>
            <w:r w:rsidRPr="00970DB7">
              <w:rPr>
                <w:b/>
                <w:bCs/>
                <w:sz w:val="13"/>
                <w:szCs w:val="13"/>
                <w:lang w:val="fr-FR"/>
              </w:rPr>
              <w:t>ment</w:t>
            </w:r>
          </w:p>
        </w:tc>
        <w:tc>
          <w:tcPr>
            <w:tcW w:w="900" w:type="dxa"/>
          </w:tcPr>
          <w:p w14:paraId="007770EA" w14:textId="14AFB01B" w:rsidR="00E63488" w:rsidRPr="00431C19" w:rsidRDefault="00E63488" w:rsidP="009B03DE">
            <w:pPr>
              <w:rPr>
                <w:b/>
                <w:sz w:val="13"/>
                <w:szCs w:val="13"/>
                <w:lang w:val="de-DE"/>
              </w:rPr>
            </w:pPr>
            <w:r w:rsidRPr="00970DB7">
              <w:rPr>
                <w:b/>
                <w:bCs/>
                <w:sz w:val="13"/>
                <w:szCs w:val="13"/>
                <w:lang w:val="fr-FR"/>
              </w:rPr>
              <w:t>Statut de l</w:t>
            </w:r>
            <w:r w:rsidR="005554BE" w:rsidRPr="00970DB7">
              <w:rPr>
                <w:b/>
                <w:bCs/>
                <w:sz w:val="13"/>
                <w:szCs w:val="13"/>
                <w:lang w:val="fr-FR"/>
              </w:rPr>
              <w:t>’</w:t>
            </w:r>
            <w:proofErr w:type="spellStart"/>
            <w:r w:rsidRPr="00970DB7">
              <w:rPr>
                <w:b/>
                <w:bCs/>
                <w:sz w:val="13"/>
                <w:szCs w:val="13"/>
                <w:lang w:val="fr-FR"/>
              </w:rPr>
              <w:t>enre</w:t>
            </w:r>
            <w:r w:rsidR="00431C19">
              <w:rPr>
                <w:b/>
                <w:bCs/>
                <w:sz w:val="13"/>
                <w:szCs w:val="13"/>
                <w:lang w:val="fr-FR"/>
              </w:rPr>
              <w:t>-</w:t>
            </w:r>
            <w:r w:rsidRPr="00970DB7">
              <w:rPr>
                <w:b/>
                <w:bCs/>
                <w:sz w:val="13"/>
                <w:szCs w:val="13"/>
                <w:lang w:val="fr-FR"/>
              </w:rPr>
              <w:t>gistreur</w:t>
            </w:r>
            <w:proofErr w:type="spellEnd"/>
            <w:r w:rsidRPr="00970DB7">
              <w:rPr>
                <w:b/>
                <w:bCs/>
                <w:sz w:val="13"/>
                <w:szCs w:val="13"/>
                <w:lang w:val="fr-FR"/>
              </w:rPr>
              <w:t xml:space="preserve"> (</w:t>
            </w:r>
            <w:proofErr w:type="spellStart"/>
            <w:r w:rsidRPr="00970DB7">
              <w:rPr>
                <w:b/>
                <w:bCs/>
                <w:sz w:val="13"/>
                <w:szCs w:val="13"/>
                <w:lang w:val="fr-FR"/>
              </w:rPr>
              <w:t>GenSpec</w:t>
            </w:r>
            <w:proofErr w:type="spellEnd"/>
            <w:r w:rsidRPr="00970DB7">
              <w:rPr>
                <w:b/>
                <w:bCs/>
                <w:sz w:val="13"/>
                <w:szCs w:val="13"/>
                <w:lang w:val="fr-FR"/>
              </w:rPr>
              <w:t>)</w:t>
            </w:r>
          </w:p>
        </w:tc>
        <w:tc>
          <w:tcPr>
            <w:tcW w:w="720" w:type="dxa"/>
          </w:tcPr>
          <w:p w14:paraId="013382E0" w14:textId="3D290E6C" w:rsidR="00E63488" w:rsidRPr="00095202" w:rsidRDefault="00E63488" w:rsidP="009B03DE">
            <w:pPr>
              <w:rPr>
                <w:b/>
                <w:sz w:val="13"/>
                <w:szCs w:val="13"/>
                <w:lang w:val="fr-BE"/>
              </w:rPr>
            </w:pPr>
            <w:proofErr w:type="spellStart"/>
            <w:r w:rsidRPr="00970DB7">
              <w:rPr>
                <w:b/>
                <w:bCs/>
                <w:sz w:val="13"/>
                <w:szCs w:val="13"/>
                <w:lang w:val="fr-FR"/>
              </w:rPr>
              <w:t>Envir</w:t>
            </w:r>
            <w:proofErr w:type="spellEnd"/>
            <w:r w:rsidR="00431C19">
              <w:rPr>
                <w:b/>
                <w:bCs/>
                <w:sz w:val="13"/>
                <w:szCs w:val="13"/>
                <w:lang w:val="fr-FR"/>
              </w:rPr>
              <w:t>-</w:t>
            </w:r>
            <w:proofErr w:type="spellStart"/>
            <w:r w:rsidRPr="00970DB7">
              <w:rPr>
                <w:b/>
                <w:bCs/>
                <w:sz w:val="13"/>
                <w:szCs w:val="13"/>
                <w:lang w:val="fr-FR"/>
              </w:rPr>
              <w:t>onne</w:t>
            </w:r>
            <w:proofErr w:type="spellEnd"/>
            <w:r w:rsidR="00431C19">
              <w:rPr>
                <w:b/>
                <w:bCs/>
                <w:sz w:val="13"/>
                <w:szCs w:val="13"/>
                <w:lang w:val="fr-FR"/>
              </w:rPr>
              <w:t>-</w:t>
            </w:r>
            <w:r w:rsidRPr="00970DB7">
              <w:rPr>
                <w:b/>
                <w:bCs/>
                <w:sz w:val="13"/>
                <w:szCs w:val="13"/>
                <w:lang w:val="fr-FR"/>
              </w:rPr>
              <w:t>ment de scan</w:t>
            </w:r>
          </w:p>
        </w:tc>
        <w:tc>
          <w:tcPr>
            <w:tcW w:w="810" w:type="dxa"/>
          </w:tcPr>
          <w:p w14:paraId="303071E4" w14:textId="01819F34" w:rsidR="00E63488" w:rsidRPr="00095202" w:rsidRDefault="00E63488" w:rsidP="009B03DE">
            <w:pPr>
              <w:rPr>
                <w:b/>
                <w:sz w:val="13"/>
                <w:szCs w:val="13"/>
                <w:lang w:val="fr-BE"/>
              </w:rPr>
            </w:pPr>
            <w:r w:rsidRPr="00970DB7">
              <w:rPr>
                <w:b/>
                <w:bCs/>
                <w:sz w:val="13"/>
                <w:szCs w:val="13"/>
                <w:lang w:val="fr-FR"/>
              </w:rPr>
              <w:t xml:space="preserve">Enquête – Nom de la </w:t>
            </w:r>
            <w:proofErr w:type="spellStart"/>
            <w:r w:rsidRPr="00970DB7">
              <w:rPr>
                <w:b/>
                <w:bCs/>
                <w:sz w:val="13"/>
                <w:szCs w:val="13"/>
                <w:lang w:val="fr-FR"/>
              </w:rPr>
              <w:t>localisa</w:t>
            </w:r>
            <w:r w:rsidR="00431C19">
              <w:rPr>
                <w:b/>
                <w:bCs/>
                <w:sz w:val="13"/>
                <w:szCs w:val="13"/>
                <w:lang w:val="fr-FR"/>
              </w:rPr>
              <w:t>-</w:t>
            </w:r>
            <w:r w:rsidRPr="00970DB7">
              <w:rPr>
                <w:b/>
                <w:bCs/>
                <w:sz w:val="13"/>
                <w:szCs w:val="13"/>
                <w:lang w:val="fr-FR"/>
              </w:rPr>
              <w:t>tion</w:t>
            </w:r>
            <w:proofErr w:type="spellEnd"/>
          </w:p>
        </w:tc>
        <w:tc>
          <w:tcPr>
            <w:tcW w:w="810" w:type="dxa"/>
          </w:tcPr>
          <w:p w14:paraId="4D8E04BD" w14:textId="675BE4AE" w:rsidR="00E63488" w:rsidRPr="00095202" w:rsidRDefault="00E63488" w:rsidP="009B03DE">
            <w:pPr>
              <w:rPr>
                <w:b/>
                <w:sz w:val="13"/>
                <w:szCs w:val="13"/>
                <w:lang w:val="fr-BE"/>
              </w:rPr>
            </w:pPr>
            <w:r w:rsidRPr="00970DB7">
              <w:rPr>
                <w:b/>
                <w:bCs/>
                <w:sz w:val="13"/>
                <w:szCs w:val="13"/>
                <w:lang w:val="fr-FR"/>
              </w:rPr>
              <w:t xml:space="preserve">Enquête – GLN </w:t>
            </w:r>
            <w:r w:rsidR="00431C19">
              <w:rPr>
                <w:b/>
                <w:bCs/>
                <w:sz w:val="13"/>
                <w:szCs w:val="13"/>
                <w:lang w:val="fr-FR"/>
              </w:rPr>
              <w:br/>
            </w:r>
            <w:r w:rsidRPr="00970DB7">
              <w:rPr>
                <w:b/>
                <w:bCs/>
                <w:sz w:val="13"/>
                <w:szCs w:val="13"/>
                <w:lang w:val="fr-FR"/>
              </w:rPr>
              <w:t xml:space="preserve">de la </w:t>
            </w:r>
            <w:proofErr w:type="spellStart"/>
            <w:r w:rsidRPr="00970DB7">
              <w:rPr>
                <w:b/>
                <w:bCs/>
                <w:sz w:val="13"/>
                <w:szCs w:val="13"/>
                <w:lang w:val="fr-FR"/>
              </w:rPr>
              <w:t>locali</w:t>
            </w:r>
            <w:r w:rsidR="00431C19">
              <w:rPr>
                <w:b/>
                <w:bCs/>
                <w:sz w:val="13"/>
                <w:szCs w:val="13"/>
                <w:lang w:val="fr-FR"/>
              </w:rPr>
              <w:t>-</w:t>
            </w:r>
            <w:r w:rsidRPr="00970DB7">
              <w:rPr>
                <w:b/>
                <w:bCs/>
                <w:sz w:val="13"/>
                <w:szCs w:val="13"/>
                <w:lang w:val="fr-FR"/>
              </w:rPr>
              <w:t>sation</w:t>
            </w:r>
            <w:proofErr w:type="spellEnd"/>
          </w:p>
        </w:tc>
      </w:tr>
      <w:tr w:rsidR="00431C19" w:rsidRPr="00093762" w14:paraId="56662CF6" w14:textId="77777777" w:rsidTr="00431C19">
        <w:trPr>
          <w:trHeight w:val="288"/>
        </w:trPr>
        <w:tc>
          <w:tcPr>
            <w:tcW w:w="445" w:type="dxa"/>
          </w:tcPr>
          <w:p w14:paraId="511BD8BC" w14:textId="77777777" w:rsidR="00E63488" w:rsidRPr="00B616EA" w:rsidRDefault="00E63488" w:rsidP="009B03DE">
            <w:pPr>
              <w:rPr>
                <w:sz w:val="16"/>
                <w:szCs w:val="16"/>
              </w:rPr>
            </w:pPr>
            <w:r w:rsidRPr="00B616EA">
              <w:rPr>
                <w:sz w:val="16"/>
                <w:szCs w:val="16"/>
                <w:lang w:val="fr-FR"/>
              </w:rPr>
              <w:t>0</w:t>
            </w:r>
          </w:p>
        </w:tc>
        <w:tc>
          <w:tcPr>
            <w:tcW w:w="810" w:type="dxa"/>
          </w:tcPr>
          <w:p w14:paraId="34569477" w14:textId="77777777" w:rsidR="00E63488" w:rsidRPr="00B616EA" w:rsidRDefault="00E63488" w:rsidP="009B03DE">
            <w:pPr>
              <w:rPr>
                <w:sz w:val="16"/>
                <w:szCs w:val="16"/>
              </w:rPr>
            </w:pPr>
            <w:r w:rsidRPr="00B616EA">
              <w:rPr>
                <w:sz w:val="16"/>
                <w:szCs w:val="16"/>
                <w:lang w:val="fr-FR"/>
              </w:rPr>
              <w:t>58904240</w:t>
            </w:r>
            <w:r w:rsidRPr="00B616EA">
              <w:rPr>
                <w:rFonts w:ascii="Arial" w:hAnsi="Arial"/>
                <w:sz w:val="16"/>
                <w:szCs w:val="16"/>
                <w:lang w:val="fr-FR"/>
              </w:rPr>
              <w:t>1</w:t>
            </w:r>
            <w:r w:rsidRPr="00B616EA">
              <w:rPr>
                <w:sz w:val="16"/>
                <w:szCs w:val="16"/>
                <w:lang w:val="fr-FR"/>
              </w:rPr>
              <w:t>0</w:t>
            </w:r>
            <w:r w:rsidRPr="00B616EA">
              <w:rPr>
                <w:rFonts w:ascii="Arial" w:hAnsi="Arial"/>
                <w:sz w:val="16"/>
                <w:szCs w:val="16"/>
                <w:lang w:val="fr-FR"/>
              </w:rPr>
              <w:t>1</w:t>
            </w:r>
            <w:r w:rsidRPr="00B616EA">
              <w:rPr>
                <w:sz w:val="16"/>
                <w:szCs w:val="16"/>
                <w:lang w:val="fr-FR"/>
              </w:rPr>
              <w:t>0256000</w:t>
            </w:r>
          </w:p>
        </w:tc>
        <w:tc>
          <w:tcPr>
            <w:tcW w:w="810" w:type="dxa"/>
          </w:tcPr>
          <w:p w14:paraId="788A6FD8" w14:textId="77777777" w:rsidR="00E63488" w:rsidRPr="00B616EA" w:rsidRDefault="00E63488" w:rsidP="009B03DE">
            <w:pPr>
              <w:rPr>
                <w:sz w:val="16"/>
                <w:szCs w:val="16"/>
              </w:rPr>
            </w:pPr>
            <w:r w:rsidRPr="00B616EA">
              <w:rPr>
                <w:sz w:val="16"/>
                <w:szCs w:val="16"/>
                <w:lang w:val="fr-FR"/>
              </w:rPr>
              <w:t> </w:t>
            </w:r>
          </w:p>
        </w:tc>
        <w:tc>
          <w:tcPr>
            <w:tcW w:w="720" w:type="dxa"/>
          </w:tcPr>
          <w:p w14:paraId="71F1B0C5" w14:textId="77777777" w:rsidR="00E63488" w:rsidRPr="00B616EA" w:rsidRDefault="00E63488" w:rsidP="009B03DE">
            <w:pPr>
              <w:rPr>
                <w:sz w:val="16"/>
                <w:szCs w:val="16"/>
              </w:rPr>
            </w:pPr>
            <w:r w:rsidRPr="00B616EA">
              <w:rPr>
                <w:sz w:val="16"/>
                <w:szCs w:val="16"/>
                <w:lang w:val="fr-FR"/>
              </w:rPr>
              <w:t>Valide</w:t>
            </w:r>
          </w:p>
        </w:tc>
        <w:tc>
          <w:tcPr>
            <w:tcW w:w="810" w:type="dxa"/>
          </w:tcPr>
          <w:p w14:paraId="601766C8" w14:textId="77777777" w:rsidR="00E63488" w:rsidRPr="00B616EA" w:rsidRDefault="00E63488" w:rsidP="009B03DE">
            <w:pPr>
              <w:rPr>
                <w:sz w:val="16"/>
                <w:szCs w:val="16"/>
              </w:rPr>
            </w:pPr>
            <w:r w:rsidRPr="00B616EA">
              <w:rPr>
                <w:sz w:val="16"/>
                <w:szCs w:val="16"/>
                <w:lang w:val="fr-FR"/>
              </w:rPr>
              <w:t> </w:t>
            </w:r>
          </w:p>
        </w:tc>
        <w:tc>
          <w:tcPr>
            <w:tcW w:w="810" w:type="dxa"/>
          </w:tcPr>
          <w:p w14:paraId="7CCEF22D" w14:textId="77777777" w:rsidR="00E63488" w:rsidRPr="00B616EA" w:rsidRDefault="00E63488" w:rsidP="009B03DE">
            <w:pPr>
              <w:rPr>
                <w:sz w:val="16"/>
                <w:szCs w:val="16"/>
              </w:rPr>
            </w:pPr>
            <w:r w:rsidRPr="00B616EA">
              <w:rPr>
                <w:sz w:val="16"/>
                <w:szCs w:val="16"/>
                <w:lang w:val="fr-FR"/>
              </w:rPr>
              <w:t> </w:t>
            </w:r>
          </w:p>
        </w:tc>
        <w:tc>
          <w:tcPr>
            <w:tcW w:w="810" w:type="dxa"/>
          </w:tcPr>
          <w:p w14:paraId="2A2D9B4A" w14:textId="77777777" w:rsidR="00E63488" w:rsidRPr="00B616EA" w:rsidRDefault="00E63488" w:rsidP="009B03DE">
            <w:pPr>
              <w:rPr>
                <w:sz w:val="16"/>
                <w:szCs w:val="16"/>
              </w:rPr>
            </w:pPr>
            <w:r w:rsidRPr="00B616EA">
              <w:rPr>
                <w:sz w:val="16"/>
                <w:szCs w:val="16"/>
                <w:lang w:val="fr-FR"/>
              </w:rPr>
              <w:t> </w:t>
            </w:r>
          </w:p>
        </w:tc>
        <w:tc>
          <w:tcPr>
            <w:tcW w:w="540" w:type="dxa"/>
          </w:tcPr>
          <w:p w14:paraId="32AB31F0" w14:textId="77777777" w:rsidR="00E63488" w:rsidRPr="00B616EA" w:rsidRDefault="00E63488" w:rsidP="009B03DE">
            <w:pPr>
              <w:rPr>
                <w:sz w:val="16"/>
                <w:szCs w:val="16"/>
              </w:rPr>
            </w:pPr>
            <w:r w:rsidRPr="00B616EA">
              <w:rPr>
                <w:sz w:val="16"/>
                <w:szCs w:val="16"/>
                <w:lang w:val="fr-FR"/>
              </w:rPr>
              <w:t> </w:t>
            </w:r>
          </w:p>
        </w:tc>
        <w:tc>
          <w:tcPr>
            <w:tcW w:w="720" w:type="dxa"/>
          </w:tcPr>
          <w:p w14:paraId="6CA785AC" w14:textId="77777777" w:rsidR="00E63488" w:rsidRPr="00B616EA" w:rsidRDefault="00E63488" w:rsidP="009B03DE">
            <w:pPr>
              <w:rPr>
                <w:sz w:val="16"/>
                <w:szCs w:val="16"/>
              </w:rPr>
            </w:pPr>
            <w:r w:rsidRPr="00B616EA">
              <w:rPr>
                <w:sz w:val="16"/>
                <w:szCs w:val="16"/>
                <w:lang w:val="fr-FR"/>
              </w:rPr>
              <w:t> </w:t>
            </w:r>
          </w:p>
        </w:tc>
        <w:tc>
          <w:tcPr>
            <w:tcW w:w="810" w:type="dxa"/>
          </w:tcPr>
          <w:p w14:paraId="71C00E3E" w14:textId="76182B71" w:rsidR="00E63488" w:rsidRPr="00B616EA" w:rsidRDefault="00F9669B" w:rsidP="009B03DE">
            <w:pPr>
              <w:rPr>
                <w:sz w:val="16"/>
                <w:szCs w:val="16"/>
              </w:rPr>
            </w:pPr>
            <w:r w:rsidRPr="00B616EA">
              <w:rPr>
                <w:sz w:val="16"/>
                <w:szCs w:val="16"/>
                <w:lang w:val="fr-FR"/>
              </w:rPr>
              <w:t>&lt;Pays&gt; 9890900004540</w:t>
            </w:r>
          </w:p>
        </w:tc>
        <w:tc>
          <w:tcPr>
            <w:tcW w:w="2070" w:type="dxa"/>
            <w:gridSpan w:val="3"/>
          </w:tcPr>
          <w:p w14:paraId="6FEF5CFA" w14:textId="77777777" w:rsidR="00E63488" w:rsidRPr="00B616EA" w:rsidRDefault="00E63488" w:rsidP="009B03DE">
            <w:pPr>
              <w:rPr>
                <w:sz w:val="16"/>
                <w:szCs w:val="16"/>
              </w:rPr>
            </w:pPr>
            <w:r w:rsidRPr="00B616EA">
              <w:rPr>
                <w:sz w:val="16"/>
                <w:szCs w:val="16"/>
                <w:lang w:val="fr-FR"/>
              </w:rPr>
              <w:t>01-09-20205T</w:t>
            </w:r>
            <w:r w:rsidRPr="00B616EA">
              <w:rPr>
                <w:rFonts w:ascii="Arial" w:hAnsi="Arial"/>
                <w:sz w:val="16"/>
                <w:szCs w:val="16"/>
                <w:lang w:val="fr-FR"/>
              </w:rPr>
              <w:t>11</w:t>
            </w:r>
            <w:r w:rsidRPr="00B616EA">
              <w:rPr>
                <w:sz w:val="16"/>
                <w:szCs w:val="16"/>
                <w:lang w:val="fr-FR"/>
              </w:rPr>
              <w:t>:49:30 UTC +02:00</w:t>
            </w:r>
          </w:p>
        </w:tc>
        <w:tc>
          <w:tcPr>
            <w:tcW w:w="810" w:type="dxa"/>
          </w:tcPr>
          <w:p w14:paraId="4CCED7C8" w14:textId="09B96181" w:rsidR="00E63488" w:rsidRPr="00B616EA" w:rsidRDefault="00E63488" w:rsidP="009B03DE">
            <w:pPr>
              <w:rPr>
                <w:sz w:val="16"/>
                <w:szCs w:val="16"/>
              </w:rPr>
            </w:pPr>
            <w:r w:rsidRPr="00B616EA">
              <w:rPr>
                <w:sz w:val="16"/>
                <w:szCs w:val="16"/>
                <w:lang w:val="fr-FR"/>
              </w:rPr>
              <w:t>(PSM &lt;Pays&gt;)</w:t>
            </w:r>
          </w:p>
        </w:tc>
        <w:tc>
          <w:tcPr>
            <w:tcW w:w="720" w:type="dxa"/>
          </w:tcPr>
          <w:p w14:paraId="36390254" w14:textId="77777777" w:rsidR="00E63488" w:rsidRPr="00B616EA" w:rsidRDefault="00E63488" w:rsidP="009B03DE">
            <w:pPr>
              <w:rPr>
                <w:sz w:val="16"/>
                <w:szCs w:val="16"/>
              </w:rPr>
            </w:pPr>
            <w:proofErr w:type="gramStart"/>
            <w:r w:rsidRPr="00B616EA">
              <w:rPr>
                <w:sz w:val="16"/>
                <w:szCs w:val="16"/>
                <w:lang w:val="fr-FR"/>
              </w:rPr>
              <w:t>x</w:t>
            </w:r>
            <w:proofErr w:type="gramEnd"/>
          </w:p>
        </w:tc>
        <w:tc>
          <w:tcPr>
            <w:tcW w:w="720" w:type="dxa"/>
          </w:tcPr>
          <w:p w14:paraId="441B0EDB" w14:textId="77777777" w:rsidR="00E63488" w:rsidRPr="00B616EA" w:rsidRDefault="00E63488" w:rsidP="009B03DE">
            <w:pPr>
              <w:rPr>
                <w:sz w:val="16"/>
                <w:szCs w:val="16"/>
              </w:rPr>
            </w:pPr>
            <w:r w:rsidRPr="00B616EA">
              <w:rPr>
                <w:sz w:val="16"/>
                <w:szCs w:val="16"/>
                <w:lang w:val="fr-FR"/>
              </w:rPr>
              <w:t>98209</w:t>
            </w:r>
          </w:p>
        </w:tc>
        <w:tc>
          <w:tcPr>
            <w:tcW w:w="900" w:type="dxa"/>
          </w:tcPr>
          <w:p w14:paraId="5D15C631" w14:textId="77777777" w:rsidR="00E63488" w:rsidRPr="00B616EA" w:rsidRDefault="00E63488" w:rsidP="009B03DE">
            <w:pPr>
              <w:rPr>
                <w:sz w:val="16"/>
                <w:szCs w:val="16"/>
              </w:rPr>
            </w:pPr>
            <w:r w:rsidRPr="00B616EA">
              <w:rPr>
                <w:sz w:val="16"/>
                <w:szCs w:val="16"/>
                <w:lang w:val="fr-FR"/>
              </w:rPr>
              <w:t>Non standard</w:t>
            </w:r>
          </w:p>
        </w:tc>
        <w:tc>
          <w:tcPr>
            <w:tcW w:w="2340" w:type="dxa"/>
            <w:gridSpan w:val="3"/>
          </w:tcPr>
          <w:p w14:paraId="27612F74" w14:textId="7260C08F" w:rsidR="00E63488" w:rsidRPr="00095202" w:rsidRDefault="00E63488" w:rsidP="009B03DE">
            <w:pPr>
              <w:rPr>
                <w:sz w:val="16"/>
                <w:szCs w:val="16"/>
                <w:lang w:val="fr-BE"/>
              </w:rPr>
            </w:pPr>
            <w:r w:rsidRPr="00B616EA">
              <w:rPr>
                <w:sz w:val="16"/>
                <w:szCs w:val="16"/>
                <w:lang w:val="fr-FR"/>
              </w:rPr>
              <w:t>Marchandises de soins de</w:t>
            </w:r>
            <w:r w:rsidR="00F30E10" w:rsidRPr="00B616EA">
              <w:rPr>
                <w:sz w:val="16"/>
                <w:szCs w:val="16"/>
                <w:lang w:val="fr-FR"/>
              </w:rPr>
              <w:t> </w:t>
            </w:r>
            <w:r w:rsidRPr="00B616EA">
              <w:rPr>
                <w:sz w:val="16"/>
                <w:szCs w:val="16"/>
                <w:lang w:val="fr-FR"/>
              </w:rPr>
              <w:t>santé soumises à réglementation</w:t>
            </w:r>
          </w:p>
        </w:tc>
      </w:tr>
      <w:tr w:rsidR="00431C19" w:rsidRPr="00093762" w14:paraId="33DF35B9" w14:textId="77777777" w:rsidTr="00431C19">
        <w:trPr>
          <w:trHeight w:val="288"/>
        </w:trPr>
        <w:tc>
          <w:tcPr>
            <w:tcW w:w="445" w:type="dxa"/>
          </w:tcPr>
          <w:p w14:paraId="28D7BF92" w14:textId="77777777" w:rsidR="00E63488" w:rsidRPr="00B616EA" w:rsidRDefault="00E63488" w:rsidP="009B03DE">
            <w:pPr>
              <w:rPr>
                <w:sz w:val="16"/>
                <w:szCs w:val="16"/>
              </w:rPr>
            </w:pPr>
            <w:r w:rsidRPr="00B616EA">
              <w:rPr>
                <w:rFonts w:ascii="Arial" w:hAnsi="Arial"/>
                <w:sz w:val="16"/>
                <w:szCs w:val="16"/>
                <w:lang w:val="fr-FR"/>
              </w:rPr>
              <w:t>1</w:t>
            </w:r>
          </w:p>
        </w:tc>
        <w:tc>
          <w:tcPr>
            <w:tcW w:w="810" w:type="dxa"/>
          </w:tcPr>
          <w:p w14:paraId="77DD1495" w14:textId="77777777" w:rsidR="00E63488" w:rsidRPr="00B616EA" w:rsidRDefault="00E63488" w:rsidP="009B03DE">
            <w:pPr>
              <w:rPr>
                <w:sz w:val="16"/>
                <w:szCs w:val="16"/>
              </w:rPr>
            </w:pPr>
            <w:r w:rsidRPr="00B616EA">
              <w:rPr>
                <w:sz w:val="16"/>
                <w:szCs w:val="16"/>
                <w:lang w:val="fr-FR"/>
              </w:rPr>
              <w:t>890602434238</w:t>
            </w:r>
            <w:r w:rsidRPr="00B616EA">
              <w:rPr>
                <w:rFonts w:ascii="Arial" w:hAnsi="Arial"/>
                <w:sz w:val="16"/>
                <w:szCs w:val="16"/>
                <w:lang w:val="fr-FR"/>
              </w:rPr>
              <w:t>1</w:t>
            </w:r>
          </w:p>
        </w:tc>
        <w:tc>
          <w:tcPr>
            <w:tcW w:w="810" w:type="dxa"/>
          </w:tcPr>
          <w:p w14:paraId="776BA272" w14:textId="77777777" w:rsidR="00E63488" w:rsidRPr="00B616EA" w:rsidRDefault="00E63488" w:rsidP="009B03DE">
            <w:pPr>
              <w:rPr>
                <w:sz w:val="16"/>
                <w:szCs w:val="16"/>
              </w:rPr>
            </w:pPr>
            <w:r w:rsidRPr="00B616EA">
              <w:rPr>
                <w:sz w:val="16"/>
                <w:szCs w:val="16"/>
                <w:lang w:val="fr-FR"/>
              </w:rPr>
              <w:t>GTIN</w:t>
            </w:r>
          </w:p>
        </w:tc>
        <w:tc>
          <w:tcPr>
            <w:tcW w:w="720" w:type="dxa"/>
          </w:tcPr>
          <w:p w14:paraId="7743D53D" w14:textId="77777777" w:rsidR="00E63488" w:rsidRPr="00B616EA" w:rsidRDefault="00E63488" w:rsidP="009B03DE">
            <w:pPr>
              <w:rPr>
                <w:sz w:val="16"/>
                <w:szCs w:val="16"/>
              </w:rPr>
            </w:pPr>
            <w:r w:rsidRPr="00B616EA">
              <w:rPr>
                <w:sz w:val="16"/>
                <w:szCs w:val="16"/>
                <w:lang w:val="fr-FR"/>
              </w:rPr>
              <w:t>Valide</w:t>
            </w:r>
          </w:p>
        </w:tc>
        <w:tc>
          <w:tcPr>
            <w:tcW w:w="810" w:type="dxa"/>
          </w:tcPr>
          <w:p w14:paraId="00587FAC" w14:textId="77777777" w:rsidR="00E63488" w:rsidRPr="00B616EA" w:rsidRDefault="00E63488" w:rsidP="009B03DE">
            <w:pPr>
              <w:rPr>
                <w:sz w:val="16"/>
                <w:szCs w:val="16"/>
              </w:rPr>
            </w:pPr>
          </w:p>
        </w:tc>
        <w:tc>
          <w:tcPr>
            <w:tcW w:w="810" w:type="dxa"/>
          </w:tcPr>
          <w:p w14:paraId="5E269C5C" w14:textId="77777777" w:rsidR="00E63488" w:rsidRPr="00B616EA" w:rsidRDefault="00E63488" w:rsidP="009B03DE">
            <w:pPr>
              <w:rPr>
                <w:sz w:val="16"/>
                <w:szCs w:val="16"/>
              </w:rPr>
            </w:pPr>
          </w:p>
        </w:tc>
        <w:tc>
          <w:tcPr>
            <w:tcW w:w="810" w:type="dxa"/>
          </w:tcPr>
          <w:p w14:paraId="0A495C14" w14:textId="77777777" w:rsidR="00E63488" w:rsidRPr="00B616EA" w:rsidRDefault="00E63488" w:rsidP="009B03DE">
            <w:pPr>
              <w:rPr>
                <w:sz w:val="16"/>
                <w:szCs w:val="16"/>
              </w:rPr>
            </w:pPr>
          </w:p>
        </w:tc>
        <w:tc>
          <w:tcPr>
            <w:tcW w:w="540" w:type="dxa"/>
          </w:tcPr>
          <w:p w14:paraId="3B5E2749" w14:textId="77777777" w:rsidR="00E63488" w:rsidRPr="00B616EA" w:rsidRDefault="00E63488" w:rsidP="009B03DE">
            <w:pPr>
              <w:rPr>
                <w:sz w:val="16"/>
                <w:szCs w:val="16"/>
              </w:rPr>
            </w:pPr>
          </w:p>
        </w:tc>
        <w:tc>
          <w:tcPr>
            <w:tcW w:w="720" w:type="dxa"/>
          </w:tcPr>
          <w:p w14:paraId="2615E1F4" w14:textId="77777777" w:rsidR="00E63488" w:rsidRPr="00B616EA" w:rsidRDefault="00E63488" w:rsidP="009B03DE">
            <w:pPr>
              <w:rPr>
                <w:sz w:val="16"/>
                <w:szCs w:val="16"/>
              </w:rPr>
            </w:pPr>
          </w:p>
        </w:tc>
        <w:tc>
          <w:tcPr>
            <w:tcW w:w="810" w:type="dxa"/>
          </w:tcPr>
          <w:p w14:paraId="308A1D97" w14:textId="1325A2A7" w:rsidR="00E63488" w:rsidRPr="00B616EA" w:rsidRDefault="00F9669B" w:rsidP="009B03DE">
            <w:pPr>
              <w:rPr>
                <w:sz w:val="16"/>
                <w:szCs w:val="16"/>
              </w:rPr>
            </w:pPr>
            <w:r w:rsidRPr="00B616EA">
              <w:rPr>
                <w:sz w:val="16"/>
                <w:szCs w:val="16"/>
                <w:lang w:val="fr-FR"/>
              </w:rPr>
              <w:t>&lt;Pays&gt; 9890900004540</w:t>
            </w:r>
          </w:p>
        </w:tc>
        <w:tc>
          <w:tcPr>
            <w:tcW w:w="2070" w:type="dxa"/>
            <w:gridSpan w:val="3"/>
          </w:tcPr>
          <w:p w14:paraId="3D9DFC6D" w14:textId="77777777" w:rsidR="00E63488" w:rsidRPr="00B616EA" w:rsidRDefault="00E63488" w:rsidP="009B03DE">
            <w:pPr>
              <w:rPr>
                <w:sz w:val="16"/>
                <w:szCs w:val="16"/>
              </w:rPr>
            </w:pPr>
            <w:r w:rsidRPr="00B616EA">
              <w:rPr>
                <w:sz w:val="16"/>
                <w:szCs w:val="16"/>
                <w:lang w:val="fr-FR"/>
              </w:rPr>
              <w:t>01-09-20205T</w:t>
            </w:r>
            <w:r w:rsidRPr="00B616EA">
              <w:rPr>
                <w:rFonts w:ascii="Arial" w:hAnsi="Arial"/>
                <w:sz w:val="16"/>
                <w:szCs w:val="16"/>
                <w:lang w:val="fr-FR"/>
              </w:rPr>
              <w:t>11</w:t>
            </w:r>
            <w:r w:rsidRPr="00B616EA">
              <w:rPr>
                <w:sz w:val="16"/>
                <w:szCs w:val="16"/>
                <w:lang w:val="fr-FR"/>
              </w:rPr>
              <w:t>:</w:t>
            </w:r>
            <w:r w:rsidRPr="00B616EA">
              <w:rPr>
                <w:rFonts w:ascii="Arial" w:hAnsi="Arial"/>
                <w:sz w:val="16"/>
                <w:szCs w:val="16"/>
                <w:lang w:val="fr-FR"/>
              </w:rPr>
              <w:t>1</w:t>
            </w:r>
            <w:r w:rsidRPr="00B616EA">
              <w:rPr>
                <w:sz w:val="16"/>
                <w:szCs w:val="16"/>
                <w:lang w:val="fr-FR"/>
              </w:rPr>
              <w:t>6:30 UTC +02:00</w:t>
            </w:r>
          </w:p>
        </w:tc>
        <w:tc>
          <w:tcPr>
            <w:tcW w:w="810" w:type="dxa"/>
          </w:tcPr>
          <w:p w14:paraId="70E9C1E1" w14:textId="43D35B39" w:rsidR="00E63488" w:rsidRPr="00B616EA" w:rsidRDefault="00E63488" w:rsidP="009B03DE">
            <w:pPr>
              <w:rPr>
                <w:sz w:val="16"/>
                <w:szCs w:val="16"/>
              </w:rPr>
            </w:pPr>
            <w:r w:rsidRPr="00B616EA">
              <w:rPr>
                <w:sz w:val="16"/>
                <w:szCs w:val="16"/>
                <w:lang w:val="fr-FR"/>
              </w:rPr>
              <w:t xml:space="preserve"> (PSM &lt;Pays&gt;)</w:t>
            </w:r>
          </w:p>
        </w:tc>
        <w:tc>
          <w:tcPr>
            <w:tcW w:w="720" w:type="dxa"/>
          </w:tcPr>
          <w:p w14:paraId="52BFBE3D" w14:textId="77777777" w:rsidR="00E63488" w:rsidRPr="00B616EA" w:rsidRDefault="00E63488" w:rsidP="009B03DE">
            <w:pPr>
              <w:rPr>
                <w:sz w:val="16"/>
                <w:szCs w:val="16"/>
              </w:rPr>
            </w:pPr>
            <w:proofErr w:type="gramStart"/>
            <w:r w:rsidRPr="00B616EA">
              <w:rPr>
                <w:sz w:val="16"/>
                <w:szCs w:val="16"/>
                <w:lang w:val="fr-FR"/>
              </w:rPr>
              <w:t>x</w:t>
            </w:r>
            <w:proofErr w:type="gramEnd"/>
          </w:p>
        </w:tc>
        <w:tc>
          <w:tcPr>
            <w:tcW w:w="720" w:type="dxa"/>
          </w:tcPr>
          <w:p w14:paraId="20F1FA69" w14:textId="77777777" w:rsidR="00E63488" w:rsidRPr="00B616EA" w:rsidRDefault="00E63488" w:rsidP="009B03DE">
            <w:pPr>
              <w:rPr>
                <w:sz w:val="16"/>
                <w:szCs w:val="16"/>
              </w:rPr>
            </w:pPr>
            <w:r w:rsidRPr="00B616EA">
              <w:rPr>
                <w:sz w:val="16"/>
                <w:szCs w:val="16"/>
                <w:lang w:val="fr-FR"/>
              </w:rPr>
              <w:t>982</w:t>
            </w:r>
            <w:r w:rsidRPr="00B616EA">
              <w:rPr>
                <w:rFonts w:ascii="Arial" w:hAnsi="Arial"/>
                <w:sz w:val="16"/>
                <w:szCs w:val="16"/>
                <w:lang w:val="fr-FR"/>
              </w:rPr>
              <w:t>1</w:t>
            </w:r>
            <w:r w:rsidRPr="00B616EA">
              <w:rPr>
                <w:sz w:val="16"/>
                <w:szCs w:val="16"/>
                <w:lang w:val="fr-FR"/>
              </w:rPr>
              <w:t>0</w:t>
            </w:r>
          </w:p>
        </w:tc>
        <w:tc>
          <w:tcPr>
            <w:tcW w:w="900" w:type="dxa"/>
          </w:tcPr>
          <w:p w14:paraId="7E205639" w14:textId="77777777" w:rsidR="00E63488" w:rsidRPr="00B616EA" w:rsidRDefault="00E63488" w:rsidP="009B03DE">
            <w:pPr>
              <w:rPr>
                <w:sz w:val="16"/>
                <w:szCs w:val="16"/>
              </w:rPr>
            </w:pPr>
            <w:r w:rsidRPr="00B616EA">
              <w:rPr>
                <w:sz w:val="16"/>
                <w:szCs w:val="16"/>
                <w:lang w:val="fr-FR"/>
              </w:rPr>
              <w:t>Non standard</w:t>
            </w:r>
          </w:p>
        </w:tc>
        <w:tc>
          <w:tcPr>
            <w:tcW w:w="2340" w:type="dxa"/>
            <w:gridSpan w:val="3"/>
          </w:tcPr>
          <w:p w14:paraId="3998BEDF" w14:textId="0CF31343" w:rsidR="00E63488" w:rsidRPr="00095202" w:rsidRDefault="00E63488" w:rsidP="009B03DE">
            <w:pPr>
              <w:rPr>
                <w:sz w:val="16"/>
                <w:szCs w:val="16"/>
                <w:lang w:val="fr-BE"/>
              </w:rPr>
            </w:pPr>
            <w:r w:rsidRPr="00B616EA">
              <w:rPr>
                <w:sz w:val="16"/>
                <w:szCs w:val="16"/>
                <w:lang w:val="fr-FR"/>
              </w:rPr>
              <w:t>Marchandises de soins de</w:t>
            </w:r>
            <w:r w:rsidR="00F30E10" w:rsidRPr="00B616EA">
              <w:rPr>
                <w:sz w:val="16"/>
                <w:szCs w:val="16"/>
                <w:lang w:val="fr-FR"/>
              </w:rPr>
              <w:t> </w:t>
            </w:r>
            <w:r w:rsidRPr="00B616EA">
              <w:rPr>
                <w:sz w:val="16"/>
                <w:szCs w:val="16"/>
                <w:lang w:val="fr-FR"/>
              </w:rPr>
              <w:t>santé soumises à réglementation</w:t>
            </w:r>
          </w:p>
        </w:tc>
      </w:tr>
      <w:tr w:rsidR="00431C19" w:rsidRPr="00093762" w14:paraId="2F436263" w14:textId="77777777" w:rsidTr="00431C19">
        <w:trPr>
          <w:trHeight w:val="288"/>
        </w:trPr>
        <w:tc>
          <w:tcPr>
            <w:tcW w:w="445" w:type="dxa"/>
          </w:tcPr>
          <w:p w14:paraId="151CC357" w14:textId="77777777" w:rsidR="00E63488" w:rsidRPr="00095202" w:rsidRDefault="00E63488" w:rsidP="009B03DE">
            <w:pPr>
              <w:rPr>
                <w:sz w:val="16"/>
                <w:szCs w:val="16"/>
                <w:lang w:val="fr-BE"/>
              </w:rPr>
            </w:pPr>
          </w:p>
        </w:tc>
        <w:tc>
          <w:tcPr>
            <w:tcW w:w="810" w:type="dxa"/>
          </w:tcPr>
          <w:p w14:paraId="0B7E9EE0" w14:textId="77777777" w:rsidR="00E63488" w:rsidRPr="00B616EA" w:rsidRDefault="00E63488" w:rsidP="009B03DE">
            <w:pPr>
              <w:rPr>
                <w:sz w:val="16"/>
                <w:szCs w:val="16"/>
              </w:rPr>
            </w:pPr>
            <w:r w:rsidRPr="00B616EA">
              <w:rPr>
                <w:sz w:val="16"/>
                <w:szCs w:val="16"/>
                <w:lang w:val="fr-FR"/>
              </w:rPr>
              <w:t>8906062892374</w:t>
            </w:r>
          </w:p>
        </w:tc>
        <w:tc>
          <w:tcPr>
            <w:tcW w:w="810" w:type="dxa"/>
          </w:tcPr>
          <w:p w14:paraId="13A1A8AE" w14:textId="77777777" w:rsidR="00E63488" w:rsidRPr="00B616EA" w:rsidRDefault="00E63488" w:rsidP="009B03DE">
            <w:pPr>
              <w:rPr>
                <w:sz w:val="16"/>
                <w:szCs w:val="16"/>
              </w:rPr>
            </w:pPr>
            <w:r w:rsidRPr="00B616EA">
              <w:rPr>
                <w:sz w:val="16"/>
                <w:szCs w:val="16"/>
                <w:lang w:val="fr-FR"/>
              </w:rPr>
              <w:t>GTIN</w:t>
            </w:r>
          </w:p>
        </w:tc>
        <w:tc>
          <w:tcPr>
            <w:tcW w:w="720" w:type="dxa"/>
          </w:tcPr>
          <w:p w14:paraId="3BD0E29E" w14:textId="77777777" w:rsidR="00E63488" w:rsidRPr="00B616EA" w:rsidRDefault="00E63488" w:rsidP="009B03DE">
            <w:pPr>
              <w:rPr>
                <w:sz w:val="16"/>
                <w:szCs w:val="16"/>
              </w:rPr>
            </w:pPr>
            <w:r w:rsidRPr="00B616EA">
              <w:rPr>
                <w:sz w:val="16"/>
                <w:szCs w:val="16"/>
                <w:lang w:val="fr-FR"/>
              </w:rPr>
              <w:t>Valide</w:t>
            </w:r>
          </w:p>
        </w:tc>
        <w:tc>
          <w:tcPr>
            <w:tcW w:w="810" w:type="dxa"/>
          </w:tcPr>
          <w:p w14:paraId="5792A535" w14:textId="77777777" w:rsidR="00E63488" w:rsidRPr="00B616EA" w:rsidRDefault="00E63488" w:rsidP="009B03DE">
            <w:pPr>
              <w:rPr>
                <w:sz w:val="16"/>
                <w:szCs w:val="16"/>
              </w:rPr>
            </w:pPr>
          </w:p>
        </w:tc>
        <w:tc>
          <w:tcPr>
            <w:tcW w:w="810" w:type="dxa"/>
          </w:tcPr>
          <w:p w14:paraId="2FD8CBFB" w14:textId="77777777" w:rsidR="00E63488" w:rsidRPr="00B616EA" w:rsidRDefault="00E63488" w:rsidP="009B03DE">
            <w:pPr>
              <w:rPr>
                <w:sz w:val="16"/>
                <w:szCs w:val="16"/>
              </w:rPr>
            </w:pPr>
          </w:p>
        </w:tc>
        <w:tc>
          <w:tcPr>
            <w:tcW w:w="810" w:type="dxa"/>
          </w:tcPr>
          <w:p w14:paraId="2B161AFA" w14:textId="77777777" w:rsidR="00E63488" w:rsidRPr="00B616EA" w:rsidRDefault="00E63488" w:rsidP="009B03DE">
            <w:pPr>
              <w:rPr>
                <w:sz w:val="16"/>
                <w:szCs w:val="16"/>
              </w:rPr>
            </w:pPr>
          </w:p>
        </w:tc>
        <w:tc>
          <w:tcPr>
            <w:tcW w:w="540" w:type="dxa"/>
          </w:tcPr>
          <w:p w14:paraId="0A15A48B" w14:textId="77777777" w:rsidR="00E63488" w:rsidRPr="00B616EA" w:rsidRDefault="00E63488" w:rsidP="009B03DE">
            <w:pPr>
              <w:rPr>
                <w:sz w:val="16"/>
                <w:szCs w:val="16"/>
              </w:rPr>
            </w:pPr>
          </w:p>
        </w:tc>
        <w:tc>
          <w:tcPr>
            <w:tcW w:w="720" w:type="dxa"/>
          </w:tcPr>
          <w:p w14:paraId="7B56130D" w14:textId="77777777" w:rsidR="00E63488" w:rsidRPr="00B616EA" w:rsidRDefault="00E63488" w:rsidP="009B03DE">
            <w:pPr>
              <w:rPr>
                <w:sz w:val="16"/>
                <w:szCs w:val="16"/>
              </w:rPr>
            </w:pPr>
          </w:p>
        </w:tc>
        <w:tc>
          <w:tcPr>
            <w:tcW w:w="810" w:type="dxa"/>
          </w:tcPr>
          <w:p w14:paraId="3025E085" w14:textId="4C14D3BC" w:rsidR="00E63488" w:rsidRPr="00B616EA" w:rsidRDefault="00F9669B" w:rsidP="009B03DE">
            <w:pPr>
              <w:rPr>
                <w:sz w:val="16"/>
                <w:szCs w:val="16"/>
              </w:rPr>
            </w:pPr>
            <w:r w:rsidRPr="00B616EA">
              <w:rPr>
                <w:sz w:val="16"/>
                <w:szCs w:val="16"/>
                <w:lang w:val="fr-FR"/>
              </w:rPr>
              <w:t>&lt;Pays&gt; 9890900004540</w:t>
            </w:r>
          </w:p>
        </w:tc>
        <w:tc>
          <w:tcPr>
            <w:tcW w:w="2070" w:type="dxa"/>
            <w:gridSpan w:val="3"/>
          </w:tcPr>
          <w:p w14:paraId="38231F77" w14:textId="77777777" w:rsidR="00E63488" w:rsidRPr="00B616EA" w:rsidRDefault="00E63488" w:rsidP="009B03DE">
            <w:pPr>
              <w:rPr>
                <w:sz w:val="16"/>
                <w:szCs w:val="16"/>
              </w:rPr>
            </w:pPr>
            <w:r w:rsidRPr="00B616EA">
              <w:rPr>
                <w:sz w:val="16"/>
                <w:szCs w:val="16"/>
                <w:lang w:val="fr-FR"/>
              </w:rPr>
              <w:t>01-09-20205T</w:t>
            </w:r>
            <w:r w:rsidRPr="00B616EA">
              <w:rPr>
                <w:rFonts w:ascii="Arial" w:hAnsi="Arial"/>
                <w:sz w:val="16"/>
                <w:szCs w:val="16"/>
                <w:lang w:val="fr-FR"/>
              </w:rPr>
              <w:t>11</w:t>
            </w:r>
            <w:r w:rsidRPr="00B616EA">
              <w:rPr>
                <w:sz w:val="16"/>
                <w:szCs w:val="16"/>
                <w:lang w:val="fr-FR"/>
              </w:rPr>
              <w:t>:</w:t>
            </w:r>
            <w:r w:rsidRPr="00B616EA">
              <w:rPr>
                <w:rFonts w:ascii="Arial" w:hAnsi="Arial"/>
                <w:sz w:val="16"/>
                <w:szCs w:val="16"/>
                <w:lang w:val="fr-FR"/>
              </w:rPr>
              <w:t>11</w:t>
            </w:r>
            <w:r w:rsidRPr="00B616EA">
              <w:rPr>
                <w:sz w:val="16"/>
                <w:szCs w:val="16"/>
                <w:lang w:val="fr-FR"/>
              </w:rPr>
              <w:t>:42 UTC +02:00</w:t>
            </w:r>
          </w:p>
        </w:tc>
        <w:tc>
          <w:tcPr>
            <w:tcW w:w="810" w:type="dxa"/>
          </w:tcPr>
          <w:p w14:paraId="367AE735" w14:textId="1779DAD9" w:rsidR="00E63488" w:rsidRPr="00B616EA" w:rsidRDefault="00E63488" w:rsidP="009B03DE">
            <w:pPr>
              <w:rPr>
                <w:sz w:val="16"/>
                <w:szCs w:val="16"/>
              </w:rPr>
            </w:pPr>
            <w:r w:rsidRPr="00B616EA">
              <w:rPr>
                <w:sz w:val="16"/>
                <w:szCs w:val="16"/>
                <w:lang w:val="fr-FR"/>
              </w:rPr>
              <w:t xml:space="preserve"> (PSM &lt;Pays&gt;)</w:t>
            </w:r>
          </w:p>
        </w:tc>
        <w:tc>
          <w:tcPr>
            <w:tcW w:w="720" w:type="dxa"/>
          </w:tcPr>
          <w:p w14:paraId="2404A0F7" w14:textId="77777777" w:rsidR="00E63488" w:rsidRPr="00B616EA" w:rsidRDefault="00E63488" w:rsidP="009B03DE">
            <w:pPr>
              <w:rPr>
                <w:sz w:val="16"/>
                <w:szCs w:val="16"/>
              </w:rPr>
            </w:pPr>
            <w:proofErr w:type="gramStart"/>
            <w:r w:rsidRPr="00B616EA">
              <w:rPr>
                <w:sz w:val="16"/>
                <w:szCs w:val="16"/>
                <w:lang w:val="fr-FR"/>
              </w:rPr>
              <w:t>x</w:t>
            </w:r>
            <w:proofErr w:type="gramEnd"/>
          </w:p>
        </w:tc>
        <w:tc>
          <w:tcPr>
            <w:tcW w:w="720" w:type="dxa"/>
          </w:tcPr>
          <w:p w14:paraId="609FECDC" w14:textId="77777777" w:rsidR="00E63488" w:rsidRPr="00B616EA" w:rsidRDefault="00E63488" w:rsidP="009B03DE">
            <w:pPr>
              <w:rPr>
                <w:sz w:val="16"/>
                <w:szCs w:val="16"/>
              </w:rPr>
            </w:pPr>
            <w:r w:rsidRPr="00B616EA">
              <w:rPr>
                <w:sz w:val="16"/>
                <w:szCs w:val="16"/>
                <w:lang w:val="fr-FR"/>
              </w:rPr>
              <w:t>982</w:t>
            </w:r>
            <w:r w:rsidRPr="00B616EA">
              <w:rPr>
                <w:rFonts w:ascii="Arial" w:hAnsi="Arial"/>
                <w:sz w:val="16"/>
                <w:szCs w:val="16"/>
                <w:lang w:val="fr-FR"/>
              </w:rPr>
              <w:t>11</w:t>
            </w:r>
          </w:p>
        </w:tc>
        <w:tc>
          <w:tcPr>
            <w:tcW w:w="900" w:type="dxa"/>
          </w:tcPr>
          <w:p w14:paraId="724E988C" w14:textId="77777777" w:rsidR="00E63488" w:rsidRPr="00B616EA" w:rsidRDefault="00E63488" w:rsidP="009B03DE">
            <w:pPr>
              <w:rPr>
                <w:sz w:val="16"/>
                <w:szCs w:val="16"/>
              </w:rPr>
            </w:pPr>
            <w:r w:rsidRPr="00B616EA">
              <w:rPr>
                <w:sz w:val="16"/>
                <w:szCs w:val="16"/>
                <w:lang w:val="fr-FR"/>
              </w:rPr>
              <w:t>Standard</w:t>
            </w:r>
          </w:p>
        </w:tc>
        <w:tc>
          <w:tcPr>
            <w:tcW w:w="2340" w:type="dxa"/>
            <w:gridSpan w:val="3"/>
          </w:tcPr>
          <w:p w14:paraId="4C3F30E3" w14:textId="216BBFEF" w:rsidR="00E63488" w:rsidRPr="00095202" w:rsidRDefault="00E63488" w:rsidP="009B03DE">
            <w:pPr>
              <w:rPr>
                <w:sz w:val="16"/>
                <w:szCs w:val="16"/>
                <w:lang w:val="fr-BE"/>
              </w:rPr>
            </w:pPr>
            <w:r w:rsidRPr="00B616EA">
              <w:rPr>
                <w:sz w:val="16"/>
                <w:szCs w:val="16"/>
                <w:lang w:val="fr-FR"/>
              </w:rPr>
              <w:t>Marchandises de soins de</w:t>
            </w:r>
            <w:r w:rsidR="00F30E10" w:rsidRPr="00B616EA">
              <w:rPr>
                <w:sz w:val="16"/>
                <w:szCs w:val="16"/>
                <w:lang w:val="fr-FR"/>
              </w:rPr>
              <w:t> </w:t>
            </w:r>
            <w:r w:rsidRPr="00B616EA">
              <w:rPr>
                <w:sz w:val="16"/>
                <w:szCs w:val="16"/>
                <w:lang w:val="fr-FR"/>
              </w:rPr>
              <w:t>santé soumises à réglementation</w:t>
            </w:r>
          </w:p>
        </w:tc>
      </w:tr>
      <w:tr w:rsidR="00431C19" w:rsidRPr="00093762" w14:paraId="2C9FD24F" w14:textId="77777777" w:rsidTr="00431C19">
        <w:trPr>
          <w:trHeight w:val="288"/>
        </w:trPr>
        <w:tc>
          <w:tcPr>
            <w:tcW w:w="445" w:type="dxa"/>
          </w:tcPr>
          <w:p w14:paraId="47223559" w14:textId="77777777" w:rsidR="00E63488" w:rsidRPr="00B616EA" w:rsidRDefault="00E63488" w:rsidP="009B03DE">
            <w:pPr>
              <w:rPr>
                <w:sz w:val="16"/>
                <w:szCs w:val="16"/>
              </w:rPr>
            </w:pPr>
            <w:r w:rsidRPr="00B616EA">
              <w:rPr>
                <w:rFonts w:ascii="Arial" w:hAnsi="Arial"/>
                <w:sz w:val="16"/>
                <w:szCs w:val="16"/>
                <w:lang w:val="fr-FR"/>
              </w:rPr>
              <w:t>1</w:t>
            </w:r>
          </w:p>
        </w:tc>
        <w:tc>
          <w:tcPr>
            <w:tcW w:w="810" w:type="dxa"/>
          </w:tcPr>
          <w:p w14:paraId="066578D1" w14:textId="77777777" w:rsidR="00E63488" w:rsidRPr="00B616EA" w:rsidRDefault="00E63488" w:rsidP="009B03DE">
            <w:pPr>
              <w:rPr>
                <w:sz w:val="16"/>
                <w:szCs w:val="16"/>
              </w:rPr>
            </w:pPr>
            <w:r w:rsidRPr="00B616EA">
              <w:rPr>
                <w:sz w:val="16"/>
                <w:szCs w:val="16"/>
                <w:lang w:val="fr-FR"/>
              </w:rPr>
              <w:t>589076950</w:t>
            </w:r>
            <w:r w:rsidRPr="00B616EA">
              <w:rPr>
                <w:rFonts w:ascii="Arial" w:hAnsi="Arial"/>
                <w:sz w:val="16"/>
                <w:szCs w:val="16"/>
                <w:lang w:val="fr-FR"/>
              </w:rPr>
              <w:t>1</w:t>
            </w:r>
            <w:r w:rsidRPr="00B616EA">
              <w:rPr>
                <w:sz w:val="16"/>
                <w:szCs w:val="16"/>
                <w:lang w:val="fr-FR"/>
              </w:rPr>
              <w:t>0</w:t>
            </w:r>
            <w:r w:rsidRPr="00B616EA">
              <w:rPr>
                <w:rFonts w:ascii="Arial" w:hAnsi="Arial"/>
                <w:sz w:val="16"/>
                <w:szCs w:val="16"/>
                <w:lang w:val="fr-FR"/>
              </w:rPr>
              <w:t>1</w:t>
            </w:r>
            <w:r w:rsidRPr="00B616EA">
              <w:rPr>
                <w:sz w:val="16"/>
                <w:szCs w:val="16"/>
                <w:lang w:val="fr-FR"/>
              </w:rPr>
              <w:t>6</w:t>
            </w:r>
            <w:r w:rsidRPr="00B616EA">
              <w:rPr>
                <w:rFonts w:ascii="Arial" w:hAnsi="Arial"/>
                <w:sz w:val="16"/>
                <w:szCs w:val="16"/>
                <w:lang w:val="fr-FR"/>
              </w:rPr>
              <w:t>1</w:t>
            </w:r>
          </w:p>
        </w:tc>
        <w:tc>
          <w:tcPr>
            <w:tcW w:w="810" w:type="dxa"/>
          </w:tcPr>
          <w:p w14:paraId="7DD8A976" w14:textId="77777777" w:rsidR="00E63488" w:rsidRPr="00B616EA" w:rsidRDefault="00E63488" w:rsidP="009B03DE">
            <w:pPr>
              <w:rPr>
                <w:sz w:val="16"/>
                <w:szCs w:val="16"/>
              </w:rPr>
            </w:pPr>
            <w:r w:rsidRPr="00B616EA">
              <w:rPr>
                <w:sz w:val="16"/>
                <w:szCs w:val="16"/>
                <w:lang w:val="fr-FR"/>
              </w:rPr>
              <w:t>GTIN</w:t>
            </w:r>
          </w:p>
        </w:tc>
        <w:tc>
          <w:tcPr>
            <w:tcW w:w="720" w:type="dxa"/>
          </w:tcPr>
          <w:p w14:paraId="7BEA1544" w14:textId="77777777" w:rsidR="00E63488" w:rsidRPr="00B616EA" w:rsidRDefault="00E63488" w:rsidP="009B03DE">
            <w:pPr>
              <w:rPr>
                <w:sz w:val="16"/>
                <w:szCs w:val="16"/>
              </w:rPr>
            </w:pPr>
            <w:r w:rsidRPr="00B616EA">
              <w:rPr>
                <w:sz w:val="16"/>
                <w:szCs w:val="16"/>
                <w:lang w:val="fr-FR"/>
              </w:rPr>
              <w:t>Valide</w:t>
            </w:r>
          </w:p>
        </w:tc>
        <w:tc>
          <w:tcPr>
            <w:tcW w:w="810" w:type="dxa"/>
          </w:tcPr>
          <w:p w14:paraId="5E3EC637" w14:textId="77777777" w:rsidR="00E63488" w:rsidRPr="00B616EA" w:rsidRDefault="00E63488" w:rsidP="009B03DE">
            <w:pPr>
              <w:rPr>
                <w:sz w:val="16"/>
                <w:szCs w:val="16"/>
              </w:rPr>
            </w:pPr>
          </w:p>
        </w:tc>
        <w:tc>
          <w:tcPr>
            <w:tcW w:w="810" w:type="dxa"/>
          </w:tcPr>
          <w:p w14:paraId="29471734" w14:textId="77777777" w:rsidR="00E63488" w:rsidRPr="00B616EA" w:rsidRDefault="00E63488" w:rsidP="009B03DE">
            <w:pPr>
              <w:rPr>
                <w:sz w:val="16"/>
                <w:szCs w:val="16"/>
              </w:rPr>
            </w:pPr>
          </w:p>
        </w:tc>
        <w:tc>
          <w:tcPr>
            <w:tcW w:w="810" w:type="dxa"/>
          </w:tcPr>
          <w:p w14:paraId="2751FCF6" w14:textId="77777777" w:rsidR="00E63488" w:rsidRPr="00B616EA" w:rsidRDefault="00E63488" w:rsidP="009B03DE">
            <w:pPr>
              <w:rPr>
                <w:sz w:val="16"/>
                <w:szCs w:val="16"/>
              </w:rPr>
            </w:pPr>
          </w:p>
        </w:tc>
        <w:tc>
          <w:tcPr>
            <w:tcW w:w="540" w:type="dxa"/>
          </w:tcPr>
          <w:p w14:paraId="0F621F65" w14:textId="77777777" w:rsidR="00E63488" w:rsidRPr="00B616EA" w:rsidRDefault="00E63488" w:rsidP="009B03DE">
            <w:pPr>
              <w:rPr>
                <w:sz w:val="16"/>
                <w:szCs w:val="16"/>
              </w:rPr>
            </w:pPr>
          </w:p>
        </w:tc>
        <w:tc>
          <w:tcPr>
            <w:tcW w:w="720" w:type="dxa"/>
          </w:tcPr>
          <w:p w14:paraId="425B17BE" w14:textId="77777777" w:rsidR="00E63488" w:rsidRPr="00B616EA" w:rsidRDefault="00E63488" w:rsidP="009B03DE">
            <w:pPr>
              <w:rPr>
                <w:sz w:val="16"/>
                <w:szCs w:val="16"/>
              </w:rPr>
            </w:pPr>
          </w:p>
        </w:tc>
        <w:tc>
          <w:tcPr>
            <w:tcW w:w="810" w:type="dxa"/>
          </w:tcPr>
          <w:p w14:paraId="3BAABAC0" w14:textId="3E45A9E9" w:rsidR="00E63488" w:rsidRPr="00B616EA" w:rsidRDefault="00F9669B" w:rsidP="009B03DE">
            <w:pPr>
              <w:rPr>
                <w:sz w:val="16"/>
                <w:szCs w:val="16"/>
              </w:rPr>
            </w:pPr>
            <w:r w:rsidRPr="00B616EA">
              <w:rPr>
                <w:sz w:val="16"/>
                <w:szCs w:val="16"/>
                <w:lang w:val="fr-FR"/>
              </w:rPr>
              <w:t>&lt;Pays&gt; 9890900004540</w:t>
            </w:r>
          </w:p>
        </w:tc>
        <w:tc>
          <w:tcPr>
            <w:tcW w:w="2070" w:type="dxa"/>
            <w:gridSpan w:val="3"/>
          </w:tcPr>
          <w:p w14:paraId="1FCB32B7" w14:textId="77777777" w:rsidR="00E63488" w:rsidRPr="00B616EA" w:rsidRDefault="00E63488" w:rsidP="009B03DE">
            <w:pPr>
              <w:rPr>
                <w:sz w:val="16"/>
                <w:szCs w:val="16"/>
              </w:rPr>
            </w:pPr>
            <w:r w:rsidRPr="00B616EA">
              <w:rPr>
                <w:sz w:val="16"/>
                <w:szCs w:val="16"/>
                <w:lang w:val="fr-FR"/>
              </w:rPr>
              <w:t>01-09-20205T</w:t>
            </w:r>
            <w:r w:rsidRPr="00B616EA">
              <w:rPr>
                <w:rFonts w:ascii="Arial" w:hAnsi="Arial"/>
                <w:sz w:val="16"/>
                <w:szCs w:val="16"/>
                <w:lang w:val="fr-FR"/>
              </w:rPr>
              <w:t>11</w:t>
            </w:r>
            <w:r w:rsidRPr="00B616EA">
              <w:rPr>
                <w:sz w:val="16"/>
                <w:szCs w:val="16"/>
                <w:lang w:val="fr-FR"/>
              </w:rPr>
              <w:t>:06:07 UTC +02:00</w:t>
            </w:r>
          </w:p>
        </w:tc>
        <w:tc>
          <w:tcPr>
            <w:tcW w:w="810" w:type="dxa"/>
          </w:tcPr>
          <w:p w14:paraId="51655D96" w14:textId="7C2DAA09" w:rsidR="00E63488" w:rsidRPr="00B616EA" w:rsidRDefault="00E63488" w:rsidP="009B03DE">
            <w:pPr>
              <w:rPr>
                <w:sz w:val="16"/>
                <w:szCs w:val="16"/>
              </w:rPr>
            </w:pPr>
            <w:r w:rsidRPr="00B616EA">
              <w:rPr>
                <w:sz w:val="16"/>
                <w:szCs w:val="16"/>
                <w:lang w:val="fr-FR"/>
              </w:rPr>
              <w:t xml:space="preserve"> (PSM &lt;Pays&gt;)</w:t>
            </w:r>
          </w:p>
        </w:tc>
        <w:tc>
          <w:tcPr>
            <w:tcW w:w="720" w:type="dxa"/>
          </w:tcPr>
          <w:p w14:paraId="38C42BCB" w14:textId="77777777" w:rsidR="00E63488" w:rsidRPr="00B616EA" w:rsidRDefault="00E63488" w:rsidP="009B03DE">
            <w:pPr>
              <w:rPr>
                <w:sz w:val="16"/>
                <w:szCs w:val="16"/>
              </w:rPr>
            </w:pPr>
            <w:proofErr w:type="gramStart"/>
            <w:r w:rsidRPr="00B616EA">
              <w:rPr>
                <w:sz w:val="16"/>
                <w:szCs w:val="16"/>
                <w:lang w:val="fr-FR"/>
              </w:rPr>
              <w:t>x</w:t>
            </w:r>
            <w:proofErr w:type="gramEnd"/>
          </w:p>
        </w:tc>
        <w:tc>
          <w:tcPr>
            <w:tcW w:w="720" w:type="dxa"/>
          </w:tcPr>
          <w:p w14:paraId="58D0DE97" w14:textId="77777777" w:rsidR="00E63488" w:rsidRPr="00B616EA" w:rsidRDefault="00E63488" w:rsidP="009B03DE">
            <w:pPr>
              <w:rPr>
                <w:sz w:val="16"/>
                <w:szCs w:val="16"/>
              </w:rPr>
            </w:pPr>
            <w:r w:rsidRPr="00B616EA">
              <w:rPr>
                <w:sz w:val="16"/>
                <w:szCs w:val="16"/>
                <w:lang w:val="fr-FR"/>
              </w:rPr>
              <w:t>982</w:t>
            </w:r>
            <w:r w:rsidRPr="00B616EA">
              <w:rPr>
                <w:rFonts w:ascii="Arial" w:hAnsi="Arial"/>
                <w:sz w:val="16"/>
                <w:szCs w:val="16"/>
                <w:lang w:val="fr-FR"/>
              </w:rPr>
              <w:t>1</w:t>
            </w:r>
            <w:r w:rsidRPr="00B616EA">
              <w:rPr>
                <w:sz w:val="16"/>
                <w:szCs w:val="16"/>
                <w:lang w:val="fr-FR"/>
              </w:rPr>
              <w:t>2</w:t>
            </w:r>
          </w:p>
        </w:tc>
        <w:tc>
          <w:tcPr>
            <w:tcW w:w="900" w:type="dxa"/>
          </w:tcPr>
          <w:p w14:paraId="5FF82A82" w14:textId="77777777" w:rsidR="00E63488" w:rsidRPr="00B616EA" w:rsidRDefault="00E63488" w:rsidP="009B03DE">
            <w:pPr>
              <w:rPr>
                <w:sz w:val="16"/>
                <w:szCs w:val="16"/>
              </w:rPr>
            </w:pPr>
            <w:r w:rsidRPr="00B616EA">
              <w:rPr>
                <w:sz w:val="16"/>
                <w:szCs w:val="16"/>
                <w:lang w:val="fr-FR"/>
              </w:rPr>
              <w:t>Non standard</w:t>
            </w:r>
          </w:p>
        </w:tc>
        <w:tc>
          <w:tcPr>
            <w:tcW w:w="2340" w:type="dxa"/>
            <w:gridSpan w:val="3"/>
          </w:tcPr>
          <w:p w14:paraId="4E83AD65" w14:textId="7BD210C9" w:rsidR="00E63488" w:rsidRPr="00095202" w:rsidRDefault="00E63488" w:rsidP="009B03DE">
            <w:pPr>
              <w:rPr>
                <w:sz w:val="16"/>
                <w:szCs w:val="16"/>
                <w:lang w:val="fr-BE"/>
              </w:rPr>
            </w:pPr>
            <w:r w:rsidRPr="00B616EA">
              <w:rPr>
                <w:sz w:val="16"/>
                <w:szCs w:val="16"/>
                <w:lang w:val="fr-FR"/>
              </w:rPr>
              <w:t>Marchandises de soins de</w:t>
            </w:r>
            <w:r w:rsidR="00F30E10" w:rsidRPr="00B616EA">
              <w:rPr>
                <w:sz w:val="16"/>
                <w:szCs w:val="16"/>
                <w:lang w:val="fr-FR"/>
              </w:rPr>
              <w:t> </w:t>
            </w:r>
            <w:r w:rsidRPr="00B616EA">
              <w:rPr>
                <w:sz w:val="16"/>
                <w:szCs w:val="16"/>
                <w:lang w:val="fr-FR"/>
              </w:rPr>
              <w:t>santé soumises à réglementation</w:t>
            </w:r>
          </w:p>
        </w:tc>
      </w:tr>
      <w:tr w:rsidR="00431C19" w:rsidRPr="00093762" w14:paraId="49C31C09" w14:textId="77777777" w:rsidTr="00431C19">
        <w:trPr>
          <w:trHeight w:val="288"/>
        </w:trPr>
        <w:tc>
          <w:tcPr>
            <w:tcW w:w="445" w:type="dxa"/>
          </w:tcPr>
          <w:p w14:paraId="0A53F9A5" w14:textId="77777777" w:rsidR="00E63488" w:rsidRPr="00095202" w:rsidRDefault="00E63488" w:rsidP="009B03DE">
            <w:pPr>
              <w:rPr>
                <w:sz w:val="16"/>
                <w:szCs w:val="16"/>
                <w:lang w:val="fr-BE"/>
              </w:rPr>
            </w:pPr>
          </w:p>
        </w:tc>
        <w:tc>
          <w:tcPr>
            <w:tcW w:w="810" w:type="dxa"/>
          </w:tcPr>
          <w:p w14:paraId="529CD35B" w14:textId="77777777" w:rsidR="00E63488" w:rsidRPr="00B616EA" w:rsidRDefault="00E63488" w:rsidP="009B03DE">
            <w:pPr>
              <w:rPr>
                <w:sz w:val="16"/>
                <w:szCs w:val="16"/>
              </w:rPr>
            </w:pPr>
            <w:r w:rsidRPr="00B616EA">
              <w:rPr>
                <w:sz w:val="16"/>
                <w:szCs w:val="16"/>
                <w:lang w:val="fr-FR"/>
              </w:rPr>
              <w:t>8906045940375</w:t>
            </w:r>
          </w:p>
        </w:tc>
        <w:tc>
          <w:tcPr>
            <w:tcW w:w="810" w:type="dxa"/>
          </w:tcPr>
          <w:p w14:paraId="65652E89" w14:textId="77777777" w:rsidR="00E63488" w:rsidRPr="00B616EA" w:rsidRDefault="00E63488" w:rsidP="009B03DE">
            <w:pPr>
              <w:rPr>
                <w:sz w:val="16"/>
                <w:szCs w:val="16"/>
              </w:rPr>
            </w:pPr>
            <w:r w:rsidRPr="00B616EA">
              <w:rPr>
                <w:sz w:val="16"/>
                <w:szCs w:val="16"/>
                <w:lang w:val="fr-FR"/>
              </w:rPr>
              <w:t>GTIN</w:t>
            </w:r>
          </w:p>
        </w:tc>
        <w:tc>
          <w:tcPr>
            <w:tcW w:w="720" w:type="dxa"/>
          </w:tcPr>
          <w:p w14:paraId="75B72DDC" w14:textId="77777777" w:rsidR="00E63488" w:rsidRPr="00B616EA" w:rsidRDefault="00E63488" w:rsidP="009B03DE">
            <w:pPr>
              <w:rPr>
                <w:sz w:val="16"/>
                <w:szCs w:val="16"/>
              </w:rPr>
            </w:pPr>
            <w:r w:rsidRPr="00B616EA">
              <w:rPr>
                <w:sz w:val="16"/>
                <w:szCs w:val="16"/>
                <w:lang w:val="fr-FR"/>
              </w:rPr>
              <w:t>Valide</w:t>
            </w:r>
          </w:p>
        </w:tc>
        <w:tc>
          <w:tcPr>
            <w:tcW w:w="810" w:type="dxa"/>
          </w:tcPr>
          <w:p w14:paraId="0F6746F0" w14:textId="77777777" w:rsidR="00E63488" w:rsidRPr="00B616EA" w:rsidRDefault="00E63488" w:rsidP="009B03DE">
            <w:pPr>
              <w:rPr>
                <w:sz w:val="16"/>
                <w:szCs w:val="16"/>
              </w:rPr>
            </w:pPr>
          </w:p>
        </w:tc>
        <w:tc>
          <w:tcPr>
            <w:tcW w:w="810" w:type="dxa"/>
          </w:tcPr>
          <w:p w14:paraId="08191BF7" w14:textId="77777777" w:rsidR="00E63488" w:rsidRPr="00B616EA" w:rsidRDefault="00E63488" w:rsidP="009B03DE">
            <w:pPr>
              <w:rPr>
                <w:sz w:val="16"/>
                <w:szCs w:val="16"/>
              </w:rPr>
            </w:pPr>
          </w:p>
        </w:tc>
        <w:tc>
          <w:tcPr>
            <w:tcW w:w="810" w:type="dxa"/>
          </w:tcPr>
          <w:p w14:paraId="46527DBD" w14:textId="77777777" w:rsidR="00E63488" w:rsidRPr="00B616EA" w:rsidRDefault="00E63488" w:rsidP="009B03DE">
            <w:pPr>
              <w:rPr>
                <w:sz w:val="16"/>
                <w:szCs w:val="16"/>
              </w:rPr>
            </w:pPr>
          </w:p>
        </w:tc>
        <w:tc>
          <w:tcPr>
            <w:tcW w:w="540" w:type="dxa"/>
          </w:tcPr>
          <w:p w14:paraId="65AE9F8A" w14:textId="77777777" w:rsidR="00E63488" w:rsidRPr="00B616EA" w:rsidRDefault="00E63488" w:rsidP="009B03DE">
            <w:pPr>
              <w:rPr>
                <w:sz w:val="16"/>
                <w:szCs w:val="16"/>
              </w:rPr>
            </w:pPr>
          </w:p>
        </w:tc>
        <w:tc>
          <w:tcPr>
            <w:tcW w:w="720" w:type="dxa"/>
          </w:tcPr>
          <w:p w14:paraId="772B4FD7" w14:textId="77777777" w:rsidR="00E63488" w:rsidRPr="00B616EA" w:rsidRDefault="00E63488" w:rsidP="009B03DE">
            <w:pPr>
              <w:rPr>
                <w:sz w:val="16"/>
                <w:szCs w:val="16"/>
              </w:rPr>
            </w:pPr>
          </w:p>
        </w:tc>
        <w:tc>
          <w:tcPr>
            <w:tcW w:w="810" w:type="dxa"/>
          </w:tcPr>
          <w:p w14:paraId="53A2DBB9" w14:textId="1A8EFDCF" w:rsidR="00E63488" w:rsidRPr="00B616EA" w:rsidRDefault="00F9669B" w:rsidP="009B03DE">
            <w:pPr>
              <w:rPr>
                <w:sz w:val="16"/>
                <w:szCs w:val="16"/>
              </w:rPr>
            </w:pPr>
            <w:r w:rsidRPr="00B616EA">
              <w:rPr>
                <w:sz w:val="16"/>
                <w:szCs w:val="16"/>
                <w:lang w:val="fr-FR"/>
              </w:rPr>
              <w:t>&lt;Pays&gt; 9890900004540</w:t>
            </w:r>
          </w:p>
        </w:tc>
        <w:tc>
          <w:tcPr>
            <w:tcW w:w="2070" w:type="dxa"/>
            <w:gridSpan w:val="3"/>
          </w:tcPr>
          <w:p w14:paraId="29D42259" w14:textId="77777777" w:rsidR="00E63488" w:rsidRPr="00B616EA" w:rsidRDefault="00E63488" w:rsidP="009B03DE">
            <w:pPr>
              <w:rPr>
                <w:sz w:val="16"/>
                <w:szCs w:val="16"/>
              </w:rPr>
            </w:pPr>
            <w:r w:rsidRPr="00B616EA">
              <w:rPr>
                <w:sz w:val="16"/>
                <w:szCs w:val="16"/>
                <w:lang w:val="fr-FR"/>
              </w:rPr>
              <w:t>01-09-20205T</w:t>
            </w:r>
            <w:r w:rsidRPr="00B616EA">
              <w:rPr>
                <w:rFonts w:ascii="Arial" w:hAnsi="Arial"/>
                <w:sz w:val="16"/>
                <w:szCs w:val="16"/>
                <w:lang w:val="fr-FR"/>
              </w:rPr>
              <w:t>1</w:t>
            </w:r>
            <w:r w:rsidRPr="00B616EA">
              <w:rPr>
                <w:sz w:val="16"/>
                <w:szCs w:val="16"/>
                <w:lang w:val="fr-FR"/>
              </w:rPr>
              <w:t>0:50:07 UTC +02:00</w:t>
            </w:r>
          </w:p>
        </w:tc>
        <w:tc>
          <w:tcPr>
            <w:tcW w:w="810" w:type="dxa"/>
          </w:tcPr>
          <w:p w14:paraId="4A367783" w14:textId="2A06863D" w:rsidR="00E63488" w:rsidRPr="00B616EA" w:rsidRDefault="00E63488" w:rsidP="009B03DE">
            <w:pPr>
              <w:rPr>
                <w:sz w:val="16"/>
                <w:szCs w:val="16"/>
              </w:rPr>
            </w:pPr>
            <w:r w:rsidRPr="00B616EA">
              <w:rPr>
                <w:sz w:val="16"/>
                <w:szCs w:val="16"/>
                <w:lang w:val="fr-FR"/>
              </w:rPr>
              <w:t xml:space="preserve"> (PSM &lt;Pays&gt;)</w:t>
            </w:r>
          </w:p>
        </w:tc>
        <w:tc>
          <w:tcPr>
            <w:tcW w:w="720" w:type="dxa"/>
          </w:tcPr>
          <w:p w14:paraId="2693CBDC" w14:textId="77777777" w:rsidR="00E63488" w:rsidRPr="00B616EA" w:rsidRDefault="00E63488" w:rsidP="009B03DE">
            <w:pPr>
              <w:rPr>
                <w:sz w:val="16"/>
                <w:szCs w:val="16"/>
              </w:rPr>
            </w:pPr>
            <w:proofErr w:type="gramStart"/>
            <w:r w:rsidRPr="00B616EA">
              <w:rPr>
                <w:sz w:val="16"/>
                <w:szCs w:val="16"/>
                <w:lang w:val="fr-FR"/>
              </w:rPr>
              <w:t>x</w:t>
            </w:r>
            <w:proofErr w:type="gramEnd"/>
          </w:p>
        </w:tc>
        <w:tc>
          <w:tcPr>
            <w:tcW w:w="720" w:type="dxa"/>
          </w:tcPr>
          <w:p w14:paraId="0F0086A6" w14:textId="77777777" w:rsidR="00E63488" w:rsidRPr="00B616EA" w:rsidRDefault="00E63488" w:rsidP="009B03DE">
            <w:pPr>
              <w:rPr>
                <w:sz w:val="16"/>
                <w:szCs w:val="16"/>
              </w:rPr>
            </w:pPr>
            <w:r w:rsidRPr="00B616EA">
              <w:rPr>
                <w:sz w:val="16"/>
                <w:szCs w:val="16"/>
                <w:lang w:val="fr-FR"/>
              </w:rPr>
              <w:t>982</w:t>
            </w:r>
            <w:r w:rsidRPr="00B616EA">
              <w:rPr>
                <w:rFonts w:ascii="Arial" w:hAnsi="Arial"/>
                <w:sz w:val="16"/>
                <w:szCs w:val="16"/>
                <w:lang w:val="fr-FR"/>
              </w:rPr>
              <w:t>1</w:t>
            </w:r>
            <w:r w:rsidRPr="00B616EA">
              <w:rPr>
                <w:sz w:val="16"/>
                <w:szCs w:val="16"/>
                <w:lang w:val="fr-FR"/>
              </w:rPr>
              <w:t>4</w:t>
            </w:r>
          </w:p>
        </w:tc>
        <w:tc>
          <w:tcPr>
            <w:tcW w:w="900" w:type="dxa"/>
          </w:tcPr>
          <w:p w14:paraId="223A4BF9" w14:textId="77777777" w:rsidR="00E63488" w:rsidRPr="00B616EA" w:rsidRDefault="00E63488" w:rsidP="009B03DE">
            <w:pPr>
              <w:rPr>
                <w:sz w:val="16"/>
                <w:szCs w:val="16"/>
              </w:rPr>
            </w:pPr>
            <w:r w:rsidRPr="00B616EA">
              <w:rPr>
                <w:sz w:val="16"/>
                <w:szCs w:val="16"/>
                <w:lang w:val="fr-FR"/>
              </w:rPr>
              <w:t>Standard</w:t>
            </w:r>
          </w:p>
        </w:tc>
        <w:tc>
          <w:tcPr>
            <w:tcW w:w="2340" w:type="dxa"/>
            <w:gridSpan w:val="3"/>
          </w:tcPr>
          <w:p w14:paraId="318155BE" w14:textId="1D23DA86" w:rsidR="00E63488" w:rsidRPr="00095202" w:rsidRDefault="00E63488" w:rsidP="009B03DE">
            <w:pPr>
              <w:rPr>
                <w:sz w:val="16"/>
                <w:szCs w:val="16"/>
                <w:lang w:val="fr-BE"/>
              </w:rPr>
            </w:pPr>
            <w:r w:rsidRPr="00B616EA">
              <w:rPr>
                <w:sz w:val="16"/>
                <w:szCs w:val="16"/>
                <w:lang w:val="fr-FR"/>
              </w:rPr>
              <w:t>Marchandises de soins de</w:t>
            </w:r>
            <w:r w:rsidR="00F30E10" w:rsidRPr="00B616EA">
              <w:rPr>
                <w:sz w:val="16"/>
                <w:szCs w:val="16"/>
                <w:lang w:val="fr-FR"/>
              </w:rPr>
              <w:t> </w:t>
            </w:r>
            <w:r w:rsidRPr="00B616EA">
              <w:rPr>
                <w:sz w:val="16"/>
                <w:szCs w:val="16"/>
                <w:lang w:val="fr-FR"/>
              </w:rPr>
              <w:t>santé soumises à réglementation</w:t>
            </w:r>
          </w:p>
        </w:tc>
      </w:tr>
    </w:tbl>
    <w:p w14:paraId="48E409C8" w14:textId="77777777" w:rsidR="00E63488" w:rsidRPr="00095202" w:rsidRDefault="00E63488">
      <w:pPr>
        <w:rPr>
          <w:rFonts w:cstheme="majorHAnsi"/>
          <w:b/>
          <w:bCs/>
          <w:caps/>
          <w:color w:val="002F6C"/>
          <w:sz w:val="26"/>
          <w:szCs w:val="26"/>
          <w:lang w:val="fr-BE"/>
        </w:rPr>
      </w:pPr>
      <w:r w:rsidRPr="005554BE">
        <w:rPr>
          <w:lang w:val="fr-FR"/>
        </w:rPr>
        <w:br w:type="page"/>
      </w:r>
    </w:p>
    <w:p w14:paraId="22B0CAA3" w14:textId="3C05A851" w:rsidR="005A48D1" w:rsidRPr="00095202" w:rsidRDefault="005A48D1" w:rsidP="00E85D11">
      <w:pPr>
        <w:pStyle w:val="Heading2"/>
        <w:rPr>
          <w:lang w:val="fr-BE"/>
        </w:rPr>
      </w:pPr>
      <w:bookmarkStart w:id="77" w:name="_Toc87981090"/>
      <w:r w:rsidRPr="005554BE">
        <w:rPr>
          <w:lang w:val="fr-FR"/>
        </w:rPr>
        <w:lastRenderedPageBreak/>
        <w:t>Annexe 5 Formulaire de collecte de donn</w:t>
      </w:r>
      <w:r w:rsidR="006A0E63" w:rsidRPr="006A0E63">
        <w:rPr>
          <w:lang w:val="fr-FR"/>
        </w:rPr>
        <w:t>É</w:t>
      </w:r>
      <w:r w:rsidRPr="005554BE">
        <w:rPr>
          <w:lang w:val="fr-FR"/>
        </w:rPr>
        <w:t>es</w:t>
      </w:r>
      <w:bookmarkEnd w:id="77"/>
      <w:r w:rsidRPr="005554BE">
        <w:rPr>
          <w:lang w:val="fr-FR"/>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5"/>
        <w:gridCol w:w="990"/>
        <w:gridCol w:w="810"/>
        <w:gridCol w:w="900"/>
        <w:gridCol w:w="990"/>
        <w:gridCol w:w="810"/>
        <w:gridCol w:w="720"/>
        <w:gridCol w:w="720"/>
        <w:gridCol w:w="720"/>
        <w:gridCol w:w="810"/>
        <w:gridCol w:w="1260"/>
        <w:gridCol w:w="990"/>
        <w:gridCol w:w="1620"/>
        <w:gridCol w:w="1260"/>
        <w:gridCol w:w="1345"/>
      </w:tblGrid>
      <w:tr w:rsidR="005A48D1" w:rsidRPr="005554BE" w14:paraId="484387C3" w14:textId="77777777" w:rsidTr="00703BD8">
        <w:trPr>
          <w:trHeight w:val="318"/>
        </w:trPr>
        <w:tc>
          <w:tcPr>
            <w:tcW w:w="14390" w:type="dxa"/>
            <w:gridSpan w:val="15"/>
            <w:tcBorders>
              <w:bottom w:val="single" w:sz="4" w:space="0" w:color="auto"/>
            </w:tcBorders>
          </w:tcPr>
          <w:p w14:paraId="735AA30F" w14:textId="77777777" w:rsidR="005A48D1" w:rsidRPr="005554BE" w:rsidRDefault="005A48D1" w:rsidP="0022291C">
            <w:pPr>
              <w:rPr>
                <w:b/>
                <w:sz w:val="18"/>
                <w:szCs w:val="18"/>
              </w:rPr>
            </w:pPr>
            <w:r w:rsidRPr="005554BE">
              <w:rPr>
                <w:b/>
                <w:bCs/>
                <w:sz w:val="18"/>
                <w:szCs w:val="18"/>
                <w:lang w:val="fr-FR"/>
              </w:rPr>
              <w:t>Instructions : (À LIRE SVP)</w:t>
            </w:r>
          </w:p>
          <w:p w14:paraId="772E5A1A" w14:textId="77777777" w:rsidR="005A48D1" w:rsidRPr="005554BE" w:rsidRDefault="005A48D1" w:rsidP="0022291C">
            <w:pPr>
              <w:rPr>
                <w:sz w:val="18"/>
                <w:szCs w:val="18"/>
              </w:rPr>
            </w:pPr>
            <w:r w:rsidRPr="005554BE">
              <w:rPr>
                <w:sz w:val="18"/>
                <w:szCs w:val="18"/>
                <w:lang w:val="fr-FR"/>
              </w:rPr>
              <w:t> </w:t>
            </w:r>
          </w:p>
        </w:tc>
      </w:tr>
      <w:tr w:rsidR="005A48D1" w:rsidRPr="00093762" w14:paraId="0A695B43" w14:textId="77777777" w:rsidTr="00703BD8">
        <w:trPr>
          <w:trHeight w:val="316"/>
        </w:trPr>
        <w:tc>
          <w:tcPr>
            <w:tcW w:w="14390" w:type="dxa"/>
            <w:gridSpan w:val="15"/>
            <w:tcBorders>
              <w:top w:val="single" w:sz="4" w:space="0" w:color="auto"/>
              <w:left w:val="single" w:sz="4" w:space="0" w:color="auto"/>
              <w:bottom w:val="nil"/>
              <w:right w:val="single" w:sz="4" w:space="0" w:color="auto"/>
            </w:tcBorders>
          </w:tcPr>
          <w:p w14:paraId="61BC2878" w14:textId="2F19553B" w:rsidR="005A48D1" w:rsidRPr="00095202" w:rsidRDefault="00C87B75" w:rsidP="001F517A">
            <w:pPr>
              <w:spacing w:line="228" w:lineRule="auto"/>
              <w:rPr>
                <w:sz w:val="18"/>
                <w:szCs w:val="18"/>
                <w:lang w:val="fr-BE"/>
              </w:rPr>
            </w:pPr>
            <w:r w:rsidRPr="005554BE">
              <w:rPr>
                <w:rFonts w:ascii="Arial" w:hAnsi="Arial"/>
                <w:sz w:val="18"/>
                <w:szCs w:val="18"/>
                <w:lang w:val="fr-FR"/>
              </w:rPr>
              <w:t>1</w:t>
            </w:r>
            <w:r w:rsidRPr="005554BE">
              <w:rPr>
                <w:sz w:val="18"/>
                <w:szCs w:val="18"/>
                <w:lang w:val="fr-FR"/>
              </w:rPr>
              <w:t>. Collectez tous les identifiants/codes produits spécifiques au pays, etc., dans les colonnes B et C. Ajoutez des colonnes s</w:t>
            </w:r>
            <w:r w:rsidR="005554BE" w:rsidRPr="005554BE">
              <w:rPr>
                <w:sz w:val="18"/>
                <w:szCs w:val="18"/>
                <w:lang w:val="fr-FR"/>
              </w:rPr>
              <w:t>’</w:t>
            </w:r>
            <w:r w:rsidRPr="005554BE">
              <w:rPr>
                <w:sz w:val="18"/>
                <w:szCs w:val="18"/>
                <w:lang w:val="fr-FR"/>
              </w:rPr>
              <w:t>il existe plusieurs identifiants, à condition qu</w:t>
            </w:r>
            <w:r w:rsidR="005554BE" w:rsidRPr="005554BE">
              <w:rPr>
                <w:sz w:val="18"/>
                <w:szCs w:val="18"/>
                <w:lang w:val="fr-FR"/>
              </w:rPr>
              <w:t>’</w:t>
            </w:r>
            <w:r w:rsidRPr="005554BE">
              <w:rPr>
                <w:sz w:val="18"/>
                <w:szCs w:val="18"/>
                <w:lang w:val="fr-FR"/>
              </w:rPr>
              <w:t>ils correspondent à chacun des identifiants du pays.</w:t>
            </w:r>
          </w:p>
        </w:tc>
      </w:tr>
      <w:tr w:rsidR="005A48D1" w:rsidRPr="00093762" w14:paraId="2F60DD33" w14:textId="77777777" w:rsidTr="00703BD8">
        <w:trPr>
          <w:trHeight w:val="316"/>
        </w:trPr>
        <w:tc>
          <w:tcPr>
            <w:tcW w:w="14390" w:type="dxa"/>
            <w:gridSpan w:val="15"/>
            <w:tcBorders>
              <w:top w:val="nil"/>
              <w:left w:val="single" w:sz="4" w:space="0" w:color="auto"/>
              <w:bottom w:val="nil"/>
              <w:right w:val="single" w:sz="4" w:space="0" w:color="auto"/>
            </w:tcBorders>
          </w:tcPr>
          <w:p w14:paraId="06DEE0C0" w14:textId="58134CE7" w:rsidR="005A48D1" w:rsidRPr="00095202" w:rsidRDefault="005A48D1" w:rsidP="001F517A">
            <w:pPr>
              <w:spacing w:line="228" w:lineRule="auto"/>
              <w:rPr>
                <w:sz w:val="18"/>
                <w:szCs w:val="18"/>
                <w:lang w:val="fr-BE"/>
              </w:rPr>
            </w:pPr>
            <w:r w:rsidRPr="005554BE">
              <w:rPr>
                <w:sz w:val="18"/>
                <w:szCs w:val="18"/>
                <w:lang w:val="fr-FR"/>
              </w:rPr>
              <w:t>2. Ajoutez des lignes s</w:t>
            </w:r>
            <w:r w:rsidR="005554BE" w:rsidRPr="005554BE">
              <w:rPr>
                <w:sz w:val="18"/>
                <w:szCs w:val="18"/>
                <w:lang w:val="fr-FR"/>
              </w:rPr>
              <w:t>’</w:t>
            </w:r>
            <w:r w:rsidRPr="005554BE">
              <w:rPr>
                <w:sz w:val="18"/>
                <w:szCs w:val="18"/>
                <w:lang w:val="fr-FR"/>
              </w:rPr>
              <w:t>il y a plus d</w:t>
            </w:r>
            <w:r w:rsidR="005554BE" w:rsidRPr="005554BE">
              <w:rPr>
                <w:sz w:val="18"/>
                <w:szCs w:val="18"/>
                <w:lang w:val="fr-FR"/>
              </w:rPr>
              <w:t>’</w:t>
            </w:r>
            <w:r w:rsidRPr="005554BE">
              <w:rPr>
                <w:rFonts w:ascii="Arial" w:hAnsi="Arial"/>
                <w:sz w:val="18"/>
                <w:szCs w:val="18"/>
                <w:lang w:val="fr-FR"/>
              </w:rPr>
              <w:t>un</w:t>
            </w:r>
            <w:r w:rsidRPr="005554BE">
              <w:rPr>
                <w:sz w:val="18"/>
                <w:szCs w:val="18"/>
                <w:lang w:val="fr-FR"/>
              </w:rPr>
              <w:t xml:space="preserve"> code GTIN par produit/ID national/code.</w:t>
            </w:r>
          </w:p>
        </w:tc>
      </w:tr>
      <w:tr w:rsidR="005A48D1" w:rsidRPr="00093762" w14:paraId="1218D99F" w14:textId="77777777" w:rsidTr="00703BD8">
        <w:trPr>
          <w:trHeight w:val="316"/>
        </w:trPr>
        <w:tc>
          <w:tcPr>
            <w:tcW w:w="14390" w:type="dxa"/>
            <w:gridSpan w:val="15"/>
            <w:tcBorders>
              <w:top w:val="nil"/>
              <w:left w:val="single" w:sz="4" w:space="0" w:color="auto"/>
              <w:bottom w:val="nil"/>
              <w:right w:val="single" w:sz="4" w:space="0" w:color="auto"/>
            </w:tcBorders>
          </w:tcPr>
          <w:p w14:paraId="3212B0E4" w14:textId="3B283AA2" w:rsidR="005A48D1" w:rsidRPr="00095202" w:rsidRDefault="005A48D1" w:rsidP="001F517A">
            <w:pPr>
              <w:spacing w:line="228" w:lineRule="auto"/>
              <w:rPr>
                <w:sz w:val="18"/>
                <w:szCs w:val="18"/>
                <w:lang w:val="fr-BE"/>
              </w:rPr>
            </w:pPr>
            <w:r w:rsidRPr="005554BE">
              <w:rPr>
                <w:sz w:val="18"/>
                <w:szCs w:val="18"/>
                <w:lang w:val="fr-FR"/>
              </w:rPr>
              <w:t>3. Précisez l</w:t>
            </w:r>
            <w:r w:rsidR="005554BE" w:rsidRPr="005554BE">
              <w:rPr>
                <w:sz w:val="18"/>
                <w:szCs w:val="18"/>
                <w:lang w:val="fr-FR"/>
              </w:rPr>
              <w:t>’</w:t>
            </w:r>
            <w:r w:rsidRPr="005554BE">
              <w:rPr>
                <w:sz w:val="18"/>
                <w:szCs w:val="18"/>
                <w:lang w:val="fr-FR"/>
              </w:rPr>
              <w:t>article enfant (colonne S) ainsi que la quantité de packs enfants qu</w:t>
            </w:r>
            <w:r w:rsidR="005554BE" w:rsidRPr="005554BE">
              <w:rPr>
                <w:sz w:val="18"/>
                <w:szCs w:val="18"/>
                <w:lang w:val="fr-FR"/>
              </w:rPr>
              <w:t>’</w:t>
            </w:r>
            <w:r w:rsidRPr="005554BE">
              <w:rPr>
                <w:sz w:val="18"/>
                <w:szCs w:val="18"/>
                <w:lang w:val="fr-FR"/>
              </w:rPr>
              <w:t>il contient, si le colis a un code GTIN/code-barres pour le pack enfant, comme une caisse dans une palette, un emballage intérieur dans une caisse, etc. Capturez les détails du pack enfant dans la rangée suivante et comme dans l</w:t>
            </w:r>
            <w:r w:rsidR="005554BE" w:rsidRPr="005554BE">
              <w:rPr>
                <w:sz w:val="18"/>
                <w:szCs w:val="18"/>
                <w:lang w:val="fr-FR"/>
              </w:rPr>
              <w:t>’</w:t>
            </w:r>
            <w:r w:rsidRPr="005554BE">
              <w:rPr>
                <w:sz w:val="18"/>
                <w:szCs w:val="18"/>
                <w:lang w:val="fr-FR"/>
              </w:rPr>
              <w:t>exemple ci-dessous.</w:t>
            </w:r>
          </w:p>
        </w:tc>
      </w:tr>
      <w:tr w:rsidR="005A48D1" w:rsidRPr="00093762" w14:paraId="5958939B" w14:textId="77777777" w:rsidTr="00703BD8">
        <w:trPr>
          <w:trHeight w:val="316"/>
        </w:trPr>
        <w:tc>
          <w:tcPr>
            <w:tcW w:w="14390" w:type="dxa"/>
            <w:gridSpan w:val="15"/>
            <w:tcBorders>
              <w:top w:val="nil"/>
              <w:left w:val="single" w:sz="4" w:space="0" w:color="auto"/>
              <w:bottom w:val="nil"/>
              <w:right w:val="single" w:sz="4" w:space="0" w:color="auto"/>
            </w:tcBorders>
          </w:tcPr>
          <w:p w14:paraId="5E61647A" w14:textId="77777777" w:rsidR="005A48D1" w:rsidRPr="00095202" w:rsidRDefault="005A48D1" w:rsidP="001F517A">
            <w:pPr>
              <w:spacing w:line="228" w:lineRule="auto"/>
              <w:rPr>
                <w:sz w:val="18"/>
                <w:szCs w:val="18"/>
                <w:lang w:val="fr-BE"/>
              </w:rPr>
            </w:pPr>
            <w:r w:rsidRPr="005554BE">
              <w:rPr>
                <w:sz w:val="18"/>
                <w:szCs w:val="18"/>
                <w:lang w:val="fr-FR"/>
              </w:rPr>
              <w:t>4. Utilisez soit un outil pour scanner les code-barres (avec ou sans fil), soit une application comme « Scan IT to Office » pour scanner les code-barres des emballages de produits dans la cellule correspondante de la colonne G « Scan de code-barres ». Si vous utilisez Scan It to Office, ajoutez ce module complémentaire dans Excel.</w:t>
            </w:r>
          </w:p>
        </w:tc>
      </w:tr>
      <w:tr w:rsidR="005A48D1" w:rsidRPr="005554BE" w14:paraId="0B352719" w14:textId="77777777" w:rsidTr="00703BD8">
        <w:trPr>
          <w:trHeight w:val="316"/>
        </w:trPr>
        <w:tc>
          <w:tcPr>
            <w:tcW w:w="14390" w:type="dxa"/>
            <w:gridSpan w:val="15"/>
            <w:tcBorders>
              <w:top w:val="nil"/>
              <w:left w:val="single" w:sz="4" w:space="0" w:color="auto"/>
              <w:bottom w:val="nil"/>
              <w:right w:val="single" w:sz="4" w:space="0" w:color="auto"/>
            </w:tcBorders>
          </w:tcPr>
          <w:p w14:paraId="362381BE" w14:textId="77777777" w:rsidR="005A48D1" w:rsidRPr="005554BE" w:rsidRDefault="000C02AA" w:rsidP="001F517A">
            <w:pPr>
              <w:spacing w:line="228" w:lineRule="auto"/>
              <w:rPr>
                <w:sz w:val="18"/>
                <w:szCs w:val="18"/>
                <w:u w:val="single"/>
              </w:rPr>
            </w:pPr>
            <w:hyperlink r:id="rId205">
              <w:r w:rsidR="008B2F7D" w:rsidRPr="00095202">
                <w:rPr>
                  <w:color w:val="0563C1"/>
                  <w:sz w:val="18"/>
                  <w:szCs w:val="18"/>
                </w:rPr>
                <w:t xml:space="preserve">Scan IT to Office – </w:t>
              </w:r>
              <w:r w:rsidR="008B2F7D" w:rsidRPr="00095202">
                <w:rPr>
                  <w:color w:val="0563C1"/>
                  <w:sz w:val="18"/>
                  <w:szCs w:val="18"/>
                  <w:u w:val="single"/>
                </w:rPr>
                <w:t>https://www.youtube.com/watch?v=V3RveGIezcw</w:t>
              </w:r>
            </w:hyperlink>
          </w:p>
        </w:tc>
      </w:tr>
      <w:tr w:rsidR="005A48D1" w:rsidRPr="00093762" w14:paraId="07A1E531" w14:textId="77777777" w:rsidTr="00703BD8">
        <w:trPr>
          <w:trHeight w:val="316"/>
        </w:trPr>
        <w:tc>
          <w:tcPr>
            <w:tcW w:w="14390" w:type="dxa"/>
            <w:gridSpan w:val="15"/>
            <w:tcBorders>
              <w:top w:val="nil"/>
              <w:left w:val="single" w:sz="4" w:space="0" w:color="auto"/>
              <w:bottom w:val="nil"/>
              <w:right w:val="single" w:sz="4" w:space="0" w:color="auto"/>
            </w:tcBorders>
          </w:tcPr>
          <w:p w14:paraId="1129B217" w14:textId="04453CD0" w:rsidR="005A48D1" w:rsidRPr="00095202" w:rsidRDefault="005A48D1" w:rsidP="001F517A">
            <w:pPr>
              <w:spacing w:line="228" w:lineRule="auto"/>
              <w:rPr>
                <w:sz w:val="18"/>
                <w:szCs w:val="18"/>
                <w:lang w:val="fr-BE"/>
              </w:rPr>
            </w:pPr>
            <w:r w:rsidRPr="005554BE">
              <w:rPr>
                <w:sz w:val="18"/>
                <w:szCs w:val="18"/>
                <w:lang w:val="fr-FR"/>
              </w:rPr>
              <w:t>5. Dans les colonnes K à V, saisissez les détails supplémentaires tels que le pays d</w:t>
            </w:r>
            <w:r w:rsidR="005554BE" w:rsidRPr="005554BE">
              <w:rPr>
                <w:sz w:val="18"/>
                <w:szCs w:val="18"/>
                <w:lang w:val="fr-FR"/>
              </w:rPr>
              <w:t>’</w:t>
            </w:r>
            <w:r w:rsidRPr="005554BE">
              <w:rPr>
                <w:sz w:val="18"/>
                <w:szCs w:val="18"/>
                <w:lang w:val="fr-FR"/>
              </w:rPr>
              <w:t>origine, le nom du fabricant, etc., s</w:t>
            </w:r>
            <w:r w:rsidR="005554BE" w:rsidRPr="005554BE">
              <w:rPr>
                <w:sz w:val="18"/>
                <w:szCs w:val="18"/>
                <w:lang w:val="fr-FR"/>
              </w:rPr>
              <w:t>’</w:t>
            </w:r>
            <w:r w:rsidRPr="005554BE">
              <w:rPr>
                <w:sz w:val="18"/>
                <w:szCs w:val="18"/>
                <w:lang w:val="fr-FR"/>
              </w:rPr>
              <w:t>ils sont présents sur l</w:t>
            </w:r>
            <w:r w:rsidR="005554BE" w:rsidRPr="005554BE">
              <w:rPr>
                <w:sz w:val="18"/>
                <w:szCs w:val="18"/>
                <w:lang w:val="fr-FR"/>
              </w:rPr>
              <w:t>’</w:t>
            </w:r>
            <w:r w:rsidRPr="005554BE">
              <w:rPr>
                <w:sz w:val="18"/>
                <w:szCs w:val="18"/>
                <w:lang w:val="fr-FR"/>
              </w:rPr>
              <w:t>emballage.</w:t>
            </w:r>
          </w:p>
        </w:tc>
      </w:tr>
      <w:tr w:rsidR="005A48D1" w:rsidRPr="00093762" w14:paraId="479FDEF3" w14:textId="77777777" w:rsidTr="00703BD8">
        <w:trPr>
          <w:trHeight w:val="316"/>
        </w:trPr>
        <w:tc>
          <w:tcPr>
            <w:tcW w:w="14390" w:type="dxa"/>
            <w:gridSpan w:val="15"/>
            <w:tcBorders>
              <w:top w:val="nil"/>
              <w:left w:val="single" w:sz="4" w:space="0" w:color="auto"/>
              <w:bottom w:val="nil"/>
              <w:right w:val="single" w:sz="4" w:space="0" w:color="auto"/>
            </w:tcBorders>
          </w:tcPr>
          <w:p w14:paraId="68E22B31" w14:textId="3636CD89" w:rsidR="005A48D1" w:rsidRPr="00095202" w:rsidRDefault="005A48D1" w:rsidP="001F517A">
            <w:pPr>
              <w:spacing w:line="228" w:lineRule="auto"/>
              <w:rPr>
                <w:sz w:val="18"/>
                <w:szCs w:val="18"/>
                <w:lang w:val="fr-BE"/>
              </w:rPr>
            </w:pPr>
            <w:r w:rsidRPr="005554BE">
              <w:rPr>
                <w:sz w:val="18"/>
                <w:szCs w:val="18"/>
                <w:lang w:val="fr-FR"/>
              </w:rPr>
              <w:t>6. La colonne I (ID de l</w:t>
            </w:r>
            <w:r w:rsidR="005554BE" w:rsidRPr="005554BE">
              <w:rPr>
                <w:sz w:val="18"/>
                <w:szCs w:val="18"/>
                <w:lang w:val="fr-FR"/>
              </w:rPr>
              <w:t>’</w:t>
            </w:r>
            <w:r w:rsidRPr="005554BE">
              <w:rPr>
                <w:sz w:val="18"/>
                <w:szCs w:val="18"/>
                <w:lang w:val="fr-FR"/>
              </w:rPr>
              <w:t>article [GTIN]) est automatiquement renseignée en fonction du code-barres scanné dans la colonne G (Scan de code-barres). Les colonnes F, H, J et M doivent être sélectionnées dans la liste déroulante prédéfinie.</w:t>
            </w:r>
          </w:p>
        </w:tc>
      </w:tr>
      <w:tr w:rsidR="005A48D1" w:rsidRPr="00093762" w14:paraId="343D72C2" w14:textId="77777777" w:rsidTr="00703BD8">
        <w:trPr>
          <w:trHeight w:val="316"/>
        </w:trPr>
        <w:tc>
          <w:tcPr>
            <w:tcW w:w="14390" w:type="dxa"/>
            <w:gridSpan w:val="15"/>
            <w:tcBorders>
              <w:top w:val="nil"/>
              <w:left w:val="single" w:sz="4" w:space="0" w:color="auto"/>
              <w:bottom w:val="single" w:sz="4" w:space="0" w:color="auto"/>
              <w:right w:val="single" w:sz="4" w:space="0" w:color="auto"/>
            </w:tcBorders>
          </w:tcPr>
          <w:p w14:paraId="5B38FC8C" w14:textId="4CD25426" w:rsidR="005A48D1" w:rsidRPr="00095202" w:rsidRDefault="005A48D1" w:rsidP="001F517A">
            <w:pPr>
              <w:spacing w:line="228" w:lineRule="auto"/>
              <w:rPr>
                <w:sz w:val="18"/>
                <w:szCs w:val="18"/>
                <w:lang w:val="fr-BE"/>
              </w:rPr>
            </w:pPr>
            <w:r w:rsidRPr="005554BE">
              <w:rPr>
                <w:sz w:val="18"/>
                <w:szCs w:val="18"/>
                <w:lang w:val="fr-FR"/>
              </w:rPr>
              <w:t>7. Pour la colonne V (image du produit), capturez des images de l</w:t>
            </w:r>
            <w:r w:rsidR="005554BE" w:rsidRPr="005554BE">
              <w:rPr>
                <w:sz w:val="18"/>
                <w:szCs w:val="18"/>
                <w:lang w:val="fr-FR"/>
              </w:rPr>
              <w:t>’</w:t>
            </w:r>
            <w:r w:rsidRPr="005554BE">
              <w:rPr>
                <w:sz w:val="18"/>
                <w:szCs w:val="18"/>
                <w:lang w:val="fr-FR"/>
              </w:rPr>
              <w:t>emballage correspondant du produit et joignez-les ici en tant qu</w:t>
            </w:r>
            <w:r w:rsidR="005554BE" w:rsidRPr="005554BE">
              <w:rPr>
                <w:sz w:val="18"/>
                <w:szCs w:val="18"/>
                <w:lang w:val="fr-FR"/>
              </w:rPr>
              <w:t>’</w:t>
            </w:r>
            <w:r w:rsidRPr="005554BE">
              <w:rPr>
                <w:sz w:val="18"/>
                <w:szCs w:val="18"/>
                <w:lang w:val="fr-FR"/>
              </w:rPr>
              <w:t>objet ou téléchargez-les sur Google Drive et joignez le lien.</w:t>
            </w:r>
          </w:p>
        </w:tc>
      </w:tr>
      <w:tr w:rsidR="00B616EA" w:rsidRPr="005554BE" w14:paraId="3EECB029" w14:textId="77777777" w:rsidTr="00B616EA">
        <w:trPr>
          <w:trHeight w:val="1160"/>
        </w:trPr>
        <w:tc>
          <w:tcPr>
            <w:tcW w:w="445" w:type="dxa"/>
            <w:tcBorders>
              <w:top w:val="single" w:sz="4" w:space="0" w:color="auto"/>
            </w:tcBorders>
          </w:tcPr>
          <w:p w14:paraId="34684588" w14:textId="77777777" w:rsidR="005A48D1" w:rsidRPr="00B616EA" w:rsidRDefault="005A48D1" w:rsidP="0022291C">
            <w:pPr>
              <w:rPr>
                <w:b/>
                <w:sz w:val="13"/>
                <w:szCs w:val="13"/>
              </w:rPr>
            </w:pPr>
            <w:r w:rsidRPr="00B616EA">
              <w:rPr>
                <w:b/>
                <w:bCs/>
                <w:sz w:val="13"/>
                <w:szCs w:val="13"/>
                <w:lang w:val="fr-FR"/>
              </w:rPr>
              <w:t>N°</w:t>
            </w:r>
          </w:p>
        </w:tc>
        <w:tc>
          <w:tcPr>
            <w:tcW w:w="990" w:type="dxa"/>
            <w:tcBorders>
              <w:top w:val="single" w:sz="4" w:space="0" w:color="auto"/>
            </w:tcBorders>
          </w:tcPr>
          <w:p w14:paraId="1F405012" w14:textId="4B5ECB97" w:rsidR="005A48D1" w:rsidRPr="00B616EA" w:rsidRDefault="005A48D1" w:rsidP="0022291C">
            <w:pPr>
              <w:rPr>
                <w:b/>
                <w:sz w:val="13"/>
                <w:szCs w:val="13"/>
              </w:rPr>
            </w:pPr>
            <w:proofErr w:type="spellStart"/>
            <w:r w:rsidRPr="00B616EA">
              <w:rPr>
                <w:b/>
                <w:bCs/>
                <w:sz w:val="13"/>
                <w:szCs w:val="13"/>
                <w:lang w:val="fr-FR"/>
              </w:rPr>
              <w:t>Identi</w:t>
            </w:r>
            <w:r w:rsidR="00B616EA">
              <w:rPr>
                <w:b/>
                <w:bCs/>
                <w:sz w:val="13"/>
                <w:szCs w:val="13"/>
                <w:lang w:val="fr-FR"/>
              </w:rPr>
              <w:t>-</w:t>
            </w:r>
            <w:r w:rsidRPr="00B616EA">
              <w:rPr>
                <w:b/>
                <w:bCs/>
                <w:sz w:val="13"/>
                <w:szCs w:val="13"/>
                <w:lang w:val="fr-FR"/>
              </w:rPr>
              <w:t>fiant</w:t>
            </w:r>
            <w:proofErr w:type="spellEnd"/>
            <w:r w:rsidRPr="00B616EA">
              <w:rPr>
                <w:b/>
                <w:bCs/>
                <w:sz w:val="13"/>
                <w:szCs w:val="13"/>
                <w:lang w:val="fr-FR"/>
              </w:rPr>
              <w:t>/code national</w:t>
            </w:r>
          </w:p>
        </w:tc>
        <w:tc>
          <w:tcPr>
            <w:tcW w:w="810" w:type="dxa"/>
            <w:tcBorders>
              <w:top w:val="single" w:sz="4" w:space="0" w:color="auto"/>
            </w:tcBorders>
          </w:tcPr>
          <w:p w14:paraId="014C77F8" w14:textId="77777777" w:rsidR="005A48D1" w:rsidRPr="00B616EA" w:rsidRDefault="005A48D1" w:rsidP="0022291C">
            <w:pPr>
              <w:rPr>
                <w:b/>
                <w:sz w:val="13"/>
                <w:szCs w:val="13"/>
              </w:rPr>
            </w:pPr>
            <w:r w:rsidRPr="00B616EA">
              <w:rPr>
                <w:b/>
                <w:bCs/>
                <w:sz w:val="13"/>
                <w:szCs w:val="13"/>
                <w:lang w:val="fr-FR"/>
              </w:rPr>
              <w:t>Nouveau code article produit</w:t>
            </w:r>
          </w:p>
        </w:tc>
        <w:tc>
          <w:tcPr>
            <w:tcW w:w="900" w:type="dxa"/>
            <w:tcBorders>
              <w:top w:val="single" w:sz="4" w:space="0" w:color="auto"/>
            </w:tcBorders>
          </w:tcPr>
          <w:p w14:paraId="6DA305C3" w14:textId="03D8588E" w:rsidR="005A48D1" w:rsidRPr="00B616EA" w:rsidRDefault="005A48D1" w:rsidP="0022291C">
            <w:pPr>
              <w:rPr>
                <w:b/>
                <w:sz w:val="13"/>
                <w:szCs w:val="13"/>
              </w:rPr>
            </w:pPr>
            <w:r w:rsidRPr="00B616EA">
              <w:rPr>
                <w:b/>
                <w:bCs/>
                <w:sz w:val="13"/>
                <w:szCs w:val="13"/>
                <w:lang w:val="fr-FR"/>
              </w:rPr>
              <w:t>Nom/</w:t>
            </w:r>
            <w:r w:rsidR="00B616EA">
              <w:rPr>
                <w:b/>
                <w:bCs/>
                <w:sz w:val="13"/>
                <w:szCs w:val="13"/>
                <w:lang w:val="fr-FR"/>
              </w:rPr>
              <w:br/>
            </w:r>
            <w:r w:rsidRPr="00B616EA">
              <w:rPr>
                <w:b/>
                <w:bCs/>
                <w:sz w:val="13"/>
                <w:szCs w:val="13"/>
                <w:lang w:val="fr-FR"/>
              </w:rPr>
              <w:t>identifiant produit</w:t>
            </w:r>
          </w:p>
        </w:tc>
        <w:tc>
          <w:tcPr>
            <w:tcW w:w="990" w:type="dxa"/>
            <w:tcBorders>
              <w:top w:val="single" w:sz="4" w:space="0" w:color="auto"/>
            </w:tcBorders>
          </w:tcPr>
          <w:p w14:paraId="2220EB2D" w14:textId="22541904" w:rsidR="005A48D1" w:rsidRPr="00B616EA" w:rsidRDefault="005A48D1" w:rsidP="0022291C">
            <w:pPr>
              <w:rPr>
                <w:b/>
                <w:sz w:val="13"/>
                <w:szCs w:val="13"/>
              </w:rPr>
            </w:pPr>
            <w:r w:rsidRPr="00B616EA">
              <w:rPr>
                <w:b/>
                <w:bCs/>
                <w:sz w:val="13"/>
                <w:szCs w:val="13"/>
                <w:lang w:val="fr-FR"/>
              </w:rPr>
              <w:t>Description</w:t>
            </w:r>
          </w:p>
        </w:tc>
        <w:tc>
          <w:tcPr>
            <w:tcW w:w="810" w:type="dxa"/>
            <w:tcBorders>
              <w:top w:val="single" w:sz="4" w:space="0" w:color="auto"/>
            </w:tcBorders>
          </w:tcPr>
          <w:p w14:paraId="63EADA90" w14:textId="5D11C2FD" w:rsidR="005A48D1" w:rsidRPr="00095202" w:rsidRDefault="005A48D1" w:rsidP="0022291C">
            <w:pPr>
              <w:rPr>
                <w:b/>
                <w:sz w:val="13"/>
                <w:szCs w:val="13"/>
                <w:lang w:val="fr-BE"/>
              </w:rPr>
            </w:pPr>
            <w:proofErr w:type="spellStart"/>
            <w:r w:rsidRPr="00B616EA">
              <w:rPr>
                <w:b/>
                <w:bCs/>
                <w:sz w:val="13"/>
                <w:szCs w:val="13"/>
                <w:lang w:val="fr-FR"/>
              </w:rPr>
              <w:t>Emplace</w:t>
            </w:r>
            <w:r w:rsidR="00B616EA">
              <w:rPr>
                <w:b/>
                <w:bCs/>
                <w:sz w:val="13"/>
                <w:szCs w:val="13"/>
                <w:lang w:val="fr-FR"/>
              </w:rPr>
              <w:t>-</w:t>
            </w:r>
            <w:r w:rsidRPr="00B616EA">
              <w:rPr>
                <w:b/>
                <w:bCs/>
                <w:sz w:val="13"/>
                <w:szCs w:val="13"/>
                <w:lang w:val="fr-FR"/>
              </w:rPr>
              <w:t>ment</w:t>
            </w:r>
            <w:proofErr w:type="spellEnd"/>
            <w:r w:rsidRPr="00B616EA">
              <w:rPr>
                <w:b/>
                <w:bCs/>
                <w:sz w:val="13"/>
                <w:szCs w:val="13"/>
                <w:lang w:val="fr-FR"/>
              </w:rPr>
              <w:t xml:space="preserve"> </w:t>
            </w:r>
            <w:r w:rsidR="00B616EA">
              <w:rPr>
                <w:b/>
                <w:bCs/>
                <w:sz w:val="13"/>
                <w:szCs w:val="13"/>
                <w:lang w:val="fr-FR"/>
              </w:rPr>
              <w:br/>
            </w:r>
            <w:r w:rsidRPr="00B616EA">
              <w:rPr>
                <w:b/>
                <w:bCs/>
                <w:sz w:val="13"/>
                <w:szCs w:val="13"/>
                <w:lang w:val="fr-FR"/>
              </w:rPr>
              <w:t xml:space="preserve">du bac à déchets </w:t>
            </w:r>
          </w:p>
        </w:tc>
        <w:tc>
          <w:tcPr>
            <w:tcW w:w="720" w:type="dxa"/>
            <w:tcBorders>
              <w:top w:val="single" w:sz="4" w:space="0" w:color="auto"/>
            </w:tcBorders>
          </w:tcPr>
          <w:p w14:paraId="43CFAF83" w14:textId="77777777" w:rsidR="005A48D1" w:rsidRPr="00B616EA" w:rsidRDefault="005A48D1" w:rsidP="0022291C">
            <w:pPr>
              <w:rPr>
                <w:b/>
                <w:sz w:val="13"/>
                <w:szCs w:val="13"/>
              </w:rPr>
            </w:pPr>
            <w:r w:rsidRPr="00B616EA">
              <w:rPr>
                <w:b/>
                <w:bCs/>
                <w:sz w:val="13"/>
                <w:szCs w:val="13"/>
                <w:lang w:val="fr-FR"/>
              </w:rPr>
              <w:t>Bailleur de fonds</w:t>
            </w:r>
          </w:p>
        </w:tc>
        <w:tc>
          <w:tcPr>
            <w:tcW w:w="720" w:type="dxa"/>
            <w:tcBorders>
              <w:top w:val="single" w:sz="4" w:space="0" w:color="auto"/>
            </w:tcBorders>
          </w:tcPr>
          <w:p w14:paraId="118D0F55" w14:textId="77777777" w:rsidR="005A48D1" w:rsidRPr="00B616EA" w:rsidRDefault="005A48D1" w:rsidP="0022291C">
            <w:pPr>
              <w:rPr>
                <w:b/>
                <w:sz w:val="13"/>
                <w:szCs w:val="13"/>
              </w:rPr>
            </w:pPr>
            <w:r w:rsidRPr="00B616EA">
              <w:rPr>
                <w:b/>
                <w:bCs/>
                <w:sz w:val="13"/>
                <w:szCs w:val="13"/>
                <w:lang w:val="fr-FR"/>
              </w:rPr>
              <w:t>Scan de code-barres</w:t>
            </w:r>
          </w:p>
        </w:tc>
        <w:tc>
          <w:tcPr>
            <w:tcW w:w="720" w:type="dxa"/>
            <w:tcBorders>
              <w:top w:val="single" w:sz="4" w:space="0" w:color="auto"/>
            </w:tcBorders>
          </w:tcPr>
          <w:p w14:paraId="6B91E214" w14:textId="77777777" w:rsidR="005A48D1" w:rsidRPr="00B616EA" w:rsidRDefault="005A48D1" w:rsidP="0022291C">
            <w:pPr>
              <w:rPr>
                <w:b/>
                <w:sz w:val="13"/>
                <w:szCs w:val="13"/>
              </w:rPr>
            </w:pPr>
            <w:r w:rsidRPr="00B616EA">
              <w:rPr>
                <w:b/>
                <w:bCs/>
                <w:sz w:val="13"/>
                <w:szCs w:val="13"/>
                <w:lang w:val="fr-FR"/>
              </w:rPr>
              <w:t>Type de code-barres</w:t>
            </w:r>
          </w:p>
        </w:tc>
        <w:tc>
          <w:tcPr>
            <w:tcW w:w="810" w:type="dxa"/>
            <w:tcBorders>
              <w:top w:val="single" w:sz="4" w:space="0" w:color="auto"/>
            </w:tcBorders>
          </w:tcPr>
          <w:p w14:paraId="2AA0225C" w14:textId="764A4302" w:rsidR="00703BD8" w:rsidRPr="00B616EA" w:rsidRDefault="005A48D1" w:rsidP="0022291C">
            <w:pPr>
              <w:rPr>
                <w:b/>
                <w:sz w:val="13"/>
                <w:szCs w:val="13"/>
              </w:rPr>
            </w:pPr>
            <w:r w:rsidRPr="00B616EA">
              <w:rPr>
                <w:b/>
                <w:bCs/>
                <w:sz w:val="13"/>
                <w:szCs w:val="13"/>
                <w:lang w:val="fr-FR"/>
              </w:rPr>
              <w:t>ID de l</w:t>
            </w:r>
            <w:r w:rsidR="005554BE" w:rsidRPr="00B616EA">
              <w:rPr>
                <w:b/>
                <w:bCs/>
                <w:sz w:val="13"/>
                <w:szCs w:val="13"/>
                <w:lang w:val="fr-FR"/>
              </w:rPr>
              <w:t>’</w:t>
            </w:r>
            <w:r w:rsidRPr="00B616EA">
              <w:rPr>
                <w:b/>
                <w:bCs/>
                <w:sz w:val="13"/>
                <w:szCs w:val="13"/>
                <w:lang w:val="fr-FR"/>
              </w:rPr>
              <w:t xml:space="preserve">article </w:t>
            </w:r>
          </w:p>
          <w:p w14:paraId="569B0DEE" w14:textId="0168C026" w:rsidR="005A48D1" w:rsidRPr="00B616EA" w:rsidRDefault="005A48D1" w:rsidP="0022291C">
            <w:pPr>
              <w:rPr>
                <w:b/>
                <w:sz w:val="13"/>
                <w:szCs w:val="13"/>
              </w:rPr>
            </w:pPr>
            <w:r w:rsidRPr="00B616EA">
              <w:rPr>
                <w:sz w:val="13"/>
                <w:szCs w:val="13"/>
                <w:lang w:val="fr-FR"/>
              </w:rPr>
              <w:br/>
            </w:r>
            <w:r w:rsidRPr="00B616EA">
              <w:rPr>
                <w:b/>
                <w:bCs/>
                <w:sz w:val="13"/>
                <w:szCs w:val="13"/>
                <w:lang w:val="fr-FR"/>
              </w:rPr>
              <w:t>(GTIN)</w:t>
            </w:r>
          </w:p>
        </w:tc>
        <w:tc>
          <w:tcPr>
            <w:tcW w:w="1260" w:type="dxa"/>
            <w:tcBorders>
              <w:top w:val="single" w:sz="4" w:space="0" w:color="auto"/>
            </w:tcBorders>
          </w:tcPr>
          <w:p w14:paraId="0E25AB6B" w14:textId="77777777" w:rsidR="00703BD8" w:rsidRPr="00B616EA" w:rsidRDefault="005A48D1" w:rsidP="0022291C">
            <w:pPr>
              <w:rPr>
                <w:b/>
                <w:sz w:val="13"/>
                <w:szCs w:val="13"/>
              </w:rPr>
            </w:pPr>
            <w:r w:rsidRPr="00B616EA">
              <w:rPr>
                <w:b/>
                <w:bCs/>
                <w:sz w:val="13"/>
                <w:szCs w:val="13"/>
                <w:lang w:val="fr-FR"/>
              </w:rPr>
              <w:t>Niveau hiérarchique</w:t>
            </w:r>
          </w:p>
          <w:p w14:paraId="15723642" w14:textId="0391DF06" w:rsidR="005A48D1" w:rsidRPr="00B616EA" w:rsidRDefault="005A48D1" w:rsidP="0022291C">
            <w:pPr>
              <w:rPr>
                <w:bCs/>
                <w:sz w:val="13"/>
                <w:szCs w:val="13"/>
              </w:rPr>
            </w:pPr>
            <w:r w:rsidRPr="00B616EA">
              <w:rPr>
                <w:sz w:val="13"/>
                <w:szCs w:val="13"/>
                <w:lang w:val="fr-FR"/>
              </w:rPr>
              <w:br/>
              <w:t>(</w:t>
            </w:r>
            <w:proofErr w:type="spellStart"/>
            <w:proofErr w:type="gramStart"/>
            <w:r w:rsidRPr="00B616EA">
              <w:rPr>
                <w:sz w:val="13"/>
                <w:szCs w:val="13"/>
                <w:lang w:val="fr-FR"/>
              </w:rPr>
              <w:t>tradeItemUnitDescriptorCode</w:t>
            </w:r>
            <w:proofErr w:type="spellEnd"/>
            <w:proofErr w:type="gramEnd"/>
            <w:r w:rsidRPr="00B616EA">
              <w:rPr>
                <w:sz w:val="13"/>
                <w:szCs w:val="13"/>
                <w:lang w:val="fr-FR"/>
              </w:rPr>
              <w:t>)</w:t>
            </w:r>
          </w:p>
        </w:tc>
        <w:tc>
          <w:tcPr>
            <w:tcW w:w="990" w:type="dxa"/>
            <w:tcBorders>
              <w:top w:val="single" w:sz="4" w:space="0" w:color="auto"/>
            </w:tcBorders>
          </w:tcPr>
          <w:p w14:paraId="3B8C113E" w14:textId="77777777" w:rsidR="00703BD8" w:rsidRPr="00B616EA" w:rsidRDefault="005A48D1" w:rsidP="0022291C">
            <w:pPr>
              <w:rPr>
                <w:b/>
                <w:sz w:val="13"/>
                <w:szCs w:val="13"/>
              </w:rPr>
            </w:pPr>
            <w:r w:rsidRPr="00B616EA">
              <w:rPr>
                <w:b/>
                <w:bCs/>
                <w:sz w:val="13"/>
                <w:szCs w:val="13"/>
                <w:lang w:val="fr-FR"/>
              </w:rPr>
              <w:t>Nom de la marque</w:t>
            </w:r>
          </w:p>
          <w:p w14:paraId="599850CD" w14:textId="562DF13A" w:rsidR="005A48D1" w:rsidRPr="00B616EA" w:rsidRDefault="005A48D1" w:rsidP="0022291C">
            <w:pPr>
              <w:rPr>
                <w:bCs/>
                <w:sz w:val="13"/>
                <w:szCs w:val="13"/>
              </w:rPr>
            </w:pPr>
            <w:r w:rsidRPr="00B616EA">
              <w:rPr>
                <w:sz w:val="13"/>
                <w:szCs w:val="13"/>
                <w:lang w:val="fr-FR"/>
              </w:rPr>
              <w:br/>
              <w:t>(</w:t>
            </w:r>
            <w:proofErr w:type="spellStart"/>
            <w:proofErr w:type="gramStart"/>
            <w:r w:rsidRPr="00B616EA">
              <w:rPr>
                <w:sz w:val="13"/>
                <w:szCs w:val="13"/>
                <w:lang w:val="fr-FR"/>
              </w:rPr>
              <w:t>brandName</w:t>
            </w:r>
            <w:proofErr w:type="spellEnd"/>
            <w:proofErr w:type="gramEnd"/>
            <w:r w:rsidRPr="00B616EA">
              <w:rPr>
                <w:sz w:val="13"/>
                <w:szCs w:val="13"/>
                <w:lang w:val="fr-FR"/>
              </w:rPr>
              <w:t>)</w:t>
            </w:r>
          </w:p>
        </w:tc>
        <w:tc>
          <w:tcPr>
            <w:tcW w:w="1620" w:type="dxa"/>
            <w:tcBorders>
              <w:top w:val="single" w:sz="4" w:space="0" w:color="auto"/>
            </w:tcBorders>
          </w:tcPr>
          <w:p w14:paraId="11D6878D" w14:textId="77777777" w:rsidR="00703BD8" w:rsidRPr="00B616EA" w:rsidRDefault="005A48D1" w:rsidP="0022291C">
            <w:pPr>
              <w:rPr>
                <w:b/>
                <w:sz w:val="13"/>
                <w:szCs w:val="13"/>
              </w:rPr>
            </w:pPr>
            <w:r w:rsidRPr="00B616EA">
              <w:rPr>
                <w:b/>
                <w:bCs/>
                <w:sz w:val="13"/>
                <w:szCs w:val="13"/>
                <w:lang w:val="fr-FR"/>
              </w:rPr>
              <w:t>Nom fonctionnel</w:t>
            </w:r>
          </w:p>
          <w:p w14:paraId="4360A59C" w14:textId="077E42D5" w:rsidR="005A48D1" w:rsidRPr="00B616EA" w:rsidRDefault="005A48D1" w:rsidP="0022291C">
            <w:pPr>
              <w:rPr>
                <w:bCs/>
                <w:sz w:val="13"/>
                <w:szCs w:val="13"/>
              </w:rPr>
            </w:pPr>
            <w:r w:rsidRPr="00B616EA">
              <w:rPr>
                <w:sz w:val="13"/>
                <w:szCs w:val="13"/>
                <w:lang w:val="fr-FR"/>
              </w:rPr>
              <w:br/>
              <w:t>(</w:t>
            </w:r>
            <w:proofErr w:type="spellStart"/>
            <w:proofErr w:type="gramStart"/>
            <w:r w:rsidRPr="00B616EA">
              <w:rPr>
                <w:sz w:val="13"/>
                <w:szCs w:val="13"/>
                <w:lang w:val="fr-FR"/>
              </w:rPr>
              <w:t>functionalName</w:t>
            </w:r>
            <w:proofErr w:type="spellEnd"/>
            <w:proofErr w:type="gramEnd"/>
            <w:r w:rsidRPr="00B616EA">
              <w:rPr>
                <w:sz w:val="13"/>
                <w:szCs w:val="13"/>
                <w:lang w:val="fr-FR"/>
              </w:rPr>
              <w:t>)</w:t>
            </w:r>
          </w:p>
        </w:tc>
        <w:tc>
          <w:tcPr>
            <w:tcW w:w="1260" w:type="dxa"/>
            <w:tcBorders>
              <w:top w:val="single" w:sz="4" w:space="0" w:color="auto"/>
            </w:tcBorders>
          </w:tcPr>
          <w:p w14:paraId="1707B315" w14:textId="1701CB02" w:rsidR="00703BD8" w:rsidRPr="00B616EA" w:rsidRDefault="005A48D1" w:rsidP="0022291C">
            <w:pPr>
              <w:rPr>
                <w:b/>
                <w:sz w:val="13"/>
                <w:szCs w:val="13"/>
              </w:rPr>
            </w:pPr>
            <w:r w:rsidRPr="00B616EA">
              <w:rPr>
                <w:b/>
                <w:bCs/>
                <w:sz w:val="13"/>
                <w:szCs w:val="13"/>
                <w:lang w:val="fr-FR"/>
              </w:rPr>
              <w:t>Pays d</w:t>
            </w:r>
            <w:r w:rsidR="005554BE" w:rsidRPr="00B616EA">
              <w:rPr>
                <w:b/>
                <w:bCs/>
                <w:sz w:val="13"/>
                <w:szCs w:val="13"/>
                <w:lang w:val="fr-FR"/>
              </w:rPr>
              <w:t>’</w:t>
            </w:r>
            <w:r w:rsidRPr="00B616EA">
              <w:rPr>
                <w:b/>
                <w:bCs/>
                <w:sz w:val="13"/>
                <w:szCs w:val="13"/>
                <w:lang w:val="fr-FR"/>
              </w:rPr>
              <w:t>origine</w:t>
            </w:r>
          </w:p>
          <w:p w14:paraId="6DBE230B" w14:textId="6E1AD91A" w:rsidR="005A48D1" w:rsidRPr="00B616EA" w:rsidRDefault="005A48D1" w:rsidP="0022291C">
            <w:pPr>
              <w:rPr>
                <w:bCs/>
                <w:sz w:val="13"/>
                <w:szCs w:val="13"/>
              </w:rPr>
            </w:pPr>
            <w:r w:rsidRPr="00B616EA">
              <w:rPr>
                <w:sz w:val="13"/>
                <w:szCs w:val="13"/>
                <w:lang w:val="fr-FR"/>
              </w:rPr>
              <w:br/>
              <w:t>(</w:t>
            </w:r>
            <w:proofErr w:type="spellStart"/>
            <w:proofErr w:type="gramStart"/>
            <w:r w:rsidRPr="00B616EA">
              <w:rPr>
                <w:sz w:val="13"/>
                <w:szCs w:val="13"/>
                <w:lang w:val="fr-FR"/>
              </w:rPr>
              <w:t>placeOfProductActivity</w:t>
            </w:r>
            <w:proofErr w:type="spellEnd"/>
            <w:proofErr w:type="gramEnd"/>
            <w:r w:rsidRPr="00B616EA">
              <w:rPr>
                <w:sz w:val="13"/>
                <w:szCs w:val="13"/>
                <w:lang w:val="fr-FR"/>
              </w:rPr>
              <w:t>/</w:t>
            </w:r>
            <w:proofErr w:type="spellStart"/>
            <w:r w:rsidRPr="00B616EA">
              <w:rPr>
                <w:sz w:val="13"/>
                <w:szCs w:val="13"/>
                <w:lang w:val="fr-FR"/>
              </w:rPr>
              <w:t>countryCode</w:t>
            </w:r>
            <w:proofErr w:type="spellEnd"/>
            <w:r w:rsidRPr="00B616EA">
              <w:rPr>
                <w:sz w:val="13"/>
                <w:szCs w:val="13"/>
                <w:lang w:val="fr-FR"/>
              </w:rPr>
              <w:t>)</w:t>
            </w:r>
          </w:p>
        </w:tc>
        <w:tc>
          <w:tcPr>
            <w:tcW w:w="1345" w:type="dxa"/>
            <w:tcBorders>
              <w:top w:val="single" w:sz="4" w:space="0" w:color="auto"/>
            </w:tcBorders>
          </w:tcPr>
          <w:p w14:paraId="1DCA9FFF" w14:textId="77777777" w:rsidR="00703BD8" w:rsidRPr="00B616EA" w:rsidRDefault="005A48D1" w:rsidP="0022291C">
            <w:pPr>
              <w:rPr>
                <w:b/>
                <w:sz w:val="13"/>
                <w:szCs w:val="13"/>
              </w:rPr>
            </w:pPr>
            <w:r w:rsidRPr="00B616EA">
              <w:rPr>
                <w:b/>
                <w:bCs/>
                <w:sz w:val="13"/>
                <w:szCs w:val="13"/>
                <w:lang w:val="fr-FR"/>
              </w:rPr>
              <w:t>Description du produit</w:t>
            </w:r>
          </w:p>
          <w:p w14:paraId="325340E0" w14:textId="1D6DF131" w:rsidR="005A48D1" w:rsidRPr="00B616EA" w:rsidRDefault="005A48D1" w:rsidP="0022291C">
            <w:pPr>
              <w:rPr>
                <w:bCs/>
                <w:sz w:val="13"/>
                <w:szCs w:val="13"/>
              </w:rPr>
            </w:pPr>
            <w:r w:rsidRPr="00B616EA">
              <w:rPr>
                <w:sz w:val="13"/>
                <w:szCs w:val="13"/>
                <w:lang w:val="fr-FR"/>
              </w:rPr>
              <w:br/>
              <w:t>(</w:t>
            </w:r>
            <w:proofErr w:type="spellStart"/>
            <w:proofErr w:type="gramStart"/>
            <w:r w:rsidRPr="00B616EA">
              <w:rPr>
                <w:sz w:val="13"/>
                <w:szCs w:val="13"/>
                <w:lang w:val="fr-FR"/>
              </w:rPr>
              <w:t>tradeItemDescription</w:t>
            </w:r>
            <w:proofErr w:type="spellEnd"/>
            <w:proofErr w:type="gramEnd"/>
            <w:r w:rsidRPr="00B616EA">
              <w:rPr>
                <w:sz w:val="13"/>
                <w:szCs w:val="13"/>
                <w:lang w:val="fr-FR"/>
              </w:rPr>
              <w:t>)</w:t>
            </w:r>
          </w:p>
        </w:tc>
      </w:tr>
      <w:tr w:rsidR="00B616EA" w:rsidRPr="005554BE" w14:paraId="12983233" w14:textId="77777777" w:rsidTr="00B616EA">
        <w:trPr>
          <w:trHeight w:val="1250"/>
        </w:trPr>
        <w:tc>
          <w:tcPr>
            <w:tcW w:w="445" w:type="dxa"/>
          </w:tcPr>
          <w:p w14:paraId="192EE61F" w14:textId="77777777" w:rsidR="005A48D1" w:rsidRPr="00B616EA" w:rsidRDefault="005A48D1" w:rsidP="0022291C">
            <w:pPr>
              <w:rPr>
                <w:sz w:val="16"/>
                <w:szCs w:val="16"/>
              </w:rPr>
            </w:pPr>
            <w:r w:rsidRPr="00B616EA">
              <w:rPr>
                <w:sz w:val="16"/>
                <w:szCs w:val="16"/>
                <w:lang w:val="fr-FR"/>
              </w:rPr>
              <w:t>5</w:t>
            </w:r>
          </w:p>
        </w:tc>
        <w:tc>
          <w:tcPr>
            <w:tcW w:w="990" w:type="dxa"/>
          </w:tcPr>
          <w:p w14:paraId="373EE2D8" w14:textId="77777777" w:rsidR="005A48D1" w:rsidRPr="00B616EA" w:rsidRDefault="005A48D1" w:rsidP="0022291C">
            <w:pPr>
              <w:rPr>
                <w:sz w:val="16"/>
                <w:szCs w:val="16"/>
              </w:rPr>
            </w:pPr>
            <w:r w:rsidRPr="00B616EA">
              <w:rPr>
                <w:sz w:val="16"/>
                <w:szCs w:val="16"/>
                <w:lang w:val="fr-FR"/>
              </w:rPr>
              <w:t>FP004200</w:t>
            </w:r>
          </w:p>
        </w:tc>
        <w:tc>
          <w:tcPr>
            <w:tcW w:w="810" w:type="dxa"/>
          </w:tcPr>
          <w:p w14:paraId="02913910" w14:textId="582AA8D8" w:rsidR="005A48D1" w:rsidRPr="00B616EA" w:rsidRDefault="005A48D1" w:rsidP="0022291C">
            <w:pPr>
              <w:rPr>
                <w:sz w:val="16"/>
                <w:szCs w:val="16"/>
              </w:rPr>
            </w:pPr>
            <w:r w:rsidRPr="00B616EA">
              <w:rPr>
                <w:sz w:val="16"/>
                <w:szCs w:val="16"/>
                <w:lang w:val="fr-FR"/>
              </w:rPr>
              <w:t>FP-3430-000</w:t>
            </w:r>
            <w:r w:rsidRPr="00B616EA">
              <w:rPr>
                <w:rFonts w:ascii="Arial" w:hAnsi="Arial"/>
                <w:sz w:val="16"/>
                <w:szCs w:val="16"/>
                <w:lang w:val="fr-FR"/>
              </w:rPr>
              <w:t>1</w:t>
            </w:r>
          </w:p>
        </w:tc>
        <w:tc>
          <w:tcPr>
            <w:tcW w:w="900" w:type="dxa"/>
          </w:tcPr>
          <w:p w14:paraId="1846BDF5" w14:textId="77777777" w:rsidR="005A48D1" w:rsidRPr="00B616EA" w:rsidRDefault="005A48D1" w:rsidP="0022291C">
            <w:pPr>
              <w:rPr>
                <w:sz w:val="16"/>
                <w:szCs w:val="16"/>
              </w:rPr>
            </w:pPr>
            <w:r w:rsidRPr="00B616EA">
              <w:rPr>
                <w:sz w:val="16"/>
                <w:szCs w:val="16"/>
                <w:lang w:val="fr-FR"/>
              </w:rPr>
              <w:t> </w:t>
            </w:r>
          </w:p>
        </w:tc>
        <w:tc>
          <w:tcPr>
            <w:tcW w:w="990" w:type="dxa"/>
          </w:tcPr>
          <w:p w14:paraId="6CF21ABF" w14:textId="77777777" w:rsidR="005A48D1" w:rsidRPr="00095202" w:rsidRDefault="005A48D1" w:rsidP="0022291C">
            <w:pPr>
              <w:rPr>
                <w:sz w:val="16"/>
                <w:szCs w:val="16"/>
                <w:lang w:val="fr-BE"/>
              </w:rPr>
            </w:pPr>
            <w:r w:rsidRPr="00B616EA">
              <w:rPr>
                <w:sz w:val="16"/>
                <w:szCs w:val="16"/>
                <w:lang w:val="fr-FR"/>
              </w:rPr>
              <w:t>Contraceptifs oraux – Lévonorgestrel 0,3 mg (</w:t>
            </w:r>
            <w:proofErr w:type="spellStart"/>
            <w:r w:rsidRPr="00B616EA">
              <w:rPr>
                <w:sz w:val="16"/>
                <w:szCs w:val="16"/>
                <w:lang w:val="fr-FR"/>
              </w:rPr>
              <w:t>Microlut</w:t>
            </w:r>
            <w:proofErr w:type="spellEnd"/>
            <w:r w:rsidRPr="00B616EA">
              <w:rPr>
                <w:sz w:val="16"/>
                <w:szCs w:val="16"/>
                <w:lang w:val="fr-FR"/>
              </w:rPr>
              <w:t>)</w:t>
            </w:r>
          </w:p>
        </w:tc>
        <w:tc>
          <w:tcPr>
            <w:tcW w:w="810" w:type="dxa"/>
          </w:tcPr>
          <w:p w14:paraId="1EF911D1" w14:textId="77777777" w:rsidR="005A48D1" w:rsidRPr="00095202" w:rsidRDefault="005A48D1" w:rsidP="0022291C">
            <w:pPr>
              <w:rPr>
                <w:sz w:val="16"/>
                <w:szCs w:val="16"/>
                <w:lang w:val="fr-BE"/>
              </w:rPr>
            </w:pPr>
            <w:r w:rsidRPr="00B616EA">
              <w:rPr>
                <w:sz w:val="16"/>
                <w:szCs w:val="16"/>
                <w:lang w:val="fr-FR"/>
              </w:rPr>
              <w:t> </w:t>
            </w:r>
          </w:p>
        </w:tc>
        <w:tc>
          <w:tcPr>
            <w:tcW w:w="720" w:type="dxa"/>
          </w:tcPr>
          <w:p w14:paraId="542D3F4A" w14:textId="77777777" w:rsidR="005A48D1" w:rsidRPr="00B616EA" w:rsidRDefault="005A48D1" w:rsidP="0022291C">
            <w:pPr>
              <w:rPr>
                <w:sz w:val="16"/>
                <w:szCs w:val="16"/>
              </w:rPr>
            </w:pPr>
            <w:r w:rsidRPr="00B616EA">
              <w:rPr>
                <w:sz w:val="16"/>
                <w:szCs w:val="16"/>
                <w:lang w:val="fr-FR"/>
              </w:rPr>
              <w:t>USAID</w:t>
            </w:r>
          </w:p>
        </w:tc>
        <w:tc>
          <w:tcPr>
            <w:tcW w:w="720" w:type="dxa"/>
          </w:tcPr>
          <w:p w14:paraId="66E1D4D8" w14:textId="77777777" w:rsidR="005A48D1" w:rsidRPr="00B616EA" w:rsidRDefault="005A48D1" w:rsidP="0022291C">
            <w:pPr>
              <w:rPr>
                <w:sz w:val="16"/>
                <w:szCs w:val="16"/>
              </w:rPr>
            </w:pPr>
            <w:r w:rsidRPr="00B616EA">
              <w:rPr>
                <w:sz w:val="16"/>
                <w:szCs w:val="16"/>
                <w:lang w:val="fr-FR"/>
              </w:rPr>
              <w:t xml:space="preserve">89040938000769400 </w:t>
            </w:r>
          </w:p>
        </w:tc>
        <w:tc>
          <w:tcPr>
            <w:tcW w:w="720" w:type="dxa"/>
          </w:tcPr>
          <w:p w14:paraId="00AF4FF1" w14:textId="446C798E" w:rsidR="005A48D1" w:rsidRPr="00B616EA" w:rsidRDefault="005A48D1" w:rsidP="0022291C">
            <w:pPr>
              <w:rPr>
                <w:sz w:val="16"/>
                <w:szCs w:val="16"/>
              </w:rPr>
            </w:pPr>
            <w:r w:rsidRPr="00B616EA">
              <w:rPr>
                <w:sz w:val="16"/>
                <w:szCs w:val="16"/>
                <w:lang w:val="fr-FR"/>
              </w:rPr>
              <w:t>GS</w:t>
            </w:r>
            <w:r w:rsidRPr="00B616EA">
              <w:rPr>
                <w:rFonts w:ascii="Arial" w:hAnsi="Arial"/>
                <w:sz w:val="16"/>
                <w:szCs w:val="16"/>
                <w:lang w:val="fr-FR"/>
              </w:rPr>
              <w:t>1</w:t>
            </w:r>
            <w:r w:rsidRPr="00B616EA">
              <w:rPr>
                <w:sz w:val="16"/>
                <w:szCs w:val="16"/>
                <w:lang w:val="fr-FR"/>
              </w:rPr>
              <w:t>-</w:t>
            </w:r>
            <w:r w:rsidRPr="00B616EA">
              <w:rPr>
                <w:rFonts w:ascii="Arial" w:hAnsi="Arial"/>
                <w:sz w:val="16"/>
                <w:szCs w:val="16"/>
                <w:lang w:val="fr-FR"/>
              </w:rPr>
              <w:t>1</w:t>
            </w:r>
            <w:r w:rsidRPr="00B616EA">
              <w:rPr>
                <w:sz w:val="16"/>
                <w:szCs w:val="16"/>
                <w:lang w:val="fr-FR"/>
              </w:rPr>
              <w:t>28</w:t>
            </w:r>
          </w:p>
        </w:tc>
        <w:tc>
          <w:tcPr>
            <w:tcW w:w="810" w:type="dxa"/>
          </w:tcPr>
          <w:p w14:paraId="609A927C" w14:textId="77777777" w:rsidR="005A48D1" w:rsidRPr="00B616EA" w:rsidRDefault="005A48D1" w:rsidP="0022291C">
            <w:pPr>
              <w:rPr>
                <w:sz w:val="16"/>
                <w:szCs w:val="16"/>
              </w:rPr>
            </w:pPr>
            <w:r w:rsidRPr="00B616EA">
              <w:rPr>
                <w:sz w:val="16"/>
                <w:szCs w:val="16"/>
                <w:lang w:val="fr-FR"/>
              </w:rPr>
              <w:t>04093800076940</w:t>
            </w:r>
          </w:p>
        </w:tc>
        <w:tc>
          <w:tcPr>
            <w:tcW w:w="1260" w:type="dxa"/>
          </w:tcPr>
          <w:p w14:paraId="24F29942" w14:textId="77777777" w:rsidR="005A48D1" w:rsidRPr="00B616EA" w:rsidRDefault="005A48D1" w:rsidP="0022291C">
            <w:pPr>
              <w:rPr>
                <w:sz w:val="16"/>
                <w:szCs w:val="16"/>
              </w:rPr>
            </w:pPr>
            <w:r w:rsidRPr="00B616EA">
              <w:rPr>
                <w:sz w:val="16"/>
                <w:szCs w:val="16"/>
                <w:lang w:val="fr-FR"/>
              </w:rPr>
              <w:t>(PK) Emballage interne</w:t>
            </w:r>
          </w:p>
        </w:tc>
        <w:tc>
          <w:tcPr>
            <w:tcW w:w="990" w:type="dxa"/>
          </w:tcPr>
          <w:p w14:paraId="09EE41BC" w14:textId="77777777" w:rsidR="005A48D1" w:rsidRPr="00B616EA" w:rsidRDefault="005A48D1" w:rsidP="0022291C">
            <w:pPr>
              <w:rPr>
                <w:sz w:val="16"/>
                <w:szCs w:val="16"/>
              </w:rPr>
            </w:pPr>
            <w:r w:rsidRPr="00B616EA">
              <w:rPr>
                <w:sz w:val="16"/>
                <w:szCs w:val="16"/>
                <w:lang w:val="fr-FR"/>
              </w:rPr>
              <w:t>FAMY-POP</w:t>
            </w:r>
          </w:p>
        </w:tc>
        <w:tc>
          <w:tcPr>
            <w:tcW w:w="1620" w:type="dxa"/>
          </w:tcPr>
          <w:p w14:paraId="145C8B16" w14:textId="77777777" w:rsidR="005A48D1" w:rsidRPr="00B616EA" w:rsidRDefault="005A48D1" w:rsidP="0022291C">
            <w:pPr>
              <w:rPr>
                <w:sz w:val="16"/>
                <w:szCs w:val="16"/>
              </w:rPr>
            </w:pPr>
            <w:r w:rsidRPr="00B616EA">
              <w:rPr>
                <w:sz w:val="16"/>
                <w:szCs w:val="16"/>
                <w:lang w:val="fr-FR"/>
              </w:rPr>
              <w:t>LÉVONORGESTREL</w:t>
            </w:r>
          </w:p>
        </w:tc>
        <w:tc>
          <w:tcPr>
            <w:tcW w:w="1260" w:type="dxa"/>
          </w:tcPr>
          <w:p w14:paraId="3D5090E7" w14:textId="77777777" w:rsidR="005A48D1" w:rsidRPr="00B616EA" w:rsidRDefault="005A48D1" w:rsidP="0022291C">
            <w:pPr>
              <w:rPr>
                <w:sz w:val="16"/>
                <w:szCs w:val="16"/>
              </w:rPr>
            </w:pPr>
            <w:r w:rsidRPr="00B616EA">
              <w:rPr>
                <w:sz w:val="16"/>
                <w:szCs w:val="16"/>
                <w:lang w:val="fr-FR"/>
              </w:rPr>
              <w:t>356 (Inde)</w:t>
            </w:r>
          </w:p>
        </w:tc>
        <w:tc>
          <w:tcPr>
            <w:tcW w:w="1345" w:type="dxa"/>
          </w:tcPr>
          <w:p w14:paraId="56D3B373" w14:textId="77777777" w:rsidR="005A48D1" w:rsidRPr="00B616EA" w:rsidRDefault="005A48D1" w:rsidP="0022291C">
            <w:pPr>
              <w:rPr>
                <w:sz w:val="16"/>
                <w:szCs w:val="16"/>
              </w:rPr>
            </w:pPr>
            <w:r w:rsidRPr="00B616EA">
              <w:rPr>
                <w:sz w:val="16"/>
                <w:szCs w:val="16"/>
                <w:lang w:val="fr-FR"/>
              </w:rPr>
              <w:t xml:space="preserve">Médicament </w:t>
            </w:r>
            <w:proofErr w:type="spellStart"/>
            <w:r w:rsidRPr="00B616EA">
              <w:rPr>
                <w:sz w:val="16"/>
                <w:szCs w:val="16"/>
                <w:lang w:val="fr-FR"/>
              </w:rPr>
              <w:t>HealthChoice</w:t>
            </w:r>
            <w:proofErr w:type="spellEnd"/>
          </w:p>
        </w:tc>
      </w:tr>
      <w:tr w:rsidR="00B616EA" w:rsidRPr="005554BE" w14:paraId="3252C9CE" w14:textId="77777777" w:rsidTr="00B616EA">
        <w:trPr>
          <w:trHeight w:val="1169"/>
        </w:trPr>
        <w:tc>
          <w:tcPr>
            <w:tcW w:w="445" w:type="dxa"/>
          </w:tcPr>
          <w:p w14:paraId="73CA85D2" w14:textId="77777777" w:rsidR="005A48D1" w:rsidRPr="00B616EA" w:rsidRDefault="005A48D1" w:rsidP="0022291C">
            <w:pPr>
              <w:rPr>
                <w:sz w:val="16"/>
                <w:szCs w:val="16"/>
              </w:rPr>
            </w:pPr>
            <w:r w:rsidRPr="00B616EA">
              <w:rPr>
                <w:sz w:val="16"/>
                <w:szCs w:val="16"/>
                <w:lang w:val="fr-FR"/>
              </w:rPr>
              <w:t>6</w:t>
            </w:r>
          </w:p>
        </w:tc>
        <w:tc>
          <w:tcPr>
            <w:tcW w:w="990" w:type="dxa"/>
          </w:tcPr>
          <w:p w14:paraId="3B7CCB71" w14:textId="77777777" w:rsidR="005A48D1" w:rsidRPr="00B616EA" w:rsidRDefault="005A48D1" w:rsidP="0022291C">
            <w:pPr>
              <w:rPr>
                <w:sz w:val="16"/>
                <w:szCs w:val="16"/>
              </w:rPr>
            </w:pPr>
            <w:r w:rsidRPr="00B616EA">
              <w:rPr>
                <w:sz w:val="16"/>
                <w:szCs w:val="16"/>
                <w:lang w:val="fr-FR"/>
              </w:rPr>
              <w:t>FP004200</w:t>
            </w:r>
          </w:p>
        </w:tc>
        <w:tc>
          <w:tcPr>
            <w:tcW w:w="810" w:type="dxa"/>
          </w:tcPr>
          <w:p w14:paraId="3D957529" w14:textId="10801A53" w:rsidR="005A48D1" w:rsidRPr="00B616EA" w:rsidRDefault="005A48D1" w:rsidP="0022291C">
            <w:pPr>
              <w:rPr>
                <w:sz w:val="16"/>
                <w:szCs w:val="16"/>
              </w:rPr>
            </w:pPr>
            <w:r w:rsidRPr="00B616EA">
              <w:rPr>
                <w:sz w:val="16"/>
                <w:szCs w:val="16"/>
                <w:lang w:val="fr-FR"/>
              </w:rPr>
              <w:t>FP-3430-000</w:t>
            </w:r>
            <w:r w:rsidRPr="00B616EA">
              <w:rPr>
                <w:rFonts w:ascii="Arial" w:hAnsi="Arial"/>
                <w:sz w:val="16"/>
                <w:szCs w:val="16"/>
                <w:lang w:val="fr-FR"/>
              </w:rPr>
              <w:t>1</w:t>
            </w:r>
          </w:p>
        </w:tc>
        <w:tc>
          <w:tcPr>
            <w:tcW w:w="900" w:type="dxa"/>
          </w:tcPr>
          <w:p w14:paraId="29BC67D5" w14:textId="77777777" w:rsidR="005A48D1" w:rsidRPr="00B616EA" w:rsidRDefault="005A48D1" w:rsidP="0022291C">
            <w:pPr>
              <w:rPr>
                <w:sz w:val="16"/>
                <w:szCs w:val="16"/>
              </w:rPr>
            </w:pPr>
            <w:r w:rsidRPr="00B616EA">
              <w:rPr>
                <w:sz w:val="16"/>
                <w:szCs w:val="16"/>
                <w:lang w:val="fr-FR"/>
              </w:rPr>
              <w:t> </w:t>
            </w:r>
          </w:p>
        </w:tc>
        <w:tc>
          <w:tcPr>
            <w:tcW w:w="990" w:type="dxa"/>
          </w:tcPr>
          <w:p w14:paraId="3BE82A39" w14:textId="77777777" w:rsidR="005A48D1" w:rsidRPr="00095202" w:rsidRDefault="005A48D1" w:rsidP="0022291C">
            <w:pPr>
              <w:rPr>
                <w:sz w:val="16"/>
                <w:szCs w:val="16"/>
                <w:lang w:val="fr-BE"/>
              </w:rPr>
            </w:pPr>
            <w:r w:rsidRPr="00B616EA">
              <w:rPr>
                <w:sz w:val="16"/>
                <w:szCs w:val="16"/>
                <w:lang w:val="fr-FR"/>
              </w:rPr>
              <w:t>Contraceptifs oraux – Lévonorgestrel 0,3 mg (</w:t>
            </w:r>
            <w:proofErr w:type="spellStart"/>
            <w:r w:rsidRPr="00B616EA">
              <w:rPr>
                <w:sz w:val="16"/>
                <w:szCs w:val="16"/>
                <w:lang w:val="fr-FR"/>
              </w:rPr>
              <w:t>Microlut</w:t>
            </w:r>
            <w:proofErr w:type="spellEnd"/>
            <w:r w:rsidRPr="00B616EA">
              <w:rPr>
                <w:sz w:val="16"/>
                <w:szCs w:val="16"/>
                <w:lang w:val="fr-FR"/>
              </w:rPr>
              <w:t>)</w:t>
            </w:r>
          </w:p>
        </w:tc>
        <w:tc>
          <w:tcPr>
            <w:tcW w:w="810" w:type="dxa"/>
          </w:tcPr>
          <w:p w14:paraId="54A8B05C" w14:textId="77777777" w:rsidR="005A48D1" w:rsidRPr="00095202" w:rsidRDefault="005A48D1" w:rsidP="0022291C">
            <w:pPr>
              <w:rPr>
                <w:sz w:val="16"/>
                <w:szCs w:val="16"/>
                <w:lang w:val="fr-BE"/>
              </w:rPr>
            </w:pPr>
            <w:r w:rsidRPr="00B616EA">
              <w:rPr>
                <w:sz w:val="16"/>
                <w:szCs w:val="16"/>
                <w:lang w:val="fr-FR"/>
              </w:rPr>
              <w:t> </w:t>
            </w:r>
          </w:p>
        </w:tc>
        <w:tc>
          <w:tcPr>
            <w:tcW w:w="720" w:type="dxa"/>
          </w:tcPr>
          <w:p w14:paraId="6682A996" w14:textId="77777777" w:rsidR="005A48D1" w:rsidRPr="00B616EA" w:rsidRDefault="005A48D1" w:rsidP="0022291C">
            <w:pPr>
              <w:rPr>
                <w:sz w:val="16"/>
                <w:szCs w:val="16"/>
              </w:rPr>
            </w:pPr>
            <w:r w:rsidRPr="00B616EA">
              <w:rPr>
                <w:sz w:val="16"/>
                <w:szCs w:val="16"/>
                <w:lang w:val="fr-FR"/>
              </w:rPr>
              <w:t>USAID</w:t>
            </w:r>
          </w:p>
        </w:tc>
        <w:tc>
          <w:tcPr>
            <w:tcW w:w="720" w:type="dxa"/>
          </w:tcPr>
          <w:p w14:paraId="3DB0DC79" w14:textId="1D7E9E8C" w:rsidR="005A48D1" w:rsidRPr="00B616EA" w:rsidRDefault="00C87B75" w:rsidP="0022291C">
            <w:pPr>
              <w:rPr>
                <w:sz w:val="16"/>
                <w:szCs w:val="16"/>
              </w:rPr>
            </w:pPr>
            <w:r w:rsidRPr="00B616EA">
              <w:rPr>
                <w:rFonts w:ascii="Arial" w:hAnsi="Arial"/>
                <w:sz w:val="16"/>
                <w:szCs w:val="16"/>
                <w:lang w:val="fr-FR"/>
              </w:rPr>
              <w:t>1</w:t>
            </w:r>
            <w:r w:rsidRPr="00B616EA">
              <w:rPr>
                <w:sz w:val="16"/>
                <w:szCs w:val="16"/>
                <w:lang w:val="fr-FR"/>
              </w:rPr>
              <w:t xml:space="preserve">8904093820776 </w:t>
            </w:r>
          </w:p>
        </w:tc>
        <w:tc>
          <w:tcPr>
            <w:tcW w:w="720" w:type="dxa"/>
          </w:tcPr>
          <w:p w14:paraId="4506E6E6" w14:textId="77777777" w:rsidR="005A48D1" w:rsidRPr="00B616EA" w:rsidRDefault="005A48D1" w:rsidP="0022291C">
            <w:pPr>
              <w:rPr>
                <w:sz w:val="16"/>
                <w:szCs w:val="16"/>
              </w:rPr>
            </w:pPr>
            <w:r w:rsidRPr="00B616EA">
              <w:rPr>
                <w:sz w:val="16"/>
                <w:szCs w:val="16"/>
                <w:lang w:val="fr-FR"/>
              </w:rPr>
              <w:t>Data Matrix</w:t>
            </w:r>
          </w:p>
        </w:tc>
        <w:tc>
          <w:tcPr>
            <w:tcW w:w="810" w:type="dxa"/>
          </w:tcPr>
          <w:p w14:paraId="34D4D056" w14:textId="1D9523C6" w:rsidR="005A48D1" w:rsidRPr="00B616EA" w:rsidRDefault="00C87B75" w:rsidP="0022291C">
            <w:pPr>
              <w:rPr>
                <w:sz w:val="16"/>
                <w:szCs w:val="16"/>
              </w:rPr>
            </w:pPr>
            <w:r w:rsidRPr="00B616EA">
              <w:rPr>
                <w:rFonts w:ascii="Arial" w:hAnsi="Arial"/>
                <w:sz w:val="16"/>
                <w:szCs w:val="16"/>
                <w:lang w:val="fr-FR"/>
              </w:rPr>
              <w:t>1</w:t>
            </w:r>
            <w:r w:rsidRPr="00B616EA">
              <w:rPr>
                <w:sz w:val="16"/>
                <w:szCs w:val="16"/>
                <w:lang w:val="fr-FR"/>
              </w:rPr>
              <w:t>8904093820776</w:t>
            </w:r>
          </w:p>
        </w:tc>
        <w:tc>
          <w:tcPr>
            <w:tcW w:w="1260" w:type="dxa"/>
          </w:tcPr>
          <w:p w14:paraId="6349315B" w14:textId="77777777" w:rsidR="005A48D1" w:rsidRPr="00B616EA" w:rsidRDefault="005A48D1" w:rsidP="0022291C">
            <w:pPr>
              <w:rPr>
                <w:sz w:val="16"/>
                <w:szCs w:val="16"/>
              </w:rPr>
            </w:pPr>
            <w:r w:rsidRPr="00B616EA">
              <w:rPr>
                <w:sz w:val="16"/>
                <w:szCs w:val="16"/>
                <w:lang w:val="fr-FR"/>
              </w:rPr>
              <w:t>(EA) Chacun</w:t>
            </w:r>
          </w:p>
        </w:tc>
        <w:tc>
          <w:tcPr>
            <w:tcW w:w="990" w:type="dxa"/>
          </w:tcPr>
          <w:p w14:paraId="09F76028" w14:textId="77777777" w:rsidR="005A48D1" w:rsidRPr="00B616EA" w:rsidRDefault="005A48D1" w:rsidP="0022291C">
            <w:pPr>
              <w:rPr>
                <w:sz w:val="16"/>
                <w:szCs w:val="16"/>
              </w:rPr>
            </w:pPr>
            <w:r w:rsidRPr="00B616EA">
              <w:rPr>
                <w:sz w:val="16"/>
                <w:szCs w:val="16"/>
                <w:lang w:val="fr-FR"/>
              </w:rPr>
              <w:t>FAMY-POP</w:t>
            </w:r>
          </w:p>
        </w:tc>
        <w:tc>
          <w:tcPr>
            <w:tcW w:w="1620" w:type="dxa"/>
          </w:tcPr>
          <w:p w14:paraId="723087D0" w14:textId="77777777" w:rsidR="005A48D1" w:rsidRPr="00B616EA" w:rsidRDefault="005A48D1" w:rsidP="0022291C">
            <w:pPr>
              <w:rPr>
                <w:sz w:val="16"/>
                <w:szCs w:val="16"/>
              </w:rPr>
            </w:pPr>
            <w:r w:rsidRPr="00B616EA">
              <w:rPr>
                <w:sz w:val="16"/>
                <w:szCs w:val="16"/>
                <w:lang w:val="fr-FR"/>
              </w:rPr>
              <w:t>LÉVONORGESTREL</w:t>
            </w:r>
          </w:p>
        </w:tc>
        <w:tc>
          <w:tcPr>
            <w:tcW w:w="1260" w:type="dxa"/>
          </w:tcPr>
          <w:p w14:paraId="4AD739FD" w14:textId="77777777" w:rsidR="005A48D1" w:rsidRPr="00B616EA" w:rsidRDefault="005A48D1" w:rsidP="0022291C">
            <w:pPr>
              <w:rPr>
                <w:sz w:val="16"/>
                <w:szCs w:val="16"/>
              </w:rPr>
            </w:pPr>
            <w:r w:rsidRPr="00B616EA">
              <w:rPr>
                <w:sz w:val="16"/>
                <w:szCs w:val="16"/>
                <w:lang w:val="fr-FR"/>
              </w:rPr>
              <w:t>356 (Inde)</w:t>
            </w:r>
          </w:p>
        </w:tc>
        <w:tc>
          <w:tcPr>
            <w:tcW w:w="1345" w:type="dxa"/>
          </w:tcPr>
          <w:p w14:paraId="3DD86977" w14:textId="77777777" w:rsidR="005A48D1" w:rsidRPr="00B616EA" w:rsidRDefault="005A48D1" w:rsidP="0022291C">
            <w:pPr>
              <w:rPr>
                <w:sz w:val="16"/>
                <w:szCs w:val="16"/>
              </w:rPr>
            </w:pPr>
            <w:r w:rsidRPr="00B616EA">
              <w:rPr>
                <w:sz w:val="16"/>
                <w:szCs w:val="16"/>
                <w:lang w:val="fr-FR"/>
              </w:rPr>
              <w:t xml:space="preserve">Médicament </w:t>
            </w:r>
            <w:proofErr w:type="spellStart"/>
            <w:r w:rsidRPr="00B616EA">
              <w:rPr>
                <w:sz w:val="16"/>
                <w:szCs w:val="16"/>
                <w:lang w:val="fr-FR"/>
              </w:rPr>
              <w:t>HealthChoice</w:t>
            </w:r>
            <w:proofErr w:type="spellEnd"/>
          </w:p>
        </w:tc>
      </w:tr>
      <w:tr w:rsidR="00B616EA" w:rsidRPr="005554BE" w14:paraId="08409F85" w14:textId="77777777" w:rsidTr="00B616EA">
        <w:trPr>
          <w:trHeight w:val="683"/>
        </w:trPr>
        <w:tc>
          <w:tcPr>
            <w:tcW w:w="445" w:type="dxa"/>
          </w:tcPr>
          <w:p w14:paraId="2D14B9EE" w14:textId="77777777" w:rsidR="005A48D1" w:rsidRPr="00B616EA" w:rsidRDefault="005A48D1" w:rsidP="0022291C">
            <w:pPr>
              <w:rPr>
                <w:sz w:val="16"/>
                <w:szCs w:val="16"/>
              </w:rPr>
            </w:pPr>
            <w:r w:rsidRPr="00B616EA">
              <w:rPr>
                <w:sz w:val="16"/>
                <w:szCs w:val="16"/>
                <w:lang w:val="fr-FR"/>
              </w:rPr>
              <w:t>7</w:t>
            </w:r>
          </w:p>
        </w:tc>
        <w:tc>
          <w:tcPr>
            <w:tcW w:w="990" w:type="dxa"/>
          </w:tcPr>
          <w:p w14:paraId="0F2DADFD" w14:textId="36B837E0" w:rsidR="005A48D1" w:rsidRPr="00B616EA" w:rsidRDefault="005A48D1" w:rsidP="0022291C">
            <w:pPr>
              <w:rPr>
                <w:sz w:val="16"/>
                <w:szCs w:val="16"/>
              </w:rPr>
            </w:pPr>
            <w:r w:rsidRPr="00B616EA">
              <w:rPr>
                <w:sz w:val="16"/>
                <w:szCs w:val="16"/>
                <w:lang w:val="fr-FR"/>
              </w:rPr>
              <w:t>DN</w:t>
            </w:r>
            <w:r w:rsidRPr="00B616EA">
              <w:rPr>
                <w:rFonts w:ascii="Arial" w:hAnsi="Arial"/>
                <w:sz w:val="16"/>
                <w:szCs w:val="16"/>
                <w:lang w:val="fr-FR"/>
              </w:rPr>
              <w:t>1</w:t>
            </w:r>
            <w:r w:rsidRPr="00B616EA">
              <w:rPr>
                <w:sz w:val="16"/>
                <w:szCs w:val="16"/>
                <w:lang w:val="fr-FR"/>
              </w:rPr>
              <w:t>0</w:t>
            </w:r>
            <w:r w:rsidRPr="00B616EA">
              <w:rPr>
                <w:rFonts w:ascii="Arial" w:hAnsi="Arial"/>
                <w:sz w:val="16"/>
                <w:szCs w:val="16"/>
                <w:lang w:val="fr-FR"/>
              </w:rPr>
              <w:t>1</w:t>
            </w:r>
            <w:r w:rsidRPr="00B616EA">
              <w:rPr>
                <w:sz w:val="16"/>
                <w:szCs w:val="16"/>
                <w:lang w:val="fr-FR"/>
              </w:rPr>
              <w:t>000</w:t>
            </w:r>
          </w:p>
        </w:tc>
        <w:tc>
          <w:tcPr>
            <w:tcW w:w="810" w:type="dxa"/>
          </w:tcPr>
          <w:p w14:paraId="6678842C" w14:textId="77777777" w:rsidR="005A48D1" w:rsidRPr="00B616EA" w:rsidRDefault="005A48D1" w:rsidP="0022291C">
            <w:pPr>
              <w:rPr>
                <w:sz w:val="16"/>
                <w:szCs w:val="16"/>
              </w:rPr>
            </w:pPr>
          </w:p>
        </w:tc>
        <w:tc>
          <w:tcPr>
            <w:tcW w:w="900" w:type="dxa"/>
          </w:tcPr>
          <w:p w14:paraId="38736DD7" w14:textId="77777777" w:rsidR="005A48D1" w:rsidRPr="00B616EA" w:rsidRDefault="005A48D1" w:rsidP="0022291C">
            <w:pPr>
              <w:rPr>
                <w:sz w:val="16"/>
                <w:szCs w:val="16"/>
              </w:rPr>
            </w:pPr>
            <w:r w:rsidRPr="00B616EA">
              <w:rPr>
                <w:sz w:val="16"/>
                <w:szCs w:val="16"/>
                <w:lang w:val="fr-FR"/>
              </w:rPr>
              <w:t> </w:t>
            </w:r>
          </w:p>
        </w:tc>
        <w:tc>
          <w:tcPr>
            <w:tcW w:w="990" w:type="dxa"/>
          </w:tcPr>
          <w:p w14:paraId="3F49B37D" w14:textId="34B623D5" w:rsidR="005A48D1" w:rsidRPr="00B616EA" w:rsidRDefault="005A48D1" w:rsidP="0022291C">
            <w:pPr>
              <w:rPr>
                <w:sz w:val="16"/>
                <w:szCs w:val="16"/>
              </w:rPr>
            </w:pPr>
            <w:r w:rsidRPr="00B616EA">
              <w:rPr>
                <w:sz w:val="16"/>
                <w:szCs w:val="16"/>
                <w:lang w:val="fr-FR"/>
              </w:rPr>
              <w:t>Injection d</w:t>
            </w:r>
            <w:r w:rsidR="005554BE" w:rsidRPr="00B616EA">
              <w:rPr>
                <w:sz w:val="16"/>
                <w:szCs w:val="16"/>
                <w:lang w:val="fr-FR"/>
              </w:rPr>
              <w:t>’</w:t>
            </w:r>
            <w:r w:rsidRPr="00B616EA">
              <w:rPr>
                <w:sz w:val="16"/>
                <w:szCs w:val="16"/>
                <w:lang w:val="fr-FR"/>
              </w:rPr>
              <w:t xml:space="preserve">artésunate 60 lm </w:t>
            </w:r>
          </w:p>
        </w:tc>
        <w:tc>
          <w:tcPr>
            <w:tcW w:w="810" w:type="dxa"/>
          </w:tcPr>
          <w:p w14:paraId="097788D9" w14:textId="77777777" w:rsidR="005A48D1" w:rsidRPr="00B616EA" w:rsidRDefault="005A48D1" w:rsidP="0022291C">
            <w:pPr>
              <w:rPr>
                <w:sz w:val="16"/>
                <w:szCs w:val="16"/>
              </w:rPr>
            </w:pPr>
            <w:r w:rsidRPr="00B616EA">
              <w:rPr>
                <w:sz w:val="16"/>
                <w:szCs w:val="16"/>
                <w:lang w:val="fr-FR"/>
              </w:rPr>
              <w:t> </w:t>
            </w:r>
          </w:p>
        </w:tc>
        <w:tc>
          <w:tcPr>
            <w:tcW w:w="720" w:type="dxa"/>
          </w:tcPr>
          <w:p w14:paraId="49C9966B" w14:textId="77777777" w:rsidR="005A48D1" w:rsidRPr="00B616EA" w:rsidRDefault="005A48D1" w:rsidP="0022291C">
            <w:pPr>
              <w:rPr>
                <w:sz w:val="16"/>
                <w:szCs w:val="16"/>
              </w:rPr>
            </w:pPr>
            <w:r w:rsidRPr="00B616EA">
              <w:rPr>
                <w:sz w:val="16"/>
                <w:szCs w:val="16"/>
                <w:lang w:val="fr-FR"/>
              </w:rPr>
              <w:t>USAID</w:t>
            </w:r>
          </w:p>
        </w:tc>
        <w:tc>
          <w:tcPr>
            <w:tcW w:w="720" w:type="dxa"/>
          </w:tcPr>
          <w:p w14:paraId="559C5971" w14:textId="5694D4AA" w:rsidR="005A48D1" w:rsidRPr="00B616EA" w:rsidRDefault="00C87B75" w:rsidP="0022291C">
            <w:pPr>
              <w:rPr>
                <w:sz w:val="16"/>
                <w:szCs w:val="16"/>
              </w:rPr>
            </w:pPr>
            <w:r w:rsidRPr="00B616EA">
              <w:rPr>
                <w:rFonts w:ascii="Arial" w:hAnsi="Arial"/>
                <w:sz w:val="16"/>
                <w:szCs w:val="16"/>
                <w:lang w:val="fr-FR"/>
              </w:rPr>
              <w:t>1</w:t>
            </w:r>
            <w:r w:rsidRPr="00B616EA">
              <w:rPr>
                <w:sz w:val="16"/>
                <w:szCs w:val="16"/>
                <w:lang w:val="fr-FR"/>
              </w:rPr>
              <w:t>6920</w:t>
            </w:r>
            <w:r w:rsidRPr="00B616EA">
              <w:rPr>
                <w:rFonts w:ascii="Arial" w:hAnsi="Arial"/>
                <w:sz w:val="16"/>
                <w:szCs w:val="16"/>
                <w:lang w:val="fr-FR"/>
              </w:rPr>
              <w:t>1</w:t>
            </w:r>
            <w:r w:rsidRPr="00B616EA">
              <w:rPr>
                <w:sz w:val="16"/>
                <w:szCs w:val="16"/>
                <w:lang w:val="fr-FR"/>
              </w:rPr>
              <w:t>08</w:t>
            </w:r>
            <w:r w:rsidRPr="00B616EA">
              <w:rPr>
                <w:rFonts w:ascii="Arial" w:hAnsi="Arial"/>
                <w:sz w:val="16"/>
                <w:szCs w:val="16"/>
                <w:lang w:val="fr-FR"/>
              </w:rPr>
              <w:t>1</w:t>
            </w:r>
            <w:r w:rsidRPr="00B616EA">
              <w:rPr>
                <w:sz w:val="16"/>
                <w:szCs w:val="16"/>
                <w:lang w:val="fr-FR"/>
              </w:rPr>
              <w:t>00</w:t>
            </w:r>
            <w:r w:rsidRPr="00B616EA">
              <w:rPr>
                <w:rFonts w:ascii="Arial" w:hAnsi="Arial"/>
                <w:sz w:val="16"/>
                <w:szCs w:val="16"/>
                <w:lang w:val="fr-FR"/>
              </w:rPr>
              <w:t>1</w:t>
            </w:r>
            <w:r w:rsidRPr="00B616EA">
              <w:rPr>
                <w:sz w:val="16"/>
                <w:szCs w:val="16"/>
                <w:lang w:val="fr-FR"/>
              </w:rPr>
              <w:t xml:space="preserve">09 </w:t>
            </w:r>
          </w:p>
        </w:tc>
        <w:tc>
          <w:tcPr>
            <w:tcW w:w="720" w:type="dxa"/>
          </w:tcPr>
          <w:p w14:paraId="6A202455" w14:textId="31024BC5" w:rsidR="005A48D1" w:rsidRPr="00B616EA" w:rsidRDefault="005A48D1" w:rsidP="0022291C">
            <w:pPr>
              <w:rPr>
                <w:sz w:val="16"/>
                <w:szCs w:val="16"/>
              </w:rPr>
            </w:pPr>
            <w:r w:rsidRPr="00B616EA">
              <w:rPr>
                <w:sz w:val="16"/>
                <w:szCs w:val="16"/>
                <w:lang w:val="fr-FR"/>
              </w:rPr>
              <w:t>GS</w:t>
            </w:r>
            <w:r w:rsidRPr="00B616EA">
              <w:rPr>
                <w:rFonts w:ascii="Arial" w:hAnsi="Arial"/>
                <w:sz w:val="16"/>
                <w:szCs w:val="16"/>
                <w:lang w:val="fr-FR"/>
              </w:rPr>
              <w:t>1</w:t>
            </w:r>
            <w:r w:rsidRPr="00B616EA">
              <w:rPr>
                <w:sz w:val="16"/>
                <w:szCs w:val="16"/>
                <w:lang w:val="fr-FR"/>
              </w:rPr>
              <w:t>-</w:t>
            </w:r>
            <w:r w:rsidRPr="00B616EA">
              <w:rPr>
                <w:rFonts w:ascii="Arial" w:hAnsi="Arial"/>
                <w:sz w:val="16"/>
                <w:szCs w:val="16"/>
                <w:lang w:val="fr-FR"/>
              </w:rPr>
              <w:t>1</w:t>
            </w:r>
            <w:r w:rsidRPr="00B616EA">
              <w:rPr>
                <w:sz w:val="16"/>
                <w:szCs w:val="16"/>
                <w:lang w:val="fr-FR"/>
              </w:rPr>
              <w:t>28</w:t>
            </w:r>
          </w:p>
        </w:tc>
        <w:tc>
          <w:tcPr>
            <w:tcW w:w="810" w:type="dxa"/>
          </w:tcPr>
          <w:p w14:paraId="6E1EBA60" w14:textId="01BFAF2D" w:rsidR="005A48D1" w:rsidRPr="00B616EA" w:rsidRDefault="00C87B75" w:rsidP="0022291C">
            <w:pPr>
              <w:rPr>
                <w:sz w:val="16"/>
                <w:szCs w:val="16"/>
              </w:rPr>
            </w:pPr>
            <w:r w:rsidRPr="00B616EA">
              <w:rPr>
                <w:rFonts w:ascii="Arial" w:hAnsi="Arial"/>
                <w:sz w:val="16"/>
                <w:szCs w:val="16"/>
                <w:lang w:val="fr-FR"/>
              </w:rPr>
              <w:t>1</w:t>
            </w:r>
            <w:r w:rsidRPr="00B616EA">
              <w:rPr>
                <w:sz w:val="16"/>
                <w:szCs w:val="16"/>
                <w:lang w:val="fr-FR"/>
              </w:rPr>
              <w:t>6920</w:t>
            </w:r>
            <w:r w:rsidRPr="00B616EA">
              <w:rPr>
                <w:rFonts w:ascii="Arial" w:hAnsi="Arial"/>
                <w:sz w:val="16"/>
                <w:szCs w:val="16"/>
                <w:lang w:val="fr-FR"/>
              </w:rPr>
              <w:t>1</w:t>
            </w:r>
            <w:r w:rsidRPr="00B616EA">
              <w:rPr>
                <w:sz w:val="16"/>
                <w:szCs w:val="16"/>
                <w:lang w:val="fr-FR"/>
              </w:rPr>
              <w:t>08</w:t>
            </w:r>
            <w:r w:rsidRPr="00B616EA">
              <w:rPr>
                <w:rFonts w:ascii="Arial" w:hAnsi="Arial"/>
                <w:sz w:val="16"/>
                <w:szCs w:val="16"/>
                <w:lang w:val="fr-FR"/>
              </w:rPr>
              <w:t>1</w:t>
            </w:r>
            <w:r w:rsidRPr="00B616EA">
              <w:rPr>
                <w:sz w:val="16"/>
                <w:szCs w:val="16"/>
                <w:lang w:val="fr-FR"/>
              </w:rPr>
              <w:t>00</w:t>
            </w:r>
            <w:r w:rsidRPr="00B616EA">
              <w:rPr>
                <w:rFonts w:ascii="Arial" w:hAnsi="Arial"/>
                <w:sz w:val="16"/>
                <w:szCs w:val="16"/>
                <w:lang w:val="fr-FR"/>
              </w:rPr>
              <w:t>1</w:t>
            </w:r>
            <w:r w:rsidRPr="00B616EA">
              <w:rPr>
                <w:sz w:val="16"/>
                <w:szCs w:val="16"/>
                <w:lang w:val="fr-FR"/>
              </w:rPr>
              <w:t>09</w:t>
            </w:r>
          </w:p>
        </w:tc>
        <w:tc>
          <w:tcPr>
            <w:tcW w:w="1260" w:type="dxa"/>
          </w:tcPr>
          <w:p w14:paraId="2BE0EB7D" w14:textId="77777777" w:rsidR="005A48D1" w:rsidRPr="00B616EA" w:rsidRDefault="005A48D1" w:rsidP="0022291C">
            <w:pPr>
              <w:rPr>
                <w:sz w:val="16"/>
                <w:szCs w:val="16"/>
              </w:rPr>
            </w:pPr>
            <w:r w:rsidRPr="00B616EA">
              <w:rPr>
                <w:sz w:val="16"/>
                <w:szCs w:val="16"/>
                <w:lang w:val="fr-FR"/>
              </w:rPr>
              <w:t>(CA) Caisse</w:t>
            </w:r>
          </w:p>
        </w:tc>
        <w:tc>
          <w:tcPr>
            <w:tcW w:w="990" w:type="dxa"/>
          </w:tcPr>
          <w:p w14:paraId="6EB6E290" w14:textId="77777777" w:rsidR="005A48D1" w:rsidRPr="00B616EA" w:rsidRDefault="005A48D1" w:rsidP="0022291C">
            <w:pPr>
              <w:rPr>
                <w:sz w:val="16"/>
                <w:szCs w:val="16"/>
              </w:rPr>
            </w:pPr>
            <w:proofErr w:type="spellStart"/>
            <w:proofErr w:type="gramStart"/>
            <w:r w:rsidRPr="00B616EA">
              <w:rPr>
                <w:sz w:val="16"/>
                <w:szCs w:val="16"/>
                <w:lang w:val="fr-FR"/>
              </w:rPr>
              <w:t>artesun</w:t>
            </w:r>
            <w:proofErr w:type="spellEnd"/>
            <w:proofErr w:type="gramEnd"/>
          </w:p>
        </w:tc>
        <w:tc>
          <w:tcPr>
            <w:tcW w:w="1620" w:type="dxa"/>
          </w:tcPr>
          <w:p w14:paraId="791EAB71" w14:textId="77777777" w:rsidR="005A48D1" w:rsidRPr="00B616EA" w:rsidRDefault="005A48D1" w:rsidP="0022291C">
            <w:pPr>
              <w:rPr>
                <w:sz w:val="16"/>
                <w:szCs w:val="16"/>
              </w:rPr>
            </w:pPr>
            <w:proofErr w:type="gramStart"/>
            <w:r w:rsidRPr="00B616EA">
              <w:rPr>
                <w:sz w:val="16"/>
                <w:szCs w:val="16"/>
                <w:lang w:val="fr-FR"/>
              </w:rPr>
              <w:t>artésunate</w:t>
            </w:r>
            <w:proofErr w:type="gramEnd"/>
          </w:p>
        </w:tc>
        <w:tc>
          <w:tcPr>
            <w:tcW w:w="1260" w:type="dxa"/>
          </w:tcPr>
          <w:p w14:paraId="28A3F514" w14:textId="31AFF77D" w:rsidR="005A48D1" w:rsidRPr="00B616EA" w:rsidRDefault="00C87B75" w:rsidP="0022291C">
            <w:pPr>
              <w:rPr>
                <w:sz w:val="16"/>
                <w:szCs w:val="16"/>
              </w:rPr>
            </w:pPr>
            <w:r w:rsidRPr="00B616EA">
              <w:rPr>
                <w:rFonts w:ascii="Arial" w:hAnsi="Arial"/>
                <w:sz w:val="16"/>
                <w:szCs w:val="16"/>
                <w:lang w:val="fr-FR"/>
              </w:rPr>
              <w:t>1</w:t>
            </w:r>
            <w:r w:rsidRPr="00B616EA">
              <w:rPr>
                <w:sz w:val="16"/>
                <w:szCs w:val="16"/>
                <w:lang w:val="fr-FR"/>
              </w:rPr>
              <w:t>56 (Chine)</w:t>
            </w:r>
          </w:p>
        </w:tc>
        <w:tc>
          <w:tcPr>
            <w:tcW w:w="1345" w:type="dxa"/>
          </w:tcPr>
          <w:p w14:paraId="34FDD0D1" w14:textId="77777777" w:rsidR="005A48D1" w:rsidRPr="00B616EA" w:rsidRDefault="005A48D1" w:rsidP="0022291C">
            <w:pPr>
              <w:rPr>
                <w:sz w:val="16"/>
                <w:szCs w:val="16"/>
              </w:rPr>
            </w:pPr>
            <w:r w:rsidRPr="00B616EA">
              <w:rPr>
                <w:sz w:val="16"/>
                <w:szCs w:val="16"/>
                <w:lang w:val="fr-FR"/>
              </w:rPr>
              <w:t xml:space="preserve">Médicament </w:t>
            </w:r>
            <w:proofErr w:type="spellStart"/>
            <w:r w:rsidRPr="00B616EA">
              <w:rPr>
                <w:sz w:val="16"/>
                <w:szCs w:val="16"/>
                <w:lang w:val="fr-FR"/>
              </w:rPr>
              <w:t>HealthChoice</w:t>
            </w:r>
            <w:proofErr w:type="spellEnd"/>
          </w:p>
        </w:tc>
      </w:tr>
      <w:tr w:rsidR="00B616EA" w:rsidRPr="005554BE" w14:paraId="1A8A1E6B" w14:textId="77777777" w:rsidTr="00B616EA">
        <w:trPr>
          <w:trHeight w:val="728"/>
        </w:trPr>
        <w:tc>
          <w:tcPr>
            <w:tcW w:w="445" w:type="dxa"/>
          </w:tcPr>
          <w:p w14:paraId="323470A2" w14:textId="77777777" w:rsidR="005A48D1" w:rsidRPr="00B616EA" w:rsidRDefault="005A48D1" w:rsidP="0022291C">
            <w:pPr>
              <w:rPr>
                <w:sz w:val="16"/>
                <w:szCs w:val="16"/>
              </w:rPr>
            </w:pPr>
            <w:r w:rsidRPr="00B616EA">
              <w:rPr>
                <w:sz w:val="16"/>
                <w:szCs w:val="16"/>
                <w:lang w:val="fr-FR"/>
              </w:rPr>
              <w:t>8</w:t>
            </w:r>
          </w:p>
        </w:tc>
        <w:tc>
          <w:tcPr>
            <w:tcW w:w="990" w:type="dxa"/>
          </w:tcPr>
          <w:p w14:paraId="20D1BCFD" w14:textId="580F9401" w:rsidR="005A48D1" w:rsidRPr="00B616EA" w:rsidRDefault="005A48D1" w:rsidP="0022291C">
            <w:pPr>
              <w:rPr>
                <w:sz w:val="16"/>
                <w:szCs w:val="16"/>
              </w:rPr>
            </w:pPr>
            <w:r w:rsidRPr="00B616EA">
              <w:rPr>
                <w:sz w:val="16"/>
                <w:szCs w:val="16"/>
                <w:lang w:val="fr-FR"/>
              </w:rPr>
              <w:t>DN</w:t>
            </w:r>
            <w:r w:rsidRPr="00B616EA">
              <w:rPr>
                <w:rFonts w:ascii="Arial" w:hAnsi="Arial"/>
                <w:sz w:val="16"/>
                <w:szCs w:val="16"/>
                <w:lang w:val="fr-FR"/>
              </w:rPr>
              <w:t>1</w:t>
            </w:r>
            <w:r w:rsidRPr="00B616EA">
              <w:rPr>
                <w:sz w:val="16"/>
                <w:szCs w:val="16"/>
                <w:lang w:val="fr-FR"/>
              </w:rPr>
              <w:t>0</w:t>
            </w:r>
            <w:r w:rsidRPr="00B616EA">
              <w:rPr>
                <w:rFonts w:ascii="Arial" w:hAnsi="Arial"/>
                <w:sz w:val="16"/>
                <w:szCs w:val="16"/>
                <w:lang w:val="fr-FR"/>
              </w:rPr>
              <w:t>1</w:t>
            </w:r>
            <w:r w:rsidRPr="00B616EA">
              <w:rPr>
                <w:sz w:val="16"/>
                <w:szCs w:val="16"/>
                <w:lang w:val="fr-FR"/>
              </w:rPr>
              <w:t>000</w:t>
            </w:r>
          </w:p>
        </w:tc>
        <w:tc>
          <w:tcPr>
            <w:tcW w:w="810" w:type="dxa"/>
          </w:tcPr>
          <w:p w14:paraId="294BE9FD" w14:textId="77777777" w:rsidR="005A48D1" w:rsidRPr="00B616EA" w:rsidRDefault="005A48D1" w:rsidP="0022291C">
            <w:pPr>
              <w:rPr>
                <w:sz w:val="16"/>
                <w:szCs w:val="16"/>
              </w:rPr>
            </w:pPr>
          </w:p>
        </w:tc>
        <w:tc>
          <w:tcPr>
            <w:tcW w:w="900" w:type="dxa"/>
          </w:tcPr>
          <w:p w14:paraId="605C4B9A" w14:textId="77777777" w:rsidR="005A48D1" w:rsidRPr="00B616EA" w:rsidRDefault="005A48D1" w:rsidP="0022291C">
            <w:pPr>
              <w:rPr>
                <w:sz w:val="16"/>
                <w:szCs w:val="16"/>
              </w:rPr>
            </w:pPr>
            <w:r w:rsidRPr="00B616EA">
              <w:rPr>
                <w:sz w:val="16"/>
                <w:szCs w:val="16"/>
                <w:lang w:val="fr-FR"/>
              </w:rPr>
              <w:t> </w:t>
            </w:r>
          </w:p>
        </w:tc>
        <w:tc>
          <w:tcPr>
            <w:tcW w:w="990" w:type="dxa"/>
          </w:tcPr>
          <w:p w14:paraId="4FCD31BB" w14:textId="14C040ED" w:rsidR="005A48D1" w:rsidRPr="00B616EA" w:rsidRDefault="005A48D1" w:rsidP="0022291C">
            <w:pPr>
              <w:rPr>
                <w:sz w:val="16"/>
                <w:szCs w:val="16"/>
              </w:rPr>
            </w:pPr>
            <w:r w:rsidRPr="00B616EA">
              <w:rPr>
                <w:sz w:val="16"/>
                <w:szCs w:val="16"/>
                <w:lang w:val="fr-FR"/>
              </w:rPr>
              <w:t>Injection d</w:t>
            </w:r>
            <w:r w:rsidR="005554BE" w:rsidRPr="00B616EA">
              <w:rPr>
                <w:sz w:val="16"/>
                <w:szCs w:val="16"/>
                <w:lang w:val="fr-FR"/>
              </w:rPr>
              <w:t>’</w:t>
            </w:r>
            <w:r w:rsidRPr="00B616EA">
              <w:rPr>
                <w:sz w:val="16"/>
                <w:szCs w:val="16"/>
                <w:lang w:val="fr-FR"/>
              </w:rPr>
              <w:t xml:space="preserve">artésunate 60 lm </w:t>
            </w:r>
          </w:p>
        </w:tc>
        <w:tc>
          <w:tcPr>
            <w:tcW w:w="810" w:type="dxa"/>
          </w:tcPr>
          <w:p w14:paraId="0DF9A429" w14:textId="77777777" w:rsidR="005A48D1" w:rsidRPr="00B616EA" w:rsidRDefault="005A48D1" w:rsidP="0022291C">
            <w:pPr>
              <w:rPr>
                <w:sz w:val="16"/>
                <w:szCs w:val="16"/>
              </w:rPr>
            </w:pPr>
            <w:r w:rsidRPr="00B616EA">
              <w:rPr>
                <w:sz w:val="16"/>
                <w:szCs w:val="16"/>
                <w:lang w:val="fr-FR"/>
              </w:rPr>
              <w:t> </w:t>
            </w:r>
          </w:p>
        </w:tc>
        <w:tc>
          <w:tcPr>
            <w:tcW w:w="720" w:type="dxa"/>
          </w:tcPr>
          <w:p w14:paraId="3D1B6879" w14:textId="77777777" w:rsidR="005A48D1" w:rsidRPr="00B616EA" w:rsidRDefault="005A48D1" w:rsidP="0022291C">
            <w:pPr>
              <w:rPr>
                <w:sz w:val="16"/>
                <w:szCs w:val="16"/>
              </w:rPr>
            </w:pPr>
            <w:r w:rsidRPr="00B616EA">
              <w:rPr>
                <w:sz w:val="16"/>
                <w:szCs w:val="16"/>
                <w:lang w:val="fr-FR"/>
              </w:rPr>
              <w:t>USAID</w:t>
            </w:r>
          </w:p>
        </w:tc>
        <w:tc>
          <w:tcPr>
            <w:tcW w:w="720" w:type="dxa"/>
          </w:tcPr>
          <w:p w14:paraId="5F83D0E8" w14:textId="717460B6" w:rsidR="005A48D1" w:rsidRPr="00B616EA" w:rsidRDefault="005A48D1" w:rsidP="0022291C">
            <w:pPr>
              <w:rPr>
                <w:sz w:val="16"/>
                <w:szCs w:val="16"/>
              </w:rPr>
            </w:pPr>
            <w:r w:rsidRPr="00B616EA">
              <w:rPr>
                <w:sz w:val="16"/>
                <w:szCs w:val="16"/>
                <w:lang w:val="fr-FR"/>
              </w:rPr>
              <w:t>6920</w:t>
            </w:r>
            <w:r w:rsidRPr="00B616EA">
              <w:rPr>
                <w:rFonts w:ascii="Arial" w:hAnsi="Arial"/>
                <w:sz w:val="16"/>
                <w:szCs w:val="16"/>
                <w:lang w:val="fr-FR"/>
              </w:rPr>
              <w:t>1</w:t>
            </w:r>
            <w:r w:rsidRPr="00B616EA">
              <w:rPr>
                <w:sz w:val="16"/>
                <w:szCs w:val="16"/>
                <w:lang w:val="fr-FR"/>
              </w:rPr>
              <w:t>08</w:t>
            </w:r>
            <w:r w:rsidRPr="00B616EA">
              <w:rPr>
                <w:rFonts w:ascii="Arial" w:hAnsi="Arial"/>
                <w:sz w:val="16"/>
                <w:szCs w:val="16"/>
                <w:lang w:val="fr-FR"/>
              </w:rPr>
              <w:t>1</w:t>
            </w:r>
            <w:r w:rsidRPr="00B616EA">
              <w:rPr>
                <w:sz w:val="16"/>
                <w:szCs w:val="16"/>
                <w:lang w:val="fr-FR"/>
              </w:rPr>
              <w:t xml:space="preserve">00805 </w:t>
            </w:r>
          </w:p>
        </w:tc>
        <w:tc>
          <w:tcPr>
            <w:tcW w:w="720" w:type="dxa"/>
          </w:tcPr>
          <w:p w14:paraId="5EF24426" w14:textId="0E029BB8" w:rsidR="005A48D1" w:rsidRPr="00B616EA" w:rsidRDefault="005A48D1" w:rsidP="0022291C">
            <w:pPr>
              <w:rPr>
                <w:sz w:val="16"/>
                <w:szCs w:val="16"/>
              </w:rPr>
            </w:pPr>
            <w:r w:rsidRPr="00B616EA">
              <w:rPr>
                <w:sz w:val="16"/>
                <w:szCs w:val="16"/>
                <w:lang w:val="fr-FR"/>
              </w:rPr>
              <w:t>GS</w:t>
            </w:r>
            <w:r w:rsidRPr="00B616EA">
              <w:rPr>
                <w:rFonts w:ascii="Arial" w:hAnsi="Arial"/>
                <w:sz w:val="16"/>
                <w:szCs w:val="16"/>
                <w:lang w:val="fr-FR"/>
              </w:rPr>
              <w:t>1</w:t>
            </w:r>
            <w:r w:rsidRPr="00B616EA">
              <w:rPr>
                <w:sz w:val="16"/>
                <w:szCs w:val="16"/>
                <w:lang w:val="fr-FR"/>
              </w:rPr>
              <w:t>-</w:t>
            </w:r>
            <w:r w:rsidRPr="00B616EA">
              <w:rPr>
                <w:rFonts w:ascii="Arial" w:hAnsi="Arial"/>
                <w:sz w:val="16"/>
                <w:szCs w:val="16"/>
                <w:lang w:val="fr-FR"/>
              </w:rPr>
              <w:t>1</w:t>
            </w:r>
            <w:r w:rsidRPr="00B616EA">
              <w:rPr>
                <w:sz w:val="16"/>
                <w:szCs w:val="16"/>
                <w:lang w:val="fr-FR"/>
              </w:rPr>
              <w:t>28</w:t>
            </w:r>
          </w:p>
        </w:tc>
        <w:tc>
          <w:tcPr>
            <w:tcW w:w="810" w:type="dxa"/>
          </w:tcPr>
          <w:p w14:paraId="0F2D46EA" w14:textId="03BBE66C" w:rsidR="005A48D1" w:rsidRPr="00B616EA" w:rsidRDefault="005A48D1" w:rsidP="0022291C">
            <w:pPr>
              <w:rPr>
                <w:sz w:val="16"/>
                <w:szCs w:val="16"/>
              </w:rPr>
            </w:pPr>
            <w:r w:rsidRPr="00B616EA">
              <w:rPr>
                <w:sz w:val="16"/>
                <w:szCs w:val="16"/>
                <w:lang w:val="fr-FR"/>
              </w:rPr>
              <w:t>6920</w:t>
            </w:r>
            <w:r w:rsidRPr="00B616EA">
              <w:rPr>
                <w:rFonts w:ascii="Arial" w:hAnsi="Arial"/>
                <w:sz w:val="16"/>
                <w:szCs w:val="16"/>
                <w:lang w:val="fr-FR"/>
              </w:rPr>
              <w:t>1</w:t>
            </w:r>
            <w:r w:rsidRPr="00B616EA">
              <w:rPr>
                <w:sz w:val="16"/>
                <w:szCs w:val="16"/>
                <w:lang w:val="fr-FR"/>
              </w:rPr>
              <w:t>08</w:t>
            </w:r>
            <w:r w:rsidRPr="00B616EA">
              <w:rPr>
                <w:rFonts w:ascii="Arial" w:hAnsi="Arial"/>
                <w:sz w:val="16"/>
                <w:szCs w:val="16"/>
                <w:lang w:val="fr-FR"/>
              </w:rPr>
              <w:t>1</w:t>
            </w:r>
            <w:r w:rsidRPr="00B616EA">
              <w:rPr>
                <w:sz w:val="16"/>
                <w:szCs w:val="16"/>
                <w:lang w:val="fr-FR"/>
              </w:rPr>
              <w:t>00805</w:t>
            </w:r>
          </w:p>
        </w:tc>
        <w:tc>
          <w:tcPr>
            <w:tcW w:w="1260" w:type="dxa"/>
          </w:tcPr>
          <w:p w14:paraId="57064211" w14:textId="77777777" w:rsidR="005A48D1" w:rsidRPr="00B616EA" w:rsidRDefault="005A48D1" w:rsidP="0022291C">
            <w:pPr>
              <w:rPr>
                <w:sz w:val="16"/>
                <w:szCs w:val="16"/>
              </w:rPr>
            </w:pPr>
            <w:r w:rsidRPr="00B616EA">
              <w:rPr>
                <w:sz w:val="16"/>
                <w:szCs w:val="16"/>
                <w:lang w:val="fr-FR"/>
              </w:rPr>
              <w:t>(PK) Emballage interne</w:t>
            </w:r>
          </w:p>
        </w:tc>
        <w:tc>
          <w:tcPr>
            <w:tcW w:w="990" w:type="dxa"/>
          </w:tcPr>
          <w:p w14:paraId="262175D2" w14:textId="77777777" w:rsidR="005A48D1" w:rsidRPr="00B616EA" w:rsidRDefault="005A48D1" w:rsidP="0022291C">
            <w:pPr>
              <w:rPr>
                <w:sz w:val="16"/>
                <w:szCs w:val="16"/>
              </w:rPr>
            </w:pPr>
            <w:proofErr w:type="spellStart"/>
            <w:proofErr w:type="gramStart"/>
            <w:r w:rsidRPr="00B616EA">
              <w:rPr>
                <w:sz w:val="16"/>
                <w:szCs w:val="16"/>
                <w:lang w:val="fr-FR"/>
              </w:rPr>
              <w:t>artesun</w:t>
            </w:r>
            <w:proofErr w:type="spellEnd"/>
            <w:proofErr w:type="gramEnd"/>
          </w:p>
        </w:tc>
        <w:tc>
          <w:tcPr>
            <w:tcW w:w="1620" w:type="dxa"/>
          </w:tcPr>
          <w:p w14:paraId="6CB1C57D" w14:textId="77777777" w:rsidR="005A48D1" w:rsidRPr="00B616EA" w:rsidRDefault="005A48D1" w:rsidP="0022291C">
            <w:pPr>
              <w:rPr>
                <w:sz w:val="16"/>
                <w:szCs w:val="16"/>
              </w:rPr>
            </w:pPr>
            <w:proofErr w:type="gramStart"/>
            <w:r w:rsidRPr="00B616EA">
              <w:rPr>
                <w:sz w:val="16"/>
                <w:szCs w:val="16"/>
                <w:lang w:val="fr-FR"/>
              </w:rPr>
              <w:t>artésunate</w:t>
            </w:r>
            <w:proofErr w:type="gramEnd"/>
          </w:p>
        </w:tc>
        <w:tc>
          <w:tcPr>
            <w:tcW w:w="1260" w:type="dxa"/>
          </w:tcPr>
          <w:p w14:paraId="7AF24232" w14:textId="5A837AAD" w:rsidR="005A48D1" w:rsidRPr="00B616EA" w:rsidRDefault="00C87B75" w:rsidP="0022291C">
            <w:pPr>
              <w:rPr>
                <w:sz w:val="16"/>
                <w:szCs w:val="16"/>
              </w:rPr>
            </w:pPr>
            <w:r w:rsidRPr="00B616EA">
              <w:rPr>
                <w:rFonts w:ascii="Arial" w:hAnsi="Arial"/>
                <w:sz w:val="16"/>
                <w:szCs w:val="16"/>
                <w:lang w:val="fr-FR"/>
              </w:rPr>
              <w:t>1</w:t>
            </w:r>
            <w:r w:rsidRPr="00B616EA">
              <w:rPr>
                <w:sz w:val="16"/>
                <w:szCs w:val="16"/>
                <w:lang w:val="fr-FR"/>
              </w:rPr>
              <w:t>56 (Chine)</w:t>
            </w:r>
          </w:p>
        </w:tc>
        <w:tc>
          <w:tcPr>
            <w:tcW w:w="1345" w:type="dxa"/>
          </w:tcPr>
          <w:p w14:paraId="3AE266AF" w14:textId="77777777" w:rsidR="005A48D1" w:rsidRPr="00B616EA" w:rsidRDefault="005A48D1" w:rsidP="0022291C">
            <w:pPr>
              <w:rPr>
                <w:sz w:val="16"/>
                <w:szCs w:val="16"/>
              </w:rPr>
            </w:pPr>
            <w:r w:rsidRPr="00B616EA">
              <w:rPr>
                <w:sz w:val="16"/>
                <w:szCs w:val="16"/>
                <w:lang w:val="fr-FR"/>
              </w:rPr>
              <w:t xml:space="preserve">Médicament </w:t>
            </w:r>
            <w:proofErr w:type="spellStart"/>
            <w:r w:rsidRPr="00B616EA">
              <w:rPr>
                <w:sz w:val="16"/>
                <w:szCs w:val="16"/>
                <w:lang w:val="fr-FR"/>
              </w:rPr>
              <w:t>HealthChoice</w:t>
            </w:r>
            <w:proofErr w:type="spellEnd"/>
          </w:p>
        </w:tc>
      </w:tr>
    </w:tbl>
    <w:p w14:paraId="3FBDB65A" w14:textId="4816A41D" w:rsidR="005A48D1" w:rsidRPr="005554BE" w:rsidRDefault="005A48D1" w:rsidP="005A48D1"/>
    <w:p w14:paraId="6ED40781" w14:textId="77777777" w:rsidR="00DF04A4" w:rsidRPr="005554BE" w:rsidRDefault="00DF04A4" w:rsidP="00DF04A4">
      <w:pPr>
        <w:rPr>
          <w:color w:val="2F5496"/>
          <w:sz w:val="26"/>
          <w:szCs w:val="26"/>
        </w:rPr>
      </w:pPr>
    </w:p>
    <w:p w14:paraId="24CEE128" w14:textId="067B5135" w:rsidR="00DF04A4" w:rsidRPr="005554BE" w:rsidRDefault="00DF04A4" w:rsidP="00DF04A4">
      <w:pPr>
        <w:rPr>
          <w:color w:val="2F5496"/>
          <w:sz w:val="26"/>
          <w:szCs w:val="26"/>
        </w:rPr>
        <w:sectPr w:rsidR="00DF04A4" w:rsidRPr="005554BE" w:rsidSect="00703BD8">
          <w:pgSz w:w="15840" w:h="12240" w:orient="landscape" w:code="1"/>
          <w:pgMar w:top="720" w:right="720" w:bottom="720" w:left="720" w:header="720" w:footer="720" w:gutter="0"/>
          <w:cols w:space="720"/>
          <w:docGrid w:linePitch="360"/>
        </w:sectPr>
      </w:pPr>
    </w:p>
    <w:p w14:paraId="22327615" w14:textId="77777777" w:rsidR="005A48D1" w:rsidRPr="005554BE" w:rsidRDefault="005A48D1" w:rsidP="005A48D1"/>
    <w:p w14:paraId="0945AF79" w14:textId="77777777" w:rsidR="00982EF4" w:rsidRPr="005554BE" w:rsidRDefault="00982EF4" w:rsidP="00982EF4">
      <w:pPr>
        <w:pStyle w:val="Heading1"/>
        <w:rPr>
          <w:noProof w:val="0"/>
        </w:rPr>
      </w:pPr>
      <w:bookmarkStart w:id="78" w:name="_Toc87981091"/>
      <w:r w:rsidRPr="005554BE">
        <w:rPr>
          <w:noProof w:val="0"/>
          <w:lang w:val="fr-FR"/>
        </w:rPr>
        <w:t>Annexe</w:t>
      </w:r>
      <w:bookmarkEnd w:id="78"/>
      <w:r w:rsidRPr="005554BE">
        <w:rPr>
          <w:noProof w:val="0"/>
          <w:lang w:val="fr-FR"/>
        </w:rPr>
        <w:t xml:space="preserve"> </w:t>
      </w:r>
    </w:p>
    <w:p w14:paraId="19A4F7C5" w14:textId="1D1337E9" w:rsidR="00982EF4" w:rsidRPr="00095202" w:rsidRDefault="000660DF" w:rsidP="00E85D11">
      <w:pPr>
        <w:pStyle w:val="Heading2"/>
        <w:rPr>
          <w:lang w:val="fr-BE"/>
        </w:rPr>
      </w:pPr>
      <w:bookmarkStart w:id="79" w:name="_Toc87981092"/>
      <w:r w:rsidRPr="000660DF">
        <w:rPr>
          <w:lang w:val="fr-FR"/>
        </w:rPr>
        <w:t>ANNEXE 1. DÉPLOIEMENT ET CONFIGURATION DE L’APPLICATION</w:t>
      </w:r>
      <w:r>
        <w:rPr>
          <w:lang w:val="fr-FR"/>
        </w:rPr>
        <w:t> </w:t>
      </w:r>
      <w:r w:rsidRPr="000660DF">
        <w:rPr>
          <w:lang w:val="fr-FR"/>
        </w:rPr>
        <w:t>MOBILE</w:t>
      </w:r>
      <w:bookmarkEnd w:id="79"/>
    </w:p>
    <w:p w14:paraId="7CAB4897" w14:textId="36982AA0" w:rsidR="00982EF4" w:rsidRPr="005554BE" w:rsidRDefault="00982EF4" w:rsidP="00E569A5">
      <w:pPr>
        <w:pStyle w:val="BodyCopy"/>
      </w:pPr>
      <w:r w:rsidRPr="005554BE">
        <w:t>L</w:t>
      </w:r>
      <w:r w:rsidR="005554BE" w:rsidRPr="005554BE">
        <w:t>’</w:t>
      </w:r>
      <w:r w:rsidRPr="005554BE">
        <w:t>utilisateur final peut télécharger l</w:t>
      </w:r>
      <w:r w:rsidR="005554BE" w:rsidRPr="005554BE">
        <w:t>’</w:t>
      </w:r>
      <w:r w:rsidRPr="005554BE">
        <w:t xml:space="preserve">application mobile </w:t>
      </w:r>
      <w:r w:rsidR="00095E48">
        <w:t>CNP</w:t>
      </w:r>
      <w:r w:rsidRPr="005554BE">
        <w:t xml:space="preserve"> depuis Google Play Store ou l</w:t>
      </w:r>
      <w:r w:rsidR="005554BE" w:rsidRPr="005554BE">
        <w:t>’</w:t>
      </w:r>
      <w:r w:rsidRPr="005554BE">
        <w:t>App Store d</w:t>
      </w:r>
      <w:r w:rsidR="005554BE" w:rsidRPr="005554BE">
        <w:t>’</w:t>
      </w:r>
      <w:r w:rsidRPr="005554BE">
        <w:t>Apple et l</w:t>
      </w:r>
      <w:r w:rsidR="005554BE" w:rsidRPr="005554BE">
        <w:t>’</w:t>
      </w:r>
      <w:r w:rsidRPr="005554BE">
        <w:t>utiliser pour obtenir facilement des informations sur un produit en scannant le code-barres qui se trouve dessus. L</w:t>
      </w:r>
      <w:r w:rsidR="005554BE" w:rsidRPr="005554BE">
        <w:t>’</w:t>
      </w:r>
      <w:r w:rsidRPr="005554BE">
        <w:t xml:space="preserve">application est connectée au </w:t>
      </w:r>
      <w:r w:rsidR="00095E48">
        <w:t>CNP</w:t>
      </w:r>
      <w:r w:rsidRPr="005554BE">
        <w:t xml:space="preserve"> de &lt;Pays&gt;. Elle récupérera les informations (relatives au produit et au pays) à toutes fins utiles.</w:t>
      </w:r>
    </w:p>
    <w:p w14:paraId="73D03AC3" w14:textId="4ABFD31B" w:rsidR="00982EF4" w:rsidRPr="005554BE" w:rsidRDefault="00982EF4" w:rsidP="00E569A5">
      <w:pPr>
        <w:pStyle w:val="BodyCopy"/>
      </w:pPr>
      <w:r w:rsidRPr="005554BE">
        <w:t>Pour configurer l</w:t>
      </w:r>
      <w:r w:rsidR="005554BE" w:rsidRPr="005554BE">
        <w:t>’</w:t>
      </w:r>
      <w:r w:rsidRPr="005554BE">
        <w:t>application et se connecter au PCMT, l</w:t>
      </w:r>
      <w:r w:rsidR="005554BE" w:rsidRPr="005554BE">
        <w:t>’</w:t>
      </w:r>
      <w:r w:rsidRPr="005554BE">
        <w:t>administrateur de l</w:t>
      </w:r>
      <w:r w:rsidR="005554BE" w:rsidRPr="005554BE">
        <w:t>’</w:t>
      </w:r>
      <w:r w:rsidRPr="005554BE">
        <w:t>application définit la configuration de la connexion au PCMT ainsi que certaines fonctions de personnalisation de l</w:t>
      </w:r>
      <w:r w:rsidR="005554BE" w:rsidRPr="005554BE">
        <w:t>’</w:t>
      </w:r>
      <w:r w:rsidRPr="005554BE">
        <w:t>expérience utilisateur. Les instructions varient selon que le pays souhaite déployer une application sous Android ou sous iOS. Notez toutefois que l</w:t>
      </w:r>
      <w:r w:rsidR="005554BE" w:rsidRPr="005554BE">
        <w:t>’</w:t>
      </w:r>
      <w:r w:rsidRPr="005554BE">
        <w:t>application peut être déployée et distribuée sous ces deux systèmes d</w:t>
      </w:r>
      <w:r w:rsidR="005554BE" w:rsidRPr="005554BE">
        <w:t>’</w:t>
      </w:r>
      <w:r w:rsidRPr="005554BE">
        <w:t xml:space="preserve">exploitation. </w:t>
      </w:r>
    </w:p>
    <w:p w14:paraId="166B2DC0" w14:textId="77777777" w:rsidR="00982EF4" w:rsidRPr="00095202" w:rsidRDefault="00982EF4" w:rsidP="00982EF4">
      <w:pPr>
        <w:pBdr>
          <w:top w:val="nil"/>
          <w:left w:val="nil"/>
          <w:bottom w:val="nil"/>
          <w:right w:val="nil"/>
          <w:between w:val="nil"/>
        </w:pBdr>
        <w:rPr>
          <w:color w:val="000000"/>
          <w:sz w:val="23"/>
          <w:szCs w:val="23"/>
          <w:lang w:val="fr-BE"/>
        </w:rPr>
      </w:pPr>
    </w:p>
    <w:p w14:paraId="28C6C93C" w14:textId="603604D2" w:rsidR="00982EF4" w:rsidRPr="005554BE" w:rsidRDefault="00982EF4" w:rsidP="00DF04A4">
      <w:pPr>
        <w:pStyle w:val="Heading3"/>
      </w:pPr>
      <w:bookmarkStart w:id="80" w:name="_Toc87981093"/>
      <w:r w:rsidRPr="005554BE">
        <w:rPr>
          <w:lang w:val="fr-FR"/>
        </w:rPr>
        <w:t>Inscription aux services</w:t>
      </w:r>
      <w:bookmarkEnd w:id="80"/>
      <w:r w:rsidRPr="005554BE">
        <w:rPr>
          <w:lang w:val="fr-FR"/>
        </w:rPr>
        <w:t xml:space="preserve"> </w:t>
      </w:r>
    </w:p>
    <w:p w14:paraId="68550E79" w14:textId="33896F24" w:rsidR="00982EF4" w:rsidRPr="005554BE" w:rsidRDefault="00982EF4" w:rsidP="00E569A5">
      <w:pPr>
        <w:pStyle w:val="BodyCopy"/>
      </w:pPr>
      <w:r w:rsidRPr="005554BE">
        <w:t>Le processus de création d</w:t>
      </w:r>
      <w:r w:rsidR="005554BE" w:rsidRPr="005554BE">
        <w:t>’</w:t>
      </w:r>
      <w:r w:rsidRPr="005554BE">
        <w:t xml:space="preserve">application mobile </w:t>
      </w:r>
      <w:r w:rsidR="00095E48">
        <w:t>CNP</w:t>
      </w:r>
      <w:r w:rsidRPr="005554BE">
        <w:t xml:space="preserve"> est le plus simple à exécuter dans l</w:t>
      </w:r>
      <w:r w:rsidR="005554BE" w:rsidRPr="005554BE">
        <w:t>’</w:t>
      </w:r>
      <w:r w:rsidRPr="005554BE">
        <w:t xml:space="preserve">App Center Microsoft. Pour créer un compte App Center gratuit, accédez à la page suivante : </w:t>
      </w:r>
      <w:hyperlink r:id="rId206" w:history="1">
        <w:r w:rsidRPr="005554BE">
          <w:rPr>
            <w:rStyle w:val="Hyperlink"/>
          </w:rPr>
          <w:t>https://appcenter.ms/</w:t>
        </w:r>
      </w:hyperlink>
      <w:r w:rsidRPr="005554BE">
        <w:t xml:space="preserve">. </w:t>
      </w:r>
    </w:p>
    <w:p w14:paraId="221931B8" w14:textId="73EF3AFB" w:rsidR="00982EF4" w:rsidRPr="005554BE" w:rsidRDefault="00982EF4" w:rsidP="00E569A5">
      <w:pPr>
        <w:pStyle w:val="BodyCopy"/>
        <w:rPr>
          <w:rStyle w:val="Strong"/>
        </w:rPr>
      </w:pPr>
      <w:r w:rsidRPr="005554BE">
        <w:rPr>
          <w:rStyle w:val="Strong"/>
        </w:rPr>
        <w:t xml:space="preserve">Android </w:t>
      </w:r>
    </w:p>
    <w:p w14:paraId="1FF7F161" w14:textId="3480A36D" w:rsidR="00982EF4" w:rsidRPr="00E85D11" w:rsidRDefault="00982EF4" w:rsidP="00E569A5">
      <w:pPr>
        <w:pStyle w:val="BodyCopy"/>
      </w:pPr>
      <w:r w:rsidRPr="00E85D11">
        <w:t>Pour déployer une application Android, un utilisateur doit avoir un compte de développeur Google Play Console. Ce compte servira à demander l</w:t>
      </w:r>
      <w:r w:rsidR="005554BE" w:rsidRPr="00E85D11">
        <w:t>’</w:t>
      </w:r>
      <w:r w:rsidRPr="00E85D11">
        <w:t>approbation de votre application et à la distribuer auprès des utilisateurs sous Android.</w:t>
      </w:r>
    </w:p>
    <w:p w14:paraId="7EA880CB" w14:textId="77777777" w:rsidR="00982EF4" w:rsidRPr="005554BE" w:rsidRDefault="00982EF4" w:rsidP="00E569A5">
      <w:pPr>
        <w:pStyle w:val="BodyCopy"/>
        <w:numPr>
          <w:ilvl w:val="0"/>
          <w:numId w:val="4"/>
        </w:numPr>
      </w:pPr>
      <w:r w:rsidRPr="005554BE">
        <w:t xml:space="preserve">Inscrivez-vous ici : </w:t>
      </w:r>
      <w:hyperlink r:id="rId207" w:history="1">
        <w:r w:rsidRPr="005554BE">
          <w:rPr>
            <w:rStyle w:val="Hyperlink"/>
            <w:sz w:val="23"/>
            <w:szCs w:val="23"/>
          </w:rPr>
          <w:t>https://play.google.com/apps/publish/signup/</w:t>
        </w:r>
      </w:hyperlink>
      <w:r w:rsidRPr="005554BE">
        <w:t>.</w:t>
      </w:r>
    </w:p>
    <w:p w14:paraId="541B4D70" w14:textId="56233A17" w:rsidR="00982EF4" w:rsidRPr="005554BE" w:rsidRDefault="00982EF4" w:rsidP="00E569A5">
      <w:pPr>
        <w:pStyle w:val="BodyCopy"/>
        <w:numPr>
          <w:ilvl w:val="0"/>
          <w:numId w:val="4"/>
        </w:numPr>
      </w:pPr>
      <w:r w:rsidRPr="005554BE">
        <w:t>Pour pouvoir télécharger une application, l</w:t>
      </w:r>
      <w:r w:rsidR="005554BE" w:rsidRPr="005554BE">
        <w:t>’</w:t>
      </w:r>
      <w:r w:rsidRPr="005554BE">
        <w:t>utilisateur doit régler des frais uniques de 25 USD. Une fois ce montant réglé, le téléchargement d</w:t>
      </w:r>
      <w:r w:rsidR="005554BE" w:rsidRPr="005554BE">
        <w:t>’</w:t>
      </w:r>
      <w:r w:rsidRPr="005554BE">
        <w:t xml:space="preserve">applications est gratuit. </w:t>
      </w:r>
    </w:p>
    <w:p w14:paraId="36769502" w14:textId="04556CDA" w:rsidR="00982EF4" w:rsidRPr="005554BE" w:rsidRDefault="00982EF4" w:rsidP="00E569A5">
      <w:pPr>
        <w:pStyle w:val="BodyCopy"/>
        <w:rPr>
          <w:rStyle w:val="Strong"/>
        </w:rPr>
      </w:pPr>
      <w:r w:rsidRPr="005554BE">
        <w:rPr>
          <w:rStyle w:val="Strong"/>
        </w:rPr>
        <w:t>iOS</w:t>
      </w:r>
    </w:p>
    <w:p w14:paraId="143552E6" w14:textId="5D98AE9D" w:rsidR="00DF04A4" w:rsidRPr="005554BE" w:rsidRDefault="00982EF4" w:rsidP="00E569A5">
      <w:pPr>
        <w:pStyle w:val="BodyCopy"/>
      </w:pPr>
      <w:r w:rsidRPr="005554BE">
        <w:t>Pour déployer une application sous iOS, l</w:t>
      </w:r>
      <w:r w:rsidR="005554BE" w:rsidRPr="005554BE">
        <w:t>’</w:t>
      </w:r>
      <w:r w:rsidRPr="005554BE">
        <w:t>utilisateur doit avoir un compte de développeur Apple App Store. Ce</w:t>
      </w:r>
      <w:r w:rsidR="00E85D11">
        <w:t> </w:t>
      </w:r>
      <w:r w:rsidRPr="005554BE">
        <w:t>compte servira à demander l</w:t>
      </w:r>
      <w:r w:rsidR="005554BE" w:rsidRPr="005554BE">
        <w:t>’</w:t>
      </w:r>
      <w:r w:rsidRPr="005554BE">
        <w:t>approbation de votre application et à la distribuer auprès des utilisateurs sous iOS.</w:t>
      </w:r>
    </w:p>
    <w:p w14:paraId="4324B360" w14:textId="77777777" w:rsidR="00DF04A4" w:rsidRPr="005554BE" w:rsidRDefault="00982EF4" w:rsidP="00E569A5">
      <w:pPr>
        <w:pStyle w:val="BodyCopy"/>
        <w:numPr>
          <w:ilvl w:val="0"/>
          <w:numId w:val="5"/>
        </w:numPr>
      </w:pPr>
      <w:r w:rsidRPr="005554BE">
        <w:t xml:space="preserve">Inscrivez-vous ici : </w:t>
      </w:r>
      <w:hyperlink r:id="rId208" w:history="1">
        <w:r w:rsidRPr="005554BE">
          <w:rPr>
            <w:rStyle w:val="Hyperlink"/>
          </w:rPr>
          <w:t>https://developer.apple.com/</w:t>
        </w:r>
      </w:hyperlink>
      <w:r w:rsidRPr="005554BE">
        <w:t xml:space="preserve">. </w:t>
      </w:r>
    </w:p>
    <w:p w14:paraId="75557BBE" w14:textId="76764EE0" w:rsidR="00982EF4" w:rsidRPr="005554BE" w:rsidRDefault="00982EF4" w:rsidP="00E569A5">
      <w:pPr>
        <w:pStyle w:val="BodyCopy"/>
        <w:numPr>
          <w:ilvl w:val="0"/>
          <w:numId w:val="5"/>
        </w:numPr>
      </w:pPr>
      <w:r w:rsidRPr="005554BE">
        <w:t>Pour proposer des applications dans l</w:t>
      </w:r>
      <w:r w:rsidR="005554BE" w:rsidRPr="005554BE">
        <w:t>’</w:t>
      </w:r>
      <w:r w:rsidRPr="005554BE">
        <w:t>App Store d</w:t>
      </w:r>
      <w:r w:rsidR="005554BE" w:rsidRPr="005554BE">
        <w:t>’</w:t>
      </w:r>
      <w:r w:rsidRPr="005554BE">
        <w:t>Apple, l</w:t>
      </w:r>
      <w:r w:rsidR="005554BE" w:rsidRPr="005554BE">
        <w:t>’</w:t>
      </w:r>
      <w:r w:rsidRPr="005554BE">
        <w:t>utilisateur doit être inscrit au programme développeur d</w:t>
      </w:r>
      <w:r w:rsidR="005554BE" w:rsidRPr="005554BE">
        <w:t>’</w:t>
      </w:r>
      <w:r w:rsidRPr="005554BE">
        <w:t>Apple. L</w:t>
      </w:r>
      <w:r w:rsidR="005554BE" w:rsidRPr="005554BE">
        <w:t>’</w:t>
      </w:r>
      <w:r w:rsidRPr="005554BE">
        <w:t xml:space="preserve">inscription coûte 99 USD par an. </w:t>
      </w:r>
    </w:p>
    <w:p w14:paraId="6B79278D" w14:textId="77777777" w:rsidR="00982EF4" w:rsidRPr="005554BE" w:rsidRDefault="00982EF4" w:rsidP="00982EF4">
      <w:pPr>
        <w:pBdr>
          <w:top w:val="nil"/>
          <w:left w:val="nil"/>
          <w:bottom w:val="nil"/>
          <w:right w:val="nil"/>
          <w:between w:val="nil"/>
        </w:pBdr>
        <w:rPr>
          <w:color w:val="000000"/>
          <w:sz w:val="23"/>
          <w:szCs w:val="23"/>
        </w:rPr>
      </w:pPr>
    </w:p>
    <w:p w14:paraId="21EF2C0F" w14:textId="15B722D0" w:rsidR="00982EF4" w:rsidRPr="00095202" w:rsidRDefault="00982EF4" w:rsidP="00DF04A4">
      <w:pPr>
        <w:pStyle w:val="Heading3"/>
        <w:rPr>
          <w:lang w:val="fr-BE"/>
        </w:rPr>
      </w:pPr>
      <w:bookmarkStart w:id="81" w:name="_Toc87981094"/>
      <w:r w:rsidRPr="005554BE">
        <w:rPr>
          <w:lang w:val="fr-FR"/>
        </w:rPr>
        <w:t>Créer une connexion PCMT dans le PCMT</w:t>
      </w:r>
      <w:bookmarkEnd w:id="81"/>
      <w:r w:rsidRPr="005554BE">
        <w:rPr>
          <w:lang w:val="fr-FR"/>
        </w:rPr>
        <w:t xml:space="preserve"> </w:t>
      </w:r>
    </w:p>
    <w:p w14:paraId="6F79FB36" w14:textId="0378091A" w:rsidR="00982EF4" w:rsidRPr="005554BE" w:rsidRDefault="00982EF4" w:rsidP="00E569A5">
      <w:pPr>
        <w:pStyle w:val="BodyCopy"/>
        <w:numPr>
          <w:ilvl w:val="0"/>
          <w:numId w:val="6"/>
        </w:numPr>
      </w:pPr>
      <w:r w:rsidRPr="005554BE">
        <w:t>Connectez-vous au PCMT en tant qu</w:t>
      </w:r>
      <w:r w:rsidR="005554BE" w:rsidRPr="005554BE">
        <w:t>’</w:t>
      </w:r>
      <w:r w:rsidRPr="005554BE">
        <w:t>utilisateur bénéficiant de droits d</w:t>
      </w:r>
      <w:r w:rsidR="005554BE" w:rsidRPr="005554BE">
        <w:t>’</w:t>
      </w:r>
      <w:r w:rsidRPr="005554BE">
        <w:t xml:space="preserve">administration. </w:t>
      </w:r>
    </w:p>
    <w:p w14:paraId="35A73690" w14:textId="24D650B7" w:rsidR="00982EF4" w:rsidRPr="005554BE" w:rsidRDefault="00982EF4" w:rsidP="00E569A5">
      <w:pPr>
        <w:pStyle w:val="BodyCopy"/>
        <w:numPr>
          <w:ilvl w:val="0"/>
          <w:numId w:val="6"/>
        </w:numPr>
        <w:rPr>
          <w:lang w:val="de-DE"/>
        </w:rPr>
      </w:pPr>
      <w:r w:rsidRPr="005554BE">
        <w:t xml:space="preserve">Accédez au menu latéral </w:t>
      </w:r>
      <w:r w:rsidRPr="005554BE">
        <w:rPr>
          <w:i/>
          <w:iCs/>
        </w:rPr>
        <w:t>System</w:t>
      </w:r>
      <w:r w:rsidRPr="005554BE">
        <w:t xml:space="preserve"> (Système). </w:t>
      </w:r>
    </w:p>
    <w:p w14:paraId="6AE4F42C" w14:textId="764C7129" w:rsidR="00982EF4" w:rsidRPr="005554BE" w:rsidRDefault="00982EF4" w:rsidP="00E569A5">
      <w:pPr>
        <w:pStyle w:val="BodyCopy"/>
        <w:numPr>
          <w:ilvl w:val="0"/>
          <w:numId w:val="6"/>
        </w:numPr>
      </w:pPr>
      <w:r w:rsidRPr="005554BE">
        <w:t xml:space="preserve">Cliquez sur </w:t>
      </w:r>
      <w:proofErr w:type="spellStart"/>
      <w:r w:rsidRPr="005554BE">
        <w:rPr>
          <w:i/>
          <w:iCs/>
        </w:rPr>
        <w:t>Users</w:t>
      </w:r>
      <w:proofErr w:type="spellEnd"/>
      <w:r w:rsidRPr="005554BE">
        <w:t xml:space="preserve"> (Utilisateurs), puis sur </w:t>
      </w:r>
      <w:proofErr w:type="spellStart"/>
      <w:r w:rsidRPr="005554BE">
        <w:rPr>
          <w:i/>
          <w:iCs/>
        </w:rPr>
        <w:t>Create</w:t>
      </w:r>
      <w:proofErr w:type="spellEnd"/>
      <w:r w:rsidRPr="005554BE">
        <w:rPr>
          <w:i/>
          <w:iCs/>
        </w:rPr>
        <w:t xml:space="preserve"> User</w:t>
      </w:r>
      <w:r w:rsidRPr="005554BE">
        <w:t xml:space="preserve"> (Créer l</w:t>
      </w:r>
      <w:r w:rsidR="005554BE" w:rsidRPr="005554BE">
        <w:t>’</w:t>
      </w:r>
      <w:r w:rsidRPr="005554BE">
        <w:t xml:space="preserve">utilisateur). </w:t>
      </w:r>
    </w:p>
    <w:p w14:paraId="6C782F39" w14:textId="1DC4C903" w:rsidR="00982EF4" w:rsidRPr="005554BE" w:rsidRDefault="00982EF4" w:rsidP="00E569A5">
      <w:pPr>
        <w:pStyle w:val="BodyCopy"/>
        <w:numPr>
          <w:ilvl w:val="0"/>
          <w:numId w:val="6"/>
        </w:numPr>
      </w:pPr>
      <w:r w:rsidRPr="005554BE">
        <w:lastRenderedPageBreak/>
        <w:t xml:space="preserve">Saisissez les informations utilisateur, puis cliquez sur </w:t>
      </w:r>
      <w:r w:rsidRPr="005554BE">
        <w:rPr>
          <w:i/>
          <w:iCs/>
        </w:rPr>
        <w:t>Save</w:t>
      </w:r>
      <w:r w:rsidRPr="005554BE">
        <w:t xml:space="preserve"> (Enregistrer). </w:t>
      </w:r>
    </w:p>
    <w:p w14:paraId="59B885A2" w14:textId="1BCF7775" w:rsidR="00982EF4" w:rsidRPr="005554BE" w:rsidRDefault="00982EF4" w:rsidP="00E569A5">
      <w:pPr>
        <w:pStyle w:val="BodyCopy"/>
        <w:numPr>
          <w:ilvl w:val="0"/>
          <w:numId w:val="6"/>
        </w:numPr>
      </w:pPr>
      <w:r w:rsidRPr="005554BE">
        <w:t xml:space="preserve">Cliquez sur </w:t>
      </w:r>
      <w:proofErr w:type="spellStart"/>
      <w:r w:rsidRPr="005554BE">
        <w:rPr>
          <w:i/>
          <w:iCs/>
        </w:rPr>
        <w:t>Roles</w:t>
      </w:r>
      <w:proofErr w:type="spellEnd"/>
      <w:r w:rsidRPr="005554BE">
        <w:t xml:space="preserve"> (Rôles), puis sur </w:t>
      </w:r>
      <w:proofErr w:type="spellStart"/>
      <w:r w:rsidRPr="005554BE">
        <w:rPr>
          <w:i/>
          <w:iCs/>
        </w:rPr>
        <w:t>Create</w:t>
      </w:r>
      <w:proofErr w:type="spellEnd"/>
      <w:r w:rsidRPr="005554BE">
        <w:rPr>
          <w:i/>
          <w:iCs/>
        </w:rPr>
        <w:t xml:space="preserve"> </w:t>
      </w:r>
      <w:proofErr w:type="spellStart"/>
      <w:r w:rsidRPr="005554BE">
        <w:rPr>
          <w:i/>
          <w:iCs/>
        </w:rPr>
        <w:t>Role</w:t>
      </w:r>
      <w:proofErr w:type="spellEnd"/>
      <w:r w:rsidRPr="005554BE">
        <w:rPr>
          <w:i/>
          <w:iCs/>
        </w:rPr>
        <w:t xml:space="preserve"> </w:t>
      </w:r>
      <w:r w:rsidRPr="005554BE">
        <w:t xml:space="preserve">(Créer un rôle). </w:t>
      </w:r>
    </w:p>
    <w:p w14:paraId="26E24159" w14:textId="12BF4182" w:rsidR="00982EF4" w:rsidRPr="005554BE" w:rsidRDefault="00982EF4" w:rsidP="00E569A5">
      <w:pPr>
        <w:pStyle w:val="BodyCopy"/>
        <w:numPr>
          <w:ilvl w:val="0"/>
          <w:numId w:val="6"/>
        </w:numPr>
      </w:pPr>
      <w:r w:rsidRPr="005554BE">
        <w:t xml:space="preserve">Nommez le rôle, sélectionnez </w:t>
      </w:r>
      <w:proofErr w:type="spellStart"/>
      <w:r w:rsidRPr="005554BE">
        <w:rPr>
          <w:i/>
          <w:iCs/>
        </w:rPr>
        <w:t>Overall</w:t>
      </w:r>
      <w:proofErr w:type="spellEnd"/>
      <w:r w:rsidRPr="005554BE">
        <w:rPr>
          <w:i/>
          <w:iCs/>
        </w:rPr>
        <w:t xml:space="preserve"> Web API Access</w:t>
      </w:r>
      <w:r w:rsidRPr="005554BE">
        <w:t xml:space="preserve"> (Accès API web global) sous les permissions </w:t>
      </w:r>
      <w:r w:rsidRPr="005554BE">
        <w:rPr>
          <w:i/>
          <w:iCs/>
        </w:rPr>
        <w:t>Web</w:t>
      </w:r>
      <w:r w:rsidR="003C5E38">
        <w:rPr>
          <w:i/>
          <w:iCs/>
        </w:rPr>
        <w:t> </w:t>
      </w:r>
      <w:r w:rsidRPr="005554BE">
        <w:rPr>
          <w:i/>
          <w:iCs/>
        </w:rPr>
        <w:t>API</w:t>
      </w:r>
      <w:r w:rsidRPr="005554BE">
        <w:t xml:space="preserve">. </w:t>
      </w:r>
    </w:p>
    <w:p w14:paraId="50F1B591" w14:textId="68CC7CA3" w:rsidR="00982EF4" w:rsidRPr="005554BE" w:rsidRDefault="00982EF4" w:rsidP="00E569A5">
      <w:pPr>
        <w:pStyle w:val="BodyCopy"/>
        <w:numPr>
          <w:ilvl w:val="0"/>
          <w:numId w:val="6"/>
        </w:numPr>
      </w:pPr>
      <w:r w:rsidRPr="005554BE">
        <w:t xml:space="preserve">Sélectionnez </w:t>
      </w:r>
      <w:proofErr w:type="spellStart"/>
      <w:r w:rsidRPr="005554BE">
        <w:rPr>
          <w:i/>
          <w:iCs/>
        </w:rPr>
        <w:t>Users</w:t>
      </w:r>
      <w:proofErr w:type="spellEnd"/>
      <w:r w:rsidRPr="005554BE">
        <w:t xml:space="preserve"> (Utilisateurs), puis l</w:t>
      </w:r>
      <w:r w:rsidR="005554BE" w:rsidRPr="005554BE">
        <w:t>’</w:t>
      </w:r>
      <w:r w:rsidRPr="005554BE">
        <w:t xml:space="preserve">utilisateur que vous venez de créer et cliquez sur </w:t>
      </w:r>
      <w:r w:rsidRPr="005554BE">
        <w:rPr>
          <w:i/>
          <w:iCs/>
        </w:rPr>
        <w:t>Save</w:t>
      </w:r>
      <w:r w:rsidRPr="005554BE">
        <w:t xml:space="preserve"> (Enregistrer).</w:t>
      </w:r>
      <w:r w:rsidRPr="005554BE">
        <w:rPr>
          <w:i/>
          <w:iCs/>
        </w:rPr>
        <w:t xml:space="preserve"> </w:t>
      </w:r>
    </w:p>
    <w:p w14:paraId="63CF6B64" w14:textId="481FA503" w:rsidR="00982EF4" w:rsidRPr="005554BE" w:rsidRDefault="00982EF4" w:rsidP="00E569A5">
      <w:pPr>
        <w:pStyle w:val="BodyCopy"/>
        <w:numPr>
          <w:ilvl w:val="0"/>
          <w:numId w:val="6"/>
        </w:numPr>
      </w:pPr>
      <w:r w:rsidRPr="005554BE">
        <w:t xml:space="preserve">Cliquez sur </w:t>
      </w:r>
      <w:r w:rsidRPr="005554BE">
        <w:rPr>
          <w:i/>
          <w:iCs/>
        </w:rPr>
        <w:t>API connections</w:t>
      </w:r>
      <w:r w:rsidRPr="005554BE">
        <w:t xml:space="preserve"> (Connexions d</w:t>
      </w:r>
      <w:r w:rsidR="005554BE" w:rsidRPr="005554BE">
        <w:t>’</w:t>
      </w:r>
      <w:r w:rsidRPr="005554BE">
        <w:t>API), puis sur</w:t>
      </w:r>
      <w:r w:rsidRPr="005554BE">
        <w:rPr>
          <w:i/>
          <w:iCs/>
        </w:rPr>
        <w:t xml:space="preserve"> </w:t>
      </w:r>
      <w:proofErr w:type="spellStart"/>
      <w:r w:rsidRPr="005554BE">
        <w:rPr>
          <w:i/>
          <w:iCs/>
        </w:rPr>
        <w:t>Create</w:t>
      </w:r>
      <w:proofErr w:type="spellEnd"/>
      <w:r w:rsidRPr="005554BE">
        <w:t xml:space="preserve"> (Créer), saisissez un libellé et cliquez sur </w:t>
      </w:r>
      <w:r w:rsidRPr="005554BE">
        <w:rPr>
          <w:i/>
          <w:iCs/>
        </w:rPr>
        <w:t>Save</w:t>
      </w:r>
      <w:r w:rsidRPr="005554BE">
        <w:t xml:space="preserve"> (Enregistrer). </w:t>
      </w:r>
    </w:p>
    <w:p w14:paraId="4C48B482" w14:textId="7FEE3107" w:rsidR="00DF04A4" w:rsidRPr="005554BE" w:rsidRDefault="00982EF4" w:rsidP="00E569A5">
      <w:pPr>
        <w:pStyle w:val="BodyCopy"/>
        <w:numPr>
          <w:ilvl w:val="0"/>
          <w:numId w:val="6"/>
        </w:numPr>
      </w:pPr>
      <w:r w:rsidRPr="005554BE">
        <w:t>Notez votre identifiant client, code client secret, nom d</w:t>
      </w:r>
      <w:r w:rsidR="005554BE" w:rsidRPr="005554BE">
        <w:t>’</w:t>
      </w:r>
      <w:r w:rsidRPr="005554BE">
        <w:t xml:space="preserve">utilisateur et mot de passe. </w:t>
      </w:r>
    </w:p>
    <w:p w14:paraId="0CD9608B" w14:textId="5F7F9A35" w:rsidR="00DF04A4" w:rsidRPr="005554BE" w:rsidRDefault="00982EF4" w:rsidP="00E569A5">
      <w:pPr>
        <w:pStyle w:val="BodyCopy"/>
        <w:numPr>
          <w:ilvl w:val="1"/>
          <w:numId w:val="6"/>
        </w:numPr>
      </w:pPr>
      <w:r w:rsidRPr="005554BE">
        <w:t>Pour plus d</w:t>
      </w:r>
      <w:r w:rsidR="005554BE" w:rsidRPr="005554BE">
        <w:t>’</w:t>
      </w:r>
      <w:r w:rsidRPr="005554BE">
        <w:t xml:space="preserve">informations, consultez la documentation sur </w:t>
      </w:r>
      <w:hyperlink r:id="rId209" w:history="1">
        <w:r w:rsidRPr="005554BE">
          <w:rPr>
            <w:rStyle w:val="Hyperlink"/>
            <w:sz w:val="23"/>
            <w:szCs w:val="23"/>
          </w:rPr>
          <w:t>https://api.akeneo.com/getting-started/your-first-tutorial-old/welcome.html</w:t>
        </w:r>
      </w:hyperlink>
      <w:r w:rsidRPr="005554BE">
        <w:t xml:space="preserve">. </w:t>
      </w:r>
    </w:p>
    <w:p w14:paraId="3F7760E4" w14:textId="3AF04567" w:rsidR="00982EF4" w:rsidRPr="005554BE" w:rsidRDefault="00DF04A4" w:rsidP="00E569A5">
      <w:pPr>
        <w:pStyle w:val="BodyCopy"/>
        <w:numPr>
          <w:ilvl w:val="1"/>
          <w:numId w:val="6"/>
        </w:numPr>
      </w:pPr>
      <w:r w:rsidRPr="005554BE">
        <w:t>(FACULTATIF) Suivez les instructions disponibles via ce lien pour télécharger la collection Postman et exécuter des tests d</w:t>
      </w:r>
      <w:r w:rsidR="005554BE" w:rsidRPr="005554BE">
        <w:t>’</w:t>
      </w:r>
      <w:r w:rsidRPr="005554BE">
        <w:t>appels en utilisant les informations d</w:t>
      </w:r>
      <w:r w:rsidR="005554BE" w:rsidRPr="005554BE">
        <w:t>’</w:t>
      </w:r>
      <w:r w:rsidRPr="005554BE">
        <w:t>identification que vous venez de créer.</w:t>
      </w:r>
    </w:p>
    <w:p w14:paraId="4FA7BBE5" w14:textId="77777777" w:rsidR="00DF04A4" w:rsidRPr="005554BE" w:rsidRDefault="00DF04A4" w:rsidP="00E569A5">
      <w:pPr>
        <w:pStyle w:val="BodyCopy"/>
      </w:pPr>
    </w:p>
    <w:p w14:paraId="61CCCF3C" w14:textId="00DD2D6E" w:rsidR="00982EF4" w:rsidRPr="005554BE" w:rsidRDefault="00982EF4" w:rsidP="00DF04A4">
      <w:pPr>
        <w:pStyle w:val="Heading3"/>
      </w:pPr>
      <w:bookmarkStart w:id="82" w:name="_Toc87981095"/>
      <w:r w:rsidRPr="005554BE">
        <w:rPr>
          <w:lang w:val="fr-FR"/>
        </w:rPr>
        <w:t>Intégration du référentiel d</w:t>
      </w:r>
      <w:r w:rsidR="005554BE" w:rsidRPr="005554BE">
        <w:rPr>
          <w:lang w:val="fr-FR"/>
        </w:rPr>
        <w:t>’</w:t>
      </w:r>
      <w:r w:rsidRPr="005554BE">
        <w:rPr>
          <w:lang w:val="fr-FR"/>
        </w:rPr>
        <w:t>applications</w:t>
      </w:r>
      <w:bookmarkEnd w:id="82"/>
      <w:r w:rsidRPr="005554BE">
        <w:rPr>
          <w:lang w:val="fr-FR"/>
        </w:rPr>
        <w:t xml:space="preserve"> </w:t>
      </w:r>
    </w:p>
    <w:p w14:paraId="1F82B0F3" w14:textId="3A798F85" w:rsidR="00982EF4" w:rsidRPr="005554BE" w:rsidRDefault="00982EF4" w:rsidP="00E569A5">
      <w:pPr>
        <w:pStyle w:val="BodyCopy"/>
      </w:pPr>
      <w:r w:rsidRPr="005554BE">
        <w:t xml:space="preserve">Depuis un compte GitHub, accédez à ce référentiel et intégrez-le à votre propre compte GitHub ou à celui de votre organisation – </w:t>
      </w:r>
      <w:hyperlink r:id="rId210" w:history="1">
        <w:r w:rsidRPr="005554BE">
          <w:rPr>
            <w:rStyle w:val="Hyperlink"/>
            <w:sz w:val="23"/>
            <w:szCs w:val="23"/>
          </w:rPr>
          <w:t>https://github.com/JSI-ETH/Mobile-</w:t>
        </w:r>
        <w:r w:rsidR="00095E48">
          <w:rPr>
            <w:rStyle w:val="Hyperlink"/>
            <w:sz w:val="23"/>
            <w:szCs w:val="23"/>
          </w:rPr>
          <w:t>CNP</w:t>
        </w:r>
      </w:hyperlink>
      <w:r w:rsidRPr="005554BE">
        <w:t xml:space="preserve">. </w:t>
      </w:r>
    </w:p>
    <w:p w14:paraId="2C719211" w14:textId="663837EC" w:rsidR="00DF04A4" w:rsidRPr="005554BE" w:rsidRDefault="00982EF4" w:rsidP="00E569A5">
      <w:pPr>
        <w:pStyle w:val="BodyCopy"/>
      </w:pPr>
      <w:r w:rsidRPr="005554BE">
        <w:t>Lors de l</w:t>
      </w:r>
      <w:r w:rsidR="005554BE" w:rsidRPr="005554BE">
        <w:t>’</w:t>
      </w:r>
      <w:r w:rsidRPr="005554BE">
        <w:t xml:space="preserve">exécution des </w:t>
      </w:r>
      <w:proofErr w:type="spellStart"/>
      <w:r w:rsidRPr="005554BE">
        <w:t>builds</w:t>
      </w:r>
      <w:proofErr w:type="spellEnd"/>
      <w:r w:rsidRPr="005554BE">
        <w:t>, pointez vers le code que vous venez d</w:t>
      </w:r>
      <w:r w:rsidR="005554BE" w:rsidRPr="005554BE">
        <w:t>’</w:t>
      </w:r>
      <w:r w:rsidRPr="005554BE">
        <w:t>intégrer. Veillez à maintenir ce code à jour. Pour ce faire, extrayez les informations en amont chaque fois que des changements affectent la production (indiqués par l</w:t>
      </w:r>
      <w:r w:rsidR="005554BE" w:rsidRPr="005554BE">
        <w:t>’</w:t>
      </w:r>
      <w:r w:rsidRPr="005554BE">
        <w:t>équipe de développement éthiopienne).</w:t>
      </w:r>
    </w:p>
    <w:p w14:paraId="61E49161" w14:textId="77777777" w:rsidR="00DF04A4" w:rsidRPr="005554BE" w:rsidRDefault="00DF04A4" w:rsidP="00E569A5">
      <w:pPr>
        <w:pStyle w:val="BodyCopy"/>
      </w:pPr>
    </w:p>
    <w:p w14:paraId="54F47C12" w14:textId="351014F5" w:rsidR="00982EF4" w:rsidRPr="005554BE" w:rsidRDefault="00982EF4" w:rsidP="00DF04A4">
      <w:pPr>
        <w:pStyle w:val="Heading3"/>
      </w:pPr>
      <w:bookmarkStart w:id="83" w:name="_Toc87981096"/>
      <w:r w:rsidRPr="005554BE">
        <w:rPr>
          <w:lang w:val="fr-FR"/>
        </w:rPr>
        <w:t>Création d</w:t>
      </w:r>
      <w:r w:rsidR="005554BE" w:rsidRPr="005554BE">
        <w:rPr>
          <w:lang w:val="fr-FR"/>
        </w:rPr>
        <w:t>’</w:t>
      </w:r>
      <w:r w:rsidRPr="005554BE">
        <w:rPr>
          <w:lang w:val="fr-FR"/>
        </w:rPr>
        <w:t>un objet blob JSON</w:t>
      </w:r>
      <w:bookmarkEnd w:id="83"/>
      <w:r w:rsidRPr="005554BE">
        <w:rPr>
          <w:lang w:val="fr-FR"/>
        </w:rPr>
        <w:t xml:space="preserve"> </w:t>
      </w:r>
    </w:p>
    <w:p w14:paraId="4248A0C5" w14:textId="6483BA2E" w:rsidR="00982EF4" w:rsidRPr="005554BE" w:rsidRDefault="00982EF4" w:rsidP="00E569A5">
      <w:pPr>
        <w:pStyle w:val="BodyCopy"/>
      </w:pPr>
      <w:r w:rsidRPr="005554BE">
        <w:t>Pour configurer l</w:t>
      </w:r>
      <w:r w:rsidR="005554BE" w:rsidRPr="005554BE">
        <w:t>’</w:t>
      </w:r>
      <w:r w:rsidRPr="005554BE">
        <w:t xml:space="preserve">application mobile </w:t>
      </w:r>
      <w:r w:rsidR="00095E48">
        <w:t>CNP</w:t>
      </w:r>
      <w:r w:rsidRPr="005554BE">
        <w:t xml:space="preserve">, vous devez utiliser un objet blob </w:t>
      </w:r>
      <w:proofErr w:type="spellStart"/>
      <w:r w:rsidRPr="005554BE">
        <w:t>json</w:t>
      </w:r>
      <w:proofErr w:type="spellEnd"/>
      <w:r w:rsidRPr="005554BE">
        <w:t xml:space="preserve">. </w:t>
      </w:r>
    </w:p>
    <w:p w14:paraId="6DFA1447" w14:textId="784EFD22" w:rsidR="00982EF4" w:rsidRPr="005554BE" w:rsidRDefault="00982EF4" w:rsidP="00E569A5">
      <w:pPr>
        <w:pStyle w:val="BodyCopy"/>
      </w:pPr>
      <w:r w:rsidRPr="005554BE">
        <w:t xml:space="preserve">Cliquez ici pour créer un objet blob JSON – </w:t>
      </w:r>
      <w:hyperlink r:id="rId211" w:history="1">
        <w:r w:rsidRPr="005554BE">
          <w:rPr>
            <w:rStyle w:val="Hyperlink"/>
            <w:sz w:val="23"/>
            <w:szCs w:val="23"/>
          </w:rPr>
          <w:t>https://jsonblob.com/api/jsonBlob</w:t>
        </w:r>
      </w:hyperlink>
      <w:r w:rsidRPr="005554BE">
        <w:t xml:space="preserve">. </w:t>
      </w:r>
    </w:p>
    <w:p w14:paraId="54B8B894" w14:textId="77777777" w:rsidR="00DF04A4" w:rsidRPr="005554BE" w:rsidRDefault="00982EF4" w:rsidP="00E569A5">
      <w:pPr>
        <w:pStyle w:val="BodyCopy"/>
      </w:pPr>
      <w:r w:rsidRPr="005554BE">
        <w:t>Exemple de configuration :</w:t>
      </w:r>
    </w:p>
    <w:p w14:paraId="10A739F3" w14:textId="77777777" w:rsidR="00DF04A4" w:rsidRPr="005554BE" w:rsidRDefault="00982EF4" w:rsidP="00E569A5">
      <w:pPr>
        <w:pStyle w:val="BodyCopy"/>
        <w:numPr>
          <w:ilvl w:val="0"/>
          <w:numId w:val="7"/>
        </w:numPr>
      </w:pPr>
      <w:r w:rsidRPr="005554BE">
        <w:t>Modifiez les paramètres, tels que les attributs que vous souhaitez extraire du PCMT, selon ce que vous souhaitez en faire.</w:t>
      </w:r>
    </w:p>
    <w:p w14:paraId="47E71B1F" w14:textId="65AE2E11" w:rsidR="00982EF4" w:rsidRPr="005554BE" w:rsidRDefault="00982EF4" w:rsidP="00E569A5">
      <w:pPr>
        <w:pStyle w:val="BodyCopy"/>
        <w:numPr>
          <w:ilvl w:val="0"/>
          <w:numId w:val="7"/>
        </w:numPr>
      </w:pPr>
      <w:r w:rsidRPr="005554BE">
        <w:t>Enregistrez l</w:t>
      </w:r>
      <w:r w:rsidR="005554BE" w:rsidRPr="005554BE">
        <w:t>’</w:t>
      </w:r>
      <w:r w:rsidRPr="005554BE">
        <w:t xml:space="preserve">URL API pour votre objet blob JSON. </w:t>
      </w:r>
    </w:p>
    <w:p w14:paraId="243D10B6" w14:textId="77777777" w:rsidR="00DF04A4" w:rsidRPr="005554BE" w:rsidRDefault="00DF04A4" w:rsidP="00E569A5">
      <w:pPr>
        <w:pStyle w:val="BodyCopy"/>
      </w:pPr>
    </w:p>
    <w:p w14:paraId="08083DC5" w14:textId="0329F15B" w:rsidR="00982EF4" w:rsidRPr="005554BE" w:rsidRDefault="00982EF4" w:rsidP="00DF04A4">
      <w:pPr>
        <w:pStyle w:val="Heading3"/>
      </w:pPr>
      <w:bookmarkStart w:id="84" w:name="_Toc87981097"/>
      <w:r w:rsidRPr="005554BE">
        <w:rPr>
          <w:lang w:val="fr-FR"/>
        </w:rPr>
        <w:t>Création de signatures d</w:t>
      </w:r>
      <w:r w:rsidR="005554BE" w:rsidRPr="005554BE">
        <w:rPr>
          <w:lang w:val="fr-FR"/>
        </w:rPr>
        <w:t>’</w:t>
      </w:r>
      <w:r w:rsidRPr="005554BE">
        <w:rPr>
          <w:lang w:val="fr-FR"/>
        </w:rPr>
        <w:t>application</w:t>
      </w:r>
      <w:bookmarkEnd w:id="84"/>
      <w:r w:rsidRPr="005554BE">
        <w:rPr>
          <w:lang w:val="fr-FR"/>
        </w:rPr>
        <w:t xml:space="preserve"> </w:t>
      </w:r>
    </w:p>
    <w:p w14:paraId="3F366950" w14:textId="053839FE" w:rsidR="00982EF4" w:rsidRPr="005554BE" w:rsidRDefault="00982EF4" w:rsidP="00982EF4">
      <w:pPr>
        <w:pBdr>
          <w:top w:val="nil"/>
          <w:left w:val="nil"/>
          <w:bottom w:val="nil"/>
          <w:right w:val="nil"/>
          <w:between w:val="nil"/>
        </w:pBdr>
        <w:rPr>
          <w:rStyle w:val="Strong"/>
          <w:color w:val="3B3838" w:themeColor="background2" w:themeShade="40"/>
        </w:rPr>
      </w:pPr>
      <w:r w:rsidRPr="005554BE">
        <w:rPr>
          <w:rStyle w:val="Strong"/>
          <w:color w:val="3B3838" w:themeColor="background2" w:themeShade="40"/>
          <w:lang w:val="fr-FR"/>
        </w:rPr>
        <w:t xml:space="preserve">Android : </w:t>
      </w:r>
    </w:p>
    <w:p w14:paraId="21D1217C" w14:textId="3AF6137F" w:rsidR="00982EF4" w:rsidRPr="005554BE" w:rsidRDefault="00982EF4" w:rsidP="00E569A5">
      <w:pPr>
        <w:pStyle w:val="BodyCopy"/>
      </w:pPr>
      <w:r w:rsidRPr="005554BE">
        <w:t xml:space="preserve">Pour créer un fichier </w:t>
      </w:r>
      <w:proofErr w:type="spellStart"/>
      <w:r w:rsidRPr="005554BE">
        <w:t>keystore</w:t>
      </w:r>
      <w:proofErr w:type="spellEnd"/>
      <w:r w:rsidRPr="005554BE">
        <w:t xml:space="preserve">, suivez les instructions de la page </w:t>
      </w:r>
      <w:hyperlink r:id="rId212" w:history="1">
        <w:r w:rsidRPr="005554BE">
          <w:rPr>
            <w:rStyle w:val="Hyperlink"/>
          </w:rPr>
          <w:t>https://help.gamesalad.com/gamesalad-cookbook/publishing/4-android-publishing/4-02-creating-a-keystore/</w:t>
        </w:r>
      </w:hyperlink>
      <w:r w:rsidR="00B616EA">
        <w:t>.</w:t>
      </w:r>
    </w:p>
    <w:p w14:paraId="6EFE6178" w14:textId="62DAAFA5" w:rsidR="00982EF4" w:rsidRPr="005554BE" w:rsidRDefault="00982EF4" w:rsidP="00E569A5">
      <w:pPr>
        <w:pStyle w:val="BodyCopy"/>
        <w:rPr>
          <w:rStyle w:val="Strong"/>
        </w:rPr>
      </w:pPr>
      <w:r w:rsidRPr="005554BE">
        <w:rPr>
          <w:rStyle w:val="Strong"/>
        </w:rPr>
        <w:lastRenderedPageBreak/>
        <w:t>iOS :</w:t>
      </w:r>
    </w:p>
    <w:p w14:paraId="0B1B02B9" w14:textId="35C79253" w:rsidR="00982EF4" w:rsidRPr="005554BE" w:rsidRDefault="00982EF4" w:rsidP="00E569A5">
      <w:pPr>
        <w:pStyle w:val="BodyCopy"/>
      </w:pPr>
      <w:r w:rsidRPr="005554BE">
        <w:t xml:space="preserve">Pour demander des fichiers de signature auprès du centre de développement Apple, suivez les instructions de la page </w:t>
      </w:r>
      <w:hyperlink r:id="rId213" w:anchor=":~:text=To%20sign%20your%20iOS%20builds,under%20Certificates%2C%20IDs%20%26%20Profiles" w:history="1">
        <w:r w:rsidRPr="005554BE">
          <w:rPr>
            <w:rStyle w:val="Hyperlink"/>
          </w:rPr>
          <w:t>https://docs.microsoft.com/fr-fr/appcenter/build/ios/code-signing#:~:text=To%20sign%20your%20iOS%20builds,under%20Certificates%2C%20IDs%20%26%20Profiles</w:t>
        </w:r>
      </w:hyperlink>
      <w:r w:rsidRPr="005554BE">
        <w:t xml:space="preserve">. </w:t>
      </w:r>
    </w:p>
    <w:p w14:paraId="07A442B1" w14:textId="77777777" w:rsidR="00364F63" w:rsidRPr="005554BE" w:rsidRDefault="00364F63" w:rsidP="00E569A5">
      <w:pPr>
        <w:pStyle w:val="BodyCopy"/>
      </w:pPr>
    </w:p>
    <w:p w14:paraId="264431A0" w14:textId="65D4ECB1" w:rsidR="00982EF4" w:rsidRPr="005554BE" w:rsidRDefault="00982EF4" w:rsidP="00DF04A4">
      <w:pPr>
        <w:pStyle w:val="Heading3"/>
      </w:pPr>
      <w:bookmarkStart w:id="85" w:name="_Toc87981098"/>
      <w:r w:rsidRPr="005554BE">
        <w:rPr>
          <w:lang w:val="fr-FR"/>
        </w:rPr>
        <w:t>Création d</w:t>
      </w:r>
      <w:r w:rsidR="005554BE" w:rsidRPr="005554BE">
        <w:rPr>
          <w:lang w:val="fr-FR"/>
        </w:rPr>
        <w:t>’</w:t>
      </w:r>
      <w:r w:rsidRPr="005554BE">
        <w:rPr>
          <w:lang w:val="fr-FR"/>
        </w:rPr>
        <w:t xml:space="preserve">un </w:t>
      </w:r>
      <w:proofErr w:type="spellStart"/>
      <w:r w:rsidRPr="005554BE">
        <w:rPr>
          <w:lang w:val="fr-FR"/>
        </w:rPr>
        <w:t>build</w:t>
      </w:r>
      <w:proofErr w:type="spellEnd"/>
      <w:r w:rsidRPr="005554BE">
        <w:rPr>
          <w:lang w:val="fr-FR"/>
        </w:rPr>
        <w:t xml:space="preserve"> d</w:t>
      </w:r>
      <w:r w:rsidR="005554BE" w:rsidRPr="005554BE">
        <w:rPr>
          <w:lang w:val="fr-FR"/>
        </w:rPr>
        <w:t>’</w:t>
      </w:r>
      <w:r w:rsidRPr="005554BE">
        <w:rPr>
          <w:lang w:val="fr-FR"/>
        </w:rPr>
        <w:t>application</w:t>
      </w:r>
      <w:bookmarkEnd w:id="85"/>
      <w:r w:rsidRPr="005554BE">
        <w:rPr>
          <w:lang w:val="fr-FR"/>
        </w:rPr>
        <w:t xml:space="preserve"> </w:t>
      </w:r>
    </w:p>
    <w:p w14:paraId="2130865E" w14:textId="606B06B0" w:rsidR="00982EF4" w:rsidRPr="005554BE" w:rsidRDefault="00982EF4" w:rsidP="00E569A5">
      <w:pPr>
        <w:pStyle w:val="BodyCopy"/>
        <w:numPr>
          <w:ilvl w:val="0"/>
          <w:numId w:val="8"/>
        </w:numPr>
      </w:pPr>
      <w:r w:rsidRPr="005554BE">
        <w:t>Connectez-vous à un compte d</w:t>
      </w:r>
      <w:r w:rsidR="005554BE" w:rsidRPr="005554BE">
        <w:t>’</w:t>
      </w:r>
      <w:r w:rsidRPr="005554BE">
        <w:t>entreprise et sélectionnez l</w:t>
      </w:r>
      <w:r w:rsidR="005554BE" w:rsidRPr="005554BE">
        <w:t>’</w:t>
      </w:r>
      <w:r w:rsidRPr="005554BE">
        <w:t>option permettant d</w:t>
      </w:r>
      <w:r w:rsidR="005554BE" w:rsidRPr="005554BE">
        <w:t>’</w:t>
      </w:r>
      <w:r w:rsidRPr="005554BE">
        <w:t xml:space="preserve">ajouter une nouvelle application. </w:t>
      </w:r>
    </w:p>
    <w:p w14:paraId="4B7D729F" w14:textId="03C7D62E" w:rsidR="00982EF4" w:rsidRPr="005554BE" w:rsidRDefault="00982EF4" w:rsidP="00E569A5">
      <w:pPr>
        <w:pStyle w:val="BodyCopy"/>
        <w:numPr>
          <w:ilvl w:val="0"/>
          <w:numId w:val="8"/>
        </w:numPr>
      </w:pPr>
      <w:r w:rsidRPr="005554BE">
        <w:t xml:space="preserve">Pour créer un </w:t>
      </w:r>
      <w:proofErr w:type="spellStart"/>
      <w:r w:rsidRPr="005554BE">
        <w:t>build</w:t>
      </w:r>
      <w:proofErr w:type="spellEnd"/>
      <w:r w:rsidRPr="005554BE">
        <w:t xml:space="preserve">, suivez les instructions de la page </w:t>
      </w:r>
      <w:hyperlink r:id="rId214" w:history="1">
        <w:r w:rsidRPr="005554BE">
          <w:rPr>
            <w:rStyle w:val="Hyperlink"/>
          </w:rPr>
          <w:t>https://docs.google.com/document/d/</w:t>
        </w:r>
        <w:r w:rsidRPr="005554BE">
          <w:rPr>
            <w:rStyle w:val="Hyperlink"/>
            <w:rFonts w:ascii="Arial" w:hAnsi="Arial"/>
          </w:rPr>
          <w:t>1</w:t>
        </w:r>
        <w:r w:rsidRPr="005554BE">
          <w:rPr>
            <w:rStyle w:val="Hyperlink"/>
          </w:rPr>
          <w:t>CWJTin0mFiY8R9KI7jfxsn-vFxQlQhmTZ03KZmS30vI/edit</w:t>
        </w:r>
      </w:hyperlink>
      <w:r w:rsidRPr="005554BE">
        <w:t xml:space="preserve"> </w:t>
      </w:r>
    </w:p>
    <w:p w14:paraId="26A32072" w14:textId="00781A85" w:rsidR="00982EF4" w:rsidRPr="005554BE" w:rsidRDefault="00982EF4" w:rsidP="00E569A5">
      <w:pPr>
        <w:pStyle w:val="BodyCopy"/>
        <w:numPr>
          <w:ilvl w:val="0"/>
          <w:numId w:val="8"/>
        </w:numPr>
      </w:pPr>
      <w:r w:rsidRPr="005554BE">
        <w:t>Utilisez le référentiel GitHub que vous avez précédemment intégré comme code vers lequel pointer pendant le processus de création d</w:t>
      </w:r>
      <w:r w:rsidR="005554BE" w:rsidRPr="005554BE">
        <w:t>’</w:t>
      </w:r>
      <w:r w:rsidRPr="005554BE">
        <w:t>application. Pour le moment, vous devez pointer vers la branche « développement », mais cela changera probablement à l</w:t>
      </w:r>
      <w:r w:rsidR="005554BE" w:rsidRPr="005554BE">
        <w:t>’</w:t>
      </w:r>
      <w:r w:rsidRPr="005554BE">
        <w:t>avenir. Renseignez-vous auprès de l</w:t>
      </w:r>
      <w:r w:rsidR="005554BE" w:rsidRPr="005554BE">
        <w:t>’</w:t>
      </w:r>
      <w:r w:rsidRPr="005554BE">
        <w:t>équipe développement d</w:t>
      </w:r>
      <w:r w:rsidR="005554BE" w:rsidRPr="005554BE">
        <w:t>’</w:t>
      </w:r>
      <w:r w:rsidRPr="005554BE">
        <w:t>Éthiopie à ce sujet et au sujet des variables d</w:t>
      </w:r>
      <w:r w:rsidR="005554BE" w:rsidRPr="005554BE">
        <w:t>’</w:t>
      </w:r>
      <w:r w:rsidRPr="005554BE">
        <w:t xml:space="preserve">environnement ci-dessous. </w:t>
      </w:r>
    </w:p>
    <w:p w14:paraId="1CAD1C50" w14:textId="6A1635F0" w:rsidR="00982EF4" w:rsidRPr="005554BE" w:rsidRDefault="00982EF4" w:rsidP="00E569A5">
      <w:pPr>
        <w:pStyle w:val="BodyCopy"/>
        <w:numPr>
          <w:ilvl w:val="0"/>
          <w:numId w:val="8"/>
        </w:numPr>
      </w:pPr>
      <w:r w:rsidRPr="005554BE">
        <w:t>Outre ces instructions, assurez-vous de définir ces variables d</w:t>
      </w:r>
      <w:r w:rsidR="005554BE" w:rsidRPr="005554BE">
        <w:t>’</w:t>
      </w:r>
      <w:r w:rsidRPr="005554BE">
        <w:t>environnement dans le processus de création d</w:t>
      </w:r>
      <w:r w:rsidR="005554BE" w:rsidRPr="005554BE">
        <w:t>’</w:t>
      </w:r>
      <w:r w:rsidRPr="005554BE">
        <w:t xml:space="preserve">application en utilisant comme valeurs les données que vous avez générées/collectées au cours de ce processus. </w:t>
      </w:r>
    </w:p>
    <w:p w14:paraId="3823F69E" w14:textId="5B99433A" w:rsidR="00982EF4" w:rsidRPr="005554BE" w:rsidRDefault="00982EF4" w:rsidP="00E569A5">
      <w:pPr>
        <w:pStyle w:val="BodyCopy"/>
        <w:numPr>
          <w:ilvl w:val="0"/>
          <w:numId w:val="8"/>
        </w:numPr>
      </w:pPr>
      <w:r w:rsidRPr="005554BE">
        <w:t xml:space="preserve">Cliquez sur Save and </w:t>
      </w:r>
      <w:proofErr w:type="spellStart"/>
      <w:r w:rsidRPr="005554BE">
        <w:t>Build</w:t>
      </w:r>
      <w:proofErr w:type="spellEnd"/>
      <w:r w:rsidRPr="005554BE">
        <w:t xml:space="preserve"> (Enregistrer et créer). </w:t>
      </w:r>
    </w:p>
    <w:p w14:paraId="56B8CA4D" w14:textId="77777777" w:rsidR="00982EF4" w:rsidRPr="00095202" w:rsidRDefault="00982EF4" w:rsidP="00982EF4">
      <w:pPr>
        <w:pBdr>
          <w:top w:val="nil"/>
          <w:left w:val="nil"/>
          <w:bottom w:val="nil"/>
          <w:right w:val="nil"/>
          <w:between w:val="nil"/>
        </w:pBdr>
        <w:rPr>
          <w:color w:val="000000"/>
          <w:sz w:val="23"/>
          <w:szCs w:val="23"/>
          <w:lang w:val="fr-BE"/>
        </w:rPr>
      </w:pPr>
    </w:p>
    <w:p w14:paraId="0A35C54A" w14:textId="7849123A" w:rsidR="00982EF4" w:rsidRPr="005554BE" w:rsidRDefault="00982EF4" w:rsidP="007B37BB">
      <w:pPr>
        <w:pStyle w:val="Heading3"/>
      </w:pPr>
      <w:bookmarkStart w:id="86" w:name="_Toc87981099"/>
      <w:r w:rsidRPr="005554BE">
        <w:rPr>
          <w:lang w:val="fr-FR"/>
        </w:rPr>
        <w:t>Distribution de l</w:t>
      </w:r>
      <w:r w:rsidR="005554BE" w:rsidRPr="005554BE">
        <w:rPr>
          <w:lang w:val="fr-FR"/>
        </w:rPr>
        <w:t>’</w:t>
      </w:r>
      <w:r w:rsidRPr="005554BE">
        <w:rPr>
          <w:lang w:val="fr-FR"/>
        </w:rPr>
        <w:t>application</w:t>
      </w:r>
      <w:bookmarkEnd w:id="86"/>
      <w:r w:rsidRPr="005554BE">
        <w:rPr>
          <w:lang w:val="fr-FR"/>
        </w:rPr>
        <w:t xml:space="preserve"> </w:t>
      </w:r>
    </w:p>
    <w:p w14:paraId="4BDE6F24" w14:textId="35057D15" w:rsidR="00982EF4" w:rsidRPr="005554BE" w:rsidRDefault="00982EF4" w:rsidP="00982EF4">
      <w:pPr>
        <w:pBdr>
          <w:top w:val="nil"/>
          <w:left w:val="nil"/>
          <w:bottom w:val="nil"/>
          <w:right w:val="nil"/>
          <w:between w:val="nil"/>
        </w:pBdr>
        <w:rPr>
          <w:rStyle w:val="Strong"/>
        </w:rPr>
      </w:pPr>
      <w:r w:rsidRPr="005554BE">
        <w:rPr>
          <w:rStyle w:val="Strong"/>
          <w:color w:val="3B3838" w:themeColor="background2" w:themeShade="40"/>
          <w:lang w:val="fr-FR"/>
        </w:rPr>
        <w:t>Android</w:t>
      </w:r>
      <w:r w:rsidRPr="005554BE">
        <w:rPr>
          <w:rStyle w:val="Strong"/>
          <w:lang w:val="fr-FR"/>
        </w:rPr>
        <w:t xml:space="preserve"> </w:t>
      </w:r>
    </w:p>
    <w:p w14:paraId="2F5A87F4" w14:textId="73E55548" w:rsidR="00982EF4" w:rsidRPr="005554BE" w:rsidRDefault="00982EF4" w:rsidP="00E569A5">
      <w:pPr>
        <w:pStyle w:val="BodyCopy"/>
      </w:pPr>
      <w:r w:rsidRPr="005554BE">
        <w:t>Pour diffuser l</w:t>
      </w:r>
      <w:r w:rsidR="005554BE" w:rsidRPr="005554BE">
        <w:t>’</w:t>
      </w:r>
      <w:r w:rsidRPr="005554BE">
        <w:t xml:space="preserve">application que vous venez de créer dans Google Play Store, suivez les instructions de la page </w:t>
      </w:r>
    </w:p>
    <w:p w14:paraId="3F1E673E" w14:textId="66E66C5A" w:rsidR="00982EF4" w:rsidRPr="005554BE" w:rsidRDefault="000C02AA" w:rsidP="00E569A5">
      <w:pPr>
        <w:pStyle w:val="BodyCopy"/>
      </w:pPr>
      <w:hyperlink r:id="rId215" w:history="1">
        <w:r w:rsidR="00982EF4" w:rsidRPr="005554BE">
          <w:rPr>
            <w:rStyle w:val="Hyperlink"/>
            <w:sz w:val="23"/>
            <w:szCs w:val="23"/>
          </w:rPr>
          <w:t>https://docs.microsoft.com/fr-fr/appcenter/distribution/stores/googleplay</w:t>
        </w:r>
      </w:hyperlink>
      <w:r w:rsidR="00982EF4" w:rsidRPr="005554BE">
        <w:t xml:space="preserve"> </w:t>
      </w:r>
    </w:p>
    <w:p w14:paraId="0C6B99EE" w14:textId="77777777" w:rsidR="00982EF4" w:rsidRPr="005554BE" w:rsidRDefault="00982EF4" w:rsidP="00E569A5">
      <w:pPr>
        <w:pStyle w:val="BodyCopy"/>
      </w:pPr>
    </w:p>
    <w:p w14:paraId="16FD023A" w14:textId="08703CF4" w:rsidR="00982EF4" w:rsidRPr="00095202" w:rsidRDefault="00982EF4" w:rsidP="00982EF4">
      <w:pPr>
        <w:pBdr>
          <w:top w:val="nil"/>
          <w:left w:val="nil"/>
          <w:bottom w:val="nil"/>
          <w:right w:val="nil"/>
          <w:between w:val="nil"/>
        </w:pBdr>
        <w:rPr>
          <w:rStyle w:val="Strong"/>
          <w:color w:val="3B3838" w:themeColor="background2" w:themeShade="40"/>
          <w:lang w:val="fr-BE"/>
        </w:rPr>
      </w:pPr>
      <w:r w:rsidRPr="005554BE">
        <w:rPr>
          <w:rStyle w:val="Strong"/>
          <w:color w:val="3B3838" w:themeColor="background2" w:themeShade="40"/>
          <w:lang w:val="fr-FR"/>
        </w:rPr>
        <w:t xml:space="preserve">iOS </w:t>
      </w:r>
    </w:p>
    <w:p w14:paraId="034B187B" w14:textId="53BF2906" w:rsidR="00982EF4" w:rsidRPr="005554BE" w:rsidRDefault="00982EF4" w:rsidP="00E569A5">
      <w:pPr>
        <w:pStyle w:val="BodyCopy"/>
      </w:pPr>
      <w:r w:rsidRPr="005554BE">
        <w:t>Pour diffuser l</w:t>
      </w:r>
      <w:r w:rsidR="005554BE" w:rsidRPr="005554BE">
        <w:t>’</w:t>
      </w:r>
      <w:r w:rsidRPr="005554BE">
        <w:t>application que vous venez de créer dans l</w:t>
      </w:r>
      <w:r w:rsidR="005554BE" w:rsidRPr="005554BE">
        <w:t>’</w:t>
      </w:r>
      <w:r w:rsidRPr="005554BE">
        <w:t xml:space="preserve">App Store, suivez les instructions de la page </w:t>
      </w:r>
    </w:p>
    <w:p w14:paraId="038963A9" w14:textId="58EA2879" w:rsidR="00982EF4" w:rsidRPr="005554BE" w:rsidRDefault="000C02AA" w:rsidP="00E569A5">
      <w:pPr>
        <w:pStyle w:val="BodyCopy"/>
      </w:pPr>
      <w:hyperlink r:id="rId216" w:history="1">
        <w:r w:rsidR="00982EF4" w:rsidRPr="005554BE">
          <w:rPr>
            <w:rStyle w:val="Hyperlink"/>
            <w:sz w:val="23"/>
            <w:szCs w:val="23"/>
          </w:rPr>
          <w:t>https://docs.microsoft.com/fr-fr/appcenter/distribution/stores/apple</w:t>
        </w:r>
      </w:hyperlink>
      <w:r w:rsidR="00982EF4" w:rsidRPr="005554BE">
        <w:t xml:space="preserve"> </w:t>
      </w:r>
    </w:p>
    <w:p w14:paraId="48C0EAFD" w14:textId="77777777" w:rsidR="00982EF4" w:rsidRPr="005554BE" w:rsidRDefault="00982EF4" w:rsidP="00E569A5">
      <w:pPr>
        <w:pStyle w:val="BodyCopy"/>
      </w:pPr>
      <w:r w:rsidRPr="005554BE">
        <w:t xml:space="preserve">Pour distribuer une copie à des fins de test, suivez ces instructions. </w:t>
      </w:r>
    </w:p>
    <w:p w14:paraId="2C03C646" w14:textId="730DE0CE" w:rsidR="00982EF4" w:rsidRPr="005554BE" w:rsidRDefault="00982EF4" w:rsidP="00E569A5">
      <w:pPr>
        <w:pStyle w:val="BodyCopy"/>
        <w:numPr>
          <w:ilvl w:val="0"/>
          <w:numId w:val="9"/>
        </w:numPr>
      </w:pPr>
      <w:r w:rsidRPr="005554BE">
        <w:t>Dans l</w:t>
      </w:r>
      <w:r w:rsidR="005554BE" w:rsidRPr="005554BE">
        <w:t>’</w:t>
      </w:r>
      <w:r w:rsidRPr="005554BE">
        <w:t xml:space="preserve">App Center sous votre application, sélectionnez </w:t>
      </w:r>
      <w:proofErr w:type="spellStart"/>
      <w:r w:rsidRPr="005554BE">
        <w:t>Distribute</w:t>
      </w:r>
      <w:proofErr w:type="spellEnd"/>
      <w:r w:rsidRPr="005554BE">
        <w:t xml:space="preserve"> Releases (Distribuer les versions). </w:t>
      </w:r>
    </w:p>
    <w:p w14:paraId="27DA4785" w14:textId="3E6AB7D1" w:rsidR="00982EF4" w:rsidRPr="005554BE" w:rsidRDefault="00543FD4" w:rsidP="00E569A5">
      <w:pPr>
        <w:pStyle w:val="BodyCopy"/>
        <w:numPr>
          <w:ilvl w:val="0"/>
          <w:numId w:val="9"/>
        </w:numPr>
        <w:rPr>
          <w:lang w:val="de-DE"/>
        </w:rPr>
      </w:pPr>
      <w:r w:rsidRPr="00543FD4">
        <w:t>Nouvelle version, Distribuer une version existante.</w:t>
      </w:r>
    </w:p>
    <w:p w14:paraId="7BF675DB" w14:textId="27973716" w:rsidR="00982EF4" w:rsidRPr="005554BE" w:rsidRDefault="00982EF4" w:rsidP="00E569A5">
      <w:pPr>
        <w:pStyle w:val="BodyCopy"/>
        <w:numPr>
          <w:ilvl w:val="0"/>
          <w:numId w:val="9"/>
        </w:numPr>
      </w:pPr>
      <w:r w:rsidRPr="005554BE">
        <w:t xml:space="preserve">Sélectionnez la branche à partir de laquelle vous avez précédemment réalisé un </w:t>
      </w:r>
      <w:proofErr w:type="spellStart"/>
      <w:r w:rsidRPr="005554BE">
        <w:t>build</w:t>
      </w:r>
      <w:proofErr w:type="spellEnd"/>
      <w:r w:rsidRPr="005554BE">
        <w:t xml:space="preserve">. </w:t>
      </w:r>
    </w:p>
    <w:p w14:paraId="391449C5" w14:textId="3E00140B" w:rsidR="00982EF4" w:rsidRPr="005554BE" w:rsidRDefault="00982EF4" w:rsidP="00E569A5">
      <w:pPr>
        <w:pStyle w:val="BodyCopy"/>
        <w:numPr>
          <w:ilvl w:val="0"/>
          <w:numId w:val="9"/>
        </w:numPr>
      </w:pPr>
      <w:r w:rsidRPr="005554BE">
        <w:t xml:space="preserve">Sélectionnez le </w:t>
      </w:r>
      <w:proofErr w:type="spellStart"/>
      <w:r w:rsidRPr="005554BE">
        <w:t>build</w:t>
      </w:r>
      <w:proofErr w:type="spellEnd"/>
      <w:r w:rsidRPr="005554BE">
        <w:t xml:space="preserve"> précédemment réalisé. </w:t>
      </w:r>
    </w:p>
    <w:p w14:paraId="5A5EE41B" w14:textId="7B42EAF9" w:rsidR="00982EF4" w:rsidRPr="005554BE" w:rsidRDefault="00982EF4" w:rsidP="00E569A5">
      <w:pPr>
        <w:pStyle w:val="BodyCopy"/>
        <w:numPr>
          <w:ilvl w:val="0"/>
          <w:numId w:val="9"/>
        </w:numPr>
        <w:rPr>
          <w:lang w:val="de-DE"/>
        </w:rPr>
      </w:pPr>
      <w:r w:rsidRPr="005554BE">
        <w:t xml:space="preserve">Ajoutez des notes de version. </w:t>
      </w:r>
    </w:p>
    <w:p w14:paraId="0561BBF9" w14:textId="2F046F7C" w:rsidR="00982EF4" w:rsidRPr="005554BE" w:rsidRDefault="00982EF4" w:rsidP="00E569A5">
      <w:pPr>
        <w:pStyle w:val="BodyCopy"/>
        <w:numPr>
          <w:ilvl w:val="0"/>
          <w:numId w:val="9"/>
        </w:numPr>
      </w:pPr>
      <w:r w:rsidRPr="005554BE">
        <w:t xml:space="preserve">Ajoutez votre adresse </w:t>
      </w:r>
      <w:proofErr w:type="gramStart"/>
      <w:r w:rsidRPr="005554BE">
        <w:t>e-mail</w:t>
      </w:r>
      <w:proofErr w:type="gramEnd"/>
      <w:r w:rsidRPr="005554BE">
        <w:t xml:space="preserve"> ou les adresses e-mail des personnes qui doivent pouvoir tester l</w:t>
      </w:r>
      <w:r w:rsidR="005554BE" w:rsidRPr="005554BE">
        <w:t>’</w:t>
      </w:r>
      <w:r w:rsidRPr="005554BE">
        <w:t xml:space="preserve">application. </w:t>
      </w:r>
    </w:p>
    <w:p w14:paraId="117502F8" w14:textId="064ABA49" w:rsidR="00982EF4" w:rsidRPr="005554BE" w:rsidRDefault="00982EF4" w:rsidP="00E569A5">
      <w:pPr>
        <w:pStyle w:val="BodyCopy"/>
        <w:numPr>
          <w:ilvl w:val="0"/>
          <w:numId w:val="9"/>
        </w:numPr>
      </w:pPr>
      <w:r w:rsidRPr="005554BE">
        <w:lastRenderedPageBreak/>
        <w:t xml:space="preserve">Évaluez et terminez. </w:t>
      </w:r>
    </w:p>
    <w:p w14:paraId="7190211E" w14:textId="1F1A94A2" w:rsidR="005A48D1" w:rsidRPr="005554BE" w:rsidRDefault="00982EF4" w:rsidP="00E569A5">
      <w:pPr>
        <w:pStyle w:val="BodyCopy"/>
        <w:numPr>
          <w:ilvl w:val="0"/>
          <w:numId w:val="9"/>
        </w:numPr>
        <w:sectPr w:rsidR="005A48D1" w:rsidRPr="005554BE" w:rsidSect="006D0701">
          <w:pgSz w:w="12240" w:h="15840"/>
          <w:pgMar w:top="1440" w:right="1440" w:bottom="1440" w:left="1440" w:header="720" w:footer="720" w:gutter="0"/>
          <w:cols w:space="720"/>
          <w:docGrid w:linePitch="299"/>
        </w:sectPr>
      </w:pPr>
      <w:r w:rsidRPr="005554BE">
        <w:t xml:space="preserve">Pour une application sous Android, vous recevrez par </w:t>
      </w:r>
      <w:proofErr w:type="gramStart"/>
      <w:r w:rsidRPr="005554BE">
        <w:t>e-mail</w:t>
      </w:r>
      <w:proofErr w:type="gramEnd"/>
      <w:r w:rsidRPr="005554BE">
        <w:t xml:space="preserve"> un fichier APK que vous devrez ouvrir pour le télécharger sur votre appareil Android ou dans l</w:t>
      </w:r>
      <w:r w:rsidR="005554BE" w:rsidRPr="005554BE">
        <w:t>’</w:t>
      </w:r>
      <w:r w:rsidRPr="005554BE">
        <w:t xml:space="preserve">émulateur Android. </w:t>
      </w:r>
      <w:r w:rsidR="00543FD4">
        <w:rPr>
          <w:rFonts w:cs="Cordia New" w:hint="cs"/>
          <w:szCs w:val="28"/>
          <w:cs/>
          <w:lang w:bidi="th-TH"/>
        </w:rPr>
        <w:t xml:space="preserve"> </w:t>
      </w:r>
    </w:p>
    <w:bookmarkEnd w:id="2"/>
    <w:p w14:paraId="1756B9D4" w14:textId="750D90A5" w:rsidR="00937278" w:rsidRPr="005554BE" w:rsidRDefault="0022291C" w:rsidP="00AF4C8C">
      <w:r w:rsidRPr="005554BE">
        <w:rPr>
          <w:noProof/>
          <w:lang w:val="fr-FR"/>
        </w:rPr>
        <w:lastRenderedPageBreak/>
        <w:drawing>
          <wp:anchor distT="0" distB="0" distL="114300" distR="114300" simplePos="0" relativeHeight="251655680" behindDoc="0" locked="1" layoutInCell="1" allowOverlap="1" wp14:anchorId="2472F611" wp14:editId="03DDCB34">
            <wp:simplePos x="0" y="0"/>
            <wp:positionH relativeFrom="page">
              <wp:posOffset>1143000</wp:posOffset>
            </wp:positionH>
            <wp:positionV relativeFrom="page">
              <wp:posOffset>1308100</wp:posOffset>
            </wp:positionV>
            <wp:extent cx="2510790" cy="913130"/>
            <wp:effectExtent l="0" t="0" r="3810" b="1270"/>
            <wp:wrapThrough wrapText="bothSides">
              <wp:wrapPolygon edited="0">
                <wp:start x="0" y="0"/>
                <wp:lineTo x="0" y="21029"/>
                <wp:lineTo x="21414" y="21029"/>
                <wp:lineTo x="21414" y="0"/>
                <wp:lineTo x="0" y="0"/>
              </wp:wrapPolygon>
            </wp:wrapThrough>
            <wp:docPr id="136" name="Picture 136" descr="Horizontal_RGB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rizontal_RGB_600"/>
                    <pic:cNvPicPr>
                      <a:picLocks noChangeAspect="1" noChangeArrowheads="1"/>
                    </pic:cNvPicPr>
                  </pic:nvPicPr>
                  <pic:blipFill>
                    <a:blip r:embed="rId217">
                      <a:extLst>
                        <a:ext uri="{28A0092B-C50C-407E-A947-70E740481C1C}">
                          <a14:useLocalDpi xmlns:a14="http://schemas.microsoft.com/office/drawing/2010/main" val="0"/>
                        </a:ext>
                      </a:extLst>
                    </a:blip>
                    <a:srcRect l="7703" t="10100" r="7703" b="10100"/>
                    <a:stretch>
                      <a:fillRect/>
                    </a:stretch>
                  </pic:blipFill>
                  <pic:spPr bwMode="auto">
                    <a:xfrm>
                      <a:off x="0" y="0"/>
                      <a:ext cx="2510790" cy="913130"/>
                    </a:xfrm>
                    <a:prstGeom prst="rect">
                      <a:avLst/>
                    </a:prstGeom>
                    <a:noFill/>
                  </pic:spPr>
                </pic:pic>
              </a:graphicData>
            </a:graphic>
            <wp14:sizeRelH relativeFrom="page">
              <wp14:pctWidth>0</wp14:pctWidth>
            </wp14:sizeRelH>
            <wp14:sizeRelV relativeFrom="page">
              <wp14:pctHeight>0</wp14:pctHeight>
            </wp14:sizeRelV>
          </wp:anchor>
        </w:drawing>
      </w:r>
    </w:p>
    <w:sectPr w:rsidR="00937278" w:rsidRPr="005554BE" w:rsidSect="00B33D15">
      <w:footerReference w:type="even" r:id="rId218"/>
      <w:footerReference w:type="default" r:id="rId219"/>
      <w:pgSz w:w="12240" w:h="15840" w:code="1"/>
      <w:pgMar w:top="1800" w:right="1800" w:bottom="1440" w:left="1800" w:header="720" w:footer="709"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0B8EC4" w14:textId="77777777" w:rsidR="00274CE2" w:rsidRDefault="00274CE2" w:rsidP="00F161C4">
      <w:r>
        <w:separator/>
      </w:r>
    </w:p>
    <w:p w14:paraId="2C70CD78" w14:textId="77777777" w:rsidR="00274CE2" w:rsidRDefault="00274CE2" w:rsidP="00F161C4"/>
    <w:p w14:paraId="7E874D61" w14:textId="77777777" w:rsidR="00274CE2" w:rsidRDefault="00274CE2" w:rsidP="00F161C4"/>
    <w:p w14:paraId="27B08BCF" w14:textId="77777777" w:rsidR="00274CE2" w:rsidRDefault="00274CE2" w:rsidP="00F161C4"/>
    <w:p w14:paraId="3AF04A8F" w14:textId="77777777" w:rsidR="00274CE2" w:rsidRDefault="00274CE2" w:rsidP="00F161C4"/>
    <w:p w14:paraId="2F6918EE" w14:textId="77777777" w:rsidR="00274CE2" w:rsidRDefault="00274CE2" w:rsidP="00F161C4"/>
    <w:p w14:paraId="6DEE3927" w14:textId="77777777" w:rsidR="00274CE2" w:rsidRDefault="00274CE2"/>
    <w:p w14:paraId="67136D13" w14:textId="77777777" w:rsidR="00274CE2" w:rsidRDefault="00274CE2"/>
  </w:endnote>
  <w:endnote w:type="continuationSeparator" w:id="0">
    <w:p w14:paraId="5FE26896" w14:textId="77777777" w:rsidR="00274CE2" w:rsidRDefault="00274CE2" w:rsidP="00F161C4">
      <w:r>
        <w:continuationSeparator/>
      </w:r>
    </w:p>
    <w:p w14:paraId="0BD32F37" w14:textId="77777777" w:rsidR="00274CE2" w:rsidRDefault="00274CE2" w:rsidP="00F161C4"/>
    <w:p w14:paraId="3FC719F6" w14:textId="77777777" w:rsidR="00274CE2" w:rsidRDefault="00274CE2" w:rsidP="00F161C4"/>
    <w:p w14:paraId="543BC90F" w14:textId="77777777" w:rsidR="00274CE2" w:rsidRDefault="00274CE2" w:rsidP="00F161C4"/>
    <w:p w14:paraId="149D245C" w14:textId="77777777" w:rsidR="00274CE2" w:rsidRDefault="00274CE2" w:rsidP="00F161C4"/>
    <w:p w14:paraId="6B88A414" w14:textId="77777777" w:rsidR="00274CE2" w:rsidRDefault="00274CE2" w:rsidP="00F161C4"/>
    <w:p w14:paraId="740B781E" w14:textId="77777777" w:rsidR="00274CE2" w:rsidRDefault="00274CE2"/>
    <w:p w14:paraId="770C039E" w14:textId="77777777" w:rsidR="00274CE2" w:rsidRDefault="00274CE2"/>
  </w:endnote>
  <w:endnote w:type="continuationNotice" w:id="1">
    <w:p w14:paraId="260A9EAE" w14:textId="77777777" w:rsidR="00643299" w:rsidRDefault="0064329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auto"/>
    <w:pitch w:val="variable"/>
    <w:sig w:usb0="00000003" w:usb1="00000000" w:usb2="00000000" w:usb3="00000000" w:csb0="00000003"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inionPro-Regular">
    <w:altName w:val="Calibri"/>
    <w:panose1 w:val="00000000000000000000"/>
    <w:charset w:val="4D"/>
    <w:family w:val="auto"/>
    <w:notTrueType/>
    <w:pitch w:val="default"/>
    <w:sig w:usb0="00000003" w:usb1="00000000" w:usb2="00000000" w:usb3="00000000" w:csb0="00000001" w:csb1="00000000"/>
  </w:font>
  <w:font w:name="Times">
    <w:panose1 w:val="02020603050405020304"/>
    <w:charset w:val="00"/>
    <w:family w:val="auto"/>
    <w:pitch w:val="variable"/>
    <w:sig w:usb0="E00002FF" w:usb1="5000205A" w:usb2="00000000" w:usb3="00000000" w:csb0="0000019F" w:csb1="00000000"/>
  </w:font>
  <w:font w:name="Cabin">
    <w:altName w:val="Calibri"/>
    <w:charset w:val="00"/>
    <w:family w:val="auto"/>
    <w:pitch w:val="default"/>
  </w:font>
  <w:font w:name="Georgia">
    <w:panose1 w:val="02040502050405020303"/>
    <w:charset w:val="00"/>
    <w:family w:val="roman"/>
    <w:pitch w:val="variable"/>
    <w:sig w:usb0="00000287" w:usb1="00000000" w:usb2="00000000" w:usb3="00000000" w:csb0="0000009F" w:csb1="00000000"/>
  </w:font>
  <w:font w:name="GillSansMT-Bold">
    <w:altName w:val="Calibri"/>
    <w:panose1 w:val="00000000000000000000"/>
    <w:charset w:val="4D"/>
    <w:family w:val="auto"/>
    <w:notTrueType/>
    <w:pitch w:val="default"/>
    <w:sig w:usb0="00000003" w:usb1="00000000" w:usb2="00000000" w:usb3="00000000" w:csb0="00000001" w:csb1="00000000"/>
  </w:font>
  <w:font w:name="Lato">
    <w:charset w:val="00"/>
    <w:family w:val="swiss"/>
    <w:pitch w:val="variable"/>
    <w:sig w:usb0="E10002FF" w:usb1="5000ECFF" w:usb2="00000021" w:usb3="00000000" w:csb0="0000019F" w:csb1="00000000"/>
  </w:font>
  <w:font w:name="Cordia New">
    <w:panose1 w:val="020B0304020202020204"/>
    <w:charset w:val="DE"/>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FA3F3" w14:textId="3EC00D82" w:rsidR="00B63AF6" w:rsidRPr="00095202" w:rsidRDefault="00F9669B" w:rsidP="006B4404">
    <w:pPr>
      <w:pStyle w:val="Footer0"/>
      <w:rPr>
        <w:lang w:val="fr-BE"/>
      </w:rPr>
    </w:pPr>
    <w:r>
      <w:rPr>
        <w:lang w:val="fr-FR"/>
      </w:rPr>
      <w:t xml:space="preserve">&lt;Pays&gt; Procédure opérationnelle standard </w:t>
    </w:r>
    <w:r w:rsidR="00095E48">
      <w:rPr>
        <w:lang w:val="fr-FR"/>
      </w:rPr>
      <w:t>CNP</w:t>
    </w:r>
    <w:r>
      <w:rPr>
        <w:lang w:val="fr-FR"/>
      </w:rPr>
      <w:t xml:space="preserve"> | </w:t>
    </w:r>
    <w:sdt>
      <w:sdtPr>
        <w:rPr>
          <w:rStyle w:val="PageNumber"/>
        </w:rPr>
        <w:id w:val="435791023"/>
        <w:docPartObj>
          <w:docPartGallery w:val="Page Numbers (Bottom of Page)"/>
          <w:docPartUnique/>
        </w:docPartObj>
      </w:sdtPr>
      <w:sdtEndPr>
        <w:rPr>
          <w:rStyle w:val="FooterChar0"/>
        </w:rPr>
      </w:sdtEndPr>
      <w:sdtContent>
        <w:r>
          <w:rPr>
            <w:rStyle w:val="PageNumber"/>
            <w:lang w:val="fr-FR"/>
          </w:rPr>
          <w:fldChar w:fldCharType="begin"/>
        </w:r>
        <w:r>
          <w:rPr>
            <w:rStyle w:val="PageNumber"/>
            <w:lang w:val="fr-FR"/>
          </w:rPr>
          <w:instrText xml:space="preserve"> PAGE </w:instrText>
        </w:r>
        <w:r>
          <w:rPr>
            <w:rStyle w:val="PageNumber"/>
            <w:lang w:val="fr-FR"/>
          </w:rPr>
          <w:fldChar w:fldCharType="separate"/>
        </w:r>
        <w:r>
          <w:rPr>
            <w:rStyle w:val="PageNumber"/>
            <w:lang w:val="fr-FR"/>
          </w:rPr>
          <w:t>0</w:t>
        </w:r>
        <w:r>
          <w:rPr>
            <w:rStyle w:val="PageNumber"/>
            <w:lang w:val="fr-FR"/>
          </w:rPr>
          <w:fldChar w:fldCharType="end"/>
        </w:r>
      </w:sdtContent>
    </w:sdt>
  </w:p>
  <w:p w14:paraId="16EB6887" w14:textId="77777777" w:rsidR="00B63AF6" w:rsidRPr="00095202" w:rsidRDefault="00B63AF6">
    <w:pPr>
      <w:rPr>
        <w:lang w:val="fr-BE"/>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4456F2" w14:textId="636CAC29" w:rsidR="00B63AF6" w:rsidRPr="005A5A7E" w:rsidRDefault="00B63AF6" w:rsidP="00D01E24">
    <w:pPr>
      <w:pStyle w:val="Footer"/>
      <w:tabs>
        <w:tab w:val="clear" w:pos="4320"/>
        <w:tab w:val="clear" w:pos="8640"/>
        <w:tab w:val="right" w:pos="8280"/>
      </w:tabs>
      <w:ind w:right="360" w:firstLine="360"/>
    </w:pPr>
    <w:r>
      <w:rPr>
        <w:noProof/>
        <w:sz w:val="18"/>
        <w:lang w:val="fr-FR"/>
      </w:rPr>
      <w:drawing>
        <wp:anchor distT="0" distB="0" distL="114300" distR="114300" simplePos="0" relativeHeight="251664384" behindDoc="0" locked="0" layoutInCell="1" allowOverlap="1" wp14:anchorId="1B261F73" wp14:editId="27181F12">
          <wp:simplePos x="0" y="0"/>
          <wp:positionH relativeFrom="column">
            <wp:posOffset>-241300</wp:posOffset>
          </wp:positionH>
          <wp:positionV relativeFrom="paragraph">
            <wp:posOffset>-648335</wp:posOffset>
          </wp:positionV>
          <wp:extent cx="2000250" cy="765175"/>
          <wp:effectExtent l="0" t="0" r="0" b="0"/>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_CMYK_294_Vector.pdf"/>
                  <pic:cNvPicPr/>
                </pic:nvPicPr>
                <pic:blipFill>
                  <a:blip r:embed="rId1">
                    <a:extLst>
                      <a:ext uri="{28A0092B-C50C-407E-A947-70E740481C1C}">
                        <a14:useLocalDpi xmlns:a14="http://schemas.microsoft.com/office/drawing/2010/main" val="0"/>
                      </a:ext>
                    </a:extLst>
                  </a:blip>
                  <a:stretch>
                    <a:fillRect/>
                  </a:stretch>
                </pic:blipFill>
                <pic:spPr>
                  <a:xfrm>
                    <a:off x="0" y="0"/>
                    <a:ext cx="2000250" cy="765175"/>
                  </a:xfrm>
                  <a:prstGeom prst="rect">
                    <a:avLst/>
                  </a:prstGeom>
                  <a:extLst>
                    <a:ext uri="{FAA26D3D-D897-4be2-8F04-BA451C77F1D7}">
                      <ma14:placeholderFlag xmlns:o="urn:schemas-microsoft-com:office:office" xmlns:v="urn:schemas-microsoft-com:vml" xmlns:w10="urn:schemas-microsoft-com:office:word" xmlns:w="http://schemas.openxmlformats.org/wordprocessingml/2006/main" xmlns:ma14="http://schemas.microsoft.com/office/mac/drawingml/2011/main"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lang w:val="fr-FR"/>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3960D3" w14:textId="77777777" w:rsidR="00B63AF6" w:rsidRPr="00095202" w:rsidRDefault="00B63AF6" w:rsidP="00F161C4">
    <w:pPr>
      <w:rPr>
        <w:lang w:val="fr-BE"/>
      </w:rPr>
    </w:pPr>
    <w:r>
      <w:rPr>
        <w:highlight w:val="yellow"/>
        <w:lang w:val="fr-FR"/>
      </w:rPr>
      <w:t>XX mois 20XX</w:t>
    </w:r>
  </w:p>
  <w:p w14:paraId="3F44308E" w14:textId="77777777" w:rsidR="00B63AF6" w:rsidRPr="00095202" w:rsidRDefault="00B63AF6" w:rsidP="00F161C4">
    <w:pPr>
      <w:rPr>
        <w:lang w:val="fr-BE"/>
      </w:rPr>
    </w:pPr>
  </w:p>
  <w:p w14:paraId="36079060" w14:textId="73A1F479" w:rsidR="00B63AF6" w:rsidRPr="00095202" w:rsidRDefault="00B63AF6" w:rsidP="00F161C4">
    <w:pPr>
      <w:rPr>
        <w:lang w:val="fr-BE"/>
      </w:rPr>
    </w:pPr>
    <w:r>
      <w:rPr>
        <w:lang w:val="fr-FR"/>
      </w:rPr>
      <w:t>La présente publication a été rédigée en vue de son examen par l</w:t>
    </w:r>
    <w:r w:rsidR="005554BE">
      <w:rPr>
        <w:lang w:val="fr-FR"/>
      </w:rPr>
      <w:t>’</w:t>
    </w:r>
    <w:r>
      <w:rPr>
        <w:lang w:val="fr-FR"/>
      </w:rPr>
      <w:t>Agence américaine pour le développement international. Elle a été préparée par Chemonics International Inc.</w:t>
    </w:r>
  </w:p>
  <w:p w14:paraId="5B3A9614" w14:textId="77777777" w:rsidR="00B63AF6" w:rsidRPr="00095202" w:rsidRDefault="00B63AF6" w:rsidP="00F161C4">
    <w:pPr>
      <w:rPr>
        <w:lang w:val="fr-BE"/>
      </w:rPr>
    </w:pPr>
  </w:p>
  <w:p w14:paraId="719C69FC" w14:textId="6BF02CB6" w:rsidR="00B63AF6" w:rsidRPr="00095202" w:rsidRDefault="00B63AF6" w:rsidP="00F161C4">
    <w:pPr>
      <w:rPr>
        <w:lang w:val="fr-BE"/>
      </w:rPr>
    </w:pPr>
    <w:r>
      <w:rPr>
        <w:highlight w:val="yellow"/>
        <w:lang w:val="fr-FR"/>
      </w:rPr>
      <w:t>PCOM.FT.028, Rév. 00</w:t>
    </w:r>
    <w:r>
      <w:rPr>
        <w:rFonts w:ascii="Arial" w:hAnsi="Arial"/>
        <w:lang w:val="fr-FR"/>
      </w:rPr>
      <w:t>1</w:t>
    </w:r>
    <w:r>
      <w:rPr>
        <w:highlight w:val="yellow"/>
        <w:lang w:val="fr-FR"/>
      </w:rPr>
      <w:t>, 5/20/20</w:t>
    </w:r>
    <w:r>
      <w:rPr>
        <w:rFonts w:ascii="Arial" w:hAnsi="Arial"/>
        <w:lang w:val="fr-FR"/>
      </w:rPr>
      <w:t>1</w:t>
    </w:r>
    <w:r>
      <w:rPr>
        <w:highlight w:val="yellow"/>
        <w:lang w:val="fr-FR"/>
      </w:rPr>
      <w:t>0-À supprimer avant l</w:t>
    </w:r>
    <w:r w:rsidR="005554BE">
      <w:rPr>
        <w:highlight w:val="yellow"/>
        <w:lang w:val="fr-FR"/>
      </w:rPr>
      <w:t>’</w:t>
    </w:r>
    <w:r>
      <w:rPr>
        <w:highlight w:val="yellow"/>
        <w:lang w:val="fr-FR"/>
      </w:rPr>
      <w:t>envoi à l</w:t>
    </w:r>
    <w:r w:rsidR="005554BE">
      <w:rPr>
        <w:highlight w:val="yellow"/>
        <w:lang w:val="fr-FR"/>
      </w:rPr>
      <w:t>’</w:t>
    </w:r>
    <w:r>
      <w:rPr>
        <w:highlight w:val="yellow"/>
        <w:lang w:val="fr-FR"/>
      </w:rPr>
      <w:t>USAID</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0FCF18" w14:textId="2E474F98" w:rsidR="00B63AF6" w:rsidRPr="006B4404" w:rsidRDefault="00B63AF6" w:rsidP="006B4404">
    <w:pPr>
      <w:pStyle w:val="Footer0"/>
      <w:rPr>
        <w:color w:val="000000"/>
      </w:rPr>
    </w:pPr>
    <w:r>
      <w:rPr>
        <w:lang w:val="fr-FR"/>
      </w:rPr>
      <w:t xml:space="preserve">Procédure opérationnelle standard </w:t>
    </w:r>
    <w:r w:rsidR="00095E48">
      <w:rPr>
        <w:lang w:val="fr-FR"/>
      </w:rPr>
      <w:t>CNP</w:t>
    </w:r>
    <w:r>
      <w:rPr>
        <w:lang w:val="fr-FR"/>
      </w:rPr>
      <w:t xml:space="preserve"> | </w:t>
    </w:r>
    <w:sdt>
      <w:sdtPr>
        <w:rPr>
          <w:rStyle w:val="PageNumber"/>
        </w:rPr>
        <w:id w:val="-566186668"/>
        <w:docPartObj>
          <w:docPartGallery w:val="Page Numbers (Bottom of Page)"/>
          <w:docPartUnique/>
        </w:docPartObj>
      </w:sdtPr>
      <w:sdtEndPr>
        <w:rPr>
          <w:rStyle w:val="FooterChar0"/>
        </w:rPr>
      </w:sdtEndPr>
      <w:sdtContent>
        <w:r>
          <w:rPr>
            <w:rStyle w:val="PageNumber"/>
            <w:lang w:val="fr-FR"/>
          </w:rPr>
          <w:fldChar w:fldCharType="begin"/>
        </w:r>
        <w:r>
          <w:rPr>
            <w:rStyle w:val="PageNumber"/>
            <w:lang w:val="fr-FR"/>
          </w:rPr>
          <w:instrText xml:space="preserve"> PAGE </w:instrText>
        </w:r>
        <w:r>
          <w:rPr>
            <w:rStyle w:val="PageNumber"/>
            <w:lang w:val="fr-FR"/>
          </w:rPr>
          <w:fldChar w:fldCharType="separate"/>
        </w:r>
        <w:r>
          <w:rPr>
            <w:rStyle w:val="PageNumber"/>
            <w:lang w:val="fr-FR"/>
          </w:rPr>
          <w:t>ii</w:t>
        </w:r>
        <w:r>
          <w:rPr>
            <w:rStyle w:val="PageNumber"/>
            <w:lang w:val="fr-FR"/>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1D55E" w14:textId="6EDCDE7E" w:rsidR="00B63AF6" w:rsidRPr="00095202" w:rsidRDefault="005934D9" w:rsidP="008175BC">
    <w:pPr>
      <w:pStyle w:val="Footer0"/>
      <w:rPr>
        <w:color w:val="000000"/>
        <w:lang w:val="fr-BE"/>
      </w:rPr>
    </w:pPr>
    <w:r w:rsidRPr="005934D9">
      <w:rPr>
        <w:lang w:val="fr-FR"/>
      </w:rPr>
      <w:t>&lt;Pays&gt; - Procédure</w:t>
    </w:r>
    <w:r>
      <w:rPr>
        <w:lang w:val="fr-FR"/>
      </w:rPr>
      <w:t xml:space="preserve"> </w:t>
    </w:r>
    <w:r w:rsidR="00F9669B">
      <w:rPr>
        <w:lang w:val="fr-FR"/>
      </w:rPr>
      <w:t xml:space="preserve">opérationnelle standard </w:t>
    </w:r>
    <w:r w:rsidR="00095E48">
      <w:rPr>
        <w:lang w:val="fr-FR"/>
      </w:rPr>
      <w:t>CNP</w:t>
    </w:r>
    <w:r w:rsidR="00F9669B">
      <w:rPr>
        <w:lang w:val="fr-FR"/>
      </w:rPr>
      <w:t xml:space="preserve"> | </w:t>
    </w:r>
    <w:sdt>
      <w:sdtPr>
        <w:rPr>
          <w:rStyle w:val="PageNumber"/>
        </w:rPr>
        <w:id w:val="1605145689"/>
        <w:docPartObj>
          <w:docPartGallery w:val="Page Numbers (Bottom of Page)"/>
          <w:docPartUnique/>
        </w:docPartObj>
      </w:sdtPr>
      <w:sdtEndPr>
        <w:rPr>
          <w:rStyle w:val="FooterChar0"/>
        </w:rPr>
      </w:sdtEndPr>
      <w:sdtContent>
        <w:r w:rsidR="00F9669B">
          <w:rPr>
            <w:rStyle w:val="PageNumber"/>
            <w:lang w:val="fr-FR"/>
          </w:rPr>
          <w:fldChar w:fldCharType="begin"/>
        </w:r>
        <w:r w:rsidR="00F9669B">
          <w:rPr>
            <w:rStyle w:val="PageNumber"/>
            <w:lang w:val="fr-FR"/>
          </w:rPr>
          <w:instrText xml:space="preserve"> PAGE </w:instrText>
        </w:r>
        <w:r w:rsidR="00F9669B">
          <w:rPr>
            <w:rStyle w:val="PageNumber"/>
            <w:lang w:val="fr-FR"/>
          </w:rPr>
          <w:fldChar w:fldCharType="separate"/>
        </w:r>
        <w:r w:rsidR="00F9669B">
          <w:rPr>
            <w:rStyle w:val="PageNumber"/>
            <w:lang w:val="fr-FR"/>
          </w:rPr>
          <w:t>iii</w:t>
        </w:r>
        <w:r w:rsidR="00F9669B">
          <w:rPr>
            <w:rStyle w:val="PageNumber"/>
            <w:lang w:val="fr-FR"/>
          </w:rPr>
          <w:fldChar w:fldCharType="end"/>
        </w:r>
      </w:sdtContent>
    </w:sdt>
  </w:p>
  <w:p w14:paraId="488C8EDD" w14:textId="77777777" w:rsidR="00B63AF6" w:rsidRPr="00095202" w:rsidRDefault="00B63AF6" w:rsidP="001C106E">
    <w:pPr>
      <w:rPr>
        <w:lang w:val="fr-BE"/>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7F195" w14:textId="77777777" w:rsidR="00B63AF6" w:rsidRPr="00C368F9" w:rsidRDefault="00B63AF6" w:rsidP="00F161C4"/>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F973D9" w14:textId="77777777" w:rsidR="00B63AF6" w:rsidRPr="00FD063C" w:rsidRDefault="00B63AF6" w:rsidP="00FD063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A0CBB2" w14:textId="77777777" w:rsidR="00274CE2" w:rsidRPr="00301AA3" w:rsidRDefault="00274CE2" w:rsidP="00301AA3">
      <w:r>
        <w:separator/>
      </w:r>
    </w:p>
    <w:p w14:paraId="3BB33D1D" w14:textId="77777777" w:rsidR="00274CE2" w:rsidRDefault="00274CE2"/>
    <w:p w14:paraId="663C4605" w14:textId="77777777" w:rsidR="00274CE2" w:rsidRDefault="00274CE2"/>
  </w:footnote>
  <w:footnote w:type="continuationSeparator" w:id="0">
    <w:p w14:paraId="72EA4868" w14:textId="77777777" w:rsidR="00274CE2" w:rsidRPr="00301AA3" w:rsidRDefault="00274CE2" w:rsidP="00301AA3">
      <w:r>
        <w:continuationSeparator/>
      </w:r>
    </w:p>
    <w:p w14:paraId="20E8BAB0" w14:textId="77777777" w:rsidR="00274CE2" w:rsidRDefault="00274CE2"/>
    <w:p w14:paraId="1B4EC3FD" w14:textId="77777777" w:rsidR="00274CE2" w:rsidRDefault="00274CE2"/>
  </w:footnote>
  <w:footnote w:type="continuationNotice" w:id="1">
    <w:p w14:paraId="1302727E" w14:textId="77777777" w:rsidR="00274CE2" w:rsidRDefault="00274CE2"/>
    <w:p w14:paraId="5FEF1966" w14:textId="77777777" w:rsidR="00274CE2" w:rsidRDefault="00274CE2"/>
    <w:p w14:paraId="72AE3EC9" w14:textId="77777777" w:rsidR="00274CE2" w:rsidRDefault="00274CE2"/>
  </w:footnote>
  <w:footnote w:id="2">
    <w:p w14:paraId="3B641E94" w14:textId="0E94A73E" w:rsidR="00B63AF6" w:rsidRPr="00D86C27" w:rsidRDefault="00B63AF6" w:rsidP="004B477A">
      <w:pPr>
        <w:pStyle w:val="PhotoCredit"/>
      </w:pPr>
      <w:r>
        <w:rPr>
          <w:rStyle w:val="FootnoteReference"/>
          <w:lang w:val="fr-FR"/>
        </w:rPr>
        <w:footnoteRef/>
      </w:r>
      <w:r>
        <w:rPr>
          <w:lang w:val="fr-FR"/>
        </w:rPr>
        <w:t xml:space="preserve"> https://wiki.ohie.org/display/SUB/GS1+Fundamentals</w:t>
      </w:r>
    </w:p>
  </w:footnote>
  <w:footnote w:id="3">
    <w:p w14:paraId="56593793" w14:textId="1E865AE6" w:rsidR="00B63AF6" w:rsidRPr="00D86C27" w:rsidRDefault="00B63AF6" w:rsidP="004B477A">
      <w:pPr>
        <w:pStyle w:val="PhotoCredit"/>
      </w:pPr>
      <w:r>
        <w:rPr>
          <w:rStyle w:val="FootnoteReference"/>
          <w:lang w:val="fr-FR"/>
        </w:rPr>
        <w:footnoteRef/>
      </w:r>
      <w:r w:rsidRPr="00095202">
        <w:t xml:space="preserve"> https://www.gs1.org/standards/id-keys/gtin</w:t>
      </w:r>
    </w:p>
  </w:footnote>
  <w:footnote w:id="4">
    <w:p w14:paraId="4944F04B" w14:textId="2DEAC4D3" w:rsidR="00B63AF6" w:rsidRPr="00D86C27" w:rsidRDefault="00B63AF6" w:rsidP="004B477A">
      <w:pPr>
        <w:pStyle w:val="PhotoCredit"/>
      </w:pPr>
      <w:r>
        <w:rPr>
          <w:rStyle w:val="FootnoteReference"/>
          <w:lang w:val="fr-FR"/>
        </w:rPr>
        <w:footnoteRef/>
      </w:r>
      <w:r w:rsidRPr="00095202">
        <w:t xml:space="preserve"> https://www.gs1.org/standards/id-keys/gln</w:t>
      </w:r>
    </w:p>
  </w:footnote>
  <w:footnote w:id="5">
    <w:p w14:paraId="2F6457DA" w14:textId="6D063640" w:rsidR="00B63AF6" w:rsidRDefault="00B63AF6" w:rsidP="004B477A">
      <w:pPr>
        <w:pStyle w:val="PhotoCredit"/>
      </w:pPr>
      <w:r>
        <w:rPr>
          <w:rStyle w:val="FootnoteReference"/>
          <w:lang w:val="fr-FR"/>
        </w:rPr>
        <w:footnoteRef/>
      </w:r>
      <w:r w:rsidRPr="00095202">
        <w:t xml:space="preserve"> https://www.gs1.org/services/gdsn</w:t>
      </w:r>
    </w:p>
  </w:footnote>
  <w:footnote w:id="6">
    <w:p w14:paraId="723A729E" w14:textId="1951AC0C" w:rsidR="00B63AF6" w:rsidRPr="00462795" w:rsidRDefault="00B63AF6" w:rsidP="004B477A">
      <w:pPr>
        <w:pStyle w:val="PhotoCredit"/>
      </w:pPr>
      <w:r>
        <w:rPr>
          <w:rStyle w:val="FootnoteReference"/>
          <w:lang w:val="fr-FR"/>
        </w:rPr>
        <w:footnoteRef/>
      </w:r>
      <w:r w:rsidRPr="00095202">
        <w:t xml:space="preserve"> https://gitlab.com/pcmt/pcmt/-/wikis/Akeneo-design-elements</w:t>
      </w:r>
    </w:p>
  </w:footnote>
  <w:footnote w:id="7">
    <w:p w14:paraId="6F4526BC" w14:textId="604218EE" w:rsidR="00B63AF6" w:rsidRPr="004B477A" w:rsidRDefault="00B63AF6" w:rsidP="004B477A">
      <w:pPr>
        <w:pStyle w:val="PhotoCredit"/>
      </w:pPr>
      <w:r>
        <w:rPr>
          <w:rStyle w:val="FootnoteReference"/>
          <w:lang w:val="fr-FR"/>
        </w:rPr>
        <w:footnoteRef/>
      </w:r>
      <w:r w:rsidRPr="00095202">
        <w:t xml:space="preserve"> </w:t>
      </w:r>
      <w:hyperlink r:id="rId1" w:history="1">
        <w:r w:rsidRPr="00095202">
          <w:rPr>
            <w:rStyle w:val="Hyperlink"/>
            <w:color w:val="7F7F7F" w:themeColor="text1" w:themeTint="80"/>
            <w:u w:val="none"/>
          </w:rPr>
          <w:t>https://help.akeneo.com/pim/v3/articles/products-grid.html</w:t>
        </w:r>
      </w:hyperlink>
    </w:p>
  </w:footnote>
  <w:footnote w:id="8">
    <w:p w14:paraId="0408071D" w14:textId="45DB49D9" w:rsidR="00B63AF6" w:rsidRDefault="00B63AF6" w:rsidP="00FB7261">
      <w:pPr>
        <w:pStyle w:val="PhotoCredit"/>
      </w:pPr>
      <w:r>
        <w:rPr>
          <w:rStyle w:val="FootnoteReference"/>
          <w:lang w:val="fr-FR"/>
        </w:rPr>
        <w:footnoteRef/>
      </w:r>
      <w:r w:rsidRPr="00095202">
        <w:t xml:space="preserve"> https://help.akeneo.com/pim/v3/articles/what-about-products-variants.html#what-is-a-family-variant</w:t>
      </w:r>
    </w:p>
  </w:footnote>
  <w:footnote w:id="9">
    <w:p w14:paraId="41B1899A" w14:textId="3420AD27" w:rsidR="00B63AF6" w:rsidRDefault="00B63AF6" w:rsidP="00FD02C5">
      <w:pPr>
        <w:pStyle w:val="PhotoCredit"/>
      </w:pPr>
      <w:r>
        <w:rPr>
          <w:rStyle w:val="FootnoteReference"/>
          <w:lang w:val="fr-FR"/>
        </w:rPr>
        <w:footnoteRef/>
      </w:r>
      <w:r w:rsidRPr="00095202">
        <w:t xml:space="preserve"> https://help.akeneo.com/pim/serenity/articles/manage-your-users.html#deal-with-the-user-permissions</w:t>
      </w:r>
    </w:p>
  </w:footnote>
  <w:footnote w:id="10">
    <w:p w14:paraId="47D2DF14" w14:textId="658B0299" w:rsidR="00B63AF6" w:rsidRDefault="00B63AF6" w:rsidP="00F7703C">
      <w:pPr>
        <w:pStyle w:val="PhotoCredit"/>
      </w:pPr>
      <w:r>
        <w:rPr>
          <w:rStyle w:val="FootnoteReference"/>
          <w:lang w:val="fr-FR"/>
        </w:rPr>
        <w:footnoteRef/>
      </w:r>
      <w:r w:rsidRPr="00095202">
        <w:t>https://gitlab.com/pcmt/pcmt/-/wikis/Akeneo-design-elements</w:t>
      </w:r>
    </w:p>
  </w:footnote>
  <w:footnote w:id="11">
    <w:p w14:paraId="13A0C516" w14:textId="4151FED1" w:rsidR="00B63AF6" w:rsidRDefault="00B63AF6" w:rsidP="00FA34C7">
      <w:pPr>
        <w:pStyle w:val="PhotoCredit"/>
      </w:pPr>
      <w:r>
        <w:rPr>
          <w:rStyle w:val="FootnoteReference"/>
          <w:lang w:val="fr-FR"/>
        </w:rPr>
        <w:footnoteRef/>
      </w:r>
      <w:r w:rsidRPr="00095202">
        <w:t xml:space="preserve"> https://help.akeneo.com/pim/v3/articles/what-is-an-attribute.html#akeneo-attribute-types</w:t>
      </w:r>
    </w:p>
  </w:footnote>
  <w:footnote w:id="12">
    <w:p w14:paraId="5146ED5D" w14:textId="4E9764D2" w:rsidR="00B63AF6" w:rsidRDefault="00B63AF6" w:rsidP="00C2696B">
      <w:pPr>
        <w:pStyle w:val="PhotoCredit"/>
      </w:pPr>
      <w:r>
        <w:rPr>
          <w:rStyle w:val="FootnoteReference"/>
          <w:lang w:val="fr-FR"/>
        </w:rPr>
        <w:footnoteRef/>
      </w:r>
      <w:r w:rsidRPr="00095202">
        <w:t xml:space="preserve"> https://help.akeneo.com/pim/v3/articles/what-is-a-category.html#how-to-create-a-new-category</w:t>
      </w:r>
    </w:p>
  </w:footnote>
  <w:footnote w:id="13">
    <w:p w14:paraId="5DAE8037" w14:textId="094C9AC8" w:rsidR="00B63AF6" w:rsidRDefault="00B63AF6" w:rsidP="00BA1CD3">
      <w:pPr>
        <w:pStyle w:val="PhotoCredit"/>
      </w:pPr>
      <w:r>
        <w:rPr>
          <w:rStyle w:val="FootnoteReference"/>
          <w:lang w:val="fr-FR"/>
        </w:rPr>
        <w:footnoteRef/>
      </w:r>
      <w:r w:rsidRPr="00095202">
        <w:t xml:space="preserve"> https://help.akeneo.com/pim/v3/articles/imports.html#create-a-new-import-profile</w:t>
      </w:r>
    </w:p>
  </w:footnote>
  <w:footnote w:id="14">
    <w:p w14:paraId="604A457C" w14:textId="7B214A6E" w:rsidR="00B63AF6" w:rsidRDefault="00B63AF6" w:rsidP="00C055B3">
      <w:pPr>
        <w:pStyle w:val="PhotoCredit"/>
      </w:pPr>
      <w:r>
        <w:rPr>
          <w:rStyle w:val="FootnoteReference"/>
          <w:lang w:val="fr-FR"/>
        </w:rPr>
        <w:footnoteRef/>
      </w:r>
      <w:r w:rsidRPr="00095202">
        <w:t>https://docs.google.com/document/d/1DIWDSR-8MAKSHVc2JDlp0h4MdhSpnjEQFKT8y0WsPC8/edit#heading=h.vh79m1do9gl0</w:t>
      </w:r>
    </w:p>
  </w:footnote>
  <w:footnote w:id="15">
    <w:p w14:paraId="2EE3958A" w14:textId="1A041C0F" w:rsidR="00B63AF6" w:rsidRDefault="00B63AF6" w:rsidP="008E3BDA">
      <w:pPr>
        <w:pStyle w:val="PhotoCredit"/>
      </w:pPr>
      <w:r>
        <w:rPr>
          <w:rStyle w:val="FootnoteReference"/>
          <w:lang w:val="fr-FR"/>
        </w:rPr>
        <w:footnoteRef/>
      </w:r>
      <w:r w:rsidRPr="00095202">
        <w:t xml:space="preserve"> https://help.akeneo.com/pim/v3/articles/exports.html#create-a-new-export-profile</w:t>
      </w:r>
    </w:p>
  </w:footnote>
  <w:footnote w:id="16">
    <w:p w14:paraId="39F7C051" w14:textId="77777777" w:rsidR="00B63AF6" w:rsidRDefault="00B63AF6" w:rsidP="00144A1C">
      <w:pPr>
        <w:pStyle w:val="PhotoCredit"/>
      </w:pPr>
      <w:r>
        <w:rPr>
          <w:rStyle w:val="FootnoteReference"/>
          <w:lang w:val="fr-FR"/>
        </w:rPr>
        <w:footnoteRef/>
      </w:r>
      <w:r w:rsidRPr="00095202">
        <w:t>https://docs.google.com/document/d/1DIWDSR-8MAKSHVc2JDlp0h4MdhSpnjEQFKT8y0WsPC8/edit#heading=h.vh79m1do9gl0</w:t>
      </w:r>
    </w:p>
  </w:footnote>
  <w:footnote w:id="17">
    <w:p w14:paraId="0BFC064A" w14:textId="09C0FDA0" w:rsidR="00B63AF6" w:rsidRDefault="00B63AF6" w:rsidP="00703BD8">
      <w:pPr>
        <w:pStyle w:val="PhotoCredit"/>
      </w:pPr>
      <w:r>
        <w:rPr>
          <w:rStyle w:val="FootnoteReference"/>
          <w:lang w:val="fr-FR"/>
        </w:rPr>
        <w:footnoteRef/>
      </w:r>
      <w:r w:rsidRPr="00095202">
        <w:t xml:space="preserve"> https://docs.google.com/document/d/1DIWDSR-8MAKSHVc2JDlp0h4MdhSpnjEQFKT8y0WsPC8/edit#</w:t>
      </w:r>
    </w:p>
  </w:footnote>
  <w:footnote w:id="18">
    <w:p w14:paraId="27B369CB" w14:textId="72F1CC93" w:rsidR="00B63AF6" w:rsidRDefault="00B63AF6" w:rsidP="00703BD8">
      <w:pPr>
        <w:pStyle w:val="PhotoCredit"/>
      </w:pPr>
      <w:r>
        <w:rPr>
          <w:rStyle w:val="FootnoteReference"/>
          <w:lang w:val="fr-FR"/>
        </w:rPr>
        <w:footnoteRef/>
      </w:r>
      <w:r w:rsidRPr="00095202">
        <w:t xml:space="preserve"> https://docs.google.com/document/d/1zv8hhq8zpR1SNw5ssddCl10UpgsLuwd0s96BR5hRSNc/edit#</w:t>
      </w:r>
    </w:p>
  </w:footnote>
  <w:footnote w:id="19">
    <w:p w14:paraId="33477B80" w14:textId="501AAA0D" w:rsidR="00B63AF6" w:rsidRDefault="00B63AF6" w:rsidP="00703BD8">
      <w:pPr>
        <w:pStyle w:val="PhotoCredit"/>
      </w:pPr>
      <w:r>
        <w:rPr>
          <w:rStyle w:val="FootnoteReference"/>
          <w:lang w:val="fr-FR"/>
        </w:rPr>
        <w:footnoteRef/>
      </w:r>
      <w:r w:rsidRPr="00095202">
        <w:t xml:space="preserve"> https://gitlab.com/pcmt/pcmt/blob/master/README.md</w:t>
      </w:r>
    </w:p>
  </w:footnote>
  <w:footnote w:id="20">
    <w:p w14:paraId="6EF3F568" w14:textId="7C5397E5" w:rsidR="00B63AF6" w:rsidRDefault="00B63AF6" w:rsidP="00703BD8">
      <w:pPr>
        <w:pStyle w:val="PhotoCredit"/>
      </w:pPr>
      <w:r>
        <w:rPr>
          <w:rStyle w:val="FootnoteReference"/>
          <w:lang w:val="fr-FR"/>
        </w:rPr>
        <w:footnoteRef/>
      </w:r>
      <w:r w:rsidRPr="00095202">
        <w:t xml:space="preserve"> https://gitlab.com/pcmt/pcmt/-/wikis/deploy/How-to-Deploy</w:t>
      </w:r>
    </w:p>
  </w:footnote>
  <w:footnote w:id="21">
    <w:p w14:paraId="16281B5A" w14:textId="5A3E7211" w:rsidR="00B63AF6" w:rsidRDefault="00B63AF6" w:rsidP="00703BD8">
      <w:pPr>
        <w:pStyle w:val="PhotoCredit"/>
      </w:pPr>
      <w:r>
        <w:rPr>
          <w:rStyle w:val="FootnoteReference"/>
          <w:lang w:val="fr-FR"/>
        </w:rPr>
        <w:footnoteRef/>
      </w:r>
      <w:r w:rsidRPr="00095202">
        <w:t xml:space="preserve"> https://gitlab.com/pcmt/pcmt/-/wikis/Akeneo-design-elements</w:t>
      </w:r>
    </w:p>
  </w:footnote>
  <w:footnote w:id="22">
    <w:p w14:paraId="147D5C90" w14:textId="30F2DB2C" w:rsidR="00B63AF6" w:rsidRDefault="00B63AF6" w:rsidP="00FB7261">
      <w:pPr>
        <w:pStyle w:val="PhotoCredit"/>
      </w:pPr>
      <w:r>
        <w:rPr>
          <w:rStyle w:val="FootnoteReference"/>
          <w:lang w:val="fr-FR"/>
        </w:rPr>
        <w:footnoteRef/>
      </w:r>
      <w:r w:rsidRPr="00095202">
        <w:t xml:space="preserve"> https://hbsa.gs1hu.org/HomeSpecific/UserRegistrationMain</w:t>
      </w:r>
    </w:p>
  </w:footnote>
  <w:footnote w:id="23">
    <w:p w14:paraId="67EF0180" w14:textId="46042127" w:rsidR="00B63AF6" w:rsidRDefault="00B63AF6" w:rsidP="00FB7261">
      <w:pPr>
        <w:pStyle w:val="PhotoCredit"/>
      </w:pPr>
      <w:r>
        <w:rPr>
          <w:rStyle w:val="FootnoteReference"/>
          <w:lang w:val="fr-FR"/>
        </w:rPr>
        <w:footnoteRef/>
      </w:r>
      <w:r w:rsidRPr="00095202">
        <w:t xml:space="preserve"> https://loggerhbsa.blob.core.windows.net/public-documents/userguide.pdf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2A5EAA" w14:textId="1FF22924" w:rsidR="00B63AF6" w:rsidRDefault="00B63AF6" w:rsidP="00F161C4"/>
  <w:p w14:paraId="6F7E5FF8" w14:textId="57AA15F2" w:rsidR="00B63AF6" w:rsidRDefault="00B63AF6" w:rsidP="00F161C4"/>
  <w:p w14:paraId="5E34A07B" w14:textId="6ACEFCCB" w:rsidR="00B63AF6" w:rsidRDefault="00B63AF6" w:rsidP="00F161C4"/>
  <w:p w14:paraId="4E955243" w14:textId="77777777" w:rsidR="00B63AF6" w:rsidRDefault="00B63AF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B5146" w14:textId="77777777" w:rsidR="00B63AF6" w:rsidRPr="004F52C8" w:rsidRDefault="00B63AF6" w:rsidP="00F161C4">
    <w:r>
      <w:rPr>
        <w:noProof/>
        <w:lang w:val="fr-FR"/>
      </w:rPr>
      <w:drawing>
        <wp:anchor distT="0" distB="0" distL="114300" distR="114300" simplePos="0" relativeHeight="251666432" behindDoc="0" locked="0" layoutInCell="1" allowOverlap="0" wp14:anchorId="4F11F404" wp14:editId="7ECB0E39">
          <wp:simplePos x="0" y="0"/>
          <wp:positionH relativeFrom="column">
            <wp:posOffset>-95885</wp:posOffset>
          </wp:positionH>
          <wp:positionV relativeFrom="paragraph">
            <wp:posOffset>209550</wp:posOffset>
          </wp:positionV>
          <wp:extent cx="6048375" cy="914400"/>
          <wp:effectExtent l="0" t="0" r="9525" b="0"/>
          <wp:wrapSquare wrapText="bothSides"/>
          <wp:docPr id="158" name="Picture 158" descr="PROGRAM SUBBR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OGRAM SUBBRAND"/>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a:stretch/>
                </pic:blipFill>
                <pic:spPr bwMode="auto">
                  <a:xfrm>
                    <a:off x="0" y="0"/>
                    <a:ext cx="6048375" cy="914400"/>
                  </a:xfrm>
                  <a:prstGeom prst="rect">
                    <a:avLst/>
                  </a:prstGeom>
                  <a:noFill/>
                  <a:ln>
                    <a:noFill/>
                  </a:ln>
                  <a:extLst>
                    <a:ext uri="{53640926-AAD7-44d8-BBD7-CCE9431645EC}">
                      <a14:shadowObscured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B6D43" w14:textId="77777777" w:rsidR="00B63AF6" w:rsidRDefault="00B63AF6" w:rsidP="00F161C4"/>
  <w:p w14:paraId="520B6BF2" w14:textId="77777777" w:rsidR="00B63AF6" w:rsidRDefault="00B63AF6" w:rsidP="00F161C4"/>
  <w:p w14:paraId="1B38FD21" w14:textId="77777777" w:rsidR="00B63AF6" w:rsidRDefault="00B63AF6" w:rsidP="00F161C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B0569"/>
    <w:multiLevelType w:val="hybridMultilevel"/>
    <w:tmpl w:val="8C480872"/>
    <w:lvl w:ilvl="0" w:tplc="2240478A">
      <w:start w:val="1"/>
      <w:numFmt w:val="bullet"/>
      <w:lvlText w:val=""/>
      <w:lvlJc w:val="left"/>
      <w:pPr>
        <w:ind w:left="720" w:hanging="360"/>
      </w:pPr>
      <w:rPr>
        <w:rFonts w:ascii="Symbol" w:hAnsi="Symbol" w:hint="default"/>
        <w:color w:val="404040" w:themeColor="text1" w:themeTint="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FE4EB1"/>
    <w:multiLevelType w:val="hybridMultilevel"/>
    <w:tmpl w:val="20E081D2"/>
    <w:lvl w:ilvl="0" w:tplc="DAC66BEE">
      <w:start w:val="1"/>
      <w:numFmt w:val="bullet"/>
      <w:lvlText w:val=""/>
      <w:lvlJc w:val="left"/>
      <w:pPr>
        <w:ind w:left="644"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5126F8"/>
    <w:multiLevelType w:val="hybridMultilevel"/>
    <w:tmpl w:val="7ACEC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6525C7"/>
    <w:multiLevelType w:val="hybridMultilevel"/>
    <w:tmpl w:val="09985BEA"/>
    <w:lvl w:ilvl="0" w:tplc="79B8F3BA">
      <w:start w:val="1"/>
      <w:numFmt w:val="bullet"/>
      <w:lvlText w:val=""/>
      <w:lvlJc w:val="left"/>
      <w:pPr>
        <w:ind w:left="720" w:hanging="360"/>
      </w:pPr>
      <w:rPr>
        <w:rFonts w:ascii="Symbol" w:hAnsi="Symbol" w:hint="default"/>
      </w:rPr>
    </w:lvl>
    <w:lvl w:ilvl="1" w:tplc="B810B1AE">
      <w:start w:val="1"/>
      <w:numFmt w:val="bullet"/>
      <w:lvlText w:val="o"/>
      <w:lvlJc w:val="left"/>
      <w:pPr>
        <w:ind w:left="1440" w:hanging="360"/>
      </w:pPr>
      <w:rPr>
        <w:rFonts w:ascii="Courier New" w:hAnsi="Courier New" w:cs="Times New Roman" w:hint="default"/>
      </w:rPr>
    </w:lvl>
    <w:lvl w:ilvl="2" w:tplc="EEF8418E">
      <w:start w:val="1"/>
      <w:numFmt w:val="bullet"/>
      <w:lvlText w:val=""/>
      <w:lvlJc w:val="left"/>
      <w:pPr>
        <w:ind w:left="2160" w:hanging="360"/>
      </w:pPr>
      <w:rPr>
        <w:rFonts w:ascii="Wingdings" w:hAnsi="Wingdings" w:hint="default"/>
      </w:rPr>
    </w:lvl>
    <w:lvl w:ilvl="3" w:tplc="52865FEA">
      <w:start w:val="1"/>
      <w:numFmt w:val="bullet"/>
      <w:lvlText w:val=""/>
      <w:lvlJc w:val="left"/>
      <w:pPr>
        <w:ind w:left="2880" w:hanging="360"/>
      </w:pPr>
      <w:rPr>
        <w:rFonts w:ascii="Symbol" w:hAnsi="Symbol" w:hint="default"/>
      </w:rPr>
    </w:lvl>
    <w:lvl w:ilvl="4" w:tplc="159C55E2">
      <w:start w:val="1"/>
      <w:numFmt w:val="bullet"/>
      <w:lvlText w:val="o"/>
      <w:lvlJc w:val="left"/>
      <w:pPr>
        <w:ind w:left="3600" w:hanging="360"/>
      </w:pPr>
      <w:rPr>
        <w:rFonts w:ascii="Courier New" w:hAnsi="Courier New" w:cs="Times New Roman" w:hint="default"/>
      </w:rPr>
    </w:lvl>
    <w:lvl w:ilvl="5" w:tplc="152CBE4E">
      <w:start w:val="1"/>
      <w:numFmt w:val="bullet"/>
      <w:lvlText w:val=""/>
      <w:lvlJc w:val="left"/>
      <w:pPr>
        <w:ind w:left="4320" w:hanging="360"/>
      </w:pPr>
      <w:rPr>
        <w:rFonts w:ascii="Wingdings" w:hAnsi="Wingdings" w:hint="default"/>
      </w:rPr>
    </w:lvl>
    <w:lvl w:ilvl="6" w:tplc="50C622FE">
      <w:start w:val="1"/>
      <w:numFmt w:val="bullet"/>
      <w:lvlText w:val=""/>
      <w:lvlJc w:val="left"/>
      <w:pPr>
        <w:ind w:left="5040" w:hanging="360"/>
      </w:pPr>
      <w:rPr>
        <w:rFonts w:ascii="Symbol" w:hAnsi="Symbol" w:hint="default"/>
      </w:rPr>
    </w:lvl>
    <w:lvl w:ilvl="7" w:tplc="CAD61A9C">
      <w:start w:val="1"/>
      <w:numFmt w:val="bullet"/>
      <w:lvlText w:val="o"/>
      <w:lvlJc w:val="left"/>
      <w:pPr>
        <w:ind w:left="5760" w:hanging="360"/>
      </w:pPr>
      <w:rPr>
        <w:rFonts w:ascii="Courier New" w:hAnsi="Courier New" w:cs="Times New Roman" w:hint="default"/>
      </w:rPr>
    </w:lvl>
    <w:lvl w:ilvl="8" w:tplc="58AC4EA8">
      <w:start w:val="1"/>
      <w:numFmt w:val="bullet"/>
      <w:lvlText w:val=""/>
      <w:lvlJc w:val="left"/>
      <w:pPr>
        <w:ind w:left="6480" w:hanging="360"/>
      </w:pPr>
      <w:rPr>
        <w:rFonts w:ascii="Wingdings" w:hAnsi="Wingdings" w:hint="default"/>
      </w:rPr>
    </w:lvl>
  </w:abstractNum>
  <w:abstractNum w:abstractNumId="4" w15:restartNumberingAfterBreak="0">
    <w:nsid w:val="21B437FF"/>
    <w:multiLevelType w:val="hybridMultilevel"/>
    <w:tmpl w:val="DD70A8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4767EA2"/>
    <w:multiLevelType w:val="hybridMultilevel"/>
    <w:tmpl w:val="B3125C80"/>
    <w:lvl w:ilvl="0" w:tplc="2240478A">
      <w:start w:val="1"/>
      <w:numFmt w:val="bullet"/>
      <w:lvlText w:val=""/>
      <w:lvlJc w:val="left"/>
      <w:pPr>
        <w:ind w:left="644" w:hanging="360"/>
      </w:pPr>
      <w:rPr>
        <w:rFonts w:ascii="Symbol" w:hAnsi="Symbol" w:hint="default"/>
        <w:color w:val="404040" w:themeColor="text1" w:themeTint="BF"/>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8963DAE"/>
    <w:multiLevelType w:val="hybridMultilevel"/>
    <w:tmpl w:val="0B02C6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9803D89"/>
    <w:multiLevelType w:val="hybridMultilevel"/>
    <w:tmpl w:val="F4F4E526"/>
    <w:lvl w:ilvl="0" w:tplc="2240478A">
      <w:start w:val="1"/>
      <w:numFmt w:val="bullet"/>
      <w:lvlText w:val=""/>
      <w:lvlJc w:val="left"/>
      <w:pPr>
        <w:ind w:left="644" w:hanging="360"/>
      </w:pPr>
      <w:rPr>
        <w:rFonts w:ascii="Symbol" w:hAnsi="Symbol" w:hint="default"/>
        <w:color w:val="404040" w:themeColor="text1" w:themeTint="BF"/>
        <w:sz w:val="22"/>
        <w:szCs w:val="22"/>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A1F1900"/>
    <w:multiLevelType w:val="hybridMultilevel"/>
    <w:tmpl w:val="B448B1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D6C352D"/>
    <w:multiLevelType w:val="hybridMultilevel"/>
    <w:tmpl w:val="B93CB7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2F447776"/>
    <w:multiLevelType w:val="hybridMultilevel"/>
    <w:tmpl w:val="F9084F7C"/>
    <w:lvl w:ilvl="0" w:tplc="26E0A2A2">
      <w:start w:val="1"/>
      <w:numFmt w:val="bullet"/>
      <w:pStyle w:val="Bullets"/>
      <w:lvlText w:val="•"/>
      <w:lvlJc w:val="left"/>
      <w:pPr>
        <w:ind w:left="994" w:hanging="360"/>
      </w:pPr>
      <w:rPr>
        <w:rFonts w:ascii="Times New Roman" w:hAnsi="Times New Roman" w:cs="Times New Roman" w:hint="default"/>
      </w:rPr>
    </w:lvl>
    <w:lvl w:ilvl="1" w:tplc="04090003" w:tentative="1">
      <w:start w:val="1"/>
      <w:numFmt w:val="bullet"/>
      <w:lvlText w:val="o"/>
      <w:lvlJc w:val="left"/>
      <w:pPr>
        <w:ind w:left="1714" w:hanging="360"/>
      </w:pPr>
      <w:rPr>
        <w:rFonts w:ascii="Courier" w:hAnsi="Courier" w:hint="default"/>
      </w:rPr>
    </w:lvl>
    <w:lvl w:ilvl="2" w:tplc="04090005" w:tentative="1">
      <w:start w:val="1"/>
      <w:numFmt w:val="bullet"/>
      <w:lvlText w:val=""/>
      <w:lvlJc w:val="left"/>
      <w:pPr>
        <w:ind w:left="2434" w:hanging="360"/>
      </w:pPr>
      <w:rPr>
        <w:rFonts w:ascii="Wingdings" w:hAnsi="Wingdings" w:hint="default"/>
      </w:rPr>
    </w:lvl>
    <w:lvl w:ilvl="3" w:tplc="04090001" w:tentative="1">
      <w:start w:val="1"/>
      <w:numFmt w:val="bullet"/>
      <w:lvlText w:val=""/>
      <w:lvlJc w:val="left"/>
      <w:pPr>
        <w:ind w:left="3154" w:hanging="360"/>
      </w:pPr>
      <w:rPr>
        <w:rFonts w:ascii="Symbol" w:hAnsi="Symbol" w:hint="default"/>
      </w:rPr>
    </w:lvl>
    <w:lvl w:ilvl="4" w:tplc="04090003" w:tentative="1">
      <w:start w:val="1"/>
      <w:numFmt w:val="bullet"/>
      <w:lvlText w:val="o"/>
      <w:lvlJc w:val="left"/>
      <w:pPr>
        <w:ind w:left="3874" w:hanging="360"/>
      </w:pPr>
      <w:rPr>
        <w:rFonts w:ascii="Courier" w:hAnsi="Courier" w:hint="default"/>
      </w:rPr>
    </w:lvl>
    <w:lvl w:ilvl="5" w:tplc="04090005" w:tentative="1">
      <w:start w:val="1"/>
      <w:numFmt w:val="bullet"/>
      <w:lvlText w:val=""/>
      <w:lvlJc w:val="left"/>
      <w:pPr>
        <w:ind w:left="4594" w:hanging="360"/>
      </w:pPr>
      <w:rPr>
        <w:rFonts w:ascii="Wingdings" w:hAnsi="Wingdings" w:hint="default"/>
      </w:rPr>
    </w:lvl>
    <w:lvl w:ilvl="6" w:tplc="04090001" w:tentative="1">
      <w:start w:val="1"/>
      <w:numFmt w:val="bullet"/>
      <w:lvlText w:val=""/>
      <w:lvlJc w:val="left"/>
      <w:pPr>
        <w:ind w:left="5314" w:hanging="360"/>
      </w:pPr>
      <w:rPr>
        <w:rFonts w:ascii="Symbol" w:hAnsi="Symbol" w:hint="default"/>
      </w:rPr>
    </w:lvl>
    <w:lvl w:ilvl="7" w:tplc="04090003" w:tentative="1">
      <w:start w:val="1"/>
      <w:numFmt w:val="bullet"/>
      <w:lvlText w:val="o"/>
      <w:lvlJc w:val="left"/>
      <w:pPr>
        <w:ind w:left="6034" w:hanging="360"/>
      </w:pPr>
      <w:rPr>
        <w:rFonts w:ascii="Courier" w:hAnsi="Courier" w:hint="default"/>
      </w:rPr>
    </w:lvl>
    <w:lvl w:ilvl="8" w:tplc="04090005" w:tentative="1">
      <w:start w:val="1"/>
      <w:numFmt w:val="bullet"/>
      <w:lvlText w:val=""/>
      <w:lvlJc w:val="left"/>
      <w:pPr>
        <w:ind w:left="6754" w:hanging="360"/>
      </w:pPr>
      <w:rPr>
        <w:rFonts w:ascii="Wingdings" w:hAnsi="Wingdings" w:hint="default"/>
      </w:rPr>
    </w:lvl>
  </w:abstractNum>
  <w:abstractNum w:abstractNumId="11" w15:restartNumberingAfterBreak="0">
    <w:nsid w:val="3C8453B4"/>
    <w:multiLevelType w:val="hybridMultilevel"/>
    <w:tmpl w:val="AB405C42"/>
    <w:lvl w:ilvl="0" w:tplc="2240478A">
      <w:start w:val="1"/>
      <w:numFmt w:val="bullet"/>
      <w:lvlText w:val=""/>
      <w:lvlJc w:val="left"/>
      <w:pPr>
        <w:ind w:left="644" w:hanging="360"/>
      </w:pPr>
      <w:rPr>
        <w:rFonts w:ascii="Symbol" w:hAnsi="Symbol" w:hint="default"/>
        <w:color w:val="404040" w:themeColor="text1" w:themeTint="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E5D292E"/>
    <w:multiLevelType w:val="hybridMultilevel"/>
    <w:tmpl w:val="70ECA6BC"/>
    <w:lvl w:ilvl="0" w:tplc="EDC8B976">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168774B"/>
    <w:multiLevelType w:val="hybridMultilevel"/>
    <w:tmpl w:val="B9B04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8FD614C"/>
    <w:multiLevelType w:val="hybridMultilevel"/>
    <w:tmpl w:val="529465F4"/>
    <w:lvl w:ilvl="0" w:tplc="2240478A">
      <w:start w:val="1"/>
      <w:numFmt w:val="bullet"/>
      <w:lvlText w:val=""/>
      <w:lvlJc w:val="left"/>
      <w:pPr>
        <w:ind w:left="644" w:hanging="360"/>
      </w:pPr>
      <w:rPr>
        <w:rFonts w:ascii="Symbol" w:hAnsi="Symbol" w:hint="default"/>
        <w:color w:val="404040" w:themeColor="text1" w:themeTint="BF"/>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5" w15:restartNumberingAfterBreak="0">
    <w:nsid w:val="51531FEB"/>
    <w:multiLevelType w:val="multilevel"/>
    <w:tmpl w:val="DE96BF5A"/>
    <w:lvl w:ilvl="0">
      <w:start w:val="1"/>
      <w:numFmt w:val="decimal"/>
      <w:pStyle w:val="Heading1"/>
      <w:lvlText w:val="%1"/>
      <w:lvlJc w:val="left"/>
      <w:pPr>
        <w:ind w:left="432" w:hanging="432"/>
      </w:pPr>
    </w:lvl>
    <w:lvl w:ilvl="1">
      <w:start w:val="1"/>
      <w:numFmt w:val="decimal"/>
      <w:pStyle w:val="Heading2"/>
      <w:lvlText w:val="%1.%2"/>
      <w:lvlJc w:val="left"/>
      <w:pPr>
        <w:ind w:left="192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6" w15:restartNumberingAfterBreak="0">
    <w:nsid w:val="542B30B9"/>
    <w:multiLevelType w:val="hybridMultilevel"/>
    <w:tmpl w:val="E0F0E9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42E2557"/>
    <w:multiLevelType w:val="hybridMultilevel"/>
    <w:tmpl w:val="7C38F414"/>
    <w:lvl w:ilvl="0" w:tplc="2240478A">
      <w:start w:val="1"/>
      <w:numFmt w:val="bullet"/>
      <w:lvlText w:val=""/>
      <w:lvlJc w:val="left"/>
      <w:pPr>
        <w:ind w:left="644" w:hanging="360"/>
      </w:pPr>
      <w:rPr>
        <w:rFonts w:ascii="Symbol" w:hAnsi="Symbol" w:hint="default"/>
        <w:color w:val="404040" w:themeColor="text1" w:themeTint="BF"/>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D467D96"/>
    <w:multiLevelType w:val="hybridMultilevel"/>
    <w:tmpl w:val="852C6360"/>
    <w:lvl w:ilvl="0" w:tplc="04090001">
      <w:start w:val="1"/>
      <w:numFmt w:val="bullet"/>
      <w:lvlText w:val=""/>
      <w:lvlJc w:val="left"/>
      <w:pPr>
        <w:ind w:left="644"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952367D"/>
    <w:multiLevelType w:val="hybridMultilevel"/>
    <w:tmpl w:val="0DB2C4BC"/>
    <w:lvl w:ilvl="0" w:tplc="04325A02">
      <w:start w:val="1"/>
      <w:numFmt w:val="bullet"/>
      <w:lvlText w:val=""/>
      <w:lvlJc w:val="left"/>
      <w:pPr>
        <w:ind w:left="720" w:hanging="360"/>
      </w:pPr>
      <w:rPr>
        <w:rFonts w:ascii="Symbol" w:hAnsi="Symbol" w:hint="default"/>
      </w:rPr>
    </w:lvl>
    <w:lvl w:ilvl="1" w:tplc="89A60E9E">
      <w:start w:val="1"/>
      <w:numFmt w:val="bullet"/>
      <w:lvlText w:val="o"/>
      <w:lvlJc w:val="left"/>
      <w:pPr>
        <w:ind w:left="1440" w:hanging="360"/>
      </w:pPr>
      <w:rPr>
        <w:rFonts w:ascii="Courier New" w:hAnsi="Courier New" w:cs="Times New Roman" w:hint="default"/>
      </w:rPr>
    </w:lvl>
    <w:lvl w:ilvl="2" w:tplc="400A38FE">
      <w:start w:val="1"/>
      <w:numFmt w:val="bullet"/>
      <w:lvlText w:val=""/>
      <w:lvlJc w:val="left"/>
      <w:pPr>
        <w:ind w:left="2160" w:hanging="360"/>
      </w:pPr>
      <w:rPr>
        <w:rFonts w:ascii="Wingdings" w:hAnsi="Wingdings" w:hint="default"/>
      </w:rPr>
    </w:lvl>
    <w:lvl w:ilvl="3" w:tplc="C1E62840">
      <w:start w:val="1"/>
      <w:numFmt w:val="bullet"/>
      <w:lvlText w:val=""/>
      <w:lvlJc w:val="left"/>
      <w:pPr>
        <w:ind w:left="2880" w:hanging="360"/>
      </w:pPr>
      <w:rPr>
        <w:rFonts w:ascii="Symbol" w:hAnsi="Symbol" w:hint="default"/>
      </w:rPr>
    </w:lvl>
    <w:lvl w:ilvl="4" w:tplc="7E24892C">
      <w:start w:val="1"/>
      <w:numFmt w:val="bullet"/>
      <w:lvlText w:val="o"/>
      <w:lvlJc w:val="left"/>
      <w:pPr>
        <w:ind w:left="3600" w:hanging="360"/>
      </w:pPr>
      <w:rPr>
        <w:rFonts w:ascii="Courier New" w:hAnsi="Courier New" w:cs="Times New Roman" w:hint="default"/>
      </w:rPr>
    </w:lvl>
    <w:lvl w:ilvl="5" w:tplc="EC947E32">
      <w:start w:val="1"/>
      <w:numFmt w:val="bullet"/>
      <w:lvlText w:val=""/>
      <w:lvlJc w:val="left"/>
      <w:pPr>
        <w:ind w:left="4320" w:hanging="360"/>
      </w:pPr>
      <w:rPr>
        <w:rFonts w:ascii="Wingdings" w:hAnsi="Wingdings" w:hint="default"/>
      </w:rPr>
    </w:lvl>
    <w:lvl w:ilvl="6" w:tplc="BAAAA184">
      <w:start w:val="1"/>
      <w:numFmt w:val="bullet"/>
      <w:lvlText w:val=""/>
      <w:lvlJc w:val="left"/>
      <w:pPr>
        <w:ind w:left="5040" w:hanging="360"/>
      </w:pPr>
      <w:rPr>
        <w:rFonts w:ascii="Symbol" w:hAnsi="Symbol" w:hint="default"/>
      </w:rPr>
    </w:lvl>
    <w:lvl w:ilvl="7" w:tplc="E13412A2">
      <w:start w:val="1"/>
      <w:numFmt w:val="bullet"/>
      <w:lvlText w:val="o"/>
      <w:lvlJc w:val="left"/>
      <w:pPr>
        <w:ind w:left="5760" w:hanging="360"/>
      </w:pPr>
      <w:rPr>
        <w:rFonts w:ascii="Courier New" w:hAnsi="Courier New" w:cs="Times New Roman" w:hint="default"/>
      </w:rPr>
    </w:lvl>
    <w:lvl w:ilvl="8" w:tplc="1F8207B8">
      <w:start w:val="1"/>
      <w:numFmt w:val="bullet"/>
      <w:lvlText w:val=""/>
      <w:lvlJc w:val="left"/>
      <w:pPr>
        <w:ind w:left="6480" w:hanging="360"/>
      </w:pPr>
      <w:rPr>
        <w:rFonts w:ascii="Wingdings" w:hAnsi="Wingdings" w:hint="default"/>
      </w:rPr>
    </w:lvl>
  </w:abstractNum>
  <w:abstractNum w:abstractNumId="20" w15:restartNumberingAfterBreak="0">
    <w:nsid w:val="69FB1B15"/>
    <w:multiLevelType w:val="hybridMultilevel"/>
    <w:tmpl w:val="5C1CFF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1F46B9C"/>
    <w:multiLevelType w:val="hybridMultilevel"/>
    <w:tmpl w:val="3C46C13A"/>
    <w:lvl w:ilvl="0" w:tplc="2240478A">
      <w:start w:val="1"/>
      <w:numFmt w:val="bullet"/>
      <w:lvlText w:val=""/>
      <w:lvlJc w:val="left"/>
      <w:pPr>
        <w:ind w:left="644" w:hanging="360"/>
      </w:pPr>
      <w:rPr>
        <w:rFonts w:ascii="Symbol" w:hAnsi="Symbol" w:hint="default"/>
        <w:b w:val="0"/>
        <w:bCs w:val="0"/>
        <w:color w:val="404040" w:themeColor="text1" w:themeTint="BF"/>
        <w:sz w:val="22"/>
        <w:szCs w:val="22"/>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2015C70"/>
    <w:multiLevelType w:val="hybridMultilevel"/>
    <w:tmpl w:val="DD90A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4D72AA7"/>
    <w:multiLevelType w:val="hybridMultilevel"/>
    <w:tmpl w:val="61F0A4F4"/>
    <w:lvl w:ilvl="0" w:tplc="A22E7202">
      <w:start w:val="1"/>
      <w:numFmt w:val="decimal"/>
      <w:pStyle w:val="ListParagraph"/>
      <w:lvlText w:val="%1."/>
      <w:lvlJc w:val="left"/>
      <w:pPr>
        <w:ind w:left="644" w:hanging="360"/>
      </w:pPr>
      <w:rPr>
        <w:rFonts w:hint="default"/>
        <w:b w:val="0"/>
        <w:bCs w:val="0"/>
        <w:color w:val="404040" w:themeColor="text1" w:themeTint="BF"/>
        <w:sz w:val="22"/>
        <w:szCs w:val="22"/>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A6555A9"/>
    <w:multiLevelType w:val="hybridMultilevel"/>
    <w:tmpl w:val="0134929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D364489"/>
    <w:multiLevelType w:val="hybridMultilevel"/>
    <w:tmpl w:val="F0523626"/>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10"/>
  </w:num>
  <w:num w:numId="2">
    <w:abstractNumId w:val="15"/>
  </w:num>
  <w:num w:numId="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3"/>
  </w:num>
  <w:num w:numId="5">
    <w:abstractNumId w:val="22"/>
  </w:num>
  <w:num w:numId="6">
    <w:abstractNumId w:val="24"/>
  </w:num>
  <w:num w:numId="7">
    <w:abstractNumId w:val="2"/>
  </w:num>
  <w:num w:numId="8">
    <w:abstractNumId w:val="4"/>
  </w:num>
  <w:num w:numId="9">
    <w:abstractNumId w:val="8"/>
  </w:num>
  <w:num w:numId="10">
    <w:abstractNumId w:val="23"/>
  </w:num>
  <w:num w:numId="11">
    <w:abstractNumId w:val="23"/>
    <w:lvlOverride w:ilvl="0">
      <w:startOverride w:val="1"/>
    </w:lvlOverride>
  </w:num>
  <w:num w:numId="12">
    <w:abstractNumId w:val="12"/>
  </w:num>
  <w:num w:numId="13">
    <w:abstractNumId w:val="6"/>
  </w:num>
  <w:num w:numId="14">
    <w:abstractNumId w:val="20"/>
  </w:num>
  <w:num w:numId="15">
    <w:abstractNumId w:val="23"/>
    <w:lvlOverride w:ilvl="0">
      <w:startOverride w:val="1"/>
    </w:lvlOverride>
  </w:num>
  <w:num w:numId="16">
    <w:abstractNumId w:val="23"/>
    <w:lvlOverride w:ilvl="0">
      <w:startOverride w:val="1"/>
    </w:lvlOverride>
  </w:num>
  <w:num w:numId="17">
    <w:abstractNumId w:val="18"/>
  </w:num>
  <w:num w:numId="18">
    <w:abstractNumId w:val="1"/>
  </w:num>
  <w:num w:numId="19">
    <w:abstractNumId w:val="17"/>
  </w:num>
  <w:num w:numId="20">
    <w:abstractNumId w:val="5"/>
  </w:num>
  <w:num w:numId="21">
    <w:abstractNumId w:val="11"/>
  </w:num>
  <w:num w:numId="22">
    <w:abstractNumId w:val="23"/>
    <w:lvlOverride w:ilvl="0">
      <w:startOverride w:val="1"/>
    </w:lvlOverride>
  </w:num>
  <w:num w:numId="23">
    <w:abstractNumId w:val="23"/>
    <w:lvlOverride w:ilvl="0">
      <w:startOverride w:val="1"/>
    </w:lvlOverride>
  </w:num>
  <w:num w:numId="24">
    <w:abstractNumId w:val="23"/>
    <w:lvlOverride w:ilvl="0">
      <w:startOverride w:val="1"/>
    </w:lvlOverride>
  </w:num>
  <w:num w:numId="25">
    <w:abstractNumId w:val="23"/>
    <w:lvlOverride w:ilvl="0">
      <w:startOverride w:val="1"/>
    </w:lvlOverride>
  </w:num>
  <w:num w:numId="26">
    <w:abstractNumId w:val="23"/>
    <w:lvlOverride w:ilvl="0">
      <w:startOverride w:val="1"/>
    </w:lvlOverride>
  </w:num>
  <w:num w:numId="27">
    <w:abstractNumId w:val="23"/>
    <w:lvlOverride w:ilvl="0">
      <w:startOverride w:val="1"/>
    </w:lvlOverride>
  </w:num>
  <w:num w:numId="28">
    <w:abstractNumId w:val="23"/>
    <w:lvlOverride w:ilvl="0">
      <w:startOverride w:val="1"/>
    </w:lvlOverride>
  </w:num>
  <w:num w:numId="29">
    <w:abstractNumId w:val="23"/>
    <w:lvlOverride w:ilvl="0">
      <w:startOverride w:val="1"/>
    </w:lvlOverride>
  </w:num>
  <w:num w:numId="30">
    <w:abstractNumId w:val="23"/>
    <w:lvlOverride w:ilvl="0">
      <w:startOverride w:val="1"/>
    </w:lvlOverride>
  </w:num>
  <w:num w:numId="31">
    <w:abstractNumId w:val="7"/>
  </w:num>
  <w:num w:numId="32">
    <w:abstractNumId w:val="16"/>
  </w:num>
  <w:num w:numId="33">
    <w:abstractNumId w:val="23"/>
    <w:lvlOverride w:ilvl="0">
      <w:startOverride w:val="1"/>
    </w:lvlOverride>
  </w:num>
  <w:num w:numId="34">
    <w:abstractNumId w:val="23"/>
    <w:lvlOverride w:ilvl="0">
      <w:startOverride w:val="1"/>
    </w:lvlOverride>
  </w:num>
  <w:num w:numId="35">
    <w:abstractNumId w:val="23"/>
    <w:lvlOverride w:ilvl="0">
      <w:startOverride w:val="1"/>
    </w:lvlOverride>
  </w:num>
  <w:num w:numId="36">
    <w:abstractNumId w:val="23"/>
    <w:lvlOverride w:ilvl="0">
      <w:startOverride w:val="1"/>
    </w:lvlOverride>
  </w:num>
  <w:num w:numId="37">
    <w:abstractNumId w:val="23"/>
    <w:lvlOverride w:ilvl="0">
      <w:startOverride w:val="1"/>
    </w:lvlOverride>
  </w:num>
  <w:num w:numId="38">
    <w:abstractNumId w:val="23"/>
    <w:lvlOverride w:ilvl="0">
      <w:startOverride w:val="1"/>
    </w:lvlOverride>
  </w:num>
  <w:num w:numId="39">
    <w:abstractNumId w:val="23"/>
    <w:lvlOverride w:ilvl="0">
      <w:startOverride w:val="1"/>
    </w:lvlOverride>
  </w:num>
  <w:num w:numId="40">
    <w:abstractNumId w:val="23"/>
    <w:lvlOverride w:ilvl="0">
      <w:startOverride w:val="1"/>
    </w:lvlOverride>
  </w:num>
  <w:num w:numId="41">
    <w:abstractNumId w:val="14"/>
  </w:num>
  <w:num w:numId="42">
    <w:abstractNumId w:val="0"/>
  </w:num>
  <w:num w:numId="43">
    <w:abstractNumId w:val="23"/>
    <w:lvlOverride w:ilvl="0">
      <w:startOverride w:val="1"/>
    </w:lvlOverride>
  </w:num>
  <w:num w:numId="44">
    <w:abstractNumId w:val="23"/>
    <w:lvlOverride w:ilvl="0">
      <w:startOverride w:val="1"/>
    </w:lvlOverride>
  </w:num>
  <w:num w:numId="45">
    <w:abstractNumId w:val="23"/>
    <w:lvlOverride w:ilvl="0">
      <w:startOverride w:val="1"/>
    </w:lvlOverride>
  </w:num>
  <w:num w:numId="46">
    <w:abstractNumId w:val="23"/>
    <w:lvlOverride w:ilvl="0">
      <w:startOverride w:val="1"/>
    </w:lvlOverride>
  </w:num>
  <w:num w:numId="47">
    <w:abstractNumId w:val="23"/>
    <w:lvlOverride w:ilvl="0">
      <w:startOverride w:val="1"/>
    </w:lvlOverride>
  </w:num>
  <w:num w:numId="48">
    <w:abstractNumId w:val="23"/>
    <w:lvlOverride w:ilvl="0">
      <w:startOverride w:val="1"/>
    </w:lvlOverride>
  </w:num>
  <w:num w:numId="49">
    <w:abstractNumId w:val="21"/>
  </w:num>
  <w:num w:numId="50">
    <w:abstractNumId w:val="23"/>
    <w:lvlOverride w:ilvl="0">
      <w:startOverride w:val="1"/>
    </w:lvlOverride>
  </w:num>
  <w:num w:numId="51">
    <w:abstractNumId w:val="23"/>
    <w:lvlOverride w:ilvl="0">
      <w:startOverride w:val="1"/>
    </w:lvlOverride>
  </w:num>
  <w:num w:numId="52">
    <w:abstractNumId w:val="23"/>
    <w:lvlOverride w:ilvl="0">
      <w:startOverride w:val="1"/>
    </w:lvlOverride>
  </w:num>
  <w:num w:numId="53">
    <w:abstractNumId w:val="23"/>
    <w:lvlOverride w:ilvl="0">
      <w:startOverride w:val="1"/>
    </w:lvlOverride>
  </w:num>
  <w:num w:numId="54">
    <w:abstractNumId w:val="23"/>
    <w:lvlOverride w:ilvl="0">
      <w:startOverride w:val="1"/>
    </w:lvlOverride>
  </w:num>
  <w:num w:numId="55">
    <w:abstractNumId w:val="23"/>
    <w:lvlOverride w:ilvl="0">
      <w:startOverride w:val="1"/>
    </w:lvlOverride>
  </w:num>
  <w:num w:numId="56">
    <w:abstractNumId w:val="23"/>
    <w:lvlOverride w:ilvl="0">
      <w:startOverride w:val="1"/>
    </w:lvlOverride>
  </w:num>
  <w:num w:numId="57">
    <w:abstractNumId w:val="23"/>
  </w:num>
  <w:num w:numId="58">
    <w:abstractNumId w:val="25"/>
  </w:num>
  <w:num w:numId="59">
    <w:abstractNumId w:val="19"/>
  </w:num>
  <w:num w:numId="60">
    <w:abstractNumId w:val="3"/>
  </w:num>
  <w:num w:numId="61">
    <w:abstractNumId w:val="9"/>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activeWritingStyle w:appName="MSWord" w:lang="en-US" w:vendorID="64" w:dllVersion="4096" w:nlCheck="1" w:checkStyle="0"/>
  <w:activeWritingStyle w:appName="MSWord" w:lang="en-US" w:vendorID="64" w:dllVersion="0" w:nlCheck="1" w:checkStyle="0"/>
  <w:activeWritingStyle w:appName="MSWord" w:lang="fr-FR" w:vendorID="64" w:dllVersion="0" w:nlCheck="1" w:checkStyle="0"/>
  <w:activeWritingStyle w:appName="MSWord" w:lang="fr-BE" w:vendorID="64" w:dllVersion="0" w:nlCheck="1" w:checkStyle="0"/>
  <w:proofState w:spelling="clean" w:grammar="clean"/>
  <w:documentProtection w:formatting="1" w:enforcement="0"/>
  <w:autoFormatOverride/>
  <w:styleLockTheme/>
  <w:styleLockQFSet/>
  <w:defaultTabStop w:val="720"/>
  <w:doNotShadeFormData/>
  <w:noPunctuationKerning/>
  <w:characterSpacingControl w:val="doNotCompress"/>
  <w:hdrShapeDefaults>
    <o:shapedefaults v:ext="edit" spidmax="18433"/>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2F36"/>
    <w:rsid w:val="00005959"/>
    <w:rsid w:val="00010A5B"/>
    <w:rsid w:val="000114FC"/>
    <w:rsid w:val="00012B8E"/>
    <w:rsid w:val="000170C0"/>
    <w:rsid w:val="00021794"/>
    <w:rsid w:val="0002243E"/>
    <w:rsid w:val="0002420C"/>
    <w:rsid w:val="00024D7B"/>
    <w:rsid w:val="0002582D"/>
    <w:rsid w:val="000270F2"/>
    <w:rsid w:val="00027E62"/>
    <w:rsid w:val="00027F9D"/>
    <w:rsid w:val="0003131B"/>
    <w:rsid w:val="00033309"/>
    <w:rsid w:val="0003471E"/>
    <w:rsid w:val="00035A2E"/>
    <w:rsid w:val="000367F2"/>
    <w:rsid w:val="00040C20"/>
    <w:rsid w:val="000415C5"/>
    <w:rsid w:val="00042218"/>
    <w:rsid w:val="00044A71"/>
    <w:rsid w:val="0004509C"/>
    <w:rsid w:val="0004521F"/>
    <w:rsid w:val="000458A3"/>
    <w:rsid w:val="0004778A"/>
    <w:rsid w:val="0005607C"/>
    <w:rsid w:val="000566AB"/>
    <w:rsid w:val="000568AE"/>
    <w:rsid w:val="00060B4D"/>
    <w:rsid w:val="000652A4"/>
    <w:rsid w:val="00065E3B"/>
    <w:rsid w:val="000660DF"/>
    <w:rsid w:val="00067145"/>
    <w:rsid w:val="00071DC5"/>
    <w:rsid w:val="00071E1D"/>
    <w:rsid w:val="00072E1C"/>
    <w:rsid w:val="0007465E"/>
    <w:rsid w:val="0008193A"/>
    <w:rsid w:val="000855AE"/>
    <w:rsid w:val="00087D8A"/>
    <w:rsid w:val="00091918"/>
    <w:rsid w:val="000924CA"/>
    <w:rsid w:val="00093762"/>
    <w:rsid w:val="00093B8D"/>
    <w:rsid w:val="00095202"/>
    <w:rsid w:val="00095E48"/>
    <w:rsid w:val="00096C15"/>
    <w:rsid w:val="00096F6C"/>
    <w:rsid w:val="000A12B2"/>
    <w:rsid w:val="000A1368"/>
    <w:rsid w:val="000A2376"/>
    <w:rsid w:val="000A3636"/>
    <w:rsid w:val="000A4670"/>
    <w:rsid w:val="000A56AD"/>
    <w:rsid w:val="000A7144"/>
    <w:rsid w:val="000B4DC0"/>
    <w:rsid w:val="000B7967"/>
    <w:rsid w:val="000B7E9C"/>
    <w:rsid w:val="000C0184"/>
    <w:rsid w:val="000C02AA"/>
    <w:rsid w:val="000C0587"/>
    <w:rsid w:val="000C0FE9"/>
    <w:rsid w:val="000C158E"/>
    <w:rsid w:val="000C4EF2"/>
    <w:rsid w:val="000C4FA0"/>
    <w:rsid w:val="000C5525"/>
    <w:rsid w:val="000D0029"/>
    <w:rsid w:val="000D0A45"/>
    <w:rsid w:val="000D14CF"/>
    <w:rsid w:val="000D1C60"/>
    <w:rsid w:val="000D1D36"/>
    <w:rsid w:val="000D382F"/>
    <w:rsid w:val="000D417D"/>
    <w:rsid w:val="000D5605"/>
    <w:rsid w:val="000D6849"/>
    <w:rsid w:val="000D6DEC"/>
    <w:rsid w:val="000E0408"/>
    <w:rsid w:val="000E12BC"/>
    <w:rsid w:val="000E1BC9"/>
    <w:rsid w:val="000E3AF6"/>
    <w:rsid w:val="000E3F66"/>
    <w:rsid w:val="000E7010"/>
    <w:rsid w:val="000E7785"/>
    <w:rsid w:val="000E7E06"/>
    <w:rsid w:val="000F0874"/>
    <w:rsid w:val="000F0F52"/>
    <w:rsid w:val="000F2B85"/>
    <w:rsid w:val="000F3770"/>
    <w:rsid w:val="000F3D4A"/>
    <w:rsid w:val="000F5480"/>
    <w:rsid w:val="000F6684"/>
    <w:rsid w:val="000F7217"/>
    <w:rsid w:val="000F763A"/>
    <w:rsid w:val="00101365"/>
    <w:rsid w:val="00102E97"/>
    <w:rsid w:val="00103102"/>
    <w:rsid w:val="0010507A"/>
    <w:rsid w:val="001056A4"/>
    <w:rsid w:val="00105B36"/>
    <w:rsid w:val="00111158"/>
    <w:rsid w:val="0011392B"/>
    <w:rsid w:val="00117A08"/>
    <w:rsid w:val="00120A71"/>
    <w:rsid w:val="00122D03"/>
    <w:rsid w:val="00122ED7"/>
    <w:rsid w:val="0012335B"/>
    <w:rsid w:val="0012452E"/>
    <w:rsid w:val="00125E1C"/>
    <w:rsid w:val="001344FB"/>
    <w:rsid w:val="001368B2"/>
    <w:rsid w:val="001370EF"/>
    <w:rsid w:val="0014483F"/>
    <w:rsid w:val="00144A1C"/>
    <w:rsid w:val="00145A18"/>
    <w:rsid w:val="001467EE"/>
    <w:rsid w:val="00146972"/>
    <w:rsid w:val="0014721B"/>
    <w:rsid w:val="0014725D"/>
    <w:rsid w:val="00151870"/>
    <w:rsid w:val="00153275"/>
    <w:rsid w:val="001542C7"/>
    <w:rsid w:val="00156A26"/>
    <w:rsid w:val="00161E67"/>
    <w:rsid w:val="00162588"/>
    <w:rsid w:val="00162D12"/>
    <w:rsid w:val="00165C2E"/>
    <w:rsid w:val="001673BE"/>
    <w:rsid w:val="001702B8"/>
    <w:rsid w:val="00170836"/>
    <w:rsid w:val="0017261D"/>
    <w:rsid w:val="001756D4"/>
    <w:rsid w:val="00175F40"/>
    <w:rsid w:val="0017735D"/>
    <w:rsid w:val="00180A69"/>
    <w:rsid w:val="00180AC3"/>
    <w:rsid w:val="00180F0D"/>
    <w:rsid w:val="00180F19"/>
    <w:rsid w:val="001827F8"/>
    <w:rsid w:val="00183479"/>
    <w:rsid w:val="00186E21"/>
    <w:rsid w:val="00190A88"/>
    <w:rsid w:val="00192B87"/>
    <w:rsid w:val="00192C34"/>
    <w:rsid w:val="00192CE6"/>
    <w:rsid w:val="00193F03"/>
    <w:rsid w:val="001955BF"/>
    <w:rsid w:val="00196A19"/>
    <w:rsid w:val="001A0FD0"/>
    <w:rsid w:val="001A29B4"/>
    <w:rsid w:val="001A434B"/>
    <w:rsid w:val="001A4F90"/>
    <w:rsid w:val="001A58ED"/>
    <w:rsid w:val="001A7BA7"/>
    <w:rsid w:val="001B1E83"/>
    <w:rsid w:val="001B3CC2"/>
    <w:rsid w:val="001B41F6"/>
    <w:rsid w:val="001B549B"/>
    <w:rsid w:val="001B5884"/>
    <w:rsid w:val="001B6567"/>
    <w:rsid w:val="001B7176"/>
    <w:rsid w:val="001B76A8"/>
    <w:rsid w:val="001C106E"/>
    <w:rsid w:val="001C2214"/>
    <w:rsid w:val="001C3A62"/>
    <w:rsid w:val="001C3C84"/>
    <w:rsid w:val="001C49D6"/>
    <w:rsid w:val="001C5DB4"/>
    <w:rsid w:val="001C7736"/>
    <w:rsid w:val="001D014D"/>
    <w:rsid w:val="001D1309"/>
    <w:rsid w:val="001D366F"/>
    <w:rsid w:val="001E08AF"/>
    <w:rsid w:val="001E09A5"/>
    <w:rsid w:val="001E10A7"/>
    <w:rsid w:val="001E2CFE"/>
    <w:rsid w:val="001E3B1E"/>
    <w:rsid w:val="001E4000"/>
    <w:rsid w:val="001E5132"/>
    <w:rsid w:val="001E52C5"/>
    <w:rsid w:val="001E545B"/>
    <w:rsid w:val="001E6717"/>
    <w:rsid w:val="001E7E47"/>
    <w:rsid w:val="001F05DC"/>
    <w:rsid w:val="001F109E"/>
    <w:rsid w:val="001F4479"/>
    <w:rsid w:val="001F517A"/>
    <w:rsid w:val="001F61BC"/>
    <w:rsid w:val="002030B2"/>
    <w:rsid w:val="00204325"/>
    <w:rsid w:val="00204B9F"/>
    <w:rsid w:val="00205365"/>
    <w:rsid w:val="00206DA0"/>
    <w:rsid w:val="00210E5E"/>
    <w:rsid w:val="0022081E"/>
    <w:rsid w:val="00220AB0"/>
    <w:rsid w:val="0022291C"/>
    <w:rsid w:val="002325C6"/>
    <w:rsid w:val="00232C2F"/>
    <w:rsid w:val="00234CF7"/>
    <w:rsid w:val="00236779"/>
    <w:rsid w:val="00236A88"/>
    <w:rsid w:val="0024023E"/>
    <w:rsid w:val="002454DA"/>
    <w:rsid w:val="00245902"/>
    <w:rsid w:val="00245E9E"/>
    <w:rsid w:val="00250FAF"/>
    <w:rsid w:val="002525F9"/>
    <w:rsid w:val="00252CC2"/>
    <w:rsid w:val="0025537D"/>
    <w:rsid w:val="00261ABE"/>
    <w:rsid w:val="00261F6B"/>
    <w:rsid w:val="0026210C"/>
    <w:rsid w:val="002633B0"/>
    <w:rsid w:val="002652DF"/>
    <w:rsid w:val="00265AAB"/>
    <w:rsid w:val="002660B2"/>
    <w:rsid w:val="00266FBB"/>
    <w:rsid w:val="00267EC0"/>
    <w:rsid w:val="002711A6"/>
    <w:rsid w:val="0027204A"/>
    <w:rsid w:val="00272C46"/>
    <w:rsid w:val="00274CE2"/>
    <w:rsid w:val="00274E31"/>
    <w:rsid w:val="002755CD"/>
    <w:rsid w:val="0027675F"/>
    <w:rsid w:val="00276B42"/>
    <w:rsid w:val="00277CEF"/>
    <w:rsid w:val="0028098D"/>
    <w:rsid w:val="00280A68"/>
    <w:rsid w:val="00290B3A"/>
    <w:rsid w:val="002915B3"/>
    <w:rsid w:val="002942F2"/>
    <w:rsid w:val="002948CF"/>
    <w:rsid w:val="00295B4C"/>
    <w:rsid w:val="00297B7A"/>
    <w:rsid w:val="002A06C8"/>
    <w:rsid w:val="002A1F17"/>
    <w:rsid w:val="002A62FF"/>
    <w:rsid w:val="002B28B9"/>
    <w:rsid w:val="002B54A9"/>
    <w:rsid w:val="002B5D2F"/>
    <w:rsid w:val="002B62F0"/>
    <w:rsid w:val="002B7294"/>
    <w:rsid w:val="002B7BB3"/>
    <w:rsid w:val="002B7CAB"/>
    <w:rsid w:val="002C482B"/>
    <w:rsid w:val="002C6E6A"/>
    <w:rsid w:val="002C7A8C"/>
    <w:rsid w:val="002D1B39"/>
    <w:rsid w:val="002D292D"/>
    <w:rsid w:val="002D4516"/>
    <w:rsid w:val="002D6FC8"/>
    <w:rsid w:val="002D7665"/>
    <w:rsid w:val="002E0F73"/>
    <w:rsid w:val="002E2C89"/>
    <w:rsid w:val="002E4A25"/>
    <w:rsid w:val="002E505B"/>
    <w:rsid w:val="002E541F"/>
    <w:rsid w:val="002E5828"/>
    <w:rsid w:val="002E6124"/>
    <w:rsid w:val="002E6492"/>
    <w:rsid w:val="002F195D"/>
    <w:rsid w:val="002F1BE2"/>
    <w:rsid w:val="002F313B"/>
    <w:rsid w:val="002F5DDB"/>
    <w:rsid w:val="002F63E7"/>
    <w:rsid w:val="002F6655"/>
    <w:rsid w:val="00301AA3"/>
    <w:rsid w:val="00303AF2"/>
    <w:rsid w:val="0030471D"/>
    <w:rsid w:val="0030572D"/>
    <w:rsid w:val="00305A42"/>
    <w:rsid w:val="00307CD8"/>
    <w:rsid w:val="0031109D"/>
    <w:rsid w:val="003145BC"/>
    <w:rsid w:val="0031504E"/>
    <w:rsid w:val="00316A02"/>
    <w:rsid w:val="00316B6C"/>
    <w:rsid w:val="00317B7D"/>
    <w:rsid w:val="00321AFB"/>
    <w:rsid w:val="00321FA8"/>
    <w:rsid w:val="003264EA"/>
    <w:rsid w:val="003267F3"/>
    <w:rsid w:val="00327394"/>
    <w:rsid w:val="003350DC"/>
    <w:rsid w:val="00337858"/>
    <w:rsid w:val="00340647"/>
    <w:rsid w:val="0034169D"/>
    <w:rsid w:val="003434FA"/>
    <w:rsid w:val="00346067"/>
    <w:rsid w:val="003479C0"/>
    <w:rsid w:val="003520B7"/>
    <w:rsid w:val="0035352A"/>
    <w:rsid w:val="003545B3"/>
    <w:rsid w:val="00360E38"/>
    <w:rsid w:val="00363701"/>
    <w:rsid w:val="00364F63"/>
    <w:rsid w:val="003706ED"/>
    <w:rsid w:val="00374753"/>
    <w:rsid w:val="00377CA7"/>
    <w:rsid w:val="00380006"/>
    <w:rsid w:val="00381356"/>
    <w:rsid w:val="0038186A"/>
    <w:rsid w:val="00381AE5"/>
    <w:rsid w:val="00383123"/>
    <w:rsid w:val="00384DC0"/>
    <w:rsid w:val="00386004"/>
    <w:rsid w:val="00387C64"/>
    <w:rsid w:val="003934FA"/>
    <w:rsid w:val="003939CB"/>
    <w:rsid w:val="00394AB0"/>
    <w:rsid w:val="00395D58"/>
    <w:rsid w:val="00397472"/>
    <w:rsid w:val="00397DA1"/>
    <w:rsid w:val="003A1B12"/>
    <w:rsid w:val="003A1CC0"/>
    <w:rsid w:val="003A23CB"/>
    <w:rsid w:val="003A349C"/>
    <w:rsid w:val="003A3813"/>
    <w:rsid w:val="003A64B1"/>
    <w:rsid w:val="003A79C0"/>
    <w:rsid w:val="003B52F8"/>
    <w:rsid w:val="003B55B7"/>
    <w:rsid w:val="003B60A6"/>
    <w:rsid w:val="003C4209"/>
    <w:rsid w:val="003C4E77"/>
    <w:rsid w:val="003C5B95"/>
    <w:rsid w:val="003C5E38"/>
    <w:rsid w:val="003C692B"/>
    <w:rsid w:val="003C7A64"/>
    <w:rsid w:val="003D0F5D"/>
    <w:rsid w:val="003D3FF2"/>
    <w:rsid w:val="003D5AE4"/>
    <w:rsid w:val="003D6A4D"/>
    <w:rsid w:val="003D6F5F"/>
    <w:rsid w:val="003D7B18"/>
    <w:rsid w:val="003E3591"/>
    <w:rsid w:val="003E47CD"/>
    <w:rsid w:val="003E4E8A"/>
    <w:rsid w:val="003E5D88"/>
    <w:rsid w:val="003E5E7B"/>
    <w:rsid w:val="003E7DE6"/>
    <w:rsid w:val="003F1DA5"/>
    <w:rsid w:val="003F21A0"/>
    <w:rsid w:val="003F2BCC"/>
    <w:rsid w:val="003F555E"/>
    <w:rsid w:val="003F5654"/>
    <w:rsid w:val="003F73BD"/>
    <w:rsid w:val="00404745"/>
    <w:rsid w:val="00405998"/>
    <w:rsid w:val="00407045"/>
    <w:rsid w:val="00412B94"/>
    <w:rsid w:val="004145A8"/>
    <w:rsid w:val="00420F4C"/>
    <w:rsid w:val="004243AC"/>
    <w:rsid w:val="004265CC"/>
    <w:rsid w:val="00427CCB"/>
    <w:rsid w:val="00431C19"/>
    <w:rsid w:val="00433E1A"/>
    <w:rsid w:val="004348F5"/>
    <w:rsid w:val="004360E9"/>
    <w:rsid w:val="00445133"/>
    <w:rsid w:val="00446FDB"/>
    <w:rsid w:val="0045158A"/>
    <w:rsid w:val="0045160B"/>
    <w:rsid w:val="00453DD7"/>
    <w:rsid w:val="00454C41"/>
    <w:rsid w:val="0045725B"/>
    <w:rsid w:val="00457394"/>
    <w:rsid w:val="00460AB8"/>
    <w:rsid w:val="00460BE6"/>
    <w:rsid w:val="00460C30"/>
    <w:rsid w:val="00462795"/>
    <w:rsid w:val="0046294C"/>
    <w:rsid w:val="00465A26"/>
    <w:rsid w:val="00465ADF"/>
    <w:rsid w:val="00465CA2"/>
    <w:rsid w:val="00465E93"/>
    <w:rsid w:val="00470096"/>
    <w:rsid w:val="00473A05"/>
    <w:rsid w:val="0047475C"/>
    <w:rsid w:val="004747B0"/>
    <w:rsid w:val="00474B59"/>
    <w:rsid w:val="00480574"/>
    <w:rsid w:val="00480951"/>
    <w:rsid w:val="0048397D"/>
    <w:rsid w:val="004859F3"/>
    <w:rsid w:val="00490521"/>
    <w:rsid w:val="00491A0C"/>
    <w:rsid w:val="00494B8A"/>
    <w:rsid w:val="00494EB4"/>
    <w:rsid w:val="004A1E62"/>
    <w:rsid w:val="004A3ED6"/>
    <w:rsid w:val="004A6E5A"/>
    <w:rsid w:val="004A7C9C"/>
    <w:rsid w:val="004B05FA"/>
    <w:rsid w:val="004B1AEE"/>
    <w:rsid w:val="004B3EC5"/>
    <w:rsid w:val="004B3ED4"/>
    <w:rsid w:val="004B477A"/>
    <w:rsid w:val="004B4E0B"/>
    <w:rsid w:val="004B5FA5"/>
    <w:rsid w:val="004C0EDD"/>
    <w:rsid w:val="004C1C53"/>
    <w:rsid w:val="004C4F7A"/>
    <w:rsid w:val="004C6403"/>
    <w:rsid w:val="004C664C"/>
    <w:rsid w:val="004C74A4"/>
    <w:rsid w:val="004C7695"/>
    <w:rsid w:val="004D039B"/>
    <w:rsid w:val="004D1D9F"/>
    <w:rsid w:val="004D21C0"/>
    <w:rsid w:val="004D32FA"/>
    <w:rsid w:val="004D3D6E"/>
    <w:rsid w:val="004D4C9D"/>
    <w:rsid w:val="004D68FC"/>
    <w:rsid w:val="004D744F"/>
    <w:rsid w:val="004E0B00"/>
    <w:rsid w:val="004E2636"/>
    <w:rsid w:val="004E26C2"/>
    <w:rsid w:val="004E2982"/>
    <w:rsid w:val="004E3A69"/>
    <w:rsid w:val="004E429A"/>
    <w:rsid w:val="004E4A86"/>
    <w:rsid w:val="004E4AC9"/>
    <w:rsid w:val="004E530A"/>
    <w:rsid w:val="004E649C"/>
    <w:rsid w:val="004F11DC"/>
    <w:rsid w:val="004F1CF0"/>
    <w:rsid w:val="004F1EB0"/>
    <w:rsid w:val="004F2FA4"/>
    <w:rsid w:val="004F3113"/>
    <w:rsid w:val="004F3D35"/>
    <w:rsid w:val="004F52C8"/>
    <w:rsid w:val="004F5F52"/>
    <w:rsid w:val="00500FF3"/>
    <w:rsid w:val="00507B19"/>
    <w:rsid w:val="005132A8"/>
    <w:rsid w:val="00515A69"/>
    <w:rsid w:val="005166C1"/>
    <w:rsid w:val="00517EBE"/>
    <w:rsid w:val="005207C1"/>
    <w:rsid w:val="0052358A"/>
    <w:rsid w:val="00524EDE"/>
    <w:rsid w:val="005274A8"/>
    <w:rsid w:val="00527C20"/>
    <w:rsid w:val="00527D69"/>
    <w:rsid w:val="0053090A"/>
    <w:rsid w:val="005320CD"/>
    <w:rsid w:val="0053332E"/>
    <w:rsid w:val="00533ED0"/>
    <w:rsid w:val="005420A2"/>
    <w:rsid w:val="00543582"/>
    <w:rsid w:val="00543D55"/>
    <w:rsid w:val="00543FD4"/>
    <w:rsid w:val="00547156"/>
    <w:rsid w:val="00547539"/>
    <w:rsid w:val="005504EC"/>
    <w:rsid w:val="005535F0"/>
    <w:rsid w:val="00553E63"/>
    <w:rsid w:val="005554BE"/>
    <w:rsid w:val="00562A06"/>
    <w:rsid w:val="00565116"/>
    <w:rsid w:val="0056610E"/>
    <w:rsid w:val="00566FD4"/>
    <w:rsid w:val="00567108"/>
    <w:rsid w:val="00567CE9"/>
    <w:rsid w:val="00567DCF"/>
    <w:rsid w:val="00573C2D"/>
    <w:rsid w:val="005762CC"/>
    <w:rsid w:val="005766FD"/>
    <w:rsid w:val="00576779"/>
    <w:rsid w:val="00576FF4"/>
    <w:rsid w:val="0057781B"/>
    <w:rsid w:val="00577920"/>
    <w:rsid w:val="005812D8"/>
    <w:rsid w:val="0058384A"/>
    <w:rsid w:val="00585926"/>
    <w:rsid w:val="00590F06"/>
    <w:rsid w:val="005934D9"/>
    <w:rsid w:val="00593C52"/>
    <w:rsid w:val="005A1C40"/>
    <w:rsid w:val="005A3A3D"/>
    <w:rsid w:val="005A3F0D"/>
    <w:rsid w:val="005A3F61"/>
    <w:rsid w:val="005A4123"/>
    <w:rsid w:val="005A48D1"/>
    <w:rsid w:val="005A4C0D"/>
    <w:rsid w:val="005A5A7E"/>
    <w:rsid w:val="005A6165"/>
    <w:rsid w:val="005C1D6E"/>
    <w:rsid w:val="005C3114"/>
    <w:rsid w:val="005C374B"/>
    <w:rsid w:val="005C4E61"/>
    <w:rsid w:val="005C5113"/>
    <w:rsid w:val="005D03F2"/>
    <w:rsid w:val="005D2F71"/>
    <w:rsid w:val="005D3488"/>
    <w:rsid w:val="005D4050"/>
    <w:rsid w:val="005D450F"/>
    <w:rsid w:val="005D7278"/>
    <w:rsid w:val="005D7AC9"/>
    <w:rsid w:val="005E04D3"/>
    <w:rsid w:val="005E20F0"/>
    <w:rsid w:val="005E2F29"/>
    <w:rsid w:val="005E4070"/>
    <w:rsid w:val="005E4C8F"/>
    <w:rsid w:val="005E5680"/>
    <w:rsid w:val="005E5B03"/>
    <w:rsid w:val="005E6B27"/>
    <w:rsid w:val="005E7612"/>
    <w:rsid w:val="005F1101"/>
    <w:rsid w:val="005F4603"/>
    <w:rsid w:val="005F487C"/>
    <w:rsid w:val="005F7183"/>
    <w:rsid w:val="0060041C"/>
    <w:rsid w:val="00607704"/>
    <w:rsid w:val="00610218"/>
    <w:rsid w:val="00611DA2"/>
    <w:rsid w:val="00611DB2"/>
    <w:rsid w:val="00613C20"/>
    <w:rsid w:val="00614522"/>
    <w:rsid w:val="00614ED6"/>
    <w:rsid w:val="00615DDF"/>
    <w:rsid w:val="00615E84"/>
    <w:rsid w:val="00617BDE"/>
    <w:rsid w:val="00617DED"/>
    <w:rsid w:val="0062041B"/>
    <w:rsid w:val="00621CA5"/>
    <w:rsid w:val="00622735"/>
    <w:rsid w:val="006238EA"/>
    <w:rsid w:val="00624475"/>
    <w:rsid w:val="006254D0"/>
    <w:rsid w:val="0062660F"/>
    <w:rsid w:val="00630F90"/>
    <w:rsid w:val="006310C2"/>
    <w:rsid w:val="0063156B"/>
    <w:rsid w:val="00631A18"/>
    <w:rsid w:val="00631C6D"/>
    <w:rsid w:val="00633281"/>
    <w:rsid w:val="00637035"/>
    <w:rsid w:val="00637A95"/>
    <w:rsid w:val="00640323"/>
    <w:rsid w:val="0064044B"/>
    <w:rsid w:val="006406F4"/>
    <w:rsid w:val="00640C47"/>
    <w:rsid w:val="00642D50"/>
    <w:rsid w:val="00642F43"/>
    <w:rsid w:val="00642FE0"/>
    <w:rsid w:val="00643299"/>
    <w:rsid w:val="00643CC8"/>
    <w:rsid w:val="00645D1D"/>
    <w:rsid w:val="00646734"/>
    <w:rsid w:val="00650768"/>
    <w:rsid w:val="0065109D"/>
    <w:rsid w:val="00652B4D"/>
    <w:rsid w:val="00653838"/>
    <w:rsid w:val="00654F65"/>
    <w:rsid w:val="00654FEF"/>
    <w:rsid w:val="0065543A"/>
    <w:rsid w:val="00661021"/>
    <w:rsid w:val="00665A10"/>
    <w:rsid w:val="00666285"/>
    <w:rsid w:val="006707B6"/>
    <w:rsid w:val="006730DE"/>
    <w:rsid w:val="0067343C"/>
    <w:rsid w:val="006741B0"/>
    <w:rsid w:val="00674EA2"/>
    <w:rsid w:val="00680116"/>
    <w:rsid w:val="006812D4"/>
    <w:rsid w:val="00683F7C"/>
    <w:rsid w:val="00684E7C"/>
    <w:rsid w:val="0068528C"/>
    <w:rsid w:val="00690662"/>
    <w:rsid w:val="00691981"/>
    <w:rsid w:val="006A0E63"/>
    <w:rsid w:val="006A19B1"/>
    <w:rsid w:val="006A31CF"/>
    <w:rsid w:val="006A3C33"/>
    <w:rsid w:val="006A4299"/>
    <w:rsid w:val="006A6C49"/>
    <w:rsid w:val="006A78CC"/>
    <w:rsid w:val="006B1A12"/>
    <w:rsid w:val="006B1C94"/>
    <w:rsid w:val="006B1E48"/>
    <w:rsid w:val="006B4404"/>
    <w:rsid w:val="006B7C2A"/>
    <w:rsid w:val="006C26A2"/>
    <w:rsid w:val="006C2CF1"/>
    <w:rsid w:val="006C31DE"/>
    <w:rsid w:val="006C36BE"/>
    <w:rsid w:val="006C62CB"/>
    <w:rsid w:val="006C662E"/>
    <w:rsid w:val="006C7A66"/>
    <w:rsid w:val="006D0701"/>
    <w:rsid w:val="006D15B5"/>
    <w:rsid w:val="006D4549"/>
    <w:rsid w:val="006D4A36"/>
    <w:rsid w:val="006D598E"/>
    <w:rsid w:val="006D5C79"/>
    <w:rsid w:val="006E0821"/>
    <w:rsid w:val="006E1011"/>
    <w:rsid w:val="006E27FE"/>
    <w:rsid w:val="006E6077"/>
    <w:rsid w:val="006E73C7"/>
    <w:rsid w:val="006F254A"/>
    <w:rsid w:val="006F2F36"/>
    <w:rsid w:val="00701F73"/>
    <w:rsid w:val="007031B2"/>
    <w:rsid w:val="007034C6"/>
    <w:rsid w:val="00703BD8"/>
    <w:rsid w:val="00703D87"/>
    <w:rsid w:val="007051E0"/>
    <w:rsid w:val="00707F58"/>
    <w:rsid w:val="00711D3D"/>
    <w:rsid w:val="007128B0"/>
    <w:rsid w:val="00717107"/>
    <w:rsid w:val="007171C3"/>
    <w:rsid w:val="007177AA"/>
    <w:rsid w:val="0072122E"/>
    <w:rsid w:val="00722388"/>
    <w:rsid w:val="007225E0"/>
    <w:rsid w:val="00722FAE"/>
    <w:rsid w:val="00724C36"/>
    <w:rsid w:val="00725A7B"/>
    <w:rsid w:val="00726851"/>
    <w:rsid w:val="007276A4"/>
    <w:rsid w:val="00731901"/>
    <w:rsid w:val="00733B7B"/>
    <w:rsid w:val="007351A2"/>
    <w:rsid w:val="00736792"/>
    <w:rsid w:val="007403F1"/>
    <w:rsid w:val="00740B98"/>
    <w:rsid w:val="00740E8A"/>
    <w:rsid w:val="007514F8"/>
    <w:rsid w:val="0075170C"/>
    <w:rsid w:val="007538CE"/>
    <w:rsid w:val="007539CD"/>
    <w:rsid w:val="00754F8E"/>
    <w:rsid w:val="00755BAD"/>
    <w:rsid w:val="00760993"/>
    <w:rsid w:val="007616FF"/>
    <w:rsid w:val="0076245F"/>
    <w:rsid w:val="00772266"/>
    <w:rsid w:val="00775EDE"/>
    <w:rsid w:val="00777F1E"/>
    <w:rsid w:val="0078562B"/>
    <w:rsid w:val="00785BED"/>
    <w:rsid w:val="00792176"/>
    <w:rsid w:val="00794C6F"/>
    <w:rsid w:val="007A09BB"/>
    <w:rsid w:val="007A1271"/>
    <w:rsid w:val="007A23D6"/>
    <w:rsid w:val="007A501C"/>
    <w:rsid w:val="007A5689"/>
    <w:rsid w:val="007A5F8A"/>
    <w:rsid w:val="007A641C"/>
    <w:rsid w:val="007A6E27"/>
    <w:rsid w:val="007B1496"/>
    <w:rsid w:val="007B2180"/>
    <w:rsid w:val="007B37BB"/>
    <w:rsid w:val="007B4F98"/>
    <w:rsid w:val="007B5413"/>
    <w:rsid w:val="007B6BE9"/>
    <w:rsid w:val="007B7CAF"/>
    <w:rsid w:val="007C0E23"/>
    <w:rsid w:val="007C1450"/>
    <w:rsid w:val="007C3611"/>
    <w:rsid w:val="007C3D41"/>
    <w:rsid w:val="007C4649"/>
    <w:rsid w:val="007D2069"/>
    <w:rsid w:val="007D3FB6"/>
    <w:rsid w:val="007D4602"/>
    <w:rsid w:val="007D613A"/>
    <w:rsid w:val="007D64A9"/>
    <w:rsid w:val="007E0EE5"/>
    <w:rsid w:val="007E1CD7"/>
    <w:rsid w:val="007F10D4"/>
    <w:rsid w:val="007F2574"/>
    <w:rsid w:val="007F2653"/>
    <w:rsid w:val="007F2CD8"/>
    <w:rsid w:val="007F5F5C"/>
    <w:rsid w:val="007F66C3"/>
    <w:rsid w:val="00800EA2"/>
    <w:rsid w:val="008014CA"/>
    <w:rsid w:val="0080403E"/>
    <w:rsid w:val="0080455E"/>
    <w:rsid w:val="008048D8"/>
    <w:rsid w:val="00805E65"/>
    <w:rsid w:val="008070E5"/>
    <w:rsid w:val="00807B7D"/>
    <w:rsid w:val="008104C6"/>
    <w:rsid w:val="008108F0"/>
    <w:rsid w:val="00815D8B"/>
    <w:rsid w:val="00816F7C"/>
    <w:rsid w:val="008175BC"/>
    <w:rsid w:val="0081787A"/>
    <w:rsid w:val="008201FC"/>
    <w:rsid w:val="008216FE"/>
    <w:rsid w:val="0082379F"/>
    <w:rsid w:val="00824587"/>
    <w:rsid w:val="0083061A"/>
    <w:rsid w:val="00833206"/>
    <w:rsid w:val="00841912"/>
    <w:rsid w:val="008454D0"/>
    <w:rsid w:val="00846610"/>
    <w:rsid w:val="00847E41"/>
    <w:rsid w:val="00851400"/>
    <w:rsid w:val="008544C0"/>
    <w:rsid w:val="0085602B"/>
    <w:rsid w:val="008571BF"/>
    <w:rsid w:val="00864534"/>
    <w:rsid w:val="008654AC"/>
    <w:rsid w:val="008656CD"/>
    <w:rsid w:val="00870EA6"/>
    <w:rsid w:val="0087129C"/>
    <w:rsid w:val="00872E63"/>
    <w:rsid w:val="00873BB2"/>
    <w:rsid w:val="0087412C"/>
    <w:rsid w:val="00877007"/>
    <w:rsid w:val="008776AF"/>
    <w:rsid w:val="00877EA4"/>
    <w:rsid w:val="00881062"/>
    <w:rsid w:val="008811BF"/>
    <w:rsid w:val="00881D26"/>
    <w:rsid w:val="00881F47"/>
    <w:rsid w:val="0088507B"/>
    <w:rsid w:val="00886595"/>
    <w:rsid w:val="0088717A"/>
    <w:rsid w:val="008914FB"/>
    <w:rsid w:val="00893C28"/>
    <w:rsid w:val="00897EE0"/>
    <w:rsid w:val="008A2F9A"/>
    <w:rsid w:val="008A574A"/>
    <w:rsid w:val="008B09D9"/>
    <w:rsid w:val="008B0C3A"/>
    <w:rsid w:val="008B1317"/>
    <w:rsid w:val="008B2F7D"/>
    <w:rsid w:val="008B3013"/>
    <w:rsid w:val="008B4360"/>
    <w:rsid w:val="008B4F4D"/>
    <w:rsid w:val="008B5333"/>
    <w:rsid w:val="008B6050"/>
    <w:rsid w:val="008C0206"/>
    <w:rsid w:val="008C205A"/>
    <w:rsid w:val="008C2DAD"/>
    <w:rsid w:val="008C48DA"/>
    <w:rsid w:val="008C4A41"/>
    <w:rsid w:val="008C54B3"/>
    <w:rsid w:val="008C5CD3"/>
    <w:rsid w:val="008C6725"/>
    <w:rsid w:val="008D0973"/>
    <w:rsid w:val="008D2312"/>
    <w:rsid w:val="008D2F0D"/>
    <w:rsid w:val="008D48C8"/>
    <w:rsid w:val="008D56A8"/>
    <w:rsid w:val="008D6BEE"/>
    <w:rsid w:val="008D70C5"/>
    <w:rsid w:val="008E1720"/>
    <w:rsid w:val="008E1CB7"/>
    <w:rsid w:val="008E1EB5"/>
    <w:rsid w:val="008E2B99"/>
    <w:rsid w:val="008E3935"/>
    <w:rsid w:val="008E3BDA"/>
    <w:rsid w:val="008E4184"/>
    <w:rsid w:val="008E5B5C"/>
    <w:rsid w:val="008E5E69"/>
    <w:rsid w:val="008E7190"/>
    <w:rsid w:val="008E7456"/>
    <w:rsid w:val="008F0491"/>
    <w:rsid w:val="008F08E1"/>
    <w:rsid w:val="008F110C"/>
    <w:rsid w:val="008F22B0"/>
    <w:rsid w:val="008F485C"/>
    <w:rsid w:val="008F5AF2"/>
    <w:rsid w:val="008F5C6C"/>
    <w:rsid w:val="009010DC"/>
    <w:rsid w:val="00901644"/>
    <w:rsid w:val="00901810"/>
    <w:rsid w:val="009018CE"/>
    <w:rsid w:val="00904161"/>
    <w:rsid w:val="009042A6"/>
    <w:rsid w:val="009045D8"/>
    <w:rsid w:val="009058A3"/>
    <w:rsid w:val="009062D9"/>
    <w:rsid w:val="00906F43"/>
    <w:rsid w:val="00907774"/>
    <w:rsid w:val="00910AD2"/>
    <w:rsid w:val="009116B8"/>
    <w:rsid w:val="00911DF8"/>
    <w:rsid w:val="009131CC"/>
    <w:rsid w:val="00913AAE"/>
    <w:rsid w:val="009140BE"/>
    <w:rsid w:val="00914DA0"/>
    <w:rsid w:val="00914DF1"/>
    <w:rsid w:val="00915DB2"/>
    <w:rsid w:val="009226E5"/>
    <w:rsid w:val="00925ABD"/>
    <w:rsid w:val="00927A51"/>
    <w:rsid w:val="00930BD8"/>
    <w:rsid w:val="00936A32"/>
    <w:rsid w:val="00937278"/>
    <w:rsid w:val="009377F0"/>
    <w:rsid w:val="00941812"/>
    <w:rsid w:val="00941A79"/>
    <w:rsid w:val="00942447"/>
    <w:rsid w:val="009424AD"/>
    <w:rsid w:val="00942C0A"/>
    <w:rsid w:val="009448C1"/>
    <w:rsid w:val="00945102"/>
    <w:rsid w:val="009452F4"/>
    <w:rsid w:val="0094542C"/>
    <w:rsid w:val="00954286"/>
    <w:rsid w:val="00954563"/>
    <w:rsid w:val="00954D07"/>
    <w:rsid w:val="0095577E"/>
    <w:rsid w:val="00956982"/>
    <w:rsid w:val="00960B4B"/>
    <w:rsid w:val="00963BDC"/>
    <w:rsid w:val="00964AE1"/>
    <w:rsid w:val="009651DA"/>
    <w:rsid w:val="00967E27"/>
    <w:rsid w:val="00967EE3"/>
    <w:rsid w:val="009705AA"/>
    <w:rsid w:val="00970DB7"/>
    <w:rsid w:val="009711C3"/>
    <w:rsid w:val="00971D9A"/>
    <w:rsid w:val="00971F83"/>
    <w:rsid w:val="009734EC"/>
    <w:rsid w:val="009760E7"/>
    <w:rsid w:val="00980272"/>
    <w:rsid w:val="009807E5"/>
    <w:rsid w:val="00980EE0"/>
    <w:rsid w:val="0098161F"/>
    <w:rsid w:val="00982D33"/>
    <w:rsid w:val="00982EF4"/>
    <w:rsid w:val="00984193"/>
    <w:rsid w:val="00984906"/>
    <w:rsid w:val="00985E84"/>
    <w:rsid w:val="009879A6"/>
    <w:rsid w:val="00987D31"/>
    <w:rsid w:val="00990E5F"/>
    <w:rsid w:val="0099275E"/>
    <w:rsid w:val="00992A20"/>
    <w:rsid w:val="00993A39"/>
    <w:rsid w:val="00995CB9"/>
    <w:rsid w:val="0099605E"/>
    <w:rsid w:val="00996D57"/>
    <w:rsid w:val="00997579"/>
    <w:rsid w:val="009A008B"/>
    <w:rsid w:val="009A0D6E"/>
    <w:rsid w:val="009A0E84"/>
    <w:rsid w:val="009A1779"/>
    <w:rsid w:val="009A4883"/>
    <w:rsid w:val="009A585A"/>
    <w:rsid w:val="009B03DE"/>
    <w:rsid w:val="009B0C00"/>
    <w:rsid w:val="009B1458"/>
    <w:rsid w:val="009B5C93"/>
    <w:rsid w:val="009C0AD8"/>
    <w:rsid w:val="009C152A"/>
    <w:rsid w:val="009C67BA"/>
    <w:rsid w:val="009D4999"/>
    <w:rsid w:val="009D7493"/>
    <w:rsid w:val="009E2B39"/>
    <w:rsid w:val="009E4F4E"/>
    <w:rsid w:val="009E515D"/>
    <w:rsid w:val="009E6759"/>
    <w:rsid w:val="009E7C59"/>
    <w:rsid w:val="009F06EB"/>
    <w:rsid w:val="009F3456"/>
    <w:rsid w:val="009F4CE2"/>
    <w:rsid w:val="009F6081"/>
    <w:rsid w:val="00A01EBE"/>
    <w:rsid w:val="00A02359"/>
    <w:rsid w:val="00A04896"/>
    <w:rsid w:val="00A10382"/>
    <w:rsid w:val="00A10EFD"/>
    <w:rsid w:val="00A11092"/>
    <w:rsid w:val="00A116C6"/>
    <w:rsid w:val="00A12A07"/>
    <w:rsid w:val="00A14077"/>
    <w:rsid w:val="00A15F0B"/>
    <w:rsid w:val="00A170F8"/>
    <w:rsid w:val="00A2186F"/>
    <w:rsid w:val="00A23E98"/>
    <w:rsid w:val="00A2498B"/>
    <w:rsid w:val="00A26FB8"/>
    <w:rsid w:val="00A32874"/>
    <w:rsid w:val="00A328F6"/>
    <w:rsid w:val="00A360F4"/>
    <w:rsid w:val="00A375FE"/>
    <w:rsid w:val="00A4090E"/>
    <w:rsid w:val="00A40ECD"/>
    <w:rsid w:val="00A411AE"/>
    <w:rsid w:val="00A45210"/>
    <w:rsid w:val="00A46631"/>
    <w:rsid w:val="00A47D0D"/>
    <w:rsid w:val="00A505AD"/>
    <w:rsid w:val="00A50F9A"/>
    <w:rsid w:val="00A52B11"/>
    <w:rsid w:val="00A551F0"/>
    <w:rsid w:val="00A604D5"/>
    <w:rsid w:val="00A604FF"/>
    <w:rsid w:val="00A61891"/>
    <w:rsid w:val="00A63580"/>
    <w:rsid w:val="00A6394E"/>
    <w:rsid w:val="00A6500B"/>
    <w:rsid w:val="00A66F39"/>
    <w:rsid w:val="00A67622"/>
    <w:rsid w:val="00A678D0"/>
    <w:rsid w:val="00A7243B"/>
    <w:rsid w:val="00A7259C"/>
    <w:rsid w:val="00A72960"/>
    <w:rsid w:val="00A73572"/>
    <w:rsid w:val="00A740C9"/>
    <w:rsid w:val="00A769B5"/>
    <w:rsid w:val="00A76F12"/>
    <w:rsid w:val="00A82FB0"/>
    <w:rsid w:val="00A843A3"/>
    <w:rsid w:val="00A84682"/>
    <w:rsid w:val="00A864AD"/>
    <w:rsid w:val="00A87596"/>
    <w:rsid w:val="00A90E1E"/>
    <w:rsid w:val="00A90E47"/>
    <w:rsid w:val="00A9129F"/>
    <w:rsid w:val="00A9226A"/>
    <w:rsid w:val="00A97347"/>
    <w:rsid w:val="00AA01C4"/>
    <w:rsid w:val="00AA2CA8"/>
    <w:rsid w:val="00AA40D2"/>
    <w:rsid w:val="00AA44AA"/>
    <w:rsid w:val="00AB1444"/>
    <w:rsid w:val="00AB1A9B"/>
    <w:rsid w:val="00AB3F7A"/>
    <w:rsid w:val="00AB4358"/>
    <w:rsid w:val="00AB68BB"/>
    <w:rsid w:val="00AB79F1"/>
    <w:rsid w:val="00AC20DE"/>
    <w:rsid w:val="00AC3018"/>
    <w:rsid w:val="00AC3BBC"/>
    <w:rsid w:val="00AD1892"/>
    <w:rsid w:val="00AD2047"/>
    <w:rsid w:val="00AD3BB6"/>
    <w:rsid w:val="00AD465C"/>
    <w:rsid w:val="00AD4E3E"/>
    <w:rsid w:val="00AD57A4"/>
    <w:rsid w:val="00AD5DC5"/>
    <w:rsid w:val="00AD7082"/>
    <w:rsid w:val="00AE696F"/>
    <w:rsid w:val="00AE6DE0"/>
    <w:rsid w:val="00AF21E6"/>
    <w:rsid w:val="00AF4C8C"/>
    <w:rsid w:val="00AF531D"/>
    <w:rsid w:val="00AF567E"/>
    <w:rsid w:val="00AF6518"/>
    <w:rsid w:val="00B010FD"/>
    <w:rsid w:val="00B01474"/>
    <w:rsid w:val="00B03A3B"/>
    <w:rsid w:val="00B04465"/>
    <w:rsid w:val="00B05807"/>
    <w:rsid w:val="00B05F4A"/>
    <w:rsid w:val="00B0616F"/>
    <w:rsid w:val="00B06B24"/>
    <w:rsid w:val="00B06E2C"/>
    <w:rsid w:val="00B13B5A"/>
    <w:rsid w:val="00B1464E"/>
    <w:rsid w:val="00B1560D"/>
    <w:rsid w:val="00B167CD"/>
    <w:rsid w:val="00B1717D"/>
    <w:rsid w:val="00B1762C"/>
    <w:rsid w:val="00B21AAA"/>
    <w:rsid w:val="00B21FD6"/>
    <w:rsid w:val="00B2556C"/>
    <w:rsid w:val="00B26F3B"/>
    <w:rsid w:val="00B30D5C"/>
    <w:rsid w:val="00B31421"/>
    <w:rsid w:val="00B33D15"/>
    <w:rsid w:val="00B33EEF"/>
    <w:rsid w:val="00B351F9"/>
    <w:rsid w:val="00B37C93"/>
    <w:rsid w:val="00B4437A"/>
    <w:rsid w:val="00B46312"/>
    <w:rsid w:val="00B467BF"/>
    <w:rsid w:val="00B518A6"/>
    <w:rsid w:val="00B54F94"/>
    <w:rsid w:val="00B55293"/>
    <w:rsid w:val="00B56086"/>
    <w:rsid w:val="00B56E3A"/>
    <w:rsid w:val="00B60D54"/>
    <w:rsid w:val="00B616EA"/>
    <w:rsid w:val="00B6268F"/>
    <w:rsid w:val="00B62924"/>
    <w:rsid w:val="00B63881"/>
    <w:rsid w:val="00B63AF6"/>
    <w:rsid w:val="00B6536B"/>
    <w:rsid w:val="00B6707D"/>
    <w:rsid w:val="00B7219D"/>
    <w:rsid w:val="00B83853"/>
    <w:rsid w:val="00B8391D"/>
    <w:rsid w:val="00B83A7A"/>
    <w:rsid w:val="00B85086"/>
    <w:rsid w:val="00B85338"/>
    <w:rsid w:val="00B85B5B"/>
    <w:rsid w:val="00B865DF"/>
    <w:rsid w:val="00B866E0"/>
    <w:rsid w:val="00B90208"/>
    <w:rsid w:val="00B92BA6"/>
    <w:rsid w:val="00B94D80"/>
    <w:rsid w:val="00B97118"/>
    <w:rsid w:val="00BA1A90"/>
    <w:rsid w:val="00BA1CD3"/>
    <w:rsid w:val="00BA26F8"/>
    <w:rsid w:val="00BA396C"/>
    <w:rsid w:val="00BA45CE"/>
    <w:rsid w:val="00BA4B66"/>
    <w:rsid w:val="00BA7492"/>
    <w:rsid w:val="00BB5262"/>
    <w:rsid w:val="00BB67A7"/>
    <w:rsid w:val="00BB6B24"/>
    <w:rsid w:val="00BB773D"/>
    <w:rsid w:val="00BC1368"/>
    <w:rsid w:val="00BC21B5"/>
    <w:rsid w:val="00BC4462"/>
    <w:rsid w:val="00BC48DC"/>
    <w:rsid w:val="00BC7BD7"/>
    <w:rsid w:val="00BD375C"/>
    <w:rsid w:val="00BD38AD"/>
    <w:rsid w:val="00BD485B"/>
    <w:rsid w:val="00BD792D"/>
    <w:rsid w:val="00BE04D8"/>
    <w:rsid w:val="00BE17DE"/>
    <w:rsid w:val="00BE280B"/>
    <w:rsid w:val="00BE68EB"/>
    <w:rsid w:val="00BE75ED"/>
    <w:rsid w:val="00BE7FD9"/>
    <w:rsid w:val="00BF30B7"/>
    <w:rsid w:val="00BF4015"/>
    <w:rsid w:val="00C04224"/>
    <w:rsid w:val="00C04A7E"/>
    <w:rsid w:val="00C0540C"/>
    <w:rsid w:val="00C055B3"/>
    <w:rsid w:val="00C10044"/>
    <w:rsid w:val="00C11142"/>
    <w:rsid w:val="00C12B0F"/>
    <w:rsid w:val="00C157EB"/>
    <w:rsid w:val="00C210BE"/>
    <w:rsid w:val="00C22547"/>
    <w:rsid w:val="00C228AB"/>
    <w:rsid w:val="00C24C85"/>
    <w:rsid w:val="00C24F61"/>
    <w:rsid w:val="00C26167"/>
    <w:rsid w:val="00C263FD"/>
    <w:rsid w:val="00C2696B"/>
    <w:rsid w:val="00C27533"/>
    <w:rsid w:val="00C2783D"/>
    <w:rsid w:val="00C27BC8"/>
    <w:rsid w:val="00C27C33"/>
    <w:rsid w:val="00C3164A"/>
    <w:rsid w:val="00C33249"/>
    <w:rsid w:val="00C332AF"/>
    <w:rsid w:val="00C33D33"/>
    <w:rsid w:val="00C366DA"/>
    <w:rsid w:val="00C368F9"/>
    <w:rsid w:val="00C37248"/>
    <w:rsid w:val="00C408FF"/>
    <w:rsid w:val="00C40DA5"/>
    <w:rsid w:val="00C41B9D"/>
    <w:rsid w:val="00C441DD"/>
    <w:rsid w:val="00C44E72"/>
    <w:rsid w:val="00C50015"/>
    <w:rsid w:val="00C51366"/>
    <w:rsid w:val="00C529B9"/>
    <w:rsid w:val="00C54248"/>
    <w:rsid w:val="00C548BF"/>
    <w:rsid w:val="00C55DAC"/>
    <w:rsid w:val="00C6037C"/>
    <w:rsid w:val="00C60A62"/>
    <w:rsid w:val="00C62FF6"/>
    <w:rsid w:val="00C631B7"/>
    <w:rsid w:val="00C631E4"/>
    <w:rsid w:val="00C640DA"/>
    <w:rsid w:val="00C656D6"/>
    <w:rsid w:val="00C71F9C"/>
    <w:rsid w:val="00C7243B"/>
    <w:rsid w:val="00C7263A"/>
    <w:rsid w:val="00C7387F"/>
    <w:rsid w:val="00C7726C"/>
    <w:rsid w:val="00C77915"/>
    <w:rsid w:val="00C82FEE"/>
    <w:rsid w:val="00C841F0"/>
    <w:rsid w:val="00C87B75"/>
    <w:rsid w:val="00C90E29"/>
    <w:rsid w:val="00C90FF5"/>
    <w:rsid w:val="00C914AD"/>
    <w:rsid w:val="00C92211"/>
    <w:rsid w:val="00C9466E"/>
    <w:rsid w:val="00C95C94"/>
    <w:rsid w:val="00C972DD"/>
    <w:rsid w:val="00CA2640"/>
    <w:rsid w:val="00CA27E3"/>
    <w:rsid w:val="00CA2B02"/>
    <w:rsid w:val="00CA4DC0"/>
    <w:rsid w:val="00CA641B"/>
    <w:rsid w:val="00CB0807"/>
    <w:rsid w:val="00CB1E5F"/>
    <w:rsid w:val="00CB3944"/>
    <w:rsid w:val="00CB5F6A"/>
    <w:rsid w:val="00CB6A3D"/>
    <w:rsid w:val="00CB7BC0"/>
    <w:rsid w:val="00CC30AD"/>
    <w:rsid w:val="00CC4B4E"/>
    <w:rsid w:val="00CC4BE6"/>
    <w:rsid w:val="00CC7C1F"/>
    <w:rsid w:val="00CD08E1"/>
    <w:rsid w:val="00CD1356"/>
    <w:rsid w:val="00CD1823"/>
    <w:rsid w:val="00CD1BD3"/>
    <w:rsid w:val="00CD1ED8"/>
    <w:rsid w:val="00CD2C54"/>
    <w:rsid w:val="00CD4B60"/>
    <w:rsid w:val="00CE05A9"/>
    <w:rsid w:val="00CE2BEB"/>
    <w:rsid w:val="00CE4148"/>
    <w:rsid w:val="00CF2934"/>
    <w:rsid w:val="00CF2A49"/>
    <w:rsid w:val="00D00B3F"/>
    <w:rsid w:val="00D01E24"/>
    <w:rsid w:val="00D02A28"/>
    <w:rsid w:val="00D030D4"/>
    <w:rsid w:val="00D03F49"/>
    <w:rsid w:val="00D11129"/>
    <w:rsid w:val="00D118AC"/>
    <w:rsid w:val="00D12637"/>
    <w:rsid w:val="00D12A41"/>
    <w:rsid w:val="00D1321A"/>
    <w:rsid w:val="00D13F08"/>
    <w:rsid w:val="00D15735"/>
    <w:rsid w:val="00D15D01"/>
    <w:rsid w:val="00D16B73"/>
    <w:rsid w:val="00D16F69"/>
    <w:rsid w:val="00D221EF"/>
    <w:rsid w:val="00D25D3D"/>
    <w:rsid w:val="00D267B6"/>
    <w:rsid w:val="00D3116A"/>
    <w:rsid w:val="00D31A79"/>
    <w:rsid w:val="00D31E7B"/>
    <w:rsid w:val="00D34657"/>
    <w:rsid w:val="00D368C3"/>
    <w:rsid w:val="00D36A8C"/>
    <w:rsid w:val="00D3704B"/>
    <w:rsid w:val="00D404B8"/>
    <w:rsid w:val="00D40639"/>
    <w:rsid w:val="00D453B8"/>
    <w:rsid w:val="00D454F3"/>
    <w:rsid w:val="00D46A6F"/>
    <w:rsid w:val="00D5127B"/>
    <w:rsid w:val="00D516F1"/>
    <w:rsid w:val="00D51942"/>
    <w:rsid w:val="00D529AB"/>
    <w:rsid w:val="00D5418A"/>
    <w:rsid w:val="00D61BF5"/>
    <w:rsid w:val="00D64454"/>
    <w:rsid w:val="00D64914"/>
    <w:rsid w:val="00D657F4"/>
    <w:rsid w:val="00D720D6"/>
    <w:rsid w:val="00D72E52"/>
    <w:rsid w:val="00D73C80"/>
    <w:rsid w:val="00D75BEF"/>
    <w:rsid w:val="00D76E6A"/>
    <w:rsid w:val="00D773D7"/>
    <w:rsid w:val="00D80057"/>
    <w:rsid w:val="00D83D4E"/>
    <w:rsid w:val="00D84AF1"/>
    <w:rsid w:val="00D84D51"/>
    <w:rsid w:val="00D86C27"/>
    <w:rsid w:val="00D90F1C"/>
    <w:rsid w:val="00D91B57"/>
    <w:rsid w:val="00D93562"/>
    <w:rsid w:val="00D94D9B"/>
    <w:rsid w:val="00D95EE3"/>
    <w:rsid w:val="00D96D8D"/>
    <w:rsid w:val="00DA07E5"/>
    <w:rsid w:val="00DA1F96"/>
    <w:rsid w:val="00DA2840"/>
    <w:rsid w:val="00DA3827"/>
    <w:rsid w:val="00DA47BF"/>
    <w:rsid w:val="00DA6F2D"/>
    <w:rsid w:val="00DB190F"/>
    <w:rsid w:val="00DB3156"/>
    <w:rsid w:val="00DB3547"/>
    <w:rsid w:val="00DB5260"/>
    <w:rsid w:val="00DB6C00"/>
    <w:rsid w:val="00DB7F6D"/>
    <w:rsid w:val="00DB7FB5"/>
    <w:rsid w:val="00DC0294"/>
    <w:rsid w:val="00DC0C25"/>
    <w:rsid w:val="00DC79B4"/>
    <w:rsid w:val="00DD3A2D"/>
    <w:rsid w:val="00DD5511"/>
    <w:rsid w:val="00DE1D31"/>
    <w:rsid w:val="00DE2C3B"/>
    <w:rsid w:val="00DE4A9D"/>
    <w:rsid w:val="00DE6B84"/>
    <w:rsid w:val="00DF04A4"/>
    <w:rsid w:val="00DF0D65"/>
    <w:rsid w:val="00DF2132"/>
    <w:rsid w:val="00DF2356"/>
    <w:rsid w:val="00DF3986"/>
    <w:rsid w:val="00DF4ED3"/>
    <w:rsid w:val="00DF50E9"/>
    <w:rsid w:val="00E02FEC"/>
    <w:rsid w:val="00E03CD3"/>
    <w:rsid w:val="00E0455C"/>
    <w:rsid w:val="00E05AC2"/>
    <w:rsid w:val="00E05E28"/>
    <w:rsid w:val="00E06F0D"/>
    <w:rsid w:val="00E10D37"/>
    <w:rsid w:val="00E10DA0"/>
    <w:rsid w:val="00E1172C"/>
    <w:rsid w:val="00E2133F"/>
    <w:rsid w:val="00E243D2"/>
    <w:rsid w:val="00E25E1C"/>
    <w:rsid w:val="00E26117"/>
    <w:rsid w:val="00E26B9F"/>
    <w:rsid w:val="00E26C25"/>
    <w:rsid w:val="00E3025D"/>
    <w:rsid w:val="00E32DEF"/>
    <w:rsid w:val="00E369FE"/>
    <w:rsid w:val="00E3734A"/>
    <w:rsid w:val="00E377DC"/>
    <w:rsid w:val="00E37AAF"/>
    <w:rsid w:val="00E401AD"/>
    <w:rsid w:val="00E42D01"/>
    <w:rsid w:val="00E43521"/>
    <w:rsid w:val="00E44B37"/>
    <w:rsid w:val="00E4654E"/>
    <w:rsid w:val="00E47493"/>
    <w:rsid w:val="00E51354"/>
    <w:rsid w:val="00E52440"/>
    <w:rsid w:val="00E5301E"/>
    <w:rsid w:val="00E533F0"/>
    <w:rsid w:val="00E546AE"/>
    <w:rsid w:val="00E569A5"/>
    <w:rsid w:val="00E60D03"/>
    <w:rsid w:val="00E63482"/>
    <w:rsid w:val="00E63488"/>
    <w:rsid w:val="00E66488"/>
    <w:rsid w:val="00E712DE"/>
    <w:rsid w:val="00E71F8F"/>
    <w:rsid w:val="00E76595"/>
    <w:rsid w:val="00E8093A"/>
    <w:rsid w:val="00E822F9"/>
    <w:rsid w:val="00E82E80"/>
    <w:rsid w:val="00E83032"/>
    <w:rsid w:val="00E84177"/>
    <w:rsid w:val="00E85A31"/>
    <w:rsid w:val="00E85D11"/>
    <w:rsid w:val="00E87853"/>
    <w:rsid w:val="00E911EB"/>
    <w:rsid w:val="00E916E2"/>
    <w:rsid w:val="00E923CB"/>
    <w:rsid w:val="00E94522"/>
    <w:rsid w:val="00E952B7"/>
    <w:rsid w:val="00E95827"/>
    <w:rsid w:val="00E972D8"/>
    <w:rsid w:val="00E977C9"/>
    <w:rsid w:val="00EA152A"/>
    <w:rsid w:val="00EA16C8"/>
    <w:rsid w:val="00EA2823"/>
    <w:rsid w:val="00EA2DD0"/>
    <w:rsid w:val="00EA2DF9"/>
    <w:rsid w:val="00EA2F5A"/>
    <w:rsid w:val="00EA3590"/>
    <w:rsid w:val="00EA3748"/>
    <w:rsid w:val="00EB4EEE"/>
    <w:rsid w:val="00EC1C08"/>
    <w:rsid w:val="00EC5DD3"/>
    <w:rsid w:val="00ED5095"/>
    <w:rsid w:val="00ED627A"/>
    <w:rsid w:val="00EE021B"/>
    <w:rsid w:val="00EE35DC"/>
    <w:rsid w:val="00EE4A65"/>
    <w:rsid w:val="00EE68ED"/>
    <w:rsid w:val="00EF0ADE"/>
    <w:rsid w:val="00EF286D"/>
    <w:rsid w:val="00EF2FA4"/>
    <w:rsid w:val="00EF3740"/>
    <w:rsid w:val="00EF5D09"/>
    <w:rsid w:val="00EF6E2D"/>
    <w:rsid w:val="00F0090C"/>
    <w:rsid w:val="00F03BF1"/>
    <w:rsid w:val="00F05179"/>
    <w:rsid w:val="00F07354"/>
    <w:rsid w:val="00F102E4"/>
    <w:rsid w:val="00F10603"/>
    <w:rsid w:val="00F108EC"/>
    <w:rsid w:val="00F161C4"/>
    <w:rsid w:val="00F1674D"/>
    <w:rsid w:val="00F16BB7"/>
    <w:rsid w:val="00F178ED"/>
    <w:rsid w:val="00F17EA7"/>
    <w:rsid w:val="00F2044B"/>
    <w:rsid w:val="00F223D7"/>
    <w:rsid w:val="00F22768"/>
    <w:rsid w:val="00F24B1B"/>
    <w:rsid w:val="00F24D9B"/>
    <w:rsid w:val="00F266E6"/>
    <w:rsid w:val="00F276F7"/>
    <w:rsid w:val="00F30E10"/>
    <w:rsid w:val="00F32E71"/>
    <w:rsid w:val="00F34ABE"/>
    <w:rsid w:val="00F3651F"/>
    <w:rsid w:val="00F405E3"/>
    <w:rsid w:val="00F411B4"/>
    <w:rsid w:val="00F428A7"/>
    <w:rsid w:val="00F42D9A"/>
    <w:rsid w:val="00F473B0"/>
    <w:rsid w:val="00F5087F"/>
    <w:rsid w:val="00F51E4D"/>
    <w:rsid w:val="00F52193"/>
    <w:rsid w:val="00F527B3"/>
    <w:rsid w:val="00F53E52"/>
    <w:rsid w:val="00F56FF2"/>
    <w:rsid w:val="00F5767E"/>
    <w:rsid w:val="00F578B0"/>
    <w:rsid w:val="00F62D6B"/>
    <w:rsid w:val="00F631EB"/>
    <w:rsid w:val="00F649C0"/>
    <w:rsid w:val="00F65845"/>
    <w:rsid w:val="00F65A44"/>
    <w:rsid w:val="00F6755A"/>
    <w:rsid w:val="00F70750"/>
    <w:rsid w:val="00F732B2"/>
    <w:rsid w:val="00F75172"/>
    <w:rsid w:val="00F7607C"/>
    <w:rsid w:val="00F7703C"/>
    <w:rsid w:val="00F82138"/>
    <w:rsid w:val="00F840B8"/>
    <w:rsid w:val="00F8437F"/>
    <w:rsid w:val="00F861A2"/>
    <w:rsid w:val="00F9056F"/>
    <w:rsid w:val="00F94C33"/>
    <w:rsid w:val="00F95312"/>
    <w:rsid w:val="00F953E4"/>
    <w:rsid w:val="00F95D7F"/>
    <w:rsid w:val="00F9669B"/>
    <w:rsid w:val="00F970D6"/>
    <w:rsid w:val="00F9739A"/>
    <w:rsid w:val="00FA09EC"/>
    <w:rsid w:val="00FA286B"/>
    <w:rsid w:val="00FA31BD"/>
    <w:rsid w:val="00FA34C7"/>
    <w:rsid w:val="00FA41F7"/>
    <w:rsid w:val="00FA56E3"/>
    <w:rsid w:val="00FA6B48"/>
    <w:rsid w:val="00FA732E"/>
    <w:rsid w:val="00FB31D0"/>
    <w:rsid w:val="00FB364E"/>
    <w:rsid w:val="00FB466E"/>
    <w:rsid w:val="00FB54C7"/>
    <w:rsid w:val="00FB7261"/>
    <w:rsid w:val="00FB7864"/>
    <w:rsid w:val="00FC0159"/>
    <w:rsid w:val="00FC0478"/>
    <w:rsid w:val="00FC39C0"/>
    <w:rsid w:val="00FC60AD"/>
    <w:rsid w:val="00FC6B68"/>
    <w:rsid w:val="00FC7577"/>
    <w:rsid w:val="00FD02C5"/>
    <w:rsid w:val="00FD063C"/>
    <w:rsid w:val="00FD27A2"/>
    <w:rsid w:val="00FD3D56"/>
    <w:rsid w:val="00FD4119"/>
    <w:rsid w:val="00FD70A8"/>
    <w:rsid w:val="00FD7D64"/>
    <w:rsid w:val="00FE248B"/>
    <w:rsid w:val="00FE4724"/>
    <w:rsid w:val="00FE4991"/>
    <w:rsid w:val="00FE636E"/>
    <w:rsid w:val="00FF0650"/>
    <w:rsid w:val="00FF5680"/>
    <w:rsid w:val="00FF61FE"/>
    <w:rsid w:val="00FF7092"/>
    <w:rsid w:val="00FF738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8433"/>
    <o:shapelayout v:ext="edit">
      <o:idmap v:ext="edit" data="1"/>
    </o:shapelayout>
  </w:shapeDefaults>
  <w:decimalSymbol w:val="."/>
  <w:listSeparator w:val=","/>
  <w14:docId w14:val="299D8293"/>
  <w15:docId w15:val="{317250A4-9B46-1F4A-B902-BF342AB85F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docDefaults>
  <w:latentStyles w:defLockedState="1" w:defUIPriority="0" w:defSemiHidden="0" w:defUnhideWhenUsed="0" w:defQFormat="0" w:count="376">
    <w:lsdException w:name="Normal" w:locked="0"/>
    <w:lsdException w:name="heading 1" w:locked="0" w:uiPriority="9" w:qFormat="1"/>
    <w:lsdException w:name="heading 2" w:locked="0" w:semiHidden="1" w:uiPriority="9" w:unhideWhenUsed="1" w:qFormat="1"/>
    <w:lsdException w:name="heading 3" w:locked="0" w:semiHidden="1" w:uiPriority="9" w:unhideWhenUsed="1" w:qFormat="1"/>
    <w:lsdException w:name="heading 4" w:semiHidden="1" w:unhideWhenUsed="1" w:qFormat="1"/>
    <w:lsdException w:name="heading 6" w:semiHidden="1"/>
    <w:lsdException w:name="heading 7" w:semiHidden="1" w:uiPriority="9" w:unhideWhenUsed="1" w:qFormat="1"/>
    <w:lsdException w:name="heading 8" w:semiHidden="1" w:unhideWhenUsed="1"/>
    <w:lsdException w:name="heading 9" w:semiHidden="1" w:unhideWhenUsed="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locked="0" w:semiHidden="1" w:unhideWhenUsed="1"/>
    <w:lsdException w:name="index 6" w:locked="0" w:semiHidden="1" w:unhideWhenUsed="1"/>
    <w:lsdException w:name="index 7" w:locked="0" w:semiHidden="1" w:unhideWhenUsed="1"/>
    <w:lsdException w:name="index 8" w:locked="0" w:semiHidden="1" w:unhideWhenUsed="1"/>
    <w:lsdException w:name="index 9" w:locked="0"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iPriority="99" w:unhideWhenUsed="1"/>
    <w:lsdException w:name="header" w:semiHidden="1" w:uiPriority="99" w:unhideWhenUsed="1"/>
    <w:lsdException w:name="footer" w:locked="0" w:semiHidden="1" w:uiPriority="99" w:unhideWhenUsed="1"/>
    <w:lsdException w:name="index heading" w:locked="0" w:semiHidden="1" w:unhideWhenUsed="1"/>
    <w:lsdException w:name="caption" w:locked="0" w:semiHidden="1" w:uiPriority="35" w:unhideWhenUsed="1" w:qFormat="1"/>
    <w:lsdException w:name="table of figures" w:locked="0"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locked="0" w:semiHidden="1" w:uiPriority="99" w:unhideWhenUsed="1"/>
    <w:lsdException w:name="line number" w:locked="0" w:semiHidden="1" w:unhideWhenUsed="1"/>
    <w:lsdException w:name="page number" w:locked="0" w:semiHidden="1" w:unhideWhenUsed="1"/>
    <w:lsdException w:name="endnote reference" w:locked="0" w:semiHidden="1" w:uiPriority="99" w:unhideWhenUsed="1"/>
    <w:lsdException w:name="endnote text" w:locked="0" w:semiHidden="1" w:uiPriority="99" w:unhideWhenUsed="1"/>
    <w:lsdException w:name="table of authorities" w:semiHidden="1" w:unhideWhenUsed="1"/>
    <w:lsdException w:name="macro" w:locked="0" w:semiHidden="1" w:unhideWhenUsed="1"/>
    <w:lsdException w:name="toa heading" w:locked="0" w:semiHidden="1" w:unhideWhenUsed="1"/>
    <w:lsdException w:name="List" w:locked="0" w:semiHidden="1" w:unhideWhenUsed="1"/>
    <w:lsdException w:name="List Bullet" w:locked="0" w:semiHidden="1" w:unhideWhenUsed="1"/>
    <w:lsdException w:name="List 2" w:locked="0" w:semiHidden="1" w:unhideWhenUsed="1"/>
    <w:lsdException w:name="List 3" w:locked="0" w:semiHidden="1" w:unhideWhenUsed="1"/>
    <w:lsdException w:name="List 4" w:locked="0"/>
    <w:lsdException w:name="List 5" w:locked="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Date" w:locked="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99" w:unhideWhenUsed="1"/>
    <w:lsdException w:name="FollowedHyperlink" w:locked="0" w:semiHidden="1" w:uiPriority="99" w:unhideWhenUsed="1"/>
    <w:lsdException w:name="Strong" w:uiPriority="22" w:qFormat="1"/>
    <w:lsdException w:name="Emphasis" w:uiPriority="20" w:qFormat="1"/>
    <w:lsdException w:name="Document Map" w:locked="0" w:semiHidden="1" w:unhideWhenUsed="1"/>
    <w:lsdException w:name="Plain Text" w:locked="0"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iPriority="99" w:unhideWhenUsed="1"/>
    <w:lsdException w:name="HTML Acronym" w:locked="0" w:semiHidden="1" w:unhideWhenUsed="1"/>
    <w:lsdException w:name="HTML Address" w:locked="0" w:semiHidden="1" w:unhideWhenUsed="1"/>
    <w:lsdException w:name="HTML Cite" w:locked="0" w:semiHidden="1" w:unhideWhenUsed="1"/>
    <w:lsdException w:name="HTML Code" w:locked="0" w:semiHidden="1" w:uiPriority="99" w:unhideWhenUsed="1"/>
    <w:lsdException w:name="HTML Definition" w:locked="0" w:semiHidden="1" w:unhideWhenUsed="1"/>
    <w:lsdException w:name="HTML Keyboard" w:locked="0" w:semiHidden="1" w:unhideWhenUsed="1"/>
    <w:lsdException w:name="HTML Preformatted" w:locked="0" w:semiHidden="1" w:unhideWhenUsed="1"/>
    <w:lsdException w:name="HTML Sample" w:locked="0" w:semiHidden="1" w:unhideWhenUsed="1"/>
    <w:lsdException w:name="HTML Typewriter" w:locked="0" w:semiHidden="1" w:unhideWhenUsed="1"/>
    <w:lsdException w:name="HTML Variable" w:locked="0" w:semiHidden="1" w:unhideWhenUsed="1"/>
    <w:lsdException w:name="Normal Table" w:locked="0" w:semiHidden="1" w:unhideWhenUsed="1"/>
    <w:lsdException w:name="annotation subject" w:locked="0" w:semiHidden="1" w:uiPriority="99" w:unhideWhenUsed="1"/>
    <w:lsdException w:name="No List" w:locked="0" w:semiHidden="1" w:uiPriority="99" w:unhideWhenUsed="1"/>
    <w:lsdException w:name="Outline List 1" w:semiHidden="1" w:unhideWhenUsed="1"/>
    <w:lsdException w:name="Outline List 2" w:semiHidden="1" w:unhideWhenUsed="1"/>
    <w:lsdException w:name="Outline List 3" w:locked="0" w:semiHidden="1" w:unhideWhenUsed="1"/>
    <w:lsdException w:name="Table Simple 1" w:locked="0" w:semiHidden="1" w:unhideWhenUsed="1"/>
    <w:lsdException w:name="Table Simple 2" w:locked="0" w:semiHidden="1" w:unhideWhenUsed="1"/>
    <w:lsdException w:name="Table Simple 3" w:locked="0"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locked="0" w:semiHidden="1" w:unhideWhenUsed="1"/>
    <w:lsdException w:name="Table List 2" w:locked="0" w:semiHidden="1" w:unhideWhenUsed="1"/>
    <w:lsdException w:name="Table List 3" w:locked="0" w:semiHidden="1" w:unhideWhenUsed="1"/>
    <w:lsdException w:name="Table List 4" w:locked="0" w:semiHidden="1" w:unhideWhenUsed="1"/>
    <w:lsdException w:name="Table List 5" w:locked="0" w:semiHidden="1" w:unhideWhenUsed="1"/>
    <w:lsdException w:name="Table List 6" w:locked="0" w:semiHidden="1" w:unhideWhenUsed="1"/>
    <w:lsdException w:name="Table List 7" w:locked="0" w:semiHidden="1" w:unhideWhenUsed="1"/>
    <w:lsdException w:name="Table List 8" w:locked="0"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locked="0" w:semiHidden="1" w:unhideWhenUsed="1"/>
    <w:lsdException w:name="Table Subtle 1" w:locked="0" w:semiHidden="1" w:unhideWhenUsed="1"/>
    <w:lsdException w:name="Table Subtle 2" w:locked="0" w:semiHidden="1" w:unhideWhenUsed="1"/>
    <w:lsdException w:name="Table Web 1" w:semiHidden="1" w:unhideWhenUsed="1"/>
    <w:lsdException w:name="Table Web 2" w:semiHidden="1" w:unhideWhenUsed="1"/>
    <w:lsdException w:name="Table Web 3" w:semiHidden="1" w:unhideWhenUsed="1"/>
    <w:lsdException w:name="Balloon Text" w:locked="0" w:semiHidden="1" w:uiPriority="99" w:unhideWhenUsed="1"/>
    <w:lsdException w:name="Table Grid" w:locked="0" w:uiPriority="39"/>
    <w:lsdException w:name="Table Theme" w:semiHidden="1" w:unhideWhenUsed="1"/>
    <w:lsdException w:name="Placeholder Text" w:locked="0"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locked="0" w:uiPriority="34" w:qFormat="1"/>
    <w:lsdException w:name="Quote" w:locked="0"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locked="0" w:semiHidden="1" w:uiPriority="39" w:unhideWhenUsed="1" w:qFormat="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aliases w:val="**_Normal"/>
    <w:rsid w:val="00567DCF"/>
    <w:rPr>
      <w:rFonts w:ascii="Gill Sans MT" w:hAnsi="Gill Sans MT"/>
      <w:color w:val="7F7F7F" w:themeColor="text1" w:themeTint="80"/>
      <w:sz w:val="22"/>
    </w:rPr>
  </w:style>
  <w:style w:type="paragraph" w:styleId="Heading1">
    <w:name w:val="heading 1"/>
    <w:basedOn w:val="Normal"/>
    <w:next w:val="Normal"/>
    <w:link w:val="Heading1Char"/>
    <w:uiPriority w:val="9"/>
    <w:qFormat/>
    <w:rsid w:val="006C31DE"/>
    <w:pPr>
      <w:numPr>
        <w:numId w:val="2"/>
      </w:numPr>
      <w:outlineLvl w:val="0"/>
    </w:pPr>
    <w:rPr>
      <w:rFonts w:cstheme="majorHAnsi"/>
      <w:caps/>
      <w:noProof/>
      <w:color w:val="BA0C2F"/>
      <w:sz w:val="56"/>
      <w:szCs w:val="56"/>
    </w:rPr>
  </w:style>
  <w:style w:type="paragraph" w:styleId="Heading2">
    <w:name w:val="heading 2"/>
    <w:aliases w:val="**_Heading 2"/>
    <w:basedOn w:val="Normal"/>
    <w:next w:val="Normal"/>
    <w:link w:val="Heading2Char"/>
    <w:autoRedefine/>
    <w:uiPriority w:val="9"/>
    <w:qFormat/>
    <w:rsid w:val="00E85D11"/>
    <w:pPr>
      <w:keepNext/>
      <w:keepLines/>
      <w:numPr>
        <w:ilvl w:val="1"/>
        <w:numId w:val="2"/>
      </w:numPr>
      <w:spacing w:before="40" w:line="259" w:lineRule="auto"/>
      <w:ind w:left="576" w:right="-360"/>
      <w:outlineLvl w:val="1"/>
    </w:pPr>
    <w:rPr>
      <w:rFonts w:cstheme="majorHAnsi"/>
      <w:b/>
      <w:bCs/>
      <w:caps/>
      <w:noProof/>
      <w:color w:val="002F6C"/>
      <w:sz w:val="26"/>
      <w:szCs w:val="26"/>
    </w:rPr>
  </w:style>
  <w:style w:type="paragraph" w:styleId="Heading3">
    <w:name w:val="heading 3"/>
    <w:aliases w:val="**_Heading 3"/>
    <w:basedOn w:val="Normal"/>
    <w:next w:val="Normal"/>
    <w:link w:val="Heading3Char"/>
    <w:uiPriority w:val="9"/>
    <w:qFormat/>
    <w:rsid w:val="00DF04A4"/>
    <w:pPr>
      <w:numPr>
        <w:ilvl w:val="2"/>
        <w:numId w:val="2"/>
      </w:numPr>
      <w:spacing w:line="276" w:lineRule="auto"/>
      <w:jc w:val="both"/>
      <w:outlineLvl w:val="2"/>
    </w:pPr>
    <w:rPr>
      <w:rFonts w:cstheme="majorHAnsi"/>
      <w:b/>
      <w:bCs/>
      <w:color w:val="808080" w:themeColor="background1" w:themeShade="80"/>
      <w:sz w:val="24"/>
    </w:rPr>
  </w:style>
  <w:style w:type="paragraph" w:styleId="Heading4">
    <w:name w:val="heading 4"/>
    <w:aliases w:val="NAT_TABLECONTENTS"/>
    <w:basedOn w:val="Heading3"/>
    <w:next w:val="Normal"/>
    <w:link w:val="Heading4Char"/>
    <w:qFormat/>
    <w:rsid w:val="004A3ED6"/>
    <w:pPr>
      <w:numPr>
        <w:ilvl w:val="3"/>
      </w:numPr>
      <w:outlineLvl w:val="3"/>
    </w:pPr>
    <w:rPr>
      <w:caps/>
    </w:rPr>
  </w:style>
  <w:style w:type="paragraph" w:styleId="Heading5">
    <w:name w:val="heading 5"/>
    <w:basedOn w:val="Normal"/>
    <w:next w:val="Normal"/>
    <w:link w:val="Heading5Char"/>
    <w:locked/>
    <w:rsid w:val="00EF3740"/>
    <w:pPr>
      <w:keepNext/>
      <w:keepLines/>
      <w:numPr>
        <w:ilvl w:val="4"/>
        <w:numId w:val="2"/>
      </w:numPr>
      <w:spacing w:before="40"/>
      <w:outlineLvl w:val="4"/>
    </w:pPr>
    <w:rPr>
      <w:rFonts w:eastAsiaTheme="majorEastAsia" w:cstheme="majorBidi"/>
    </w:rPr>
  </w:style>
  <w:style w:type="paragraph" w:styleId="Heading6">
    <w:name w:val="heading 6"/>
    <w:basedOn w:val="Normal"/>
    <w:next w:val="Normal"/>
    <w:link w:val="Heading6Char"/>
    <w:locked/>
    <w:rsid w:val="005A48D1"/>
    <w:pPr>
      <w:keepNext/>
      <w:keepLines/>
      <w:numPr>
        <w:ilvl w:val="5"/>
        <w:numId w:val="2"/>
      </w:numPr>
      <w:spacing w:before="200" w:after="40" w:line="259" w:lineRule="auto"/>
      <w:outlineLvl w:val="5"/>
    </w:pPr>
    <w:rPr>
      <w:rFonts w:ascii="Calibri" w:eastAsia="Calibri" w:hAnsi="Calibri" w:cs="Calibri"/>
      <w:b/>
      <w:color w:val="auto"/>
      <w:sz w:val="20"/>
      <w:szCs w:val="20"/>
    </w:rPr>
  </w:style>
  <w:style w:type="paragraph" w:styleId="Heading7">
    <w:name w:val="heading 7"/>
    <w:basedOn w:val="Normal"/>
    <w:next w:val="Normal"/>
    <w:link w:val="Heading7Char"/>
    <w:uiPriority w:val="9"/>
    <w:unhideWhenUsed/>
    <w:qFormat/>
    <w:locked/>
    <w:rsid w:val="005A48D1"/>
    <w:pPr>
      <w:keepNext/>
      <w:keepLines/>
      <w:numPr>
        <w:ilvl w:val="6"/>
        <w:numId w:val="2"/>
      </w:numPr>
      <w:spacing w:before="40" w:line="259" w:lineRule="auto"/>
      <w:outlineLvl w:val="6"/>
    </w:pPr>
    <w:rPr>
      <w:rFonts w:asciiTheme="majorHAnsi" w:eastAsiaTheme="majorEastAsia" w:hAnsiTheme="majorHAnsi" w:cstheme="majorBidi"/>
      <w:i/>
      <w:iCs/>
      <w:color w:val="1F4D78" w:themeColor="accent1" w:themeShade="7F"/>
      <w:szCs w:val="22"/>
    </w:rPr>
  </w:style>
  <w:style w:type="paragraph" w:styleId="Heading8">
    <w:name w:val="heading 8"/>
    <w:basedOn w:val="Normal"/>
    <w:next w:val="Normal"/>
    <w:link w:val="Heading8Char"/>
    <w:semiHidden/>
    <w:unhideWhenUsed/>
    <w:locked/>
    <w:rsid w:val="00490521"/>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locked/>
    <w:rsid w:val="00490521"/>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C31DE"/>
    <w:rPr>
      <w:rFonts w:ascii="Gill Sans MT" w:hAnsi="Gill Sans MT" w:cstheme="majorHAnsi"/>
      <w:caps/>
      <w:noProof/>
      <w:color w:val="BA0C2F"/>
      <w:sz w:val="56"/>
      <w:szCs w:val="56"/>
    </w:rPr>
  </w:style>
  <w:style w:type="character" w:customStyle="1" w:styleId="Heading2Char">
    <w:name w:val="Heading 2 Char"/>
    <w:aliases w:val="**_Heading 2 Char"/>
    <w:basedOn w:val="DefaultParagraphFont"/>
    <w:link w:val="Heading2"/>
    <w:uiPriority w:val="9"/>
    <w:rsid w:val="00E85D11"/>
    <w:rPr>
      <w:rFonts w:ascii="Gill Sans MT" w:hAnsi="Gill Sans MT" w:cstheme="majorHAnsi"/>
      <w:b/>
      <w:bCs/>
      <w:caps/>
      <w:noProof/>
      <w:color w:val="002F6C"/>
      <w:sz w:val="26"/>
      <w:szCs w:val="26"/>
    </w:rPr>
  </w:style>
  <w:style w:type="character" w:customStyle="1" w:styleId="Heading3Char">
    <w:name w:val="Heading 3 Char"/>
    <w:aliases w:val="**_Heading 3 Char"/>
    <w:basedOn w:val="DefaultParagraphFont"/>
    <w:link w:val="Heading3"/>
    <w:uiPriority w:val="9"/>
    <w:rsid w:val="00DF04A4"/>
    <w:rPr>
      <w:rFonts w:ascii="Gill Sans MT" w:hAnsi="Gill Sans MT" w:cstheme="majorHAnsi"/>
      <w:b/>
      <w:bCs/>
      <w:color w:val="808080" w:themeColor="background1" w:themeShade="80"/>
    </w:rPr>
  </w:style>
  <w:style w:type="character" w:customStyle="1" w:styleId="Heading4Char">
    <w:name w:val="Heading 4 Char"/>
    <w:aliases w:val="NAT_TABLECONTENTS Char"/>
    <w:basedOn w:val="DefaultParagraphFont"/>
    <w:link w:val="Heading4"/>
    <w:rsid w:val="004A3ED6"/>
    <w:rPr>
      <w:rFonts w:ascii="Gill Sans MT" w:hAnsi="Gill Sans MT" w:cstheme="majorHAnsi"/>
      <w:b/>
      <w:bCs/>
      <w:caps/>
      <w:color w:val="808080" w:themeColor="background1" w:themeShade="80"/>
    </w:rPr>
  </w:style>
  <w:style w:type="character" w:customStyle="1" w:styleId="Heading5Char">
    <w:name w:val="Heading 5 Char"/>
    <w:basedOn w:val="DefaultParagraphFont"/>
    <w:link w:val="Heading5"/>
    <w:rsid w:val="00480951"/>
    <w:rPr>
      <w:rFonts w:ascii="Gill Sans MT" w:eastAsiaTheme="majorEastAsia" w:hAnsi="Gill Sans MT" w:cstheme="majorBidi"/>
      <w:color w:val="7F7F7F" w:themeColor="text1" w:themeTint="80"/>
      <w:sz w:val="22"/>
    </w:rPr>
  </w:style>
  <w:style w:type="paragraph" w:styleId="Header">
    <w:name w:val="header"/>
    <w:basedOn w:val="Normal"/>
    <w:link w:val="HeaderChar"/>
    <w:uiPriority w:val="99"/>
    <w:unhideWhenUsed/>
    <w:locked/>
    <w:rsid w:val="004E26C2"/>
    <w:pPr>
      <w:tabs>
        <w:tab w:val="center" w:pos="4320"/>
        <w:tab w:val="right" w:pos="8640"/>
      </w:tabs>
    </w:pPr>
  </w:style>
  <w:style w:type="character" w:customStyle="1" w:styleId="HeaderChar">
    <w:name w:val="Header Char"/>
    <w:basedOn w:val="DefaultParagraphFont"/>
    <w:link w:val="Header"/>
    <w:uiPriority w:val="99"/>
    <w:rsid w:val="004E26C2"/>
    <w:rPr>
      <w:rFonts w:ascii="Gill Sans MT" w:hAnsi="Gill Sans MT"/>
      <w:color w:val="7F7F7F" w:themeColor="text1" w:themeTint="80"/>
      <w:sz w:val="22"/>
    </w:rPr>
  </w:style>
  <w:style w:type="paragraph" w:styleId="BalloonText">
    <w:name w:val="Balloon Text"/>
    <w:basedOn w:val="Normal"/>
    <w:link w:val="BalloonTextChar"/>
    <w:uiPriority w:val="99"/>
    <w:semiHidden/>
    <w:unhideWhenUsed/>
    <w:rsid w:val="00CD135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D1356"/>
    <w:rPr>
      <w:rFonts w:ascii="Lucida Grande" w:hAnsi="Lucida Grande" w:cs="Lucida Grande"/>
      <w:color w:val="7F7F7F" w:themeColor="text1" w:themeTint="80"/>
      <w:sz w:val="18"/>
      <w:szCs w:val="18"/>
    </w:rPr>
  </w:style>
  <w:style w:type="paragraph" w:customStyle="1" w:styleId="Disclaimer">
    <w:name w:val="**_Disclaimer"/>
    <w:basedOn w:val="Normal"/>
    <w:qFormat/>
    <w:rsid w:val="00567DCF"/>
    <w:rPr>
      <w:sz w:val="18"/>
    </w:rPr>
  </w:style>
  <w:style w:type="paragraph" w:customStyle="1" w:styleId="Captions">
    <w:name w:val="**_Captions"/>
    <w:basedOn w:val="Disclaimer"/>
    <w:qFormat/>
    <w:rsid w:val="00567DCF"/>
    <w:rPr>
      <w:sz w:val="20"/>
    </w:rPr>
  </w:style>
  <w:style w:type="paragraph" w:customStyle="1" w:styleId="FormattingNotes">
    <w:name w:val="**_Formatting Notes"/>
    <w:basedOn w:val="Normal"/>
    <w:autoRedefine/>
    <w:qFormat/>
    <w:rsid w:val="008656CD"/>
    <w:rPr>
      <w:color w:val="404040" w:themeColor="text1" w:themeTint="BF"/>
    </w:rPr>
  </w:style>
  <w:style w:type="table" w:styleId="TableGrid">
    <w:name w:val="Table Grid"/>
    <w:basedOn w:val="TableNormal"/>
    <w:uiPriority w:val="39"/>
    <w:locked/>
    <w:rsid w:val="003637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913AAE"/>
    <w:rPr>
      <w:rFonts w:ascii="Arial" w:hAnsi="Arial"/>
    </w:rPr>
  </w:style>
  <w:style w:type="paragraph" w:styleId="Footer">
    <w:name w:val="footer"/>
    <w:basedOn w:val="Normal"/>
    <w:link w:val="FooterChar"/>
    <w:uiPriority w:val="99"/>
    <w:unhideWhenUsed/>
    <w:rsid w:val="004E26C2"/>
    <w:pPr>
      <w:tabs>
        <w:tab w:val="center" w:pos="4320"/>
        <w:tab w:val="right" w:pos="8640"/>
      </w:tabs>
    </w:pPr>
  </w:style>
  <w:style w:type="paragraph" w:customStyle="1" w:styleId="Title">
    <w:name w:val="**_Title"/>
    <w:basedOn w:val="Normal"/>
    <w:next w:val="Normal"/>
    <w:link w:val="TitleChar"/>
    <w:autoRedefine/>
    <w:qFormat/>
    <w:rsid w:val="001F61BC"/>
    <w:pPr>
      <w:spacing w:before="240" w:after="240"/>
    </w:pPr>
    <w:rPr>
      <w:b/>
      <w:bCs/>
      <w:caps/>
      <w:color w:val="404040" w:themeColor="text1" w:themeTint="BF"/>
      <w:sz w:val="28"/>
      <w:szCs w:val="28"/>
    </w:rPr>
  </w:style>
  <w:style w:type="character" w:customStyle="1" w:styleId="TitleChar">
    <w:name w:val="**_Title Char"/>
    <w:basedOn w:val="DefaultParagraphFont"/>
    <w:link w:val="Title"/>
    <w:rsid w:val="001F61BC"/>
    <w:rPr>
      <w:rFonts w:ascii="Gill Sans MT" w:hAnsi="Gill Sans MT"/>
      <w:b/>
      <w:bCs/>
      <w:caps/>
      <w:color w:val="404040" w:themeColor="text1" w:themeTint="BF"/>
      <w:sz w:val="28"/>
      <w:szCs w:val="28"/>
    </w:rPr>
  </w:style>
  <w:style w:type="paragraph" w:customStyle="1" w:styleId="Photo">
    <w:name w:val="**_Photo"/>
    <w:link w:val="PhotoChar"/>
    <w:qFormat/>
    <w:rsid w:val="00462795"/>
    <w:rPr>
      <w:rFonts w:ascii="Gill Sans MT" w:hAnsi="Gill Sans MT"/>
      <w:color w:val="1F4E79" w:themeColor="accent1" w:themeShade="80"/>
      <w:sz w:val="20"/>
      <w:szCs w:val="20"/>
    </w:rPr>
  </w:style>
  <w:style w:type="character" w:customStyle="1" w:styleId="PhotoChar">
    <w:name w:val="**_Photo Char"/>
    <w:basedOn w:val="DefaultParagraphFont"/>
    <w:link w:val="Photo"/>
    <w:rsid w:val="00462795"/>
    <w:rPr>
      <w:rFonts w:ascii="Gill Sans MT" w:hAnsi="Gill Sans MT"/>
      <w:color w:val="1F4E79" w:themeColor="accent1" w:themeShade="80"/>
      <w:sz w:val="20"/>
      <w:szCs w:val="20"/>
    </w:rPr>
  </w:style>
  <w:style w:type="paragraph" w:customStyle="1" w:styleId="Footer0">
    <w:name w:val="**_Footer"/>
    <w:basedOn w:val="Normal"/>
    <w:link w:val="FooterChar0"/>
    <w:qFormat/>
    <w:rsid w:val="004E26C2"/>
    <w:pPr>
      <w:jc w:val="center"/>
    </w:pPr>
    <w:rPr>
      <w:sz w:val="16"/>
    </w:rPr>
  </w:style>
  <w:style w:type="character" w:customStyle="1" w:styleId="FooterChar0">
    <w:name w:val="**_Footer Char"/>
    <w:basedOn w:val="DefaultParagraphFont"/>
    <w:link w:val="Footer0"/>
    <w:rsid w:val="004E26C2"/>
    <w:rPr>
      <w:rFonts w:ascii="Gill Sans MT" w:hAnsi="Gill Sans MT"/>
      <w:color w:val="7F7F7F" w:themeColor="text1" w:themeTint="80"/>
      <w:sz w:val="16"/>
    </w:rPr>
  </w:style>
  <w:style w:type="paragraph" w:customStyle="1" w:styleId="Quote">
    <w:name w:val="**_Quote"/>
    <w:basedOn w:val="Normal"/>
    <w:next w:val="Normal"/>
    <w:link w:val="QuoteChar"/>
    <w:autoRedefine/>
    <w:qFormat/>
    <w:rsid w:val="00CD1356"/>
    <w:pPr>
      <w:spacing w:after="240"/>
    </w:pPr>
  </w:style>
  <w:style w:type="character" w:customStyle="1" w:styleId="QuoteChar">
    <w:name w:val="**_Quote Char"/>
    <w:basedOn w:val="DefaultParagraphFont"/>
    <w:link w:val="Quote"/>
    <w:rsid w:val="00CD1356"/>
    <w:rPr>
      <w:rFonts w:ascii="Gill Sans MT" w:hAnsi="Gill Sans MT"/>
      <w:b w:val="0"/>
      <w:color w:val="7F7F7F" w:themeColor="text1" w:themeTint="80"/>
      <w:sz w:val="22"/>
    </w:rPr>
  </w:style>
  <w:style w:type="paragraph" w:customStyle="1" w:styleId="Bullets">
    <w:name w:val="**_Bullets"/>
    <w:link w:val="BulletsChar"/>
    <w:qFormat/>
    <w:rsid w:val="002948CF"/>
    <w:pPr>
      <w:numPr>
        <w:numId w:val="1"/>
      </w:numPr>
      <w:spacing w:after="240" w:line="240" w:lineRule="atLeast"/>
    </w:pPr>
    <w:rPr>
      <w:rFonts w:ascii="Gill Sans MT" w:hAnsi="Gill Sans MT"/>
      <w:color w:val="7F7F7F" w:themeColor="text1" w:themeTint="80"/>
      <w:sz w:val="22"/>
    </w:rPr>
  </w:style>
  <w:style w:type="character" w:customStyle="1" w:styleId="BulletsChar">
    <w:name w:val="**_Bullets Char"/>
    <w:basedOn w:val="DefaultParagraphFont"/>
    <w:link w:val="Bullets"/>
    <w:rsid w:val="002948CF"/>
    <w:rPr>
      <w:rFonts w:ascii="Gill Sans MT" w:hAnsi="Gill Sans MT"/>
      <w:color w:val="7F7F7F" w:themeColor="text1" w:themeTint="80"/>
      <w:sz w:val="22"/>
    </w:rPr>
  </w:style>
  <w:style w:type="table" w:styleId="LightShading">
    <w:name w:val="Light Shading"/>
    <w:basedOn w:val="TableNormal"/>
    <w:uiPriority w:val="60"/>
    <w:locked/>
    <w:rsid w:val="008656CD"/>
    <w:rPr>
      <w:rFonts w:asciiTheme="minorHAnsi" w:eastAsiaTheme="minorEastAsia" w:hAnsiTheme="minorHAnsi" w:cstheme="minorBidi"/>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FooterChar">
    <w:name w:val="Footer Char"/>
    <w:basedOn w:val="DefaultParagraphFont"/>
    <w:link w:val="Footer"/>
    <w:uiPriority w:val="99"/>
    <w:rsid w:val="004E26C2"/>
    <w:rPr>
      <w:rFonts w:ascii="Gill Sans MT" w:hAnsi="Gill Sans MT"/>
      <w:color w:val="7F7F7F" w:themeColor="text1" w:themeTint="80"/>
      <w:sz w:val="22"/>
    </w:rPr>
  </w:style>
  <w:style w:type="paragraph" w:styleId="TOC5">
    <w:name w:val="toc 5"/>
    <w:basedOn w:val="Normal"/>
    <w:next w:val="Normal"/>
    <w:autoRedefine/>
    <w:uiPriority w:val="39"/>
    <w:unhideWhenUsed/>
    <w:locked/>
    <w:rsid w:val="008656CD"/>
    <w:rPr>
      <w:rFonts w:asciiTheme="minorHAnsi" w:hAnsiTheme="minorHAnsi" w:cstheme="minorHAnsi"/>
      <w:szCs w:val="22"/>
    </w:rPr>
  </w:style>
  <w:style w:type="paragraph" w:styleId="TOC6">
    <w:name w:val="toc 6"/>
    <w:basedOn w:val="Normal"/>
    <w:next w:val="Normal"/>
    <w:autoRedefine/>
    <w:uiPriority w:val="39"/>
    <w:unhideWhenUsed/>
    <w:locked/>
    <w:rsid w:val="008656CD"/>
    <w:rPr>
      <w:rFonts w:asciiTheme="minorHAnsi" w:hAnsiTheme="minorHAnsi" w:cstheme="minorHAnsi"/>
      <w:szCs w:val="22"/>
    </w:rPr>
  </w:style>
  <w:style w:type="paragraph" w:styleId="TOC7">
    <w:name w:val="toc 7"/>
    <w:basedOn w:val="Normal"/>
    <w:next w:val="Normal"/>
    <w:autoRedefine/>
    <w:uiPriority w:val="39"/>
    <w:unhideWhenUsed/>
    <w:locked/>
    <w:rsid w:val="008656CD"/>
    <w:rPr>
      <w:rFonts w:asciiTheme="minorHAnsi" w:hAnsiTheme="minorHAnsi" w:cstheme="minorHAnsi"/>
      <w:szCs w:val="22"/>
    </w:rPr>
  </w:style>
  <w:style w:type="paragraph" w:styleId="TOC8">
    <w:name w:val="toc 8"/>
    <w:basedOn w:val="Normal"/>
    <w:next w:val="Normal"/>
    <w:autoRedefine/>
    <w:uiPriority w:val="39"/>
    <w:unhideWhenUsed/>
    <w:locked/>
    <w:rsid w:val="008656CD"/>
    <w:rPr>
      <w:rFonts w:asciiTheme="minorHAnsi" w:hAnsiTheme="minorHAnsi" w:cstheme="minorHAnsi"/>
      <w:szCs w:val="22"/>
    </w:rPr>
  </w:style>
  <w:style w:type="paragraph" w:styleId="TOC9">
    <w:name w:val="toc 9"/>
    <w:basedOn w:val="Normal"/>
    <w:next w:val="Normal"/>
    <w:autoRedefine/>
    <w:uiPriority w:val="39"/>
    <w:unhideWhenUsed/>
    <w:locked/>
    <w:rsid w:val="008656CD"/>
    <w:rPr>
      <w:rFonts w:asciiTheme="minorHAnsi" w:hAnsiTheme="minorHAnsi" w:cstheme="minorHAnsi"/>
      <w:szCs w:val="22"/>
    </w:rPr>
  </w:style>
  <w:style w:type="paragraph" w:customStyle="1" w:styleId="TOCItems">
    <w:name w:val="**_TOCItems"/>
    <w:basedOn w:val="Heading2"/>
    <w:autoRedefine/>
    <w:qFormat/>
    <w:rsid w:val="008656CD"/>
    <w:pPr>
      <w:spacing w:before="120" w:line="280" w:lineRule="atLeast"/>
    </w:pPr>
    <w:rPr>
      <w:color w:val="7F7F7F" w:themeColor="text1" w:themeTint="80"/>
      <w:sz w:val="20"/>
    </w:rPr>
  </w:style>
  <w:style w:type="table" w:styleId="LightShading-Accent1">
    <w:name w:val="Light Shading Accent 1"/>
    <w:basedOn w:val="TableNormal"/>
    <w:uiPriority w:val="60"/>
    <w:locked/>
    <w:rsid w:val="008656CD"/>
    <w:rPr>
      <w:rFonts w:asciiTheme="minorHAnsi" w:eastAsiaTheme="minorEastAsia" w:hAnsiTheme="minorHAnsi" w:cstheme="minorBidi"/>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Shading-Accent2">
    <w:name w:val="Light Shading Accent 2"/>
    <w:basedOn w:val="TableNormal"/>
    <w:uiPriority w:val="60"/>
    <w:locked/>
    <w:rsid w:val="008656CD"/>
    <w:rPr>
      <w:rFonts w:asciiTheme="minorHAnsi" w:eastAsiaTheme="minorEastAsia" w:hAnsiTheme="minorHAnsi" w:cstheme="minorBidi"/>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List">
    <w:name w:val="Light List"/>
    <w:basedOn w:val="TableNormal"/>
    <w:uiPriority w:val="61"/>
    <w:locked/>
    <w:rsid w:val="008656CD"/>
    <w:rPr>
      <w:rFonts w:asciiTheme="minorHAnsi" w:eastAsiaTheme="minorEastAsia" w:hAnsiTheme="minorHAnsi" w:cstheme="minorBidi"/>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Acronyms">
    <w:name w:val="**_Acronyms"/>
    <w:basedOn w:val="Normal"/>
    <w:qFormat/>
    <w:rsid w:val="00CD1356"/>
    <w:pPr>
      <w:spacing w:after="60" w:line="280" w:lineRule="atLeast"/>
      <w:ind w:left="274" w:hanging="274"/>
    </w:pPr>
    <w:rPr>
      <w:sz w:val="20"/>
    </w:rPr>
  </w:style>
  <w:style w:type="paragraph" w:customStyle="1" w:styleId="CoverReportTitle">
    <w:name w:val="**_CoverReportTitle"/>
    <w:basedOn w:val="Title"/>
    <w:autoRedefine/>
    <w:qFormat/>
    <w:rsid w:val="0062041B"/>
    <w:pPr>
      <w:spacing w:after="120"/>
    </w:pPr>
    <w:rPr>
      <w:b w:val="0"/>
      <w:color w:val="113966"/>
      <w:sz w:val="52"/>
      <w14:textFill>
        <w14:solidFill>
          <w14:srgbClr w14:val="113966">
            <w14:lumMod w14:val="75000"/>
            <w14:lumOff w14:val="25000"/>
          </w14:srgbClr>
        </w14:solidFill>
      </w14:textFill>
    </w:rPr>
  </w:style>
  <w:style w:type="paragraph" w:customStyle="1" w:styleId="CoverReportSubhead">
    <w:name w:val="**_Cover Report Subhead"/>
    <w:basedOn w:val="Normal"/>
    <w:autoRedefine/>
    <w:qFormat/>
    <w:rsid w:val="00E3734A"/>
    <w:rPr>
      <w:b/>
      <w:color w:val="113966"/>
      <w:sz w:val="32"/>
    </w:rPr>
  </w:style>
  <w:style w:type="paragraph" w:customStyle="1" w:styleId="BodyCopy">
    <w:name w:val="**_Body Copy"/>
    <w:basedOn w:val="Normal"/>
    <w:autoRedefine/>
    <w:qFormat/>
    <w:rsid w:val="00E569A5"/>
    <w:pPr>
      <w:spacing w:before="120" w:after="120" w:line="276" w:lineRule="auto"/>
      <w:jc w:val="both"/>
    </w:pPr>
    <w:rPr>
      <w:rFonts w:eastAsia="Arial" w:cstheme="majorHAnsi"/>
      <w:color w:val="3B3838" w:themeColor="background2" w:themeShade="40"/>
      <w:spacing w:val="-4"/>
      <w:szCs w:val="22"/>
      <w:lang w:val="fr-FR"/>
    </w:rPr>
  </w:style>
  <w:style w:type="paragraph" w:customStyle="1" w:styleId="BodyCopyWhite">
    <w:name w:val="**_Body Copy White"/>
    <w:basedOn w:val="BodyCopy"/>
    <w:qFormat/>
    <w:rsid w:val="00FC7577"/>
    <w:rPr>
      <w:color w:val="404040" w:themeColor="background1" w:themeShade="40"/>
    </w:rPr>
  </w:style>
  <w:style w:type="paragraph" w:customStyle="1" w:styleId="PullQuoteText">
    <w:name w:val="**_Pull Quote Text"/>
    <w:basedOn w:val="Normal"/>
    <w:autoRedefine/>
    <w:qFormat/>
    <w:rsid w:val="0083061A"/>
    <w:rPr>
      <w:color w:val="FFFFFF" w:themeColor="background1"/>
      <w:szCs w:val="22"/>
    </w:rPr>
  </w:style>
  <w:style w:type="paragraph" w:customStyle="1" w:styleId="SectionNo">
    <w:name w:val="**_Section No."/>
    <w:basedOn w:val="Normal"/>
    <w:autoRedefine/>
    <w:qFormat/>
    <w:rsid w:val="00105B36"/>
    <w:rPr>
      <w:caps/>
      <w:spacing w:val="16"/>
      <w:sz w:val="20"/>
      <w:szCs w:val="20"/>
    </w:rPr>
  </w:style>
  <w:style w:type="paragraph" w:customStyle="1" w:styleId="Heading40">
    <w:name w:val="**_Heading 4"/>
    <w:basedOn w:val="Heading4"/>
    <w:autoRedefine/>
    <w:qFormat/>
    <w:rsid w:val="00BA45CE"/>
    <w:pPr>
      <w:keepNext/>
      <w:keepLines/>
    </w:pPr>
    <w:rPr>
      <w:b w:val="0"/>
      <w:bCs w:val="0"/>
      <w:caps w:val="0"/>
    </w:rPr>
  </w:style>
  <w:style w:type="paragraph" w:customStyle="1" w:styleId="Run-InSubhead">
    <w:name w:val="**_Run-In Subhead"/>
    <w:basedOn w:val="Normal"/>
    <w:autoRedefine/>
    <w:qFormat/>
    <w:rsid w:val="00BE7FD9"/>
    <w:rPr>
      <w:i/>
    </w:rPr>
  </w:style>
  <w:style w:type="paragraph" w:customStyle="1" w:styleId="WriterReviewerNotes">
    <w:name w:val="**_Writer/Reviewer Notes"/>
    <w:basedOn w:val="FormattingNotes"/>
    <w:autoRedefine/>
    <w:qFormat/>
    <w:rsid w:val="00AC20DE"/>
    <w:pPr>
      <w:spacing w:after="120"/>
    </w:pPr>
    <w:rPr>
      <w:sz w:val="20"/>
    </w:rPr>
  </w:style>
  <w:style w:type="paragraph" w:customStyle="1" w:styleId="PhotoCredit">
    <w:name w:val="**_Photo Credit"/>
    <w:basedOn w:val="Normal"/>
    <w:autoRedefine/>
    <w:qFormat/>
    <w:rsid w:val="004B477A"/>
    <w:rPr>
      <w:sz w:val="16"/>
      <w:szCs w:val="16"/>
    </w:rPr>
  </w:style>
  <w:style w:type="paragraph" w:customStyle="1" w:styleId="Snapshot">
    <w:name w:val="**_Snapshot"/>
    <w:basedOn w:val="Normal"/>
    <w:autoRedefine/>
    <w:qFormat/>
    <w:rsid w:val="00A67622"/>
    <w:rPr>
      <w:color w:val="C2113A"/>
      <w:sz w:val="18"/>
    </w:rPr>
  </w:style>
  <w:style w:type="paragraph" w:customStyle="1" w:styleId="Exhibit">
    <w:name w:val="**_Exhibit"/>
    <w:basedOn w:val="Heading40"/>
    <w:qFormat/>
    <w:rsid w:val="00FC7577"/>
    <w:pPr>
      <w:spacing w:after="120"/>
    </w:pPr>
  </w:style>
  <w:style w:type="paragraph" w:customStyle="1" w:styleId="TableBodyCopy">
    <w:name w:val="**_Table Body Copy"/>
    <w:basedOn w:val="Normal"/>
    <w:autoRedefine/>
    <w:qFormat/>
    <w:rsid w:val="00295B4C"/>
  </w:style>
  <w:style w:type="paragraph" w:customStyle="1" w:styleId="BodyCopyWhiteCaps">
    <w:name w:val="**_Body Copy White Caps"/>
    <w:basedOn w:val="BodyCopyWhite"/>
    <w:qFormat/>
    <w:rsid w:val="00AF4C8C"/>
    <w:pPr>
      <w:tabs>
        <w:tab w:val="right" w:pos="3936"/>
      </w:tabs>
    </w:pPr>
    <w:rPr>
      <w:caps/>
      <w:spacing w:val="20"/>
      <w:sz w:val="18"/>
      <w:szCs w:val="20"/>
    </w:rPr>
  </w:style>
  <w:style w:type="paragraph" w:customStyle="1" w:styleId="BasicParagraph">
    <w:name w:val="[Basic Paragraph]"/>
    <w:basedOn w:val="Normal"/>
    <w:uiPriority w:val="99"/>
    <w:rsid w:val="00640C47"/>
    <w:pPr>
      <w:widowControl w:val="0"/>
      <w:autoSpaceDE w:val="0"/>
      <w:autoSpaceDN w:val="0"/>
      <w:adjustRightInd w:val="0"/>
      <w:spacing w:line="288" w:lineRule="auto"/>
      <w:textAlignment w:val="center"/>
    </w:pPr>
    <w:rPr>
      <w:rFonts w:ascii="MinionPro-Regular" w:hAnsi="MinionPro-Regular" w:cs="MinionPro-Regular"/>
      <w:color w:val="000000"/>
      <w:sz w:val="24"/>
    </w:rPr>
  </w:style>
  <w:style w:type="paragraph" w:styleId="TOCHeading">
    <w:name w:val="TOC Heading"/>
    <w:basedOn w:val="Heading1"/>
    <w:next w:val="Normal"/>
    <w:uiPriority w:val="39"/>
    <w:unhideWhenUsed/>
    <w:qFormat/>
    <w:rsid w:val="00FB31D0"/>
    <w:pPr>
      <w:keepNext/>
      <w:keepLines/>
      <w:spacing w:before="480" w:line="276" w:lineRule="auto"/>
      <w:outlineLvl w:val="9"/>
    </w:pPr>
    <w:rPr>
      <w:rFonts w:eastAsiaTheme="majorEastAsia" w:cstheme="majorBidi"/>
      <w:b/>
      <w:bCs/>
      <w:caps w:val="0"/>
      <w:color w:val="113966"/>
      <w:sz w:val="28"/>
      <w:szCs w:val="28"/>
    </w:rPr>
  </w:style>
  <w:style w:type="paragraph" w:styleId="TOC2">
    <w:name w:val="toc 2"/>
    <w:basedOn w:val="Normal"/>
    <w:next w:val="Normal"/>
    <w:autoRedefine/>
    <w:uiPriority w:val="39"/>
    <w:unhideWhenUsed/>
    <w:rsid w:val="003F2BCC"/>
    <w:rPr>
      <w:rFonts w:asciiTheme="minorHAnsi" w:hAnsiTheme="minorHAnsi" w:cstheme="minorHAnsi"/>
      <w:b/>
      <w:bCs/>
      <w:smallCaps/>
      <w:szCs w:val="22"/>
    </w:rPr>
  </w:style>
  <w:style w:type="paragraph" w:styleId="TOC3">
    <w:name w:val="toc 3"/>
    <w:basedOn w:val="Normal"/>
    <w:next w:val="Normal"/>
    <w:autoRedefine/>
    <w:uiPriority w:val="39"/>
    <w:unhideWhenUsed/>
    <w:rsid w:val="00FB31D0"/>
    <w:rPr>
      <w:rFonts w:asciiTheme="minorHAnsi" w:hAnsiTheme="minorHAnsi" w:cstheme="minorHAnsi"/>
      <w:smallCaps/>
      <w:szCs w:val="22"/>
    </w:rPr>
  </w:style>
  <w:style w:type="paragraph" w:styleId="TOC1">
    <w:name w:val="toc 1"/>
    <w:basedOn w:val="Normal"/>
    <w:next w:val="Normal"/>
    <w:autoRedefine/>
    <w:uiPriority w:val="39"/>
    <w:unhideWhenUsed/>
    <w:rsid w:val="00FB31D0"/>
    <w:pPr>
      <w:spacing w:before="360" w:after="360"/>
    </w:pPr>
    <w:rPr>
      <w:rFonts w:asciiTheme="minorHAnsi" w:hAnsiTheme="minorHAnsi" w:cstheme="minorHAnsi"/>
      <w:b/>
      <w:bCs/>
      <w:caps/>
      <w:szCs w:val="22"/>
      <w:u w:val="single"/>
    </w:rPr>
  </w:style>
  <w:style w:type="paragraph" w:styleId="TOC4">
    <w:name w:val="toc 4"/>
    <w:basedOn w:val="Normal"/>
    <w:next w:val="Normal"/>
    <w:autoRedefine/>
    <w:uiPriority w:val="39"/>
    <w:unhideWhenUsed/>
    <w:rsid w:val="00FB31D0"/>
    <w:rPr>
      <w:rFonts w:asciiTheme="minorHAnsi" w:hAnsiTheme="minorHAnsi" w:cstheme="minorHAnsi"/>
      <w:szCs w:val="22"/>
    </w:rPr>
  </w:style>
  <w:style w:type="paragraph" w:styleId="FootnoteText">
    <w:name w:val="footnote text"/>
    <w:basedOn w:val="Normal"/>
    <w:link w:val="FootnoteTextChar"/>
    <w:unhideWhenUsed/>
    <w:rsid w:val="005A1C40"/>
    <w:pPr>
      <w:jc w:val="both"/>
    </w:pPr>
    <w:rPr>
      <w:rFonts w:asciiTheme="minorHAnsi" w:eastAsiaTheme="minorHAnsi" w:hAnsiTheme="minorHAnsi" w:cstheme="minorBidi"/>
      <w:color w:val="auto"/>
      <w:sz w:val="20"/>
      <w:szCs w:val="20"/>
    </w:rPr>
  </w:style>
  <w:style w:type="character" w:customStyle="1" w:styleId="FootnoteTextChar">
    <w:name w:val="Footnote Text Char"/>
    <w:basedOn w:val="DefaultParagraphFont"/>
    <w:link w:val="FootnoteText"/>
    <w:rsid w:val="005A1C40"/>
    <w:rPr>
      <w:rFonts w:asciiTheme="minorHAnsi" w:eastAsiaTheme="minorHAnsi" w:hAnsiTheme="minorHAnsi" w:cstheme="minorBidi"/>
      <w:sz w:val="20"/>
      <w:szCs w:val="20"/>
    </w:rPr>
  </w:style>
  <w:style w:type="character" w:styleId="FootnoteReference">
    <w:name w:val="footnote reference"/>
    <w:basedOn w:val="DefaultParagraphFont"/>
    <w:unhideWhenUsed/>
    <w:rsid w:val="005A1C40"/>
    <w:rPr>
      <w:vertAlign w:val="superscript"/>
    </w:rPr>
  </w:style>
  <w:style w:type="character" w:styleId="CommentReference">
    <w:name w:val="annotation reference"/>
    <w:basedOn w:val="DefaultParagraphFont"/>
    <w:uiPriority w:val="99"/>
    <w:semiHidden/>
    <w:unhideWhenUsed/>
    <w:rsid w:val="007E1CD7"/>
    <w:rPr>
      <w:sz w:val="16"/>
      <w:szCs w:val="16"/>
    </w:rPr>
  </w:style>
  <w:style w:type="paragraph" w:styleId="CommentText">
    <w:name w:val="annotation text"/>
    <w:basedOn w:val="Normal"/>
    <w:link w:val="CommentTextChar"/>
    <w:uiPriority w:val="99"/>
    <w:unhideWhenUsed/>
    <w:rsid w:val="007E1CD7"/>
    <w:pPr>
      <w:jc w:val="both"/>
    </w:pPr>
    <w:rPr>
      <w:rFonts w:asciiTheme="minorHAnsi" w:eastAsiaTheme="minorHAnsi" w:hAnsiTheme="minorHAnsi" w:cstheme="minorBidi"/>
      <w:color w:val="auto"/>
      <w:sz w:val="20"/>
      <w:szCs w:val="20"/>
    </w:rPr>
  </w:style>
  <w:style w:type="character" w:customStyle="1" w:styleId="CommentTextChar">
    <w:name w:val="Comment Text Char"/>
    <w:basedOn w:val="DefaultParagraphFont"/>
    <w:link w:val="CommentText"/>
    <w:uiPriority w:val="99"/>
    <w:rsid w:val="007E1CD7"/>
    <w:rPr>
      <w:rFonts w:asciiTheme="minorHAnsi" w:eastAsiaTheme="minorHAnsi" w:hAnsiTheme="minorHAnsi" w:cstheme="minorBidi"/>
      <w:sz w:val="20"/>
      <w:szCs w:val="20"/>
    </w:rPr>
  </w:style>
  <w:style w:type="character" w:styleId="Hyperlink">
    <w:name w:val="Hyperlink"/>
    <w:basedOn w:val="DefaultParagraphFont"/>
    <w:uiPriority w:val="99"/>
    <w:unhideWhenUsed/>
    <w:rsid w:val="00A04896"/>
    <w:rPr>
      <w:color w:val="0563C1" w:themeColor="hyperlink"/>
      <w:u w:val="single"/>
    </w:rPr>
  </w:style>
  <w:style w:type="character" w:customStyle="1" w:styleId="UnresolvedMention1">
    <w:name w:val="Unresolved Mention1"/>
    <w:basedOn w:val="DefaultParagraphFont"/>
    <w:uiPriority w:val="99"/>
    <w:semiHidden/>
    <w:unhideWhenUsed/>
    <w:rsid w:val="00A04896"/>
    <w:rPr>
      <w:color w:val="605E5C"/>
      <w:shd w:val="clear" w:color="auto" w:fill="E1DFDD"/>
    </w:rPr>
  </w:style>
  <w:style w:type="paragraph" w:styleId="ListParagraph">
    <w:name w:val="List Paragraph"/>
    <w:basedOn w:val="Normal"/>
    <w:link w:val="ListParagraphChar"/>
    <w:uiPriority w:val="34"/>
    <w:qFormat/>
    <w:rsid w:val="00D00B3F"/>
    <w:pPr>
      <w:widowControl w:val="0"/>
      <w:numPr>
        <w:numId w:val="10"/>
      </w:numPr>
      <w:tabs>
        <w:tab w:val="left" w:pos="220"/>
        <w:tab w:val="left" w:pos="567"/>
      </w:tabs>
      <w:autoSpaceDE w:val="0"/>
      <w:autoSpaceDN w:val="0"/>
      <w:adjustRightInd w:val="0"/>
      <w:spacing w:line="360" w:lineRule="auto"/>
      <w:contextualSpacing/>
      <w:jc w:val="both"/>
    </w:pPr>
    <w:rPr>
      <w:rFonts w:asciiTheme="minorHAnsi" w:eastAsiaTheme="minorEastAsia" w:hAnsiTheme="minorHAnsi" w:cs="Times"/>
      <w:color w:val="404040" w:themeColor="text1" w:themeTint="BF"/>
      <w:szCs w:val="22"/>
    </w:rPr>
  </w:style>
  <w:style w:type="paragraph" w:styleId="CommentSubject">
    <w:name w:val="annotation subject"/>
    <w:basedOn w:val="CommentText"/>
    <w:next w:val="CommentText"/>
    <w:link w:val="CommentSubjectChar"/>
    <w:uiPriority w:val="99"/>
    <w:semiHidden/>
    <w:unhideWhenUsed/>
    <w:rsid w:val="00CE2BEB"/>
    <w:pPr>
      <w:jc w:val="left"/>
    </w:pPr>
    <w:rPr>
      <w:rFonts w:ascii="Gill Sans MT" w:eastAsia="Times New Roman" w:hAnsi="Gill Sans MT" w:cs="Times New Roman"/>
      <w:b/>
      <w:bCs/>
      <w:color w:val="7F7F7F" w:themeColor="text1" w:themeTint="80"/>
    </w:rPr>
  </w:style>
  <w:style w:type="character" w:customStyle="1" w:styleId="CommentSubjectChar">
    <w:name w:val="Comment Subject Char"/>
    <w:basedOn w:val="CommentTextChar"/>
    <w:link w:val="CommentSubject"/>
    <w:uiPriority w:val="99"/>
    <w:semiHidden/>
    <w:rsid w:val="00CE2BEB"/>
    <w:rPr>
      <w:rFonts w:ascii="Gill Sans MT" w:eastAsiaTheme="minorHAnsi" w:hAnsi="Gill Sans MT" w:cstheme="minorBidi"/>
      <w:b/>
      <w:bCs/>
      <w:color w:val="7F7F7F" w:themeColor="text1" w:themeTint="80"/>
      <w:sz w:val="20"/>
      <w:szCs w:val="20"/>
    </w:rPr>
  </w:style>
  <w:style w:type="paragraph" w:styleId="Caption">
    <w:name w:val="caption"/>
    <w:basedOn w:val="Normal"/>
    <w:next w:val="Normal"/>
    <w:uiPriority w:val="35"/>
    <w:unhideWhenUsed/>
    <w:qFormat/>
    <w:rsid w:val="00841912"/>
    <w:pPr>
      <w:spacing w:after="120"/>
    </w:pPr>
    <w:rPr>
      <w:rFonts w:asciiTheme="minorHAnsi" w:eastAsiaTheme="minorEastAsia" w:hAnsiTheme="minorHAnsi" w:cstheme="minorBidi"/>
      <w:b/>
      <w:bCs/>
      <w:color w:val="404040" w:themeColor="text1" w:themeTint="BF"/>
      <w:sz w:val="20"/>
      <w:szCs w:val="20"/>
    </w:rPr>
  </w:style>
  <w:style w:type="table" w:styleId="ListTable4-Accent6">
    <w:name w:val="List Table 4 Accent 6"/>
    <w:basedOn w:val="TableNormal"/>
    <w:uiPriority w:val="49"/>
    <w:rsid w:val="00841912"/>
    <w:rPr>
      <w:rFonts w:asciiTheme="minorHAnsi" w:eastAsiaTheme="minorEastAsia" w:hAnsiTheme="minorHAnsi" w:cstheme="minorBidi"/>
      <w:sz w:val="21"/>
      <w:szCs w:val="21"/>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Normal1">
    <w:name w:val="Normal1"/>
    <w:rsid w:val="00841912"/>
    <w:pPr>
      <w:pBdr>
        <w:top w:val="nil"/>
        <w:left w:val="nil"/>
        <w:bottom w:val="nil"/>
        <w:right w:val="nil"/>
        <w:between w:val="nil"/>
      </w:pBdr>
    </w:pPr>
    <w:rPr>
      <w:rFonts w:ascii="Cabin" w:eastAsia="Cabin" w:hAnsi="Cabin" w:cs="Cabin"/>
      <w:color w:val="7F7F7F"/>
      <w:sz w:val="22"/>
      <w:szCs w:val="22"/>
    </w:rPr>
  </w:style>
  <w:style w:type="table" w:styleId="GridTable4-Accent5">
    <w:name w:val="Grid Table 4 Accent 5"/>
    <w:aliases w:val="USAID_1"/>
    <w:basedOn w:val="TableNormal"/>
    <w:uiPriority w:val="49"/>
    <w:rsid w:val="002F6655"/>
    <w:rPr>
      <w:rFonts w:ascii="Gill Sans MT" w:hAnsi="Gill Sans MT"/>
      <w:sz w:val="22"/>
    </w:rPr>
    <w:tblPr>
      <w:tblStyleRowBandSize w:val="1"/>
      <w:tblStyleColBandSize w:val="1"/>
      <w:tblBorders>
        <w:top w:val="single" w:sz="4" w:space="0" w:color="D9E2F3" w:themeColor="accent5" w:themeTint="33"/>
        <w:left w:val="single" w:sz="4" w:space="0" w:color="D9E2F3" w:themeColor="accent5" w:themeTint="33"/>
        <w:bottom w:val="single" w:sz="4" w:space="0" w:color="D9E2F3" w:themeColor="accent5" w:themeTint="33"/>
        <w:right w:val="single" w:sz="4" w:space="0" w:color="D9E2F3" w:themeColor="accent5" w:themeTint="33"/>
        <w:insideH w:val="single" w:sz="4" w:space="0" w:color="D9E2F3" w:themeColor="accent5" w:themeTint="33"/>
        <w:insideV w:val="single" w:sz="4" w:space="0" w:color="D9E2F3" w:themeColor="accent5" w:themeTint="33"/>
      </w:tblBorders>
    </w:tblPr>
    <w:tcPr>
      <w:vAlign w:val="center"/>
    </w:tc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Custom1">
    <w:name w:val="Custom_1"/>
    <w:basedOn w:val="TableNormal"/>
    <w:uiPriority w:val="99"/>
    <w:rsid w:val="0003471E"/>
    <w:tblPr/>
  </w:style>
  <w:style w:type="table" w:styleId="ListTable4-Accent5">
    <w:name w:val="List Table 4 Accent 5"/>
    <w:basedOn w:val="TableNormal"/>
    <w:uiPriority w:val="49"/>
    <w:rsid w:val="00A47D0D"/>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4-Accent1">
    <w:name w:val="List Table 4 Accent 1"/>
    <w:basedOn w:val="TableNormal"/>
    <w:uiPriority w:val="49"/>
    <w:rsid w:val="00A47D0D"/>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UnresolvedMention">
    <w:name w:val="Unresolved Mention"/>
    <w:basedOn w:val="DefaultParagraphFont"/>
    <w:uiPriority w:val="99"/>
    <w:semiHidden/>
    <w:unhideWhenUsed/>
    <w:rsid w:val="00C7243B"/>
    <w:rPr>
      <w:color w:val="605E5C"/>
      <w:shd w:val="clear" w:color="auto" w:fill="E1DFDD"/>
    </w:rPr>
  </w:style>
  <w:style w:type="paragraph" w:styleId="NormalWeb">
    <w:name w:val="Normal (Web)"/>
    <w:basedOn w:val="Normal"/>
    <w:uiPriority w:val="99"/>
    <w:unhideWhenUsed/>
    <w:locked/>
    <w:rsid w:val="003E4E8A"/>
    <w:pPr>
      <w:spacing w:before="100" w:beforeAutospacing="1" w:after="100" w:afterAutospacing="1"/>
    </w:pPr>
    <w:rPr>
      <w:rFonts w:ascii="Times New Roman" w:hAnsi="Times New Roman"/>
      <w:color w:val="auto"/>
      <w:sz w:val="24"/>
    </w:rPr>
  </w:style>
  <w:style w:type="paragraph" w:customStyle="1" w:styleId="normal10">
    <w:name w:val="normal1"/>
    <w:basedOn w:val="Normal"/>
    <w:rsid w:val="003E4E8A"/>
    <w:pPr>
      <w:spacing w:before="100" w:beforeAutospacing="1" w:after="100" w:afterAutospacing="1"/>
    </w:pPr>
    <w:rPr>
      <w:rFonts w:ascii="Times New Roman" w:hAnsi="Times New Roman"/>
      <w:color w:val="auto"/>
      <w:sz w:val="24"/>
    </w:rPr>
  </w:style>
  <w:style w:type="character" w:styleId="Strong">
    <w:name w:val="Strong"/>
    <w:uiPriority w:val="22"/>
    <w:qFormat/>
    <w:locked/>
    <w:rsid w:val="00DF04A4"/>
    <w:rPr>
      <w:b/>
      <w:bCs/>
    </w:rPr>
  </w:style>
  <w:style w:type="character" w:styleId="PageNumber">
    <w:name w:val="page number"/>
    <w:basedOn w:val="DefaultParagraphFont"/>
    <w:semiHidden/>
    <w:unhideWhenUsed/>
    <w:rsid w:val="00D01E24"/>
  </w:style>
  <w:style w:type="character" w:customStyle="1" w:styleId="Heading6Char">
    <w:name w:val="Heading 6 Char"/>
    <w:basedOn w:val="DefaultParagraphFont"/>
    <w:link w:val="Heading6"/>
    <w:rsid w:val="005A48D1"/>
    <w:rPr>
      <w:rFonts w:ascii="Calibri" w:eastAsia="Calibri" w:hAnsi="Calibri" w:cs="Calibri"/>
      <w:b/>
      <w:sz w:val="20"/>
      <w:szCs w:val="20"/>
    </w:rPr>
  </w:style>
  <w:style w:type="character" w:customStyle="1" w:styleId="Heading7Char">
    <w:name w:val="Heading 7 Char"/>
    <w:basedOn w:val="DefaultParagraphFont"/>
    <w:link w:val="Heading7"/>
    <w:uiPriority w:val="9"/>
    <w:rsid w:val="005A48D1"/>
    <w:rPr>
      <w:rFonts w:asciiTheme="majorHAnsi" w:eastAsiaTheme="majorEastAsia" w:hAnsiTheme="majorHAnsi" w:cstheme="majorBidi"/>
      <w:i/>
      <w:iCs/>
      <w:color w:val="1F4D78" w:themeColor="accent1" w:themeShade="7F"/>
      <w:sz w:val="22"/>
      <w:szCs w:val="22"/>
    </w:rPr>
  </w:style>
  <w:style w:type="paragraph" w:styleId="Title0">
    <w:name w:val="Title"/>
    <w:basedOn w:val="Normal"/>
    <w:next w:val="Normal"/>
    <w:link w:val="TitleChar0"/>
    <w:uiPriority w:val="10"/>
    <w:qFormat/>
    <w:rsid w:val="005A48D1"/>
    <w:pPr>
      <w:spacing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0">
    <w:name w:val="Title Char"/>
    <w:basedOn w:val="DefaultParagraphFont"/>
    <w:link w:val="Title0"/>
    <w:uiPriority w:val="10"/>
    <w:rsid w:val="005A48D1"/>
    <w:rPr>
      <w:rFonts w:asciiTheme="majorHAnsi" w:eastAsiaTheme="majorEastAsia" w:hAnsiTheme="majorHAnsi" w:cstheme="majorBidi"/>
      <w:caps/>
      <w:color w:val="44546A" w:themeColor="text2"/>
      <w:spacing w:val="-15"/>
      <w:sz w:val="72"/>
      <w:szCs w:val="72"/>
    </w:rPr>
  </w:style>
  <w:style w:type="character" w:styleId="FollowedHyperlink">
    <w:name w:val="FollowedHyperlink"/>
    <w:basedOn w:val="DefaultParagraphFont"/>
    <w:uiPriority w:val="99"/>
    <w:semiHidden/>
    <w:unhideWhenUsed/>
    <w:rsid w:val="005A48D1"/>
    <w:rPr>
      <w:color w:val="954F72" w:themeColor="followedHyperlink"/>
      <w:u w:val="single"/>
    </w:rPr>
  </w:style>
  <w:style w:type="paragraph" w:styleId="Subtitle">
    <w:name w:val="Subtitle"/>
    <w:basedOn w:val="Normal"/>
    <w:next w:val="Normal"/>
    <w:link w:val="SubtitleChar"/>
    <w:locked/>
    <w:rsid w:val="005A48D1"/>
    <w:pPr>
      <w:keepNext/>
      <w:keepLines/>
      <w:spacing w:before="360" w:after="80" w:line="259" w:lineRule="auto"/>
    </w:pPr>
    <w:rPr>
      <w:rFonts w:ascii="Georgia" w:eastAsia="Georgia" w:hAnsi="Georgia" w:cs="Georgia"/>
      <w:i/>
      <w:color w:val="666666"/>
      <w:sz w:val="48"/>
      <w:szCs w:val="48"/>
    </w:rPr>
  </w:style>
  <w:style w:type="character" w:customStyle="1" w:styleId="SubtitleChar">
    <w:name w:val="Subtitle Char"/>
    <w:basedOn w:val="DefaultParagraphFont"/>
    <w:link w:val="Subtitle"/>
    <w:rsid w:val="005A48D1"/>
    <w:rPr>
      <w:rFonts w:ascii="Georgia" w:eastAsia="Georgia" w:hAnsi="Georgia" w:cs="Georgia"/>
      <w:i/>
      <w:color w:val="666666"/>
      <w:sz w:val="48"/>
      <w:szCs w:val="48"/>
    </w:rPr>
  </w:style>
  <w:style w:type="character" w:customStyle="1" w:styleId="acopre">
    <w:name w:val="acopre"/>
    <w:basedOn w:val="DefaultParagraphFont"/>
    <w:rsid w:val="005A48D1"/>
  </w:style>
  <w:style w:type="character" w:customStyle="1" w:styleId="hgkelc">
    <w:name w:val="hgkelc"/>
    <w:basedOn w:val="DefaultParagraphFont"/>
    <w:rsid w:val="005A48D1"/>
  </w:style>
  <w:style w:type="character" w:styleId="Emphasis">
    <w:name w:val="Emphasis"/>
    <w:basedOn w:val="DefaultParagraphFont"/>
    <w:uiPriority w:val="20"/>
    <w:qFormat/>
    <w:locked/>
    <w:rsid w:val="005A48D1"/>
    <w:rPr>
      <w:i/>
      <w:iCs/>
    </w:rPr>
  </w:style>
  <w:style w:type="character" w:styleId="HTMLCode">
    <w:name w:val="HTML Code"/>
    <w:basedOn w:val="DefaultParagraphFont"/>
    <w:uiPriority w:val="99"/>
    <w:semiHidden/>
    <w:unhideWhenUsed/>
    <w:rsid w:val="005A48D1"/>
    <w:rPr>
      <w:rFonts w:ascii="Courier New" w:eastAsia="Times New Roman" w:hAnsi="Courier New" w:cs="Courier New"/>
      <w:sz w:val="20"/>
      <w:szCs w:val="20"/>
    </w:rPr>
  </w:style>
  <w:style w:type="paragraph" w:customStyle="1" w:styleId="Default">
    <w:name w:val="Default"/>
    <w:rsid w:val="005A48D1"/>
    <w:pPr>
      <w:autoSpaceDE w:val="0"/>
      <w:autoSpaceDN w:val="0"/>
      <w:adjustRightInd w:val="0"/>
    </w:pPr>
    <w:rPr>
      <w:rFonts w:ascii="Calibri" w:eastAsia="Calibri" w:hAnsi="Calibri" w:cs="Calibri"/>
      <w:color w:val="000000"/>
    </w:rPr>
  </w:style>
  <w:style w:type="character" w:customStyle="1" w:styleId="ListParagraphChar">
    <w:name w:val="List Paragraph Char"/>
    <w:basedOn w:val="DefaultParagraphFont"/>
    <w:link w:val="ListParagraph"/>
    <w:uiPriority w:val="34"/>
    <w:rsid w:val="00D00B3F"/>
    <w:rPr>
      <w:rFonts w:asciiTheme="minorHAnsi" w:eastAsiaTheme="minorEastAsia" w:hAnsiTheme="minorHAnsi" w:cs="Times"/>
      <w:color w:val="404040" w:themeColor="text1" w:themeTint="BF"/>
      <w:sz w:val="22"/>
      <w:szCs w:val="22"/>
    </w:rPr>
  </w:style>
  <w:style w:type="paragraph" w:styleId="BodyText">
    <w:name w:val="Body Text"/>
    <w:aliases w:val="bt"/>
    <w:basedOn w:val="Normal"/>
    <w:link w:val="BodyTextChar"/>
    <w:locked/>
    <w:rsid w:val="005A48D1"/>
    <w:pPr>
      <w:keepNext/>
      <w:tabs>
        <w:tab w:val="left" w:pos="0"/>
        <w:tab w:val="left" w:pos="456"/>
        <w:tab w:val="left" w:pos="819"/>
        <w:tab w:val="left" w:pos="1184"/>
        <w:tab w:val="left" w:pos="5040"/>
      </w:tabs>
      <w:suppressAutoHyphens/>
    </w:pPr>
    <w:rPr>
      <w:rFonts w:ascii="Times New Roman" w:hAnsi="Times New Roman"/>
      <w:color w:val="auto"/>
      <w:szCs w:val="20"/>
    </w:rPr>
  </w:style>
  <w:style w:type="character" w:customStyle="1" w:styleId="BodyTextChar">
    <w:name w:val="Body Text Char"/>
    <w:aliases w:val="bt Char"/>
    <w:basedOn w:val="DefaultParagraphFont"/>
    <w:link w:val="BodyText"/>
    <w:rsid w:val="005A48D1"/>
    <w:rPr>
      <w:sz w:val="22"/>
      <w:szCs w:val="20"/>
    </w:rPr>
  </w:style>
  <w:style w:type="paragraph" w:customStyle="1" w:styleId="Style4">
    <w:name w:val="Style4"/>
    <w:basedOn w:val="Heading4"/>
    <w:qFormat/>
    <w:rsid w:val="005A48D1"/>
    <w:pPr>
      <w:keepNext/>
      <w:keepLines/>
      <w:spacing w:before="240" w:after="40" w:line="259" w:lineRule="auto"/>
      <w:jc w:val="left"/>
    </w:pPr>
    <w:rPr>
      <w:rFonts w:ascii="Calibri" w:eastAsia="Calibri" w:hAnsi="Calibri" w:cs="Calibri"/>
      <w:bCs w:val="0"/>
      <w:caps w:val="0"/>
      <w:color w:val="auto"/>
      <w:sz w:val="32"/>
      <w:szCs w:val="32"/>
    </w:rPr>
  </w:style>
  <w:style w:type="character" w:customStyle="1" w:styleId="group-label">
    <w:name w:val="group-label"/>
    <w:basedOn w:val="DefaultParagraphFont"/>
    <w:rsid w:val="005A48D1"/>
  </w:style>
  <w:style w:type="character" w:customStyle="1" w:styleId="Heading8Char">
    <w:name w:val="Heading 8 Char"/>
    <w:basedOn w:val="DefaultParagraphFont"/>
    <w:link w:val="Heading8"/>
    <w:semiHidden/>
    <w:rsid w:val="0049052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semiHidden/>
    <w:rsid w:val="00490521"/>
    <w:rPr>
      <w:rFonts w:asciiTheme="majorHAnsi" w:eastAsiaTheme="majorEastAsia" w:hAnsiTheme="majorHAnsi" w:cstheme="majorBidi"/>
      <w:i/>
      <w:iCs/>
      <w:color w:val="272727" w:themeColor="text1" w:themeTint="D8"/>
      <w:sz w:val="21"/>
      <w:szCs w:val="21"/>
    </w:rPr>
  </w:style>
  <w:style w:type="character" w:customStyle="1" w:styleId="apple-converted-space">
    <w:name w:val="apple-converted-space"/>
    <w:basedOn w:val="DefaultParagraphFont"/>
    <w:rsid w:val="00DA1F96"/>
  </w:style>
  <w:style w:type="character" w:customStyle="1" w:styleId="apple-tab-span">
    <w:name w:val="apple-tab-span"/>
    <w:basedOn w:val="DefaultParagraphFont"/>
    <w:rsid w:val="00F204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888630">
      <w:bodyDiv w:val="1"/>
      <w:marLeft w:val="0"/>
      <w:marRight w:val="0"/>
      <w:marTop w:val="0"/>
      <w:marBottom w:val="0"/>
      <w:divBdr>
        <w:top w:val="none" w:sz="0" w:space="0" w:color="auto"/>
        <w:left w:val="none" w:sz="0" w:space="0" w:color="auto"/>
        <w:bottom w:val="none" w:sz="0" w:space="0" w:color="auto"/>
        <w:right w:val="none" w:sz="0" w:space="0" w:color="auto"/>
      </w:divBdr>
    </w:div>
    <w:div w:id="217741246">
      <w:bodyDiv w:val="1"/>
      <w:marLeft w:val="0"/>
      <w:marRight w:val="0"/>
      <w:marTop w:val="0"/>
      <w:marBottom w:val="0"/>
      <w:divBdr>
        <w:top w:val="none" w:sz="0" w:space="0" w:color="auto"/>
        <w:left w:val="none" w:sz="0" w:space="0" w:color="auto"/>
        <w:bottom w:val="none" w:sz="0" w:space="0" w:color="auto"/>
        <w:right w:val="none" w:sz="0" w:space="0" w:color="auto"/>
      </w:divBdr>
      <w:divsChild>
        <w:div w:id="1219973870">
          <w:marLeft w:val="0"/>
          <w:marRight w:val="0"/>
          <w:marTop w:val="0"/>
          <w:marBottom w:val="0"/>
          <w:divBdr>
            <w:top w:val="none" w:sz="0" w:space="0" w:color="auto"/>
            <w:left w:val="none" w:sz="0" w:space="0" w:color="auto"/>
            <w:bottom w:val="none" w:sz="0" w:space="0" w:color="auto"/>
            <w:right w:val="none" w:sz="0" w:space="0" w:color="auto"/>
          </w:divBdr>
        </w:div>
      </w:divsChild>
    </w:div>
    <w:div w:id="276983710">
      <w:bodyDiv w:val="1"/>
      <w:marLeft w:val="0"/>
      <w:marRight w:val="0"/>
      <w:marTop w:val="0"/>
      <w:marBottom w:val="0"/>
      <w:divBdr>
        <w:top w:val="none" w:sz="0" w:space="0" w:color="auto"/>
        <w:left w:val="none" w:sz="0" w:space="0" w:color="auto"/>
        <w:bottom w:val="none" w:sz="0" w:space="0" w:color="auto"/>
        <w:right w:val="none" w:sz="0" w:space="0" w:color="auto"/>
      </w:divBdr>
    </w:div>
    <w:div w:id="310061826">
      <w:bodyDiv w:val="1"/>
      <w:marLeft w:val="0"/>
      <w:marRight w:val="0"/>
      <w:marTop w:val="0"/>
      <w:marBottom w:val="0"/>
      <w:divBdr>
        <w:top w:val="none" w:sz="0" w:space="0" w:color="auto"/>
        <w:left w:val="none" w:sz="0" w:space="0" w:color="auto"/>
        <w:bottom w:val="none" w:sz="0" w:space="0" w:color="auto"/>
        <w:right w:val="none" w:sz="0" w:space="0" w:color="auto"/>
      </w:divBdr>
    </w:div>
    <w:div w:id="901480035">
      <w:bodyDiv w:val="1"/>
      <w:marLeft w:val="0"/>
      <w:marRight w:val="0"/>
      <w:marTop w:val="0"/>
      <w:marBottom w:val="0"/>
      <w:divBdr>
        <w:top w:val="none" w:sz="0" w:space="0" w:color="auto"/>
        <w:left w:val="none" w:sz="0" w:space="0" w:color="auto"/>
        <w:bottom w:val="none" w:sz="0" w:space="0" w:color="auto"/>
        <w:right w:val="none" w:sz="0" w:space="0" w:color="auto"/>
      </w:divBdr>
      <w:divsChild>
        <w:div w:id="754665542">
          <w:marLeft w:val="0"/>
          <w:marRight w:val="0"/>
          <w:marTop w:val="0"/>
          <w:marBottom w:val="0"/>
          <w:divBdr>
            <w:top w:val="none" w:sz="0" w:space="0" w:color="auto"/>
            <w:left w:val="none" w:sz="0" w:space="0" w:color="auto"/>
            <w:bottom w:val="none" w:sz="0" w:space="0" w:color="auto"/>
            <w:right w:val="none" w:sz="0" w:space="0" w:color="auto"/>
          </w:divBdr>
        </w:div>
      </w:divsChild>
    </w:div>
    <w:div w:id="1168980392">
      <w:bodyDiv w:val="1"/>
      <w:marLeft w:val="0"/>
      <w:marRight w:val="0"/>
      <w:marTop w:val="0"/>
      <w:marBottom w:val="0"/>
      <w:divBdr>
        <w:top w:val="none" w:sz="0" w:space="0" w:color="auto"/>
        <w:left w:val="none" w:sz="0" w:space="0" w:color="auto"/>
        <w:bottom w:val="none" w:sz="0" w:space="0" w:color="auto"/>
        <w:right w:val="none" w:sz="0" w:space="0" w:color="auto"/>
      </w:divBdr>
    </w:div>
    <w:div w:id="1229656602">
      <w:bodyDiv w:val="1"/>
      <w:marLeft w:val="0"/>
      <w:marRight w:val="0"/>
      <w:marTop w:val="0"/>
      <w:marBottom w:val="0"/>
      <w:divBdr>
        <w:top w:val="none" w:sz="0" w:space="0" w:color="auto"/>
        <w:left w:val="none" w:sz="0" w:space="0" w:color="auto"/>
        <w:bottom w:val="none" w:sz="0" w:space="0" w:color="auto"/>
        <w:right w:val="none" w:sz="0" w:space="0" w:color="auto"/>
      </w:divBdr>
    </w:div>
    <w:div w:id="1301231142">
      <w:bodyDiv w:val="1"/>
      <w:marLeft w:val="0"/>
      <w:marRight w:val="0"/>
      <w:marTop w:val="0"/>
      <w:marBottom w:val="0"/>
      <w:divBdr>
        <w:top w:val="none" w:sz="0" w:space="0" w:color="auto"/>
        <w:left w:val="none" w:sz="0" w:space="0" w:color="auto"/>
        <w:bottom w:val="none" w:sz="0" w:space="0" w:color="auto"/>
        <w:right w:val="none" w:sz="0" w:space="0" w:color="auto"/>
      </w:divBdr>
    </w:div>
    <w:div w:id="1302463902">
      <w:bodyDiv w:val="1"/>
      <w:marLeft w:val="0"/>
      <w:marRight w:val="0"/>
      <w:marTop w:val="0"/>
      <w:marBottom w:val="0"/>
      <w:divBdr>
        <w:top w:val="none" w:sz="0" w:space="0" w:color="auto"/>
        <w:left w:val="none" w:sz="0" w:space="0" w:color="auto"/>
        <w:bottom w:val="none" w:sz="0" w:space="0" w:color="auto"/>
        <w:right w:val="none" w:sz="0" w:space="0" w:color="auto"/>
      </w:divBdr>
      <w:divsChild>
        <w:div w:id="847642838">
          <w:marLeft w:val="0"/>
          <w:marRight w:val="0"/>
          <w:marTop w:val="0"/>
          <w:marBottom w:val="0"/>
          <w:divBdr>
            <w:top w:val="none" w:sz="0" w:space="0" w:color="auto"/>
            <w:left w:val="none" w:sz="0" w:space="0" w:color="auto"/>
            <w:bottom w:val="none" w:sz="0" w:space="0" w:color="auto"/>
            <w:right w:val="none" w:sz="0" w:space="0" w:color="auto"/>
          </w:divBdr>
        </w:div>
        <w:div w:id="746271564">
          <w:marLeft w:val="0"/>
          <w:marRight w:val="0"/>
          <w:marTop w:val="0"/>
          <w:marBottom w:val="0"/>
          <w:divBdr>
            <w:top w:val="none" w:sz="0" w:space="0" w:color="auto"/>
            <w:left w:val="none" w:sz="0" w:space="0" w:color="auto"/>
            <w:bottom w:val="none" w:sz="0" w:space="0" w:color="auto"/>
            <w:right w:val="none" w:sz="0" w:space="0" w:color="auto"/>
          </w:divBdr>
        </w:div>
        <w:div w:id="2092847597">
          <w:marLeft w:val="0"/>
          <w:marRight w:val="0"/>
          <w:marTop w:val="0"/>
          <w:marBottom w:val="0"/>
          <w:divBdr>
            <w:top w:val="none" w:sz="0" w:space="0" w:color="auto"/>
            <w:left w:val="none" w:sz="0" w:space="0" w:color="auto"/>
            <w:bottom w:val="none" w:sz="0" w:space="0" w:color="auto"/>
            <w:right w:val="none" w:sz="0" w:space="0" w:color="auto"/>
          </w:divBdr>
        </w:div>
        <w:div w:id="206915506">
          <w:marLeft w:val="0"/>
          <w:marRight w:val="0"/>
          <w:marTop w:val="0"/>
          <w:marBottom w:val="0"/>
          <w:divBdr>
            <w:top w:val="none" w:sz="0" w:space="0" w:color="auto"/>
            <w:left w:val="none" w:sz="0" w:space="0" w:color="auto"/>
            <w:bottom w:val="none" w:sz="0" w:space="0" w:color="auto"/>
            <w:right w:val="none" w:sz="0" w:space="0" w:color="auto"/>
          </w:divBdr>
        </w:div>
        <w:div w:id="56249204">
          <w:marLeft w:val="0"/>
          <w:marRight w:val="0"/>
          <w:marTop w:val="0"/>
          <w:marBottom w:val="0"/>
          <w:divBdr>
            <w:top w:val="none" w:sz="0" w:space="0" w:color="auto"/>
            <w:left w:val="none" w:sz="0" w:space="0" w:color="auto"/>
            <w:bottom w:val="none" w:sz="0" w:space="0" w:color="auto"/>
            <w:right w:val="none" w:sz="0" w:space="0" w:color="auto"/>
          </w:divBdr>
        </w:div>
      </w:divsChild>
    </w:div>
    <w:div w:id="1343585343">
      <w:bodyDiv w:val="1"/>
      <w:marLeft w:val="0"/>
      <w:marRight w:val="0"/>
      <w:marTop w:val="0"/>
      <w:marBottom w:val="0"/>
      <w:divBdr>
        <w:top w:val="none" w:sz="0" w:space="0" w:color="auto"/>
        <w:left w:val="none" w:sz="0" w:space="0" w:color="auto"/>
        <w:bottom w:val="none" w:sz="0" w:space="0" w:color="auto"/>
        <w:right w:val="none" w:sz="0" w:space="0" w:color="auto"/>
      </w:divBdr>
    </w:div>
    <w:div w:id="1401825687">
      <w:bodyDiv w:val="1"/>
      <w:marLeft w:val="0"/>
      <w:marRight w:val="0"/>
      <w:marTop w:val="0"/>
      <w:marBottom w:val="0"/>
      <w:divBdr>
        <w:top w:val="none" w:sz="0" w:space="0" w:color="auto"/>
        <w:left w:val="none" w:sz="0" w:space="0" w:color="auto"/>
        <w:bottom w:val="none" w:sz="0" w:space="0" w:color="auto"/>
        <w:right w:val="none" w:sz="0" w:space="0" w:color="auto"/>
      </w:divBdr>
      <w:divsChild>
        <w:div w:id="619334714">
          <w:marLeft w:val="0"/>
          <w:marRight w:val="0"/>
          <w:marTop w:val="0"/>
          <w:marBottom w:val="0"/>
          <w:divBdr>
            <w:top w:val="none" w:sz="0" w:space="0" w:color="auto"/>
            <w:left w:val="none" w:sz="0" w:space="0" w:color="auto"/>
            <w:bottom w:val="none" w:sz="0" w:space="0" w:color="auto"/>
            <w:right w:val="none" w:sz="0" w:space="0" w:color="auto"/>
          </w:divBdr>
          <w:divsChild>
            <w:div w:id="1430539831">
              <w:marLeft w:val="0"/>
              <w:marRight w:val="0"/>
              <w:marTop w:val="0"/>
              <w:marBottom w:val="0"/>
              <w:divBdr>
                <w:top w:val="none" w:sz="0" w:space="0" w:color="auto"/>
                <w:left w:val="none" w:sz="0" w:space="0" w:color="auto"/>
                <w:bottom w:val="none" w:sz="0" w:space="0" w:color="auto"/>
                <w:right w:val="none" w:sz="0" w:space="0" w:color="auto"/>
              </w:divBdr>
            </w:div>
          </w:divsChild>
        </w:div>
        <w:div w:id="1517235669">
          <w:marLeft w:val="0"/>
          <w:marRight w:val="0"/>
          <w:marTop w:val="0"/>
          <w:marBottom w:val="0"/>
          <w:divBdr>
            <w:top w:val="none" w:sz="0" w:space="0" w:color="auto"/>
            <w:left w:val="none" w:sz="0" w:space="0" w:color="auto"/>
            <w:bottom w:val="none" w:sz="0" w:space="0" w:color="auto"/>
            <w:right w:val="none" w:sz="0" w:space="0" w:color="auto"/>
          </w:divBdr>
        </w:div>
      </w:divsChild>
    </w:div>
    <w:div w:id="1622614525">
      <w:bodyDiv w:val="1"/>
      <w:marLeft w:val="0"/>
      <w:marRight w:val="0"/>
      <w:marTop w:val="0"/>
      <w:marBottom w:val="0"/>
      <w:divBdr>
        <w:top w:val="none" w:sz="0" w:space="0" w:color="auto"/>
        <w:left w:val="none" w:sz="0" w:space="0" w:color="auto"/>
        <w:bottom w:val="none" w:sz="0" w:space="0" w:color="auto"/>
        <w:right w:val="none" w:sz="0" w:space="0" w:color="auto"/>
      </w:divBdr>
    </w:div>
    <w:div w:id="1721900428">
      <w:bodyDiv w:val="1"/>
      <w:marLeft w:val="0"/>
      <w:marRight w:val="0"/>
      <w:marTop w:val="0"/>
      <w:marBottom w:val="0"/>
      <w:divBdr>
        <w:top w:val="none" w:sz="0" w:space="0" w:color="auto"/>
        <w:left w:val="none" w:sz="0" w:space="0" w:color="auto"/>
        <w:bottom w:val="none" w:sz="0" w:space="0" w:color="auto"/>
        <w:right w:val="none" w:sz="0" w:space="0" w:color="auto"/>
      </w:divBdr>
    </w:div>
    <w:div w:id="1741173387">
      <w:bodyDiv w:val="1"/>
      <w:marLeft w:val="0"/>
      <w:marRight w:val="0"/>
      <w:marTop w:val="0"/>
      <w:marBottom w:val="0"/>
      <w:divBdr>
        <w:top w:val="none" w:sz="0" w:space="0" w:color="auto"/>
        <w:left w:val="none" w:sz="0" w:space="0" w:color="auto"/>
        <w:bottom w:val="none" w:sz="0" w:space="0" w:color="auto"/>
        <w:right w:val="none" w:sz="0" w:space="0" w:color="auto"/>
      </w:divBdr>
    </w:div>
    <w:div w:id="1901476557">
      <w:bodyDiv w:val="1"/>
      <w:marLeft w:val="0"/>
      <w:marRight w:val="0"/>
      <w:marTop w:val="0"/>
      <w:marBottom w:val="0"/>
      <w:divBdr>
        <w:top w:val="none" w:sz="0" w:space="0" w:color="auto"/>
        <w:left w:val="none" w:sz="0" w:space="0" w:color="auto"/>
        <w:bottom w:val="none" w:sz="0" w:space="0" w:color="auto"/>
        <w:right w:val="none" w:sz="0" w:space="0" w:color="auto"/>
      </w:divBdr>
      <w:divsChild>
        <w:div w:id="1528955316">
          <w:marLeft w:val="0"/>
          <w:marRight w:val="0"/>
          <w:marTop w:val="0"/>
          <w:marBottom w:val="0"/>
          <w:divBdr>
            <w:top w:val="none" w:sz="0" w:space="0" w:color="auto"/>
            <w:left w:val="none" w:sz="0" w:space="0" w:color="auto"/>
            <w:bottom w:val="none" w:sz="0" w:space="0" w:color="auto"/>
            <w:right w:val="none" w:sz="0" w:space="0" w:color="auto"/>
          </w:divBdr>
        </w:div>
      </w:divsChild>
    </w:div>
    <w:div w:id="1952668700">
      <w:bodyDiv w:val="1"/>
      <w:marLeft w:val="0"/>
      <w:marRight w:val="0"/>
      <w:marTop w:val="0"/>
      <w:marBottom w:val="0"/>
      <w:divBdr>
        <w:top w:val="none" w:sz="0" w:space="0" w:color="auto"/>
        <w:left w:val="none" w:sz="0" w:space="0" w:color="auto"/>
        <w:bottom w:val="none" w:sz="0" w:space="0" w:color="auto"/>
        <w:right w:val="none" w:sz="0" w:space="0" w:color="auto"/>
      </w:divBdr>
    </w:div>
    <w:div w:id="1970623138">
      <w:bodyDiv w:val="1"/>
      <w:marLeft w:val="0"/>
      <w:marRight w:val="0"/>
      <w:marTop w:val="0"/>
      <w:marBottom w:val="0"/>
      <w:divBdr>
        <w:top w:val="none" w:sz="0" w:space="0" w:color="auto"/>
        <w:left w:val="none" w:sz="0" w:space="0" w:color="auto"/>
        <w:bottom w:val="none" w:sz="0" w:space="0" w:color="auto"/>
        <w:right w:val="none" w:sz="0" w:space="0" w:color="auto"/>
      </w:divBdr>
    </w:div>
    <w:div w:id="1975407234">
      <w:bodyDiv w:val="1"/>
      <w:marLeft w:val="0"/>
      <w:marRight w:val="0"/>
      <w:marTop w:val="0"/>
      <w:marBottom w:val="0"/>
      <w:divBdr>
        <w:top w:val="none" w:sz="0" w:space="0" w:color="auto"/>
        <w:left w:val="none" w:sz="0" w:space="0" w:color="auto"/>
        <w:bottom w:val="none" w:sz="0" w:space="0" w:color="auto"/>
        <w:right w:val="none" w:sz="0" w:space="0" w:color="auto"/>
      </w:divBdr>
    </w:div>
    <w:div w:id="1992635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png"/><Relationship Id="rId21" Type="http://schemas.openxmlformats.org/officeDocument/2006/relationships/hyperlink" Target="https://wiki.ohie.org/display/SUB/GS1+Fundamentals" TargetMode="External"/><Relationship Id="rId42" Type="http://schemas.openxmlformats.org/officeDocument/2006/relationships/image" Target="media/image14.png"/><Relationship Id="rId63" Type="http://schemas.openxmlformats.org/officeDocument/2006/relationships/image" Target="media/image36.png"/><Relationship Id="rId84" Type="http://schemas.openxmlformats.org/officeDocument/2006/relationships/image" Target="media/image56.png"/><Relationship Id="rId138" Type="http://schemas.openxmlformats.org/officeDocument/2006/relationships/image" Target="media/image109.png"/><Relationship Id="rId159" Type="http://schemas.openxmlformats.org/officeDocument/2006/relationships/image" Target="media/image118.png"/><Relationship Id="rId170" Type="http://schemas.openxmlformats.org/officeDocument/2006/relationships/image" Target="media/image128.png"/><Relationship Id="rId191" Type="http://schemas.openxmlformats.org/officeDocument/2006/relationships/image" Target="media/image146.png"/><Relationship Id="rId205" Type="http://schemas.openxmlformats.org/officeDocument/2006/relationships/hyperlink" Target="about:blank" TargetMode="External"/><Relationship Id="rId107" Type="http://schemas.openxmlformats.org/officeDocument/2006/relationships/image" Target="media/image69.png"/><Relationship Id="rId11" Type="http://schemas.openxmlformats.org/officeDocument/2006/relationships/endnotes" Target="endnotes.xml"/><Relationship Id="rId32" Type="http://schemas.openxmlformats.org/officeDocument/2006/relationships/image" Target="media/image4.png"/><Relationship Id="rId53" Type="http://schemas.openxmlformats.org/officeDocument/2006/relationships/image" Target="media/image24.png"/><Relationship Id="rId74" Type="http://schemas.openxmlformats.org/officeDocument/2006/relationships/image" Target="media/image46.png"/><Relationship Id="rId128" Type="http://schemas.openxmlformats.org/officeDocument/2006/relationships/image" Target="media/image99.png"/><Relationship Id="rId149" Type="http://schemas.openxmlformats.org/officeDocument/2006/relationships/hyperlink" Target="https://gitlab.com/pcmt/pcmt/-/wikis/Akeneo-design-elements" TargetMode="External"/><Relationship Id="rId5" Type="http://schemas.openxmlformats.org/officeDocument/2006/relationships/customXml" Target="../customXml/item5.xml"/><Relationship Id="rId95" Type="http://schemas.openxmlformats.org/officeDocument/2006/relationships/image" Target="media/image57.png"/><Relationship Id="rId160" Type="http://schemas.openxmlformats.org/officeDocument/2006/relationships/image" Target="media/image129.png"/><Relationship Id="rId181" Type="http://schemas.openxmlformats.org/officeDocument/2006/relationships/image" Target="media/image138.png"/><Relationship Id="rId216" Type="http://schemas.openxmlformats.org/officeDocument/2006/relationships/hyperlink" Target="https://docs.microsoft.com/fr-fr/appcenter/distribution/stores/apple" TargetMode="External"/><Relationship Id="rId22" Type="http://schemas.openxmlformats.org/officeDocument/2006/relationships/hyperlink" Target="http://www.gs1.org/gtin" TargetMode="External"/><Relationship Id="rId43" Type="http://schemas.openxmlformats.org/officeDocument/2006/relationships/image" Target="media/image17.png"/><Relationship Id="rId64" Type="http://schemas.openxmlformats.org/officeDocument/2006/relationships/image" Target="media/image30.jpg"/><Relationship Id="rId118" Type="http://schemas.openxmlformats.org/officeDocument/2006/relationships/image" Target="media/image90.png"/><Relationship Id="rId139" Type="http://schemas.openxmlformats.org/officeDocument/2006/relationships/image" Target="media/image100.png"/><Relationship Id="rId85" Type="http://schemas.openxmlformats.org/officeDocument/2006/relationships/image" Target="media/image47.png"/><Relationship Id="rId150" Type="http://schemas.openxmlformats.org/officeDocument/2006/relationships/hyperlink" Target="https://help.akeneo.com/pim/v3/articles/what-is-an-attribute.html" TargetMode="External"/><Relationship Id="rId171" Type="http://schemas.openxmlformats.org/officeDocument/2006/relationships/image" Target="media/image139.png"/><Relationship Id="rId192" Type="http://schemas.openxmlformats.org/officeDocument/2006/relationships/image" Target="media/image157.png"/><Relationship Id="rId206" Type="http://schemas.openxmlformats.org/officeDocument/2006/relationships/hyperlink" Target="https://appcenter.ms/" TargetMode="External"/><Relationship Id="rId12" Type="http://schemas.openxmlformats.org/officeDocument/2006/relationships/image" Target="media/image1.gif"/><Relationship Id="rId33" Type="http://schemas.openxmlformats.org/officeDocument/2006/relationships/image" Target="media/image7.png"/><Relationship Id="rId108" Type="http://schemas.openxmlformats.org/officeDocument/2006/relationships/image" Target="media/image80.png"/><Relationship Id="rId129" Type="http://schemas.openxmlformats.org/officeDocument/2006/relationships/image" Target="media/image91.png"/><Relationship Id="rId54" Type="http://schemas.openxmlformats.org/officeDocument/2006/relationships/image" Target="media/image25.jpg"/><Relationship Id="rId75" Type="http://schemas.openxmlformats.org/officeDocument/2006/relationships/image" Target="media/image38.png"/><Relationship Id="rId96" Type="http://schemas.openxmlformats.org/officeDocument/2006/relationships/image" Target="media/image68.png"/><Relationship Id="rId140" Type="http://schemas.openxmlformats.org/officeDocument/2006/relationships/image" Target="media/image111.png"/><Relationship Id="rId161" Type="http://schemas.openxmlformats.org/officeDocument/2006/relationships/image" Target="media/image120.png"/><Relationship Id="rId182" Type="http://schemas.openxmlformats.org/officeDocument/2006/relationships/image" Target="media/image149.png"/><Relationship Id="rId217" Type="http://schemas.openxmlformats.org/officeDocument/2006/relationships/image" Target="media/image150.png"/><Relationship Id="rId6" Type="http://schemas.openxmlformats.org/officeDocument/2006/relationships/numbering" Target="numbering.xml"/><Relationship Id="rId23" Type="http://schemas.openxmlformats.org/officeDocument/2006/relationships/hyperlink" Target="http://www.gs1.org/gln" TargetMode="External"/><Relationship Id="rId119" Type="http://schemas.openxmlformats.org/officeDocument/2006/relationships/image" Target="media/image81.png"/><Relationship Id="rId44" Type="http://schemas.openxmlformats.org/officeDocument/2006/relationships/hyperlink" Target="https://help.akeneo.com/pim/v3/articles/products-grid.html" TargetMode="External"/><Relationship Id="rId65" Type="http://schemas.openxmlformats.org/officeDocument/2006/relationships/image" Target="media/image38.jpeg"/><Relationship Id="rId86" Type="http://schemas.openxmlformats.org/officeDocument/2006/relationships/image" Target="media/image58.png"/><Relationship Id="rId130" Type="http://schemas.openxmlformats.org/officeDocument/2006/relationships/image" Target="media/image101.png"/><Relationship Id="rId151" Type="http://schemas.openxmlformats.org/officeDocument/2006/relationships/image" Target="media/image110.png"/><Relationship Id="rId172" Type="http://schemas.openxmlformats.org/officeDocument/2006/relationships/image" Target="media/image130.png"/><Relationship Id="rId193" Type="http://schemas.openxmlformats.org/officeDocument/2006/relationships/image" Target="media/image148.png"/><Relationship Id="rId207" Type="http://schemas.openxmlformats.org/officeDocument/2006/relationships/hyperlink" Target="https://play.google.com/apps/publish/signup/" TargetMode="External"/><Relationship Id="rId13" Type="http://schemas.openxmlformats.org/officeDocument/2006/relationships/header" Target="header1.xml"/><Relationship Id="rId109" Type="http://schemas.openxmlformats.org/officeDocument/2006/relationships/image" Target="media/image71.png"/><Relationship Id="rId34" Type="http://schemas.openxmlformats.org/officeDocument/2006/relationships/image" Target="media/image6.png"/><Relationship Id="rId55" Type="http://schemas.openxmlformats.org/officeDocument/2006/relationships/image" Target="media/image28.jpeg"/><Relationship Id="rId76" Type="http://schemas.openxmlformats.org/officeDocument/2006/relationships/image" Target="media/image48.png"/><Relationship Id="rId97" Type="http://schemas.openxmlformats.org/officeDocument/2006/relationships/image" Target="media/image59.png"/><Relationship Id="rId120" Type="http://schemas.openxmlformats.org/officeDocument/2006/relationships/image" Target="media/image92.png"/><Relationship Id="rId141" Type="http://schemas.openxmlformats.org/officeDocument/2006/relationships/image" Target="media/image102.png"/><Relationship Id="rId7" Type="http://schemas.openxmlformats.org/officeDocument/2006/relationships/styles" Target="styles.xml"/><Relationship Id="rId162" Type="http://schemas.openxmlformats.org/officeDocument/2006/relationships/image" Target="media/image131.png"/><Relationship Id="rId183" Type="http://schemas.openxmlformats.org/officeDocument/2006/relationships/image" Target="media/image140.png"/><Relationship Id="rId218" Type="http://schemas.openxmlformats.org/officeDocument/2006/relationships/footer" Target="footer6.xml"/><Relationship Id="rId24" Type="http://schemas.openxmlformats.org/officeDocument/2006/relationships/hyperlink" Target="http://www.gs1.org/gdsn" TargetMode="External"/><Relationship Id="rId45" Type="http://schemas.openxmlformats.org/officeDocument/2006/relationships/image" Target="media/image16.png"/><Relationship Id="rId66" Type="http://schemas.openxmlformats.org/officeDocument/2006/relationships/image" Target="media/image31.png"/><Relationship Id="rId87" Type="http://schemas.openxmlformats.org/officeDocument/2006/relationships/image" Target="media/image49.png"/><Relationship Id="rId110" Type="http://schemas.openxmlformats.org/officeDocument/2006/relationships/image" Target="media/image82.png"/><Relationship Id="rId131" Type="http://schemas.openxmlformats.org/officeDocument/2006/relationships/image" Target="media/image93.png"/><Relationship Id="rId152" Type="http://schemas.openxmlformats.org/officeDocument/2006/relationships/image" Target="media/image121.png"/><Relationship Id="rId173" Type="http://schemas.openxmlformats.org/officeDocument/2006/relationships/image" Target="media/image141.png"/><Relationship Id="rId194" Type="http://schemas.openxmlformats.org/officeDocument/2006/relationships/image" Target="media/image159.png"/><Relationship Id="rId208" Type="http://schemas.openxmlformats.org/officeDocument/2006/relationships/hyperlink" Target="https://developer.apple.com/" TargetMode="External"/><Relationship Id="rId14" Type="http://schemas.openxmlformats.org/officeDocument/2006/relationships/footer" Target="footer1.xml"/><Relationship Id="rId35" Type="http://schemas.openxmlformats.org/officeDocument/2006/relationships/image" Target="media/image9.png"/><Relationship Id="rId56" Type="http://schemas.openxmlformats.org/officeDocument/2006/relationships/image" Target="media/image26.png"/><Relationship Id="rId77" Type="http://schemas.openxmlformats.org/officeDocument/2006/relationships/image" Target="media/image39.png"/><Relationship Id="rId100" Type="http://schemas.openxmlformats.org/officeDocument/2006/relationships/image" Target="media/image72.png"/><Relationship Id="rId105" Type="http://schemas.openxmlformats.org/officeDocument/2006/relationships/image" Target="media/image67.png"/><Relationship Id="rId126" Type="http://schemas.openxmlformats.org/officeDocument/2006/relationships/image" Target="media/image97.png"/><Relationship Id="rId147" Type="http://schemas.openxmlformats.org/officeDocument/2006/relationships/image" Target="media/image108.png"/><Relationship Id="rId168" Type="http://schemas.openxmlformats.org/officeDocument/2006/relationships/image" Target="media/image137.png"/><Relationship Id="rId8" Type="http://schemas.openxmlformats.org/officeDocument/2006/relationships/settings" Target="settings.xml"/><Relationship Id="rId51" Type="http://schemas.openxmlformats.org/officeDocument/2006/relationships/image" Target="media/image22.png"/><Relationship Id="rId72" Type="http://schemas.openxmlformats.org/officeDocument/2006/relationships/hyperlink" Target="https://help.akeneo.com/pim/v3/articles/what-about-products-variants.html" TargetMode="External"/><Relationship Id="rId93" Type="http://schemas.openxmlformats.org/officeDocument/2006/relationships/image" Target="media/image55.png"/><Relationship Id="rId98" Type="http://schemas.openxmlformats.org/officeDocument/2006/relationships/image" Target="media/image70.png"/><Relationship Id="rId121" Type="http://schemas.openxmlformats.org/officeDocument/2006/relationships/image" Target="media/image83.png"/><Relationship Id="rId142" Type="http://schemas.openxmlformats.org/officeDocument/2006/relationships/image" Target="media/image113.png"/><Relationship Id="rId163" Type="http://schemas.openxmlformats.org/officeDocument/2006/relationships/image" Target="media/image122.png"/><Relationship Id="rId184" Type="http://schemas.openxmlformats.org/officeDocument/2006/relationships/image" Target="media/image151.png"/><Relationship Id="rId189" Type="http://schemas.openxmlformats.org/officeDocument/2006/relationships/image" Target="media/image144.png"/><Relationship Id="rId219" Type="http://schemas.openxmlformats.org/officeDocument/2006/relationships/footer" Target="footer7.xml"/><Relationship Id="rId3" Type="http://schemas.openxmlformats.org/officeDocument/2006/relationships/customXml" Target="../customXml/item3.xml"/><Relationship Id="rId214" Type="http://schemas.openxmlformats.org/officeDocument/2006/relationships/hyperlink" Target="https://docs.google.com/document/d/1CWJTin0mFiY8R9KI7jfxsn-vFxQlQhmTZ03KZmS30vI/edit" TargetMode="External"/><Relationship Id="rId25" Type="http://schemas.openxmlformats.org/officeDocument/2006/relationships/hyperlink" Target="https://gitlab.com/pcmt/pcmt/-/wikis/Akeneo-design-elements" TargetMode="External"/><Relationship Id="rId46" Type="http://schemas.openxmlformats.org/officeDocument/2006/relationships/image" Target="media/image19.png"/><Relationship Id="rId67" Type="http://schemas.openxmlformats.org/officeDocument/2006/relationships/image" Target="media/image40.png"/><Relationship Id="rId116" Type="http://schemas.openxmlformats.org/officeDocument/2006/relationships/image" Target="media/image88.png"/><Relationship Id="rId137" Type="http://schemas.openxmlformats.org/officeDocument/2006/relationships/image" Target="media/image98.png"/><Relationship Id="rId158" Type="http://schemas.openxmlformats.org/officeDocument/2006/relationships/image" Target="media/image127.png"/><Relationship Id="rId20" Type="http://schemas.openxmlformats.org/officeDocument/2006/relationships/hyperlink" Target="http://www.productcatalog.io" TargetMode="External"/><Relationship Id="rId41" Type="http://schemas.openxmlformats.org/officeDocument/2006/relationships/image" Target="media/image15.png"/><Relationship Id="rId62" Type="http://schemas.openxmlformats.org/officeDocument/2006/relationships/image" Target="media/image29.png"/><Relationship Id="rId83" Type="http://schemas.openxmlformats.org/officeDocument/2006/relationships/image" Target="media/image45.png"/><Relationship Id="rId88" Type="http://schemas.openxmlformats.org/officeDocument/2006/relationships/image" Target="media/image60.png"/><Relationship Id="rId111" Type="http://schemas.openxmlformats.org/officeDocument/2006/relationships/image" Target="media/image73.png"/><Relationship Id="rId132" Type="http://schemas.openxmlformats.org/officeDocument/2006/relationships/image" Target="media/image103.png"/><Relationship Id="rId153" Type="http://schemas.openxmlformats.org/officeDocument/2006/relationships/image" Target="media/image112.png"/><Relationship Id="rId174" Type="http://schemas.openxmlformats.org/officeDocument/2006/relationships/image" Target="media/image132.png"/><Relationship Id="rId179" Type="http://schemas.openxmlformats.org/officeDocument/2006/relationships/image" Target="media/image147.png"/><Relationship Id="rId195" Type="http://schemas.openxmlformats.org/officeDocument/2006/relationships/hyperlink" Target="https://docs.google.com/document/d/1DIWDSR-8MAKSHVc2JDlp0h4MdhSpnjEQFKT8y0WsPC8/edit" TargetMode="External"/><Relationship Id="rId209" Type="http://schemas.openxmlformats.org/officeDocument/2006/relationships/hyperlink" Target="https://api.akeneo.com/getting-started/your-first-tutorial-old/welcome.html" TargetMode="External"/><Relationship Id="rId190" Type="http://schemas.openxmlformats.org/officeDocument/2006/relationships/image" Target="media/image155.png"/><Relationship Id="rId204" Type="http://schemas.openxmlformats.org/officeDocument/2006/relationships/hyperlink" Target="https://loggerhbsa.blob.core.windows.net/public-documents/userguide.pdf" TargetMode="External"/><Relationship Id="rId220" Type="http://schemas.openxmlformats.org/officeDocument/2006/relationships/fontTable" Target="fontTable.xml"/><Relationship Id="rId15" Type="http://schemas.openxmlformats.org/officeDocument/2006/relationships/footer" Target="footer2.xml"/><Relationship Id="rId36" Type="http://schemas.openxmlformats.org/officeDocument/2006/relationships/image" Target="media/image8.png"/><Relationship Id="rId57" Type="http://schemas.openxmlformats.org/officeDocument/2006/relationships/image" Target="media/image30.png"/><Relationship Id="rId106" Type="http://schemas.openxmlformats.org/officeDocument/2006/relationships/image" Target="media/image78.png"/><Relationship Id="rId127" Type="http://schemas.openxmlformats.org/officeDocument/2006/relationships/image" Target="media/image89.png"/><Relationship Id="rId10" Type="http://schemas.openxmlformats.org/officeDocument/2006/relationships/footnotes" Target="footnotes.xml"/><Relationship Id="rId31" Type="http://schemas.openxmlformats.org/officeDocument/2006/relationships/image" Target="media/image5.png"/><Relationship Id="rId52" Type="http://schemas.openxmlformats.org/officeDocument/2006/relationships/image" Target="media/image25.png"/><Relationship Id="rId73" Type="http://schemas.openxmlformats.org/officeDocument/2006/relationships/image" Target="media/image37.png"/><Relationship Id="rId78" Type="http://schemas.openxmlformats.org/officeDocument/2006/relationships/image" Target="media/image50.png"/><Relationship Id="rId94" Type="http://schemas.openxmlformats.org/officeDocument/2006/relationships/image" Target="media/image66.png"/><Relationship Id="rId99" Type="http://schemas.openxmlformats.org/officeDocument/2006/relationships/image" Target="media/image61.png"/><Relationship Id="rId101" Type="http://schemas.openxmlformats.org/officeDocument/2006/relationships/image" Target="media/image63.png"/><Relationship Id="rId122" Type="http://schemas.openxmlformats.org/officeDocument/2006/relationships/hyperlink" Target="https://help.akeneo.com/pim/serenity/articles/manage-your-users.html" TargetMode="External"/><Relationship Id="rId143" Type="http://schemas.openxmlformats.org/officeDocument/2006/relationships/image" Target="media/image104.png"/><Relationship Id="rId148" Type="http://schemas.openxmlformats.org/officeDocument/2006/relationships/image" Target="media/image119.png"/><Relationship Id="rId164" Type="http://schemas.openxmlformats.org/officeDocument/2006/relationships/image" Target="media/image133.png"/><Relationship Id="rId169" Type="http://schemas.openxmlformats.org/officeDocument/2006/relationships/hyperlink" Target="https://help.akeneo.com/pim/v3/articles/what-is-a-category.html" TargetMode="External"/><Relationship Id="rId185" Type="http://schemas.openxmlformats.org/officeDocument/2006/relationships/image" Target="media/image142.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yperlink" Target="https://help.akeneo.com/pim/v3/articles/imports.html" TargetMode="External"/><Relationship Id="rId210" Type="http://schemas.openxmlformats.org/officeDocument/2006/relationships/hyperlink" Target="https://github.com/JSI-ETH/Mobile-NPC" TargetMode="External"/><Relationship Id="rId215" Type="http://schemas.openxmlformats.org/officeDocument/2006/relationships/hyperlink" Target="https://docs.microsoft.com/fr-fr/appcenter/distribution/stores/googleplay" TargetMode="External"/><Relationship Id="rId26" Type="http://schemas.openxmlformats.org/officeDocument/2006/relationships/image" Target="media/image3.png"/><Relationship Id="rId47" Type="http://schemas.openxmlformats.org/officeDocument/2006/relationships/image" Target="media/image18.png"/><Relationship Id="rId68" Type="http://schemas.openxmlformats.org/officeDocument/2006/relationships/image" Target="media/image33.png"/><Relationship Id="rId89" Type="http://schemas.openxmlformats.org/officeDocument/2006/relationships/image" Target="media/image51.png"/><Relationship Id="rId112" Type="http://schemas.openxmlformats.org/officeDocument/2006/relationships/image" Target="media/image84.png"/><Relationship Id="rId133" Type="http://schemas.openxmlformats.org/officeDocument/2006/relationships/image" Target="media/image94.png"/><Relationship Id="rId154" Type="http://schemas.openxmlformats.org/officeDocument/2006/relationships/image" Target="media/image123.png"/><Relationship Id="rId175" Type="http://schemas.openxmlformats.org/officeDocument/2006/relationships/image" Target="media/image143.png"/><Relationship Id="rId196" Type="http://schemas.openxmlformats.org/officeDocument/2006/relationships/hyperlink" Target="https://docs.google.com/document/d/1DIWDSR-8MAKSHVc2JDlp0h4MdhSpnjEQFKT8y0WsPC8/edit" TargetMode="External"/><Relationship Id="rId200" Type="http://schemas.openxmlformats.org/officeDocument/2006/relationships/hyperlink" Target="https://gitlab.com/pcmt/pcmt/-/wikis/Akeneo-design-elements" TargetMode="External"/><Relationship Id="rId16" Type="http://schemas.openxmlformats.org/officeDocument/2006/relationships/header" Target="header2.xml"/><Relationship Id="rId221" Type="http://schemas.openxmlformats.org/officeDocument/2006/relationships/theme" Target="theme/theme1.xml"/><Relationship Id="rId37" Type="http://schemas.openxmlformats.org/officeDocument/2006/relationships/image" Target="media/image11.png"/><Relationship Id="rId58" Type="http://schemas.openxmlformats.org/officeDocument/2006/relationships/image" Target="media/image27.png"/><Relationship Id="rId79" Type="http://schemas.openxmlformats.org/officeDocument/2006/relationships/image" Target="media/image41.png"/><Relationship Id="rId102" Type="http://schemas.openxmlformats.org/officeDocument/2006/relationships/image" Target="media/image74.png"/><Relationship Id="rId123" Type="http://schemas.openxmlformats.org/officeDocument/2006/relationships/image" Target="media/image85.png"/><Relationship Id="rId144" Type="http://schemas.openxmlformats.org/officeDocument/2006/relationships/image" Target="media/image115.png"/><Relationship Id="rId90" Type="http://schemas.openxmlformats.org/officeDocument/2006/relationships/image" Target="media/image62.png"/><Relationship Id="rId165" Type="http://schemas.openxmlformats.org/officeDocument/2006/relationships/image" Target="media/image124.png"/><Relationship Id="rId186" Type="http://schemas.openxmlformats.org/officeDocument/2006/relationships/image" Target="media/image153.png"/><Relationship Id="rId211" Type="http://schemas.openxmlformats.org/officeDocument/2006/relationships/hyperlink" Target="https://jsonblob.com/api/jsonBlob" TargetMode="External"/><Relationship Id="rId48" Type="http://schemas.openxmlformats.org/officeDocument/2006/relationships/image" Target="media/image21.png"/><Relationship Id="rId69" Type="http://schemas.openxmlformats.org/officeDocument/2006/relationships/image" Target="media/image42.png"/><Relationship Id="rId113" Type="http://schemas.openxmlformats.org/officeDocument/2006/relationships/image" Target="media/image75.png"/><Relationship Id="rId134" Type="http://schemas.openxmlformats.org/officeDocument/2006/relationships/image" Target="media/image105.png"/><Relationship Id="rId80" Type="http://schemas.openxmlformats.org/officeDocument/2006/relationships/image" Target="media/image52.png"/><Relationship Id="rId155" Type="http://schemas.openxmlformats.org/officeDocument/2006/relationships/image" Target="media/image114.png"/><Relationship Id="rId176" Type="http://schemas.openxmlformats.org/officeDocument/2006/relationships/image" Target="media/image134.png"/><Relationship Id="rId197" Type="http://schemas.openxmlformats.org/officeDocument/2006/relationships/hyperlink" Target="https://docs.google.com/document/d/1zv8hhq8zpR1SNw5ssddCl10UpgsLuwd0s96BR5hRSNc/edit" TargetMode="External"/><Relationship Id="rId201" Type="http://schemas.openxmlformats.org/officeDocument/2006/relationships/header" Target="header3.xml"/><Relationship Id="rId17" Type="http://schemas.openxmlformats.org/officeDocument/2006/relationships/footer" Target="footer3.xml"/><Relationship Id="rId38" Type="http://schemas.openxmlformats.org/officeDocument/2006/relationships/image" Target="media/image10.png"/><Relationship Id="rId59" Type="http://schemas.openxmlformats.org/officeDocument/2006/relationships/image" Target="media/image32.png"/><Relationship Id="rId103" Type="http://schemas.openxmlformats.org/officeDocument/2006/relationships/image" Target="media/image65.png"/><Relationship Id="rId124" Type="http://schemas.openxmlformats.org/officeDocument/2006/relationships/image" Target="media/image95.png"/><Relationship Id="rId70" Type="http://schemas.openxmlformats.org/officeDocument/2006/relationships/image" Target="media/image35.png"/><Relationship Id="rId91" Type="http://schemas.openxmlformats.org/officeDocument/2006/relationships/image" Target="media/image53.png"/><Relationship Id="rId145" Type="http://schemas.openxmlformats.org/officeDocument/2006/relationships/image" Target="media/image106.png"/><Relationship Id="rId166" Type="http://schemas.openxmlformats.org/officeDocument/2006/relationships/image" Target="media/image135.png"/><Relationship Id="rId187" Type="http://schemas.openxmlformats.org/officeDocument/2006/relationships/hyperlink" Target="https://docs.google.com/document/d/1DIWDSR-8MAKSHVc2JDlp0h4MdhSpnjEQFKT8y0WsPC8/edit" TargetMode="External"/><Relationship Id="rId1" Type="http://schemas.openxmlformats.org/officeDocument/2006/relationships/customXml" Target="../customXml/item1.xml"/><Relationship Id="rId212" Type="http://schemas.openxmlformats.org/officeDocument/2006/relationships/hyperlink" Target="https://help.gamesalad.com/gamesalad-cookbook/publishing/4-android-publishing/4-02-creating-a-keystore/" TargetMode="External"/><Relationship Id="rId49" Type="http://schemas.openxmlformats.org/officeDocument/2006/relationships/image" Target="media/image20.png"/><Relationship Id="rId114" Type="http://schemas.openxmlformats.org/officeDocument/2006/relationships/image" Target="media/image86.png"/><Relationship Id="rId60" Type="http://schemas.openxmlformats.org/officeDocument/2006/relationships/image" Target="media/image28.png"/><Relationship Id="rId81" Type="http://schemas.openxmlformats.org/officeDocument/2006/relationships/image" Target="media/image43.png"/><Relationship Id="rId135" Type="http://schemas.openxmlformats.org/officeDocument/2006/relationships/image" Target="media/image96.png"/><Relationship Id="rId156" Type="http://schemas.openxmlformats.org/officeDocument/2006/relationships/image" Target="media/image125.png"/><Relationship Id="rId177" Type="http://schemas.openxmlformats.org/officeDocument/2006/relationships/image" Target="media/image145.png"/><Relationship Id="rId198" Type="http://schemas.openxmlformats.org/officeDocument/2006/relationships/hyperlink" Target="https://gitlab.com/pcmt/pcmt/blob/master/README.md" TargetMode="External"/><Relationship Id="rId202" Type="http://schemas.openxmlformats.org/officeDocument/2006/relationships/footer" Target="footer5.xml"/><Relationship Id="rId18" Type="http://schemas.openxmlformats.org/officeDocument/2006/relationships/footer" Target="footer4.xml"/><Relationship Id="rId39" Type="http://schemas.openxmlformats.org/officeDocument/2006/relationships/image" Target="media/image13.png"/><Relationship Id="rId50" Type="http://schemas.openxmlformats.org/officeDocument/2006/relationships/image" Target="media/image23.png"/><Relationship Id="rId104" Type="http://schemas.openxmlformats.org/officeDocument/2006/relationships/image" Target="media/image76.png"/><Relationship Id="rId125" Type="http://schemas.openxmlformats.org/officeDocument/2006/relationships/image" Target="media/image87.png"/><Relationship Id="rId146" Type="http://schemas.openxmlformats.org/officeDocument/2006/relationships/image" Target="media/image117.png"/><Relationship Id="rId167" Type="http://schemas.openxmlformats.org/officeDocument/2006/relationships/image" Target="media/image126.png"/><Relationship Id="rId188" Type="http://schemas.openxmlformats.org/officeDocument/2006/relationships/hyperlink" Target="https://help.akeneo.com/pim/v3/articles/exports.html" TargetMode="External"/><Relationship Id="rId71" Type="http://schemas.openxmlformats.org/officeDocument/2006/relationships/image" Target="media/image44.png"/><Relationship Id="rId92" Type="http://schemas.openxmlformats.org/officeDocument/2006/relationships/image" Target="media/image64.png"/><Relationship Id="rId213" Type="http://schemas.openxmlformats.org/officeDocument/2006/relationships/hyperlink" Target="https://docs.microsoft.com/fr-fr/appcenter/build/ios/code-signing" TargetMode="External"/><Relationship Id="rId2" Type="http://schemas.openxmlformats.org/officeDocument/2006/relationships/customXml" Target="../customXml/item2.xml"/><Relationship Id="rId40" Type="http://schemas.openxmlformats.org/officeDocument/2006/relationships/image" Target="media/image12.png"/><Relationship Id="rId115" Type="http://schemas.openxmlformats.org/officeDocument/2006/relationships/image" Target="media/image77.png"/><Relationship Id="rId136" Type="http://schemas.openxmlformats.org/officeDocument/2006/relationships/image" Target="media/image107.png"/><Relationship Id="rId157" Type="http://schemas.openxmlformats.org/officeDocument/2006/relationships/image" Target="media/image116.png"/><Relationship Id="rId178" Type="http://schemas.openxmlformats.org/officeDocument/2006/relationships/image" Target="media/image136.png"/><Relationship Id="rId61" Type="http://schemas.openxmlformats.org/officeDocument/2006/relationships/image" Target="media/image34.png"/><Relationship Id="rId82" Type="http://schemas.openxmlformats.org/officeDocument/2006/relationships/image" Target="media/image54.png"/><Relationship Id="rId199" Type="http://schemas.openxmlformats.org/officeDocument/2006/relationships/hyperlink" Target="https://gitlab.com/pcmt/pcmt/-/wikis/deploy/How-to-Deploy" TargetMode="External"/><Relationship Id="rId203" Type="http://schemas.openxmlformats.org/officeDocument/2006/relationships/hyperlink" Target="https://hbsa.gs1hu.org/HomeSpecific/UserRegistrationMain" TargetMode="External"/><Relationship Id="rId19" Type="http://schemas.openxmlformats.org/officeDocument/2006/relationships/hyperlink" Target="https://www.gs1.org/standards"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emf"/></Relationships>
</file>

<file path=word/_rels/footnotes.xml.rels><?xml version="1.0" encoding="UTF-8" standalone="yes"?>
<Relationships xmlns="http://schemas.openxmlformats.org/package/2006/relationships"><Relationship Id="rId1" Type="http://schemas.openxmlformats.org/officeDocument/2006/relationships/hyperlink" Target="https://help.akeneo.com/pim/v3/articles/products-grid.htm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666666"/>
        </a:solidFill>
        <a:ln>
          <a:noFill/>
        </a:ln>
        <a:extLst>
          <a:ext uri="{91240B29-F687-4f45-9708-019B960494DF}">
            <a14:hiddenLine xmlns:a14="http://schemas.microsoft.com/office/drawing/2010/main" xmlns="" w="9525">
              <a:solidFill>
                <a:srgbClr val="9DBFE5"/>
              </a:solidFill>
              <a:miter lim="800000"/>
              <a:headEnd/>
              <a:tailEnd/>
            </a14:hiddenLine>
          </a:ext>
        </a:extLst>
      </a:spPr>
      <a:bodyPr rot="0" vert="horz" wrap="square" lIns="182880" tIns="91440" rIns="182880" bIns="91440" anchor="t" anchorCtr="0" upright="1">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haredContentType xmlns="Microsoft.SharePoint.Taxonomy.ContentTypeSync" SourceId="822e118f-d533-465d-b5ca-7beed2256e09" ContentTypeId="0x0101008DA58B5CA681664FAB24816C56F4108502" PreviousValue="false"/>
</file>

<file path=customXml/item2.xml><?xml version="1.0" encoding="utf-8"?>
<p:properties xmlns:p="http://schemas.microsoft.com/office/2006/metadata/properties" xmlns:pc="http://schemas.microsoft.com/office/infopath/2007/PartnerControls" xmlns:xsi="http://www.w3.org/2001/XMLSchema-instance">
  <documentManagement>
    <TaxCatchAll xmlns="8d7096d6-fc66-4344-9e3f-2445529a09f6" xsi:nil="true"/>
    <hbf0c10381aa4bd59932b5b7da857fed xmlns="8d7096d6-fc66-4344-9e3f-2445529a09f6">
      <Terms xmlns="http://schemas.microsoft.com/office/infopath/2007/PartnerControls"/>
    </hbf0c10381aa4bd59932b5b7da857fed>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Project Technical Implementation" ma:contentTypeID="0x0101008DA58B5CA681664FAB24816C56F410850200C9B08C1CDE556C4FB02DD3E3F2186EA8" ma:contentTypeVersion="19" ma:contentTypeDescription="" ma:contentTypeScope="" ma:versionID="85d4d27c490dabedff1ccfa847d0d031">
  <xsd:schema xmlns:xsd="http://www.w3.org/2001/XMLSchema" xmlns:xs="http://www.w3.org/2001/XMLSchema" xmlns:p="http://schemas.microsoft.com/office/2006/metadata/properties" xmlns:ns2="8d7096d6-fc66-4344-9e3f-2445529a09f6" xmlns:ns3="31bd0782-f3f6-4790-86e9-646c5841bf7d" targetNamespace="http://schemas.microsoft.com/office/2006/metadata/properties" ma:root="true" ma:fieldsID="2acceb31993540b4b565788782319eaa" ns2:_="" ns3:_="">
    <xsd:import namespace="8d7096d6-fc66-4344-9e3f-2445529a09f6"/>
    <xsd:import namespace="31bd0782-f3f6-4790-86e9-646c5841bf7d"/>
    <xsd:element name="properties">
      <xsd:complexType>
        <xsd:sequence>
          <xsd:element name="documentManagement">
            <xsd:complexType>
              <xsd:all>
                <xsd:element ref="ns2:hbf0c10381aa4bd59932b5b7da857fed" minOccurs="0"/>
                <xsd:element ref="ns2:TaxCatchAll" minOccurs="0"/>
                <xsd:element ref="ns2:TaxCatchAllLabel"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7096d6-fc66-4344-9e3f-2445529a09f6" elementFormDefault="qualified">
    <xsd:import namespace="http://schemas.microsoft.com/office/2006/documentManagement/types"/>
    <xsd:import namespace="http://schemas.microsoft.com/office/infopath/2007/PartnerControls"/>
    <xsd:element name="hbf0c10381aa4bd59932b5b7da857fed" ma:index="2" nillable="true" ma:taxonomy="true" ma:internalName="hbf0c10381aa4bd59932b5b7da857fed" ma:taxonomyFieldName="Project_x0020_Document_x0020_Type" ma:displayName="Project Document Type" ma:readOnly="false" ma:default="" ma:fieldId="{1bf0c103-81aa-4bd5-9932-b5b7da857fed}" ma:sspId="822e118f-d533-465d-b5ca-7beed2256e09" ma:termSetId="d8a5acf7-091c-4877-b363-b3708ae07044" ma:anchorId="00000000-0000-0000-0000-000000000000" ma:open="false" ma:isKeyword="false">
      <xsd:complexType>
        <xsd:sequence>
          <xsd:element ref="pc:Terms" minOccurs="0" maxOccurs="1"/>
        </xsd:sequence>
      </xsd:complexType>
    </xsd:element>
    <xsd:element name="TaxCatchAll" ma:index="3" nillable="true" ma:displayName="Taxonomy Catch All Column" ma:hidden="true" ma:list="{165701d7-bb12-4422-93f2-c4ae288d171b}" ma:internalName="TaxCatchAll" ma:showField="CatchAllData" ma:web="939febed-908c-4efe-88fb-038bb1a9a3bb">
      <xsd:complexType>
        <xsd:complexContent>
          <xsd:extension base="dms:MultiChoiceLookup">
            <xsd:sequence>
              <xsd:element name="Value" type="dms:Lookup" maxOccurs="unbounded" minOccurs="0" nillable="true"/>
            </xsd:sequence>
          </xsd:extension>
        </xsd:complexContent>
      </xsd:complexType>
    </xsd:element>
    <xsd:element name="TaxCatchAllLabel" ma:index="4" nillable="true" ma:displayName="Taxonomy Catch All Column1" ma:hidden="true" ma:list="{165701d7-bb12-4422-93f2-c4ae288d171b}" ma:internalName="TaxCatchAllLabel" ma:readOnly="true" ma:showField="CatchAllDataLabel" ma:web="939febed-908c-4efe-88fb-038bb1a9a3b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1bd0782-f3f6-4790-86e9-646c5841bf7d" elementFormDefault="qualified">
    <xsd:import namespace="http://schemas.microsoft.com/office/2006/documentManagement/types"/>
    <xsd:import namespace="http://schemas.microsoft.com/office/infopath/2007/PartnerControls"/>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Tags" ma:index="17" nillable="true" ma:displayName="Tags" ma:internalName="MediaServiceAutoTags"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F2F701-D48A-4084-B1B4-6D7EE2808077}">
  <ds:schemaRefs>
    <ds:schemaRef ds:uri="Microsoft.SharePoint.Taxonomy.ContentTypeSync"/>
  </ds:schemaRefs>
</ds:datastoreItem>
</file>

<file path=customXml/itemProps2.xml><?xml version="1.0" encoding="utf-8"?>
<ds:datastoreItem xmlns:ds="http://schemas.openxmlformats.org/officeDocument/2006/customXml" ds:itemID="{149F3293-7B2D-4F61-9238-191A052BFF22}">
  <ds:schemaRefs>
    <ds:schemaRef ds:uri="8d7096d6-fc66-4344-9e3f-2445529a09f6"/>
    <ds:schemaRef ds:uri="http://schemas.microsoft.com/office/infopath/2007/PartnerControls"/>
    <ds:schemaRef ds:uri="http://purl.org/dc/terms/"/>
    <ds:schemaRef ds:uri="http://schemas.microsoft.com/office/2006/documentManagement/types"/>
    <ds:schemaRef ds:uri="http://purl.org/dc/elements/1.1/"/>
    <ds:schemaRef ds:uri="http://schemas.microsoft.com/office/2006/metadata/properties"/>
    <ds:schemaRef ds:uri="http://www.w3.org/XML/1998/namespace"/>
    <ds:schemaRef ds:uri="http://purl.org/dc/dcmitype/"/>
    <ds:schemaRef ds:uri="http://schemas.openxmlformats.org/package/2006/metadata/core-properties"/>
    <ds:schemaRef ds:uri="31bd0782-f3f6-4790-86e9-646c5841bf7d"/>
  </ds:schemaRefs>
</ds:datastoreItem>
</file>

<file path=customXml/itemProps3.xml><?xml version="1.0" encoding="utf-8"?>
<ds:datastoreItem xmlns:ds="http://schemas.openxmlformats.org/officeDocument/2006/customXml" ds:itemID="{684DCB4C-D229-4E51-89B2-15AB60245A36}">
  <ds:schemaRefs>
    <ds:schemaRef ds:uri="http://schemas.microsoft.com/sharepoint/v3/contenttype/forms"/>
  </ds:schemaRefs>
</ds:datastoreItem>
</file>

<file path=customXml/itemProps4.xml><?xml version="1.0" encoding="utf-8"?>
<ds:datastoreItem xmlns:ds="http://schemas.openxmlformats.org/officeDocument/2006/customXml" ds:itemID="{5DBF67B4-1AAB-43A8-A648-35D95DFBCA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d7096d6-fc66-4344-9e3f-2445529a09f6"/>
    <ds:schemaRef ds:uri="31bd0782-f3f6-4790-86e9-646c5841bf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17783CFB-DE84-4CDC-8C5C-3566619A29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75</Pages>
  <Words>14592</Words>
  <Characters>92150</Characters>
  <Application>Microsoft Office Word</Application>
  <DocSecurity>0</DocSecurity>
  <Lines>767</Lines>
  <Paragraphs>213</Paragraphs>
  <ScaleCrop>false</ScaleCrop>
  <HeadingPairs>
    <vt:vector size="2" baseType="variant">
      <vt:variant>
        <vt:lpstr>Title</vt:lpstr>
      </vt:variant>
      <vt:variant>
        <vt:i4>1</vt:i4>
      </vt:variant>
    </vt:vector>
  </HeadingPairs>
  <TitlesOfParts>
    <vt:vector size="1" baseType="lpstr">
      <vt:lpstr>USAID Report Template (Letter Size)</vt:lpstr>
    </vt:vector>
  </TitlesOfParts>
  <Company>Chemonics International Inc.</Company>
  <LinksUpToDate>false</LinksUpToDate>
  <CharactersWithSpaces>106529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USAID Report Template (Letter Size)</dc:title>
  <dc:creator>Brandy Zimmer;Jaime L Jarvis</dc:creator>
  <cp:lastModifiedBy>Angela Elong</cp:lastModifiedBy>
  <cp:revision>12</cp:revision>
  <cp:lastPrinted>2021-11-17T10:55:00Z</cp:lastPrinted>
  <dcterms:created xsi:type="dcterms:W3CDTF">2021-12-15T19:40:00Z</dcterms:created>
  <dcterms:modified xsi:type="dcterms:W3CDTF">2021-12-15T19:49:00Z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0x0101008DA58B5CA681664FAB24816C56F410850200C9B08C1CDE556C4FB02DD3E3F2186EA8</vt:lpwstr>
  </property>
  <property fmtid="{D5CDD505-2E9C-101B-9397-08002B2CF9AE}" pid="3" name="Collaborators_C1">
    <vt:lpwstr/>
  </property>
  <property fmtid="{D5CDD505-2E9C-101B-9397-08002B2CF9AE}" pid="4" name="Applicable Divisions_C1">
    <vt:lpwstr>;#Middle East;#Middle East PMUs;#</vt:lpwstr>
  </property>
  <property fmtid="{D5CDD505-2E9C-101B-9397-08002B2CF9AE}" pid="5" name="DocumentControlNumber">
    <vt:lpwstr>PCOM.FT.028</vt:lpwstr>
  </property>
  <property fmtid="{D5CDD505-2E9C-101B-9397-08002B2CF9AE}" pid="6" name="LastApprovedBy">
    <vt:lpwstr>Mark LaFramboise1299</vt:lpwstr>
  </property>
  <property fmtid="{D5CDD505-2E9C-101B-9397-08002B2CF9AE}" pid="7" name="ProjectCycles">
    <vt:lpwstr>54</vt:lpwstr>
  </property>
  <property fmtid="{D5CDD505-2E9C-101B-9397-08002B2CF9AE}" pid="8" name="External">
    <vt:bool>false</vt:bool>
  </property>
  <property fmtid="{D5CDD505-2E9C-101B-9397-08002B2CF9AE}" pid="9" name="QMS Process Leaders">
    <vt:lpwstr>137;#Editorial Support and Production|9abd1de8-05ca-46a8-bd43-b478f8a828db</vt:lpwstr>
  </property>
  <property fmtid="{D5CDD505-2E9C-101B-9397-08002B2CF9AE}" pid="10" name="DivisionDepartment">
    <vt:lpwstr>11;#Editorial Support and Production|9abd1de8-05ca-46a8-bd43-b478f8a828db</vt:lpwstr>
  </property>
  <property fmtid="{D5CDD505-2E9C-101B-9397-08002B2CF9AE}" pid="11" name="b4faa818a32e46adb96f8a4179f8e569">
    <vt:lpwstr>Editorial Support and Production9abd1de8-05ca-46a8-bd43-b478f8a828db</vt:lpwstr>
  </property>
  <property fmtid="{D5CDD505-2E9C-101B-9397-08002B2CF9AE}" pid="12" name="FileLeafRef">
    <vt:lpwstr>USAID Report Template (Letter Size).docx</vt:lpwstr>
  </property>
  <property fmtid="{D5CDD505-2E9C-101B-9397-08002B2CF9AE}" pid="13" name="Document Type">
    <vt:lpwstr>72;#Form or Templates|2a9f07b7-16a7-4a78-9f88-644d11f888af</vt:lpwstr>
  </property>
  <property fmtid="{D5CDD505-2E9C-101B-9397-08002B2CF9AE}" pid="14" name="Process_x0020_Areas">
    <vt:lpwstr>102;#Client Communication (Project)|9149206b-889b-455e-817f-352049c3608b</vt:lpwstr>
  </property>
  <property fmtid="{D5CDD505-2E9C-101B-9397-08002B2CF9AE}" pid="15" name="Users">
    <vt:lpwstr>79;#Regional PMUs|a4a1e803-62e7-4346-92e2-94a735c7403f</vt:lpwstr>
  </property>
  <property fmtid="{D5CDD505-2E9C-101B-9397-08002B2CF9AE}" pid="16" name="Process Areas">
    <vt:lpwstr>102</vt:lpwstr>
  </property>
  <property fmtid="{D5CDD505-2E9C-101B-9397-08002B2CF9AE}" pid="17" name="ProjectDocumentType">
    <vt:lpwstr/>
  </property>
  <property fmtid="{D5CDD505-2E9C-101B-9397-08002B2CF9AE}" pid="18" name="Project Document Type">
    <vt:lpwstr/>
  </property>
</Properties>
</file>