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NSCA 2.0 Stakeholder Training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Day4: Sampling &amp; Site Selection Demonstration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Guidance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Focus of Demonstration: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demonstrate how sampling decisions are translated into adjustments within the NSCA Sampling Template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Supplies Needed: </w:t>
      </w:r>
      <w:r w:rsidDel="00000000" w:rsidR="00000000" w:rsidRPr="00000000">
        <w:rPr>
          <w:rFonts w:ascii="Arial" w:cs="Arial" w:eastAsia="Arial" w:hAnsi="Arial"/>
          <w:rtl w:val="0"/>
        </w:rPr>
        <w:t xml:space="preserve">Laptops with Excel per pair/group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Support Materials:</w:t>
      </w:r>
      <w:r w:rsidDel="00000000" w:rsidR="00000000" w:rsidRPr="00000000">
        <w:rPr>
          <w:rFonts w:ascii="Arial" w:cs="Arial" w:eastAsia="Arial" w:hAnsi="Arial"/>
          <w:rtl w:val="0"/>
        </w:rPr>
        <w:t xml:space="preserve"> Day 4- Session 1-</w:t>
      </w:r>
      <w:r w:rsidDel="00000000" w:rsidR="00000000" w:rsidRPr="00000000">
        <w:rPr>
          <w:rFonts w:ascii="Arial" w:cs="Arial" w:eastAsia="Arial" w:hAnsi="Arial"/>
          <w:rtl w:val="0"/>
        </w:rPr>
        <w:t xml:space="preserve">Sampling Exercise Facility List</w:t>
      </w:r>
      <w:r w:rsidDel="00000000" w:rsidR="00000000" w:rsidRPr="00000000">
        <w:rPr>
          <w:rFonts w:ascii="Arial" w:cs="Arial" w:eastAsia="Arial" w:hAnsi="Arial"/>
          <w:rtl w:val="0"/>
        </w:rPr>
        <w:t xml:space="preserve">.xlsx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Excel file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Estimated Time: </w:t>
      </w:r>
      <w:r w:rsidDel="00000000" w:rsidR="00000000" w:rsidRPr="00000000">
        <w:rPr>
          <w:rFonts w:ascii="Arial" w:cs="Arial" w:eastAsia="Arial" w:hAnsi="Arial"/>
          <w:rtl w:val="0"/>
        </w:rPr>
        <w:t xml:space="preserve">60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Exercise Notes: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 a whole group, we will conduct a mock-sampling exercise using the facility list provided. We will open with questions and discussion around the sampling frame, different facility types, and important considerations. 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Afterwards, the group will follow along as Arthur conducts the sampling exercise on the projector, taking in feedback and suggestions from the group.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Opening Discussion: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pairs of two, open the facility list on your computer.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pivot table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(or use the existing pivot table</w:t>
      </w:r>
      <w:r w:rsidDel="00000000" w:rsidR="00000000" w:rsidRPr="00000000">
        <w:rPr>
          <w:rFonts w:ascii="Arial" w:cs="Arial" w:eastAsia="Arial" w:hAnsi="Arial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using the four columns of data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 you notice?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facility types?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 of each distinct population segment?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sampling strategy for the NSCA uses the lowest administrative level as the first sampling unit.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it in this example?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facility types are below </w:t>
      </w:r>
      <w:r w:rsidDel="00000000" w:rsidR="00000000" w:rsidRPr="00000000">
        <w:rPr>
          <w:rFonts w:ascii="Arial" w:cs="Arial" w:eastAsia="Arial" w:hAnsi="Arial"/>
          <w:rtl w:val="0"/>
        </w:rPr>
        <w:t xml:space="preserve">this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level?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about above </w:t>
      </w:r>
      <w:r w:rsidDel="00000000" w:rsidR="00000000" w:rsidRPr="00000000">
        <w:rPr>
          <w:rFonts w:ascii="Arial" w:cs="Arial" w:eastAsia="Arial" w:hAnsi="Arial"/>
          <w:rtl w:val="0"/>
        </w:rPr>
        <w:t xml:space="preserve">this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level?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what is at t</w:t>
      </w:r>
      <w:r w:rsidDel="00000000" w:rsidR="00000000" w:rsidRPr="00000000">
        <w:rPr>
          <w:rFonts w:ascii="Arial" w:cs="Arial" w:eastAsia="Arial" w:hAnsi="Arial"/>
          <w:rtl w:val="0"/>
        </w:rPr>
        <w:t xml:space="preserve">his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level?</w:t>
        <w:br w:type="textWrapping"/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does it matter at what level in the health system hierarchy is each facility type positioned?</w:t>
        <w:br w:type="textWrapping"/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should we sample each facility type selected?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are the implications of this decision? </w:t>
        <w:br w:type="textWrapping"/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confidence level and confidence interval should we use?</w:t>
        <w:br w:type="textWrapping"/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Let’s get started with the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template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Feel free to open the “Instructions for the Sampling Template” MS Word document that can be found in the toolkit.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Calibri" w:cs="Calibri" w:eastAsia="Calibri" w:hAnsi="Calibri"/>
      <w:color w:val="000000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rsid w:val="009161C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contextualSpacing w:val="1"/>
    </w:pPr>
    <w:rPr>
      <w:rFonts w:ascii="Calibri" w:cs="Calibri" w:eastAsia="Calibri" w:hAnsi="Calibri"/>
      <w:color w:val="000000"/>
      <w:sz w:val="56"/>
      <w:szCs w:val="56"/>
    </w:rPr>
  </w:style>
  <w:style w:type="character" w:styleId="TitleChar" w:customStyle="1">
    <w:name w:val="Title Char"/>
    <w:basedOn w:val="DefaultParagraphFont"/>
    <w:link w:val="Title"/>
    <w:rsid w:val="009161C5"/>
    <w:rPr>
      <w:rFonts w:ascii="Calibri" w:cs="Calibri" w:eastAsia="Calibri" w:hAnsi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 w:val="1"/>
    <w:rsid w:val="00C849EB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7469E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7469E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7469E2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469E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469E2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5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nKcj/xirAF7SklJyUP3eKE4cHw==">AMUW2mWPsckgiyXA+REPlcJLvGGGLk9dHSkZOdPzY05hUKoAYno+E547JdShCsTW1Dy9V70gffVb0Rs7Yo0X95+1gHrYoXhrL2NJjvZqTt9c3Hq0AX9h6r20X27HrTO2U/OpMY60nRMw749F86kvvkOfL0AwVqS/1VCMtegA3vFvmmiQWppnCPIHhzsDFVIsencEaLFPSG5mMqpgiRyyFq/iZPvc3Uo949aD5N9815LpboSB9pEiVTNMA13ZMpRuTn72RV1bsOx+fauY6q+uqiqDmjEpFGM5U8Feq/e9Z5bdcRXQagkyhflVUuhG5ag8OhuWAjIf3CBw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F6A2886-212D-4D88-A70B-0144C85C6D7A}"/>
</file>

<file path=customXML/itemProps3.xml><?xml version="1.0" encoding="utf-8"?>
<ds:datastoreItem xmlns:ds="http://schemas.openxmlformats.org/officeDocument/2006/customXml" ds:itemID="{3482C7F9-F7EE-4C85-8DF5-626BFB12BF1C}"/>
</file>

<file path=customXML/itemProps4.xml><?xml version="1.0" encoding="utf-8"?>
<ds:datastoreItem xmlns:ds="http://schemas.openxmlformats.org/officeDocument/2006/customXml" ds:itemID="{F60BCAEA-23BF-4B16-ABCA-248D7F7F0F5D}"/>
</file>

<file path=customXML/itemProps5.xml><?xml version="1.0" encoding="utf-8"?>
<ds:datastoreItem xmlns:ds="http://schemas.openxmlformats.org/officeDocument/2006/customXml" ds:itemID="{F8AC389A-538F-4041-B3E5-3824820B58CA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Earp</dc:creator>
  <dcterms:created xsi:type="dcterms:W3CDTF">2019-10-29T15:02:00Z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