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E0F5F" w14:textId="77F50908" w:rsidR="009161C5" w:rsidRPr="00582327" w:rsidRDefault="009161C5" w:rsidP="00ED7E2A">
      <w:pPr>
        <w:pStyle w:val="Title"/>
        <w:contextualSpacing w:val="0"/>
        <w:jc w:val="center"/>
        <w:rPr>
          <w:rFonts w:ascii="Gill Sans MT" w:hAnsi="Gill Sans MT" w:cs="Arial"/>
          <w:b/>
          <w:sz w:val="20"/>
          <w:szCs w:val="20"/>
        </w:rPr>
      </w:pPr>
      <w:r w:rsidRPr="00582327">
        <w:rPr>
          <w:rFonts w:ascii="Gill Sans MT" w:hAnsi="Gill Sans MT" w:cs="Arial"/>
          <w:b/>
          <w:sz w:val="20"/>
          <w:szCs w:val="20"/>
        </w:rPr>
        <w:t>NSCA 2.0 Stakeholder Training</w:t>
      </w:r>
    </w:p>
    <w:p w14:paraId="0E687079" w14:textId="4974E10C" w:rsidR="009161C5" w:rsidRPr="00582327" w:rsidRDefault="009161C5" w:rsidP="00ED7E2A">
      <w:pPr>
        <w:spacing w:after="0" w:line="240" w:lineRule="auto"/>
        <w:jc w:val="center"/>
        <w:rPr>
          <w:rFonts w:ascii="Gill Sans MT" w:hAnsi="Gill Sans MT" w:cs="Arial"/>
          <w:b/>
          <w:sz w:val="20"/>
          <w:szCs w:val="20"/>
        </w:rPr>
      </w:pPr>
      <w:r w:rsidRPr="00582327">
        <w:rPr>
          <w:rFonts w:ascii="Gill Sans MT" w:hAnsi="Gill Sans MT" w:cs="Arial"/>
          <w:b/>
          <w:sz w:val="20"/>
          <w:szCs w:val="20"/>
        </w:rPr>
        <w:t xml:space="preserve">Day </w:t>
      </w:r>
      <w:r w:rsidR="00582327">
        <w:rPr>
          <w:rFonts w:ascii="Gill Sans MT" w:hAnsi="Gill Sans MT" w:cs="Arial"/>
          <w:b/>
          <w:sz w:val="20"/>
          <w:szCs w:val="20"/>
        </w:rPr>
        <w:t>3</w:t>
      </w:r>
      <w:r w:rsidRPr="00582327">
        <w:rPr>
          <w:rFonts w:ascii="Gill Sans MT" w:hAnsi="Gill Sans MT" w:cs="Arial"/>
          <w:b/>
          <w:sz w:val="20"/>
          <w:szCs w:val="20"/>
        </w:rPr>
        <w:t>: Kick-Off Exercise</w:t>
      </w:r>
    </w:p>
    <w:p w14:paraId="0DDAFBFA" w14:textId="454B05DB" w:rsidR="00ED7E2A" w:rsidRPr="00582327" w:rsidRDefault="00ED7E2A" w:rsidP="00ED7E2A">
      <w:pPr>
        <w:spacing w:after="0" w:line="240" w:lineRule="auto"/>
        <w:jc w:val="center"/>
        <w:rPr>
          <w:rFonts w:ascii="Gill Sans MT" w:hAnsi="Gill Sans MT" w:cs="Arial"/>
          <w:b/>
          <w:sz w:val="20"/>
          <w:szCs w:val="20"/>
        </w:rPr>
      </w:pPr>
      <w:r w:rsidRPr="00582327">
        <w:rPr>
          <w:rFonts w:ascii="Gill Sans MT" w:hAnsi="Gill Sans MT" w:cs="Arial"/>
          <w:b/>
          <w:sz w:val="20"/>
          <w:szCs w:val="20"/>
        </w:rPr>
        <w:t>Exercise Guidance</w:t>
      </w:r>
    </w:p>
    <w:p w14:paraId="672EEFF3" w14:textId="77777777" w:rsidR="00ED7E2A" w:rsidRPr="00582327" w:rsidRDefault="00ED7E2A" w:rsidP="009161C5">
      <w:pPr>
        <w:rPr>
          <w:rFonts w:ascii="Gill Sans MT" w:hAnsi="Gill Sans MT" w:cs="Arial"/>
          <w:b/>
          <w:sz w:val="20"/>
          <w:szCs w:val="20"/>
        </w:rPr>
      </w:pPr>
    </w:p>
    <w:p w14:paraId="5E195C1B" w14:textId="16B6357E" w:rsidR="009161C5" w:rsidRPr="00582327" w:rsidRDefault="009161C5" w:rsidP="009161C5">
      <w:pPr>
        <w:rPr>
          <w:rFonts w:ascii="Gill Sans MT" w:hAnsi="Gill Sans MT" w:cs="Arial"/>
          <w:sz w:val="20"/>
          <w:szCs w:val="20"/>
        </w:rPr>
      </w:pPr>
      <w:r w:rsidRPr="00582327">
        <w:rPr>
          <w:rFonts w:ascii="Gill Sans MT" w:hAnsi="Gill Sans MT" w:cs="Arial"/>
          <w:b/>
          <w:sz w:val="20"/>
          <w:szCs w:val="20"/>
        </w:rPr>
        <w:t xml:space="preserve">Focus of Exercise: </w:t>
      </w:r>
      <w:r w:rsidRPr="00582327">
        <w:rPr>
          <w:rFonts w:ascii="Gill Sans MT" w:hAnsi="Gill Sans MT" w:cs="Arial"/>
          <w:sz w:val="20"/>
          <w:szCs w:val="20"/>
        </w:rPr>
        <w:t xml:space="preserve">Outline major components to plan, resource, and budget for a successful NSCA implementation </w:t>
      </w:r>
    </w:p>
    <w:p w14:paraId="73D71BC9" w14:textId="3BE761D5" w:rsidR="009161C5" w:rsidRPr="00582327" w:rsidRDefault="009161C5" w:rsidP="009161C5">
      <w:pPr>
        <w:rPr>
          <w:rFonts w:ascii="Gill Sans MT" w:hAnsi="Gill Sans MT" w:cs="Arial"/>
          <w:sz w:val="20"/>
          <w:szCs w:val="20"/>
        </w:rPr>
      </w:pPr>
      <w:r w:rsidRPr="00582327">
        <w:rPr>
          <w:rFonts w:ascii="Gill Sans MT" w:hAnsi="Gill Sans MT" w:cs="Arial"/>
          <w:b/>
          <w:sz w:val="20"/>
          <w:szCs w:val="20"/>
        </w:rPr>
        <w:t xml:space="preserve">Supplies Needed: </w:t>
      </w:r>
      <w:r w:rsidRPr="00582327">
        <w:rPr>
          <w:rFonts w:ascii="Gill Sans MT" w:hAnsi="Gill Sans MT" w:cs="Arial"/>
          <w:sz w:val="20"/>
          <w:szCs w:val="20"/>
        </w:rPr>
        <w:t>Large post</w:t>
      </w:r>
      <w:r w:rsidR="00A52B3D" w:rsidRPr="00582327">
        <w:rPr>
          <w:rFonts w:ascii="Gill Sans MT" w:hAnsi="Gill Sans MT" w:cs="Arial"/>
          <w:sz w:val="20"/>
          <w:szCs w:val="20"/>
        </w:rPr>
        <w:t>-it flipcharts, markers</w:t>
      </w:r>
    </w:p>
    <w:p w14:paraId="0E093556" w14:textId="57CC409E" w:rsidR="00FE2DB9" w:rsidRPr="00FE2DB9" w:rsidRDefault="00A620C4" w:rsidP="005242AC">
      <w:pPr>
        <w:rPr>
          <w:rFonts w:ascii="Gill Sans MT" w:hAnsi="Gill Sans MT" w:cs="Arial"/>
          <w:sz w:val="20"/>
          <w:szCs w:val="20"/>
        </w:rPr>
      </w:pPr>
      <w:r w:rsidRPr="00582327">
        <w:rPr>
          <w:rFonts w:ascii="Gill Sans MT" w:hAnsi="Gill Sans MT" w:cs="Arial"/>
          <w:b/>
          <w:sz w:val="20"/>
          <w:szCs w:val="20"/>
        </w:rPr>
        <w:t xml:space="preserve">Support Materials Needed: </w:t>
      </w:r>
      <w:r w:rsidR="005242AC">
        <w:rPr>
          <w:rFonts w:ascii="Gill Sans MT" w:hAnsi="Gill Sans MT" w:cs="Arial"/>
          <w:b/>
          <w:sz w:val="20"/>
          <w:szCs w:val="20"/>
        </w:rPr>
        <w:t xml:space="preserve"> </w:t>
      </w:r>
      <w:r w:rsidR="00FE2DB9">
        <w:rPr>
          <w:rFonts w:ascii="Gill Sans MT" w:hAnsi="Gill Sans MT" w:cs="Arial"/>
          <w:sz w:val="20"/>
          <w:szCs w:val="20"/>
        </w:rPr>
        <w:t>Prin</w:t>
      </w:r>
      <w:r w:rsidR="0018438A">
        <w:rPr>
          <w:rFonts w:ascii="Gill Sans MT" w:hAnsi="Gill Sans MT" w:cs="Arial"/>
          <w:sz w:val="20"/>
          <w:szCs w:val="20"/>
        </w:rPr>
        <w:t xml:space="preserve">t 1 copy of </w:t>
      </w:r>
      <w:r w:rsidR="005242AC">
        <w:rPr>
          <w:rFonts w:ascii="Gill Sans MT" w:hAnsi="Gill Sans MT" w:cs="Arial"/>
          <w:sz w:val="20"/>
          <w:szCs w:val="20"/>
        </w:rPr>
        <w:t xml:space="preserve">below </w:t>
      </w:r>
      <w:r w:rsidR="0018438A">
        <w:rPr>
          <w:rFonts w:ascii="Gill Sans MT" w:hAnsi="Gill Sans MT" w:cs="Arial"/>
          <w:sz w:val="20"/>
          <w:szCs w:val="20"/>
        </w:rPr>
        <w:t>budget and timeline materials for each partici</w:t>
      </w:r>
      <w:r w:rsidR="005242AC">
        <w:rPr>
          <w:rFonts w:ascii="Gill Sans MT" w:hAnsi="Gill Sans MT" w:cs="Arial"/>
          <w:sz w:val="20"/>
          <w:szCs w:val="20"/>
        </w:rPr>
        <w:t>pant. Participants will only complete one with group, but worksheets will be a useful reference file for the rest of the day’s activities.</w:t>
      </w:r>
    </w:p>
    <w:p w14:paraId="232B023E" w14:textId="2AB1F33C" w:rsidR="00A52B3D" w:rsidRPr="00582327" w:rsidRDefault="00A52B3D" w:rsidP="009161C5">
      <w:pPr>
        <w:rPr>
          <w:rFonts w:ascii="Gill Sans MT" w:hAnsi="Gill Sans MT" w:cs="Arial"/>
          <w:b/>
          <w:sz w:val="20"/>
          <w:szCs w:val="20"/>
        </w:rPr>
      </w:pPr>
      <w:r w:rsidRPr="00582327">
        <w:rPr>
          <w:rFonts w:ascii="Gill Sans MT" w:hAnsi="Gill Sans MT" w:cs="Arial"/>
          <w:b/>
          <w:sz w:val="20"/>
          <w:szCs w:val="20"/>
        </w:rPr>
        <w:t xml:space="preserve">Estimated Time: </w:t>
      </w:r>
      <w:r w:rsidR="00ED7E2A" w:rsidRPr="00582327">
        <w:rPr>
          <w:rFonts w:ascii="Gill Sans MT" w:hAnsi="Gill Sans MT" w:cs="Arial"/>
          <w:sz w:val="20"/>
          <w:szCs w:val="20"/>
        </w:rPr>
        <w:t>3</w:t>
      </w:r>
      <w:r w:rsidRPr="00582327">
        <w:rPr>
          <w:rFonts w:ascii="Gill Sans MT" w:hAnsi="Gill Sans MT" w:cs="Arial"/>
          <w:sz w:val="20"/>
          <w:szCs w:val="20"/>
        </w:rPr>
        <w:t>0</w:t>
      </w:r>
      <w:r w:rsidR="0099691A">
        <w:rPr>
          <w:rFonts w:ascii="Gill Sans MT" w:hAnsi="Gill Sans MT" w:cs="Arial"/>
          <w:sz w:val="20"/>
          <w:szCs w:val="20"/>
        </w:rPr>
        <w:t>-50</w:t>
      </w:r>
      <w:r w:rsidRPr="00582327">
        <w:rPr>
          <w:rFonts w:ascii="Gill Sans MT" w:hAnsi="Gill Sans MT" w:cs="Arial"/>
          <w:sz w:val="20"/>
          <w:szCs w:val="20"/>
        </w:rPr>
        <w:t xml:space="preserve"> minutes</w:t>
      </w:r>
      <w:r w:rsidR="0099691A">
        <w:rPr>
          <w:rFonts w:ascii="Gill Sans MT" w:hAnsi="Gill Sans MT" w:cs="Arial"/>
          <w:sz w:val="20"/>
          <w:szCs w:val="20"/>
        </w:rPr>
        <w:t xml:space="preserve">, depending upon </w:t>
      </w:r>
      <w:r w:rsidR="001B21D4">
        <w:rPr>
          <w:rFonts w:ascii="Gill Sans MT" w:hAnsi="Gill Sans MT" w:cs="Arial"/>
          <w:sz w:val="20"/>
          <w:szCs w:val="20"/>
        </w:rPr>
        <w:t>length of presentations / sharing</w:t>
      </w:r>
    </w:p>
    <w:p w14:paraId="4C5011A8" w14:textId="5CDCF189" w:rsidR="009161C5" w:rsidRPr="00582327" w:rsidRDefault="009161C5" w:rsidP="009161C5">
      <w:pPr>
        <w:rPr>
          <w:rFonts w:ascii="Gill Sans MT" w:hAnsi="Gill Sans MT" w:cs="Arial"/>
          <w:b/>
          <w:sz w:val="20"/>
          <w:szCs w:val="20"/>
        </w:rPr>
      </w:pPr>
      <w:r w:rsidRPr="00582327">
        <w:rPr>
          <w:rFonts w:ascii="Gill Sans MT" w:hAnsi="Gill Sans MT" w:cs="Arial"/>
          <w:b/>
          <w:sz w:val="20"/>
          <w:szCs w:val="20"/>
        </w:rPr>
        <w:t xml:space="preserve">Trainer Notes: </w:t>
      </w:r>
    </w:p>
    <w:p w14:paraId="14C71166" w14:textId="4FBAF6BE" w:rsidR="00C849EB" w:rsidRPr="00582327" w:rsidRDefault="00C849EB" w:rsidP="00C849EB">
      <w:pPr>
        <w:pStyle w:val="ListParagraph"/>
        <w:numPr>
          <w:ilvl w:val="0"/>
          <w:numId w:val="4"/>
        </w:numPr>
        <w:rPr>
          <w:rFonts w:ascii="Gill Sans MT" w:hAnsi="Gill Sans MT" w:cs="Arial"/>
          <w:sz w:val="20"/>
          <w:szCs w:val="20"/>
        </w:rPr>
      </w:pPr>
      <w:r w:rsidRPr="00582327">
        <w:rPr>
          <w:rFonts w:ascii="Gill Sans MT" w:hAnsi="Gill Sans MT" w:cs="Arial"/>
          <w:sz w:val="20"/>
          <w:szCs w:val="20"/>
        </w:rPr>
        <w:t xml:space="preserve">Split </w:t>
      </w:r>
      <w:r w:rsidR="00582327" w:rsidRPr="00582327">
        <w:rPr>
          <w:rFonts w:ascii="Gill Sans MT" w:hAnsi="Gill Sans MT" w:cs="Arial"/>
          <w:sz w:val="20"/>
          <w:szCs w:val="20"/>
        </w:rPr>
        <w:t>participants</w:t>
      </w:r>
      <w:r w:rsidRPr="00582327">
        <w:rPr>
          <w:rFonts w:ascii="Gill Sans MT" w:hAnsi="Gill Sans MT" w:cs="Arial"/>
          <w:sz w:val="20"/>
          <w:szCs w:val="20"/>
        </w:rPr>
        <w:t xml:space="preserve"> into 2 or 4 groups, depending on the size of the training group. Always include at least two groups. The ideal size of each small group is 4-6 people</w:t>
      </w:r>
      <w:r w:rsidR="00ED7E2A" w:rsidRPr="00582327">
        <w:rPr>
          <w:rFonts w:ascii="Gill Sans MT" w:hAnsi="Gill Sans MT" w:cs="Arial"/>
          <w:sz w:val="20"/>
          <w:szCs w:val="20"/>
        </w:rPr>
        <w:t xml:space="preserve">, if possible. </w:t>
      </w:r>
    </w:p>
    <w:p w14:paraId="47C794FD" w14:textId="323DD3AC" w:rsidR="00C849EB" w:rsidRPr="00582327" w:rsidRDefault="00C849EB" w:rsidP="00C849EB">
      <w:pPr>
        <w:pStyle w:val="ListParagraph"/>
        <w:numPr>
          <w:ilvl w:val="0"/>
          <w:numId w:val="4"/>
        </w:numPr>
        <w:rPr>
          <w:rFonts w:ascii="Gill Sans MT" w:hAnsi="Gill Sans MT" w:cs="Arial"/>
          <w:sz w:val="20"/>
          <w:szCs w:val="20"/>
        </w:rPr>
      </w:pPr>
      <w:r w:rsidRPr="00582327">
        <w:rPr>
          <w:rFonts w:ascii="Gill Sans MT" w:hAnsi="Gill Sans MT" w:cs="Arial"/>
          <w:sz w:val="20"/>
          <w:szCs w:val="20"/>
        </w:rPr>
        <w:t xml:space="preserve">Review the key goals of the task with all trainees: </w:t>
      </w:r>
    </w:p>
    <w:p w14:paraId="08EE4D52" w14:textId="768977E9"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Think about what is needed to run a successful national supply chain assessment</w:t>
      </w:r>
    </w:p>
    <w:p w14:paraId="12CA0ACD" w14:textId="13EE5980"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Start translating high-level concepts discussed in Day 1 into more clear-cut topics that should be addressed in a tangible way (e.g., budget, timeline)</w:t>
      </w:r>
    </w:p>
    <w:p w14:paraId="39EC3E78" w14:textId="756833B8" w:rsidR="00C849EB" w:rsidRPr="00582327" w:rsidRDefault="00C849EB" w:rsidP="00C849EB">
      <w:pPr>
        <w:pStyle w:val="ListParagraph"/>
        <w:numPr>
          <w:ilvl w:val="0"/>
          <w:numId w:val="4"/>
        </w:numPr>
        <w:rPr>
          <w:rFonts w:ascii="Gill Sans MT" w:hAnsi="Gill Sans MT" w:cs="Arial"/>
          <w:sz w:val="20"/>
          <w:szCs w:val="20"/>
        </w:rPr>
      </w:pPr>
      <w:r w:rsidRPr="00582327">
        <w:rPr>
          <w:rFonts w:ascii="Gill Sans MT" w:hAnsi="Gill Sans MT" w:cs="Arial"/>
          <w:sz w:val="20"/>
          <w:szCs w:val="20"/>
        </w:rPr>
        <w:t>Ask Group A to spend the first 1</w:t>
      </w:r>
      <w:r w:rsidR="00ED7E2A" w:rsidRPr="00582327">
        <w:rPr>
          <w:rFonts w:ascii="Gill Sans MT" w:hAnsi="Gill Sans MT" w:cs="Arial"/>
          <w:sz w:val="20"/>
          <w:szCs w:val="20"/>
        </w:rPr>
        <w:t>0</w:t>
      </w:r>
      <w:r w:rsidRPr="00582327">
        <w:rPr>
          <w:rFonts w:ascii="Gill Sans MT" w:hAnsi="Gill Sans MT" w:cs="Arial"/>
          <w:sz w:val="20"/>
          <w:szCs w:val="20"/>
        </w:rPr>
        <w:t xml:space="preserve"> minutes focused on developing a list of the key tasks required to implement an NSCA and estimate how much time it will take to accomplish each key task. </w:t>
      </w:r>
    </w:p>
    <w:p w14:paraId="72371486" w14:textId="2900C581" w:rsidR="00C849EB" w:rsidRPr="00582327" w:rsidRDefault="00C849EB" w:rsidP="00C849EB">
      <w:pPr>
        <w:pStyle w:val="ListParagraph"/>
        <w:numPr>
          <w:ilvl w:val="0"/>
          <w:numId w:val="4"/>
        </w:numPr>
        <w:rPr>
          <w:rFonts w:ascii="Gill Sans MT" w:hAnsi="Gill Sans MT" w:cs="Arial"/>
          <w:sz w:val="20"/>
          <w:szCs w:val="20"/>
        </w:rPr>
      </w:pPr>
      <w:r w:rsidRPr="00582327">
        <w:rPr>
          <w:rFonts w:ascii="Gill Sans MT" w:hAnsi="Gill Sans MT" w:cs="Arial"/>
          <w:sz w:val="20"/>
          <w:szCs w:val="20"/>
        </w:rPr>
        <w:t>Ask Group B to spend the first 1</w:t>
      </w:r>
      <w:r w:rsidR="00ED7E2A" w:rsidRPr="00582327">
        <w:rPr>
          <w:rFonts w:ascii="Gill Sans MT" w:hAnsi="Gill Sans MT" w:cs="Arial"/>
          <w:sz w:val="20"/>
          <w:szCs w:val="20"/>
        </w:rPr>
        <w:t>0</w:t>
      </w:r>
      <w:r w:rsidRPr="00582327">
        <w:rPr>
          <w:rFonts w:ascii="Gill Sans MT" w:hAnsi="Gill Sans MT" w:cs="Arial"/>
          <w:sz w:val="20"/>
          <w:szCs w:val="20"/>
        </w:rPr>
        <w:t xml:space="preserve"> minutes focused on developing a list of the types of resources/materials required to implement an NSCA and then draft a high-level estimated budget </w:t>
      </w:r>
    </w:p>
    <w:p w14:paraId="708BF21B" w14:textId="194190FF" w:rsidR="00C849EB" w:rsidRPr="00582327" w:rsidRDefault="00C849EB" w:rsidP="00C849EB">
      <w:pPr>
        <w:pStyle w:val="ListParagraph"/>
        <w:numPr>
          <w:ilvl w:val="0"/>
          <w:numId w:val="4"/>
        </w:numPr>
        <w:rPr>
          <w:rFonts w:ascii="Gill Sans MT" w:hAnsi="Gill Sans MT" w:cs="Arial"/>
          <w:sz w:val="20"/>
          <w:szCs w:val="20"/>
        </w:rPr>
      </w:pPr>
      <w:r w:rsidRPr="00582327">
        <w:rPr>
          <w:rFonts w:ascii="Gill Sans MT" w:hAnsi="Gill Sans MT" w:cs="Arial"/>
          <w:sz w:val="20"/>
          <w:szCs w:val="20"/>
        </w:rPr>
        <w:t xml:space="preserve">As the two groups are working, circulate throughout the room and guide the teams with prompts including: </w:t>
      </w:r>
    </w:p>
    <w:p w14:paraId="03643D1D" w14:textId="6CD47973"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Consider what size country you are implementing an assessment in for this exercise</w:t>
      </w:r>
    </w:p>
    <w:p w14:paraId="2E4415A2" w14:textId="539FA9B7"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What kind of NSCA will be conducted: snapshot, targeted, full? What is the scope of the NSCA?</w:t>
      </w:r>
    </w:p>
    <w:p w14:paraId="2F3EB536" w14:textId="112392B9"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 xml:space="preserve">When thinking about what kinds of resources may be required, consider human, physical, and financial. </w:t>
      </w:r>
    </w:p>
    <w:p w14:paraId="1CC0873F" w14:textId="289A50C3" w:rsidR="00C849EB" w:rsidRPr="00582327" w:rsidRDefault="00C849EB" w:rsidP="00C849EB">
      <w:pPr>
        <w:pStyle w:val="ListParagraph"/>
        <w:numPr>
          <w:ilvl w:val="1"/>
          <w:numId w:val="4"/>
        </w:numPr>
        <w:rPr>
          <w:rFonts w:ascii="Gill Sans MT" w:hAnsi="Gill Sans MT" w:cs="Arial"/>
          <w:sz w:val="20"/>
          <w:szCs w:val="20"/>
        </w:rPr>
      </w:pPr>
      <w:r w:rsidRPr="00582327">
        <w:rPr>
          <w:rFonts w:ascii="Gill Sans MT" w:hAnsi="Gill Sans MT" w:cs="Arial"/>
          <w:sz w:val="20"/>
          <w:szCs w:val="20"/>
        </w:rPr>
        <w:t xml:space="preserve">When considering timeline, be sure to consider: gaining stakeholder buy-in and investment, supply chain mapping and validation, training data collectors, data collection. </w:t>
      </w:r>
    </w:p>
    <w:p w14:paraId="66563F06" w14:textId="7E7226F1" w:rsidR="00E21C54" w:rsidRDefault="00ED7E2A" w:rsidP="00ED7E2A">
      <w:pPr>
        <w:pStyle w:val="ListParagraph"/>
        <w:numPr>
          <w:ilvl w:val="0"/>
          <w:numId w:val="4"/>
        </w:numPr>
        <w:rPr>
          <w:rFonts w:ascii="Gill Sans MT" w:hAnsi="Gill Sans MT" w:cs="Arial"/>
          <w:sz w:val="20"/>
          <w:szCs w:val="20"/>
        </w:rPr>
      </w:pPr>
      <w:r w:rsidRPr="00582327">
        <w:rPr>
          <w:rFonts w:ascii="Gill Sans MT" w:hAnsi="Gill Sans MT" w:cs="Arial"/>
          <w:sz w:val="20"/>
          <w:szCs w:val="20"/>
        </w:rPr>
        <w:t xml:space="preserve">After the first </w:t>
      </w:r>
      <w:r w:rsidR="00E21C54">
        <w:rPr>
          <w:rFonts w:ascii="Gill Sans MT" w:hAnsi="Gill Sans MT" w:cs="Arial"/>
          <w:sz w:val="20"/>
          <w:szCs w:val="20"/>
        </w:rPr>
        <w:t>1</w:t>
      </w:r>
      <w:r w:rsidRPr="00582327">
        <w:rPr>
          <w:rFonts w:ascii="Gill Sans MT" w:hAnsi="Gill Sans MT" w:cs="Arial"/>
          <w:sz w:val="20"/>
          <w:szCs w:val="20"/>
        </w:rPr>
        <w:t xml:space="preserve">0 minutes, </w:t>
      </w:r>
      <w:r w:rsidR="00E90032">
        <w:rPr>
          <w:rFonts w:ascii="Gill Sans MT" w:hAnsi="Gill Sans MT" w:cs="Arial"/>
          <w:sz w:val="20"/>
          <w:szCs w:val="20"/>
        </w:rPr>
        <w:t>hand out handouts</w:t>
      </w:r>
      <w:r w:rsidR="00515FBA">
        <w:rPr>
          <w:rFonts w:ascii="Gill Sans MT" w:hAnsi="Gill Sans MT" w:cs="Arial"/>
          <w:sz w:val="20"/>
          <w:szCs w:val="20"/>
        </w:rPr>
        <w:t xml:space="preserve"> (below)</w:t>
      </w:r>
      <w:r w:rsidR="00E90032">
        <w:rPr>
          <w:rFonts w:ascii="Gill Sans MT" w:hAnsi="Gill Sans MT" w:cs="Arial"/>
          <w:sz w:val="20"/>
          <w:szCs w:val="20"/>
        </w:rPr>
        <w:t xml:space="preserve"> to prompt </w:t>
      </w:r>
      <w:r w:rsidR="00515FBA">
        <w:rPr>
          <w:rFonts w:ascii="Gill Sans MT" w:hAnsi="Gill Sans MT" w:cs="Arial"/>
          <w:sz w:val="20"/>
          <w:szCs w:val="20"/>
        </w:rPr>
        <w:t>deeper discussions</w:t>
      </w:r>
    </w:p>
    <w:p w14:paraId="43191066" w14:textId="1A3E25A4" w:rsidR="00ED7E2A" w:rsidRPr="00582327" w:rsidRDefault="00E21C54" w:rsidP="00ED7E2A">
      <w:pPr>
        <w:pStyle w:val="ListParagraph"/>
        <w:numPr>
          <w:ilvl w:val="0"/>
          <w:numId w:val="4"/>
        </w:numPr>
        <w:rPr>
          <w:rFonts w:ascii="Gill Sans MT" w:hAnsi="Gill Sans MT" w:cs="Arial"/>
          <w:sz w:val="20"/>
          <w:szCs w:val="20"/>
        </w:rPr>
      </w:pPr>
      <w:r>
        <w:rPr>
          <w:rFonts w:ascii="Gill Sans MT" w:hAnsi="Gill Sans MT" w:cs="Arial"/>
          <w:sz w:val="20"/>
          <w:szCs w:val="20"/>
        </w:rPr>
        <w:t xml:space="preserve">After 20-30 minutes, </w:t>
      </w:r>
      <w:r w:rsidR="00ED7E2A" w:rsidRPr="00582327">
        <w:rPr>
          <w:rFonts w:ascii="Gill Sans MT" w:hAnsi="Gill Sans MT" w:cs="Arial"/>
          <w:sz w:val="20"/>
          <w:szCs w:val="20"/>
        </w:rPr>
        <w:t xml:space="preserve">ask Group A tables to present their exercise to the full group. Allow for some discussion. This segment should take about 10 minutes. </w:t>
      </w:r>
    </w:p>
    <w:p w14:paraId="43199C07" w14:textId="14E2D50D" w:rsidR="00ED7E2A" w:rsidRPr="00582327" w:rsidRDefault="00ED7E2A" w:rsidP="00ED7E2A">
      <w:pPr>
        <w:pStyle w:val="ListParagraph"/>
        <w:numPr>
          <w:ilvl w:val="0"/>
          <w:numId w:val="4"/>
        </w:numPr>
        <w:rPr>
          <w:rFonts w:ascii="Gill Sans MT" w:hAnsi="Gill Sans MT" w:cs="Arial"/>
          <w:sz w:val="20"/>
          <w:szCs w:val="20"/>
        </w:rPr>
      </w:pPr>
      <w:r w:rsidRPr="00582327">
        <w:rPr>
          <w:rFonts w:ascii="Gill Sans MT" w:hAnsi="Gill Sans MT" w:cs="Arial"/>
          <w:sz w:val="20"/>
          <w:szCs w:val="20"/>
        </w:rPr>
        <w:t xml:space="preserve">After Group A has presented, then </w:t>
      </w:r>
      <w:bookmarkStart w:id="0" w:name="_GoBack"/>
      <w:bookmarkEnd w:id="0"/>
      <w:r w:rsidRPr="00582327">
        <w:rPr>
          <w:rFonts w:ascii="Gill Sans MT" w:hAnsi="Gill Sans MT" w:cs="Arial"/>
          <w:sz w:val="20"/>
          <w:szCs w:val="20"/>
        </w:rPr>
        <w:t xml:space="preserve">move to Group B tables and have those tables present their exercise to the full group. Allow for some discussion. This segment should take about 10 minutes. </w:t>
      </w:r>
    </w:p>
    <w:p w14:paraId="5D140EC4" w14:textId="3327C59C" w:rsidR="00ED7E2A" w:rsidRPr="00582327" w:rsidRDefault="00ED7E2A" w:rsidP="00ED7E2A">
      <w:pPr>
        <w:pStyle w:val="ListParagraph"/>
        <w:numPr>
          <w:ilvl w:val="0"/>
          <w:numId w:val="4"/>
        </w:numPr>
        <w:rPr>
          <w:rFonts w:ascii="Gill Sans MT" w:hAnsi="Gill Sans MT" w:cs="Arial"/>
          <w:sz w:val="20"/>
          <w:szCs w:val="20"/>
        </w:rPr>
      </w:pPr>
      <w:r w:rsidRPr="00582327">
        <w:rPr>
          <w:rFonts w:ascii="Gill Sans MT" w:hAnsi="Gill Sans MT" w:cs="Arial"/>
          <w:sz w:val="20"/>
          <w:szCs w:val="20"/>
        </w:rPr>
        <w:t>Close the exercise</w:t>
      </w:r>
      <w:r w:rsidR="006F71ED" w:rsidRPr="00582327">
        <w:rPr>
          <w:rFonts w:ascii="Gill Sans MT" w:hAnsi="Gill Sans MT" w:cs="Arial"/>
          <w:sz w:val="20"/>
          <w:szCs w:val="20"/>
        </w:rPr>
        <w:t>:</w:t>
      </w:r>
    </w:p>
    <w:p w14:paraId="17D4B1F7" w14:textId="2E8B93F2" w:rsidR="006F71ED" w:rsidRPr="00582327" w:rsidRDefault="006F71ED" w:rsidP="006F71ED">
      <w:pPr>
        <w:pStyle w:val="ListParagraph"/>
        <w:numPr>
          <w:ilvl w:val="1"/>
          <w:numId w:val="4"/>
        </w:numPr>
        <w:rPr>
          <w:rFonts w:ascii="Gill Sans MT" w:hAnsi="Gill Sans MT" w:cs="Arial"/>
          <w:sz w:val="20"/>
          <w:szCs w:val="20"/>
        </w:rPr>
      </w:pPr>
      <w:r w:rsidRPr="00582327">
        <w:rPr>
          <w:rFonts w:ascii="Gill Sans MT" w:hAnsi="Gill Sans MT" w:cs="Arial"/>
          <w:sz w:val="20"/>
          <w:szCs w:val="20"/>
        </w:rPr>
        <w:t xml:space="preserve">Remind the trainees that NSCA activities will vary greatly based on scope, interest, budget, size of country and that it is not surprising that an exercise like this one brings for the a variety of divergent budgets, timelines, etc. </w:t>
      </w:r>
    </w:p>
    <w:p w14:paraId="442889F2" w14:textId="3FCDDF07" w:rsidR="00ED7E2A" w:rsidRPr="00582327" w:rsidRDefault="00ED7E2A" w:rsidP="00ED7E2A">
      <w:pPr>
        <w:pStyle w:val="ListParagraph"/>
        <w:rPr>
          <w:rFonts w:ascii="Gill Sans MT" w:hAnsi="Gill Sans MT" w:cs="Arial"/>
          <w:b/>
          <w:sz w:val="20"/>
          <w:szCs w:val="20"/>
        </w:rPr>
      </w:pPr>
    </w:p>
    <w:p w14:paraId="7D54AD32" w14:textId="12A0CD93" w:rsidR="00A502BD" w:rsidRDefault="00A502BD">
      <w:pPr>
        <w:rPr>
          <w:rFonts w:ascii="Gill Sans MT" w:hAnsi="Gill Sans MT" w:cs="Arial"/>
          <w:b/>
          <w:sz w:val="20"/>
          <w:szCs w:val="20"/>
        </w:rPr>
      </w:pPr>
      <w:r>
        <w:rPr>
          <w:rFonts w:ascii="Gill Sans MT" w:hAnsi="Gill Sans MT" w:cs="Arial"/>
          <w:b/>
          <w:sz w:val="20"/>
          <w:szCs w:val="20"/>
        </w:rPr>
        <w:br w:type="page"/>
      </w:r>
    </w:p>
    <w:p w14:paraId="5D3D8182" w14:textId="14FB9AA2" w:rsidR="00DA1370" w:rsidRPr="005242AC" w:rsidRDefault="00DA1370" w:rsidP="00DA1370">
      <w:pPr>
        <w:pStyle w:val="Heading2"/>
      </w:pPr>
      <w:bookmarkStart w:id="1" w:name="_Toc532139241"/>
      <w:bookmarkStart w:id="2" w:name="_Toc532142096"/>
      <w:r w:rsidRPr="005242AC">
        <w:lastRenderedPageBreak/>
        <w:t>Budget</w:t>
      </w:r>
      <w:bookmarkEnd w:id="1"/>
      <w:bookmarkEnd w:id="2"/>
      <w:r w:rsidR="005242AC" w:rsidRPr="005242AC">
        <w:t>ing for an NSCA</w:t>
      </w:r>
    </w:p>
    <w:p w14:paraId="1B9E4D0B" w14:textId="77777777" w:rsidR="00DA1370" w:rsidRPr="005242AC" w:rsidRDefault="00DA1370" w:rsidP="00DA1370">
      <w:pPr>
        <w:spacing w:after="240"/>
        <w:rPr>
          <w:rFonts w:ascii="Gill Sans MT" w:eastAsia="Times New Roman" w:hAnsi="Gill Sans MT" w:cs="Calibri"/>
          <w:bCs/>
          <w:sz w:val="20"/>
          <w:szCs w:val="20"/>
        </w:rPr>
      </w:pPr>
      <w:r w:rsidRPr="005242AC">
        <w:rPr>
          <w:rFonts w:ascii="Gill Sans MT" w:eastAsia="Times New Roman" w:hAnsi="Gill Sans MT" w:cs="Calibri"/>
          <w:bCs/>
          <w:sz w:val="20"/>
          <w:szCs w:val="20"/>
        </w:rPr>
        <w:t>The budget should reflect the funds needed to execute the NSCA 2.0 assessment. The checklist below provides an overview of key issues that should be considered when developing an NSCA 2.0 budget. When estimating project costs, consider that collaborating organizations could leverage resources toward the budget in cash or kind (e.g., level of effort for their participating staff/data collection training facilitators, data collectors, training venue, vehicles for transportation, etc.).</w:t>
      </w:r>
    </w:p>
    <w:tbl>
      <w:tblPr>
        <w:tblW w:w="9720" w:type="dxa"/>
        <w:tblLook w:val="04A0" w:firstRow="1" w:lastRow="0" w:firstColumn="1" w:lastColumn="0" w:noHBand="0" w:noVBand="1"/>
      </w:tblPr>
      <w:tblGrid>
        <w:gridCol w:w="9720"/>
      </w:tblGrid>
      <w:tr w:rsidR="00DA1370" w:rsidRPr="00FA367E" w14:paraId="7473EC25" w14:textId="77777777" w:rsidTr="0097263A">
        <w:trPr>
          <w:trHeight w:val="68"/>
        </w:trPr>
        <w:tc>
          <w:tcPr>
            <w:tcW w:w="9720" w:type="dxa"/>
            <w:tcBorders>
              <w:top w:val="nil"/>
              <w:left w:val="nil"/>
              <w:bottom w:val="nil"/>
              <w:right w:val="nil"/>
            </w:tcBorders>
            <w:shd w:val="clear" w:color="auto" w:fill="auto"/>
            <w:noWrap/>
            <w:vAlign w:val="bottom"/>
            <w:hideMark/>
          </w:tcPr>
          <w:p w14:paraId="12B451DD" w14:textId="444EB1CA" w:rsidR="00DA1370" w:rsidRPr="005242AC" w:rsidRDefault="00DA1370" w:rsidP="005242AC">
            <w:pPr>
              <w:spacing w:line="240" w:lineRule="auto"/>
              <w:rPr>
                <w:rFonts w:ascii="Calibri" w:eastAsia="Times New Roman" w:hAnsi="Calibri" w:cs="Calibri"/>
                <w:b/>
                <w:bCs/>
                <w:sz w:val="8"/>
                <w:szCs w:val="8"/>
              </w:rPr>
            </w:pPr>
          </w:p>
          <w:p w14:paraId="2AB546EE" w14:textId="77777777" w:rsidR="00DA1370" w:rsidRPr="005242AC" w:rsidRDefault="00DA1370" w:rsidP="0097263A">
            <w:pPr>
              <w:spacing w:line="240" w:lineRule="auto"/>
              <w:jc w:val="center"/>
              <w:rPr>
                <w:rFonts w:eastAsia="Times New Roman" w:cs="Calibri"/>
                <w:b/>
                <w:bCs/>
              </w:rPr>
            </w:pPr>
            <w:r w:rsidRPr="005242AC">
              <w:rPr>
                <w:rFonts w:eastAsia="Times New Roman" w:cs="Calibri"/>
                <w:b/>
                <w:bCs/>
              </w:rPr>
              <w:t>NSCA 2.0 CHECK LIST</w:t>
            </w:r>
          </w:p>
          <w:p w14:paraId="076EE26B" w14:textId="77777777" w:rsidR="00DA1370" w:rsidRPr="005242AC" w:rsidRDefault="00DA1370" w:rsidP="0097263A">
            <w:pPr>
              <w:spacing w:line="240" w:lineRule="auto"/>
              <w:jc w:val="center"/>
              <w:rPr>
                <w:rFonts w:eastAsia="Times New Roman" w:cs="Calibri"/>
                <w:b/>
                <w:bCs/>
                <w:sz w:val="8"/>
                <w:szCs w:val="8"/>
              </w:rPr>
            </w:pPr>
            <w:r w:rsidRPr="00FA367E">
              <w:rPr>
                <w:sz w:val="20"/>
                <w:szCs w:val="20"/>
              </w:rPr>
              <w:t xml:space="preserve"> </w:t>
            </w:r>
          </w:p>
          <w:p w14:paraId="43F0E110" w14:textId="77777777" w:rsidR="00DA1370" w:rsidRPr="00FA367E" w:rsidRDefault="00DA1370" w:rsidP="0097263A">
            <w:pPr>
              <w:spacing w:after="240"/>
              <w:rPr>
                <w:rFonts w:cs="Cambria"/>
                <w:b/>
                <w:sz w:val="20"/>
                <w:szCs w:val="20"/>
              </w:rPr>
            </w:pPr>
            <w:r w:rsidRPr="00FA367E">
              <w:rPr>
                <w:b/>
                <w:sz w:val="20"/>
                <w:szCs w:val="20"/>
              </w:rPr>
              <w:t xml:space="preserve">Consider the following information when developing the specific country plan and budget: </w:t>
            </w:r>
          </w:p>
          <w:p w14:paraId="0AF6F384"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Amount of human resources necessary to execute the activities (Staff Labor/LOE and salaries for all NSCA 2.0 personnel). As part of this step, also consider the amount of human resources available to execute the activities.</w:t>
            </w:r>
          </w:p>
          <w:p w14:paraId="3EE8B41E" w14:textId="77777777" w:rsidR="00DA1370" w:rsidRPr="00FA367E" w:rsidRDefault="00DA1370" w:rsidP="00DA1370">
            <w:pPr>
              <w:pStyle w:val="Bullet1"/>
              <w:numPr>
                <w:ilvl w:val="0"/>
                <w:numId w:val="5"/>
              </w:numPr>
              <w:spacing w:after="240"/>
              <w:ind w:left="274" w:right="-14" w:hanging="274"/>
              <w:rPr>
                <w:rFonts w:eastAsia="MS Mincho"/>
                <w:color w:val="auto"/>
                <w:sz w:val="20"/>
                <w:szCs w:val="20"/>
              </w:rPr>
            </w:pPr>
            <w:r w:rsidRPr="00FA367E">
              <w:rPr>
                <w:rFonts w:eastAsia="MS Mincho"/>
                <w:color w:val="auto"/>
                <w:sz w:val="20"/>
                <w:szCs w:val="20"/>
              </w:rPr>
              <w:t>Travel and lodging and any other logistical needs (e.g., vehicle rental, per diem/meals and incidental expenses)</w:t>
            </w:r>
          </w:p>
          <w:p w14:paraId="0052C057"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Training related costs (e.g., equipment, supplies, venue and infrastructure needs, refreshments, printing costs)</w:t>
            </w:r>
          </w:p>
          <w:p w14:paraId="01A96A21"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Computer hardware and other equipment (e.g., computers, tablets)</w:t>
            </w:r>
          </w:p>
          <w:p w14:paraId="5B592105"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Communication costs and equipment (e.g., phones, sim cards, </w:t>
            </w:r>
            <w:proofErr w:type="gramStart"/>
            <w:r w:rsidRPr="00FA367E">
              <w:rPr>
                <w:rFonts w:eastAsia="MS Mincho"/>
                <w:color w:val="auto"/>
                <w:sz w:val="20"/>
                <w:szCs w:val="20"/>
              </w:rPr>
              <w:t>air time</w:t>
            </w:r>
            <w:proofErr w:type="gramEnd"/>
            <w:r w:rsidRPr="00FA367E">
              <w:rPr>
                <w:rFonts w:eastAsia="MS Mincho"/>
                <w:color w:val="auto"/>
                <w:sz w:val="20"/>
                <w:szCs w:val="20"/>
              </w:rPr>
              <w:t>/data)</w:t>
            </w:r>
          </w:p>
          <w:p w14:paraId="0554AB67"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Software tools (e.g., project management software, </w:t>
            </w:r>
            <w:proofErr w:type="spellStart"/>
            <w:r w:rsidRPr="00FA367E">
              <w:rPr>
                <w:rFonts w:eastAsia="MS Mincho"/>
                <w:color w:val="auto"/>
                <w:sz w:val="20"/>
                <w:szCs w:val="20"/>
              </w:rPr>
              <w:t>SurveyCTO</w:t>
            </w:r>
            <w:proofErr w:type="spellEnd"/>
            <w:r w:rsidRPr="00FA367E">
              <w:rPr>
                <w:rFonts w:eastAsia="MS Mincho"/>
                <w:color w:val="auto"/>
                <w:sz w:val="20"/>
                <w:szCs w:val="20"/>
              </w:rPr>
              <w:t>)</w:t>
            </w:r>
          </w:p>
          <w:p w14:paraId="1C403A67" w14:textId="77777777" w:rsidR="00DA1370" w:rsidRPr="00FA367E" w:rsidRDefault="00DA1370" w:rsidP="00DA1370">
            <w:pPr>
              <w:pStyle w:val="Bullet1"/>
              <w:numPr>
                <w:ilvl w:val="0"/>
                <w:numId w:val="5"/>
              </w:numPr>
              <w:spacing w:after="240"/>
              <w:ind w:left="274" w:hanging="274"/>
              <w:rPr>
                <w:color w:val="auto"/>
                <w:sz w:val="20"/>
                <w:szCs w:val="20"/>
              </w:rPr>
            </w:pPr>
            <w:r w:rsidRPr="00FA367E">
              <w:rPr>
                <w:rFonts w:eastAsia="MS Mincho"/>
                <w:color w:val="auto"/>
                <w:sz w:val="20"/>
                <w:szCs w:val="20"/>
              </w:rPr>
              <w:t>Miscellaneous expenses (e.g., printing costs, supplies, translation services</w:t>
            </w:r>
            <w:r w:rsidRPr="00FA367E">
              <w:rPr>
                <w:color w:val="auto"/>
                <w:sz w:val="20"/>
                <w:szCs w:val="20"/>
              </w:rPr>
              <w:t>)</w:t>
            </w:r>
          </w:p>
          <w:p w14:paraId="670D4CCB" w14:textId="77777777" w:rsidR="00DA1370" w:rsidRPr="00FA367E" w:rsidRDefault="00DA1370" w:rsidP="0097263A">
            <w:pPr>
              <w:spacing w:after="240"/>
              <w:rPr>
                <w:b/>
                <w:sz w:val="20"/>
                <w:szCs w:val="20"/>
              </w:rPr>
            </w:pPr>
            <w:r w:rsidRPr="00FA367E">
              <w:rPr>
                <w:b/>
                <w:sz w:val="20"/>
                <w:szCs w:val="20"/>
              </w:rPr>
              <w:t xml:space="preserve">Be sure to account for the following as the team estimates costs for each line item: </w:t>
            </w:r>
          </w:p>
          <w:p w14:paraId="0447FD9D" w14:textId="77777777" w:rsidR="00DA1370" w:rsidRPr="00FA367E" w:rsidRDefault="00DA1370" w:rsidP="00DA1370">
            <w:pPr>
              <w:pStyle w:val="Bullet1"/>
              <w:numPr>
                <w:ilvl w:val="0"/>
                <w:numId w:val="5"/>
              </w:numPr>
              <w:spacing w:after="240"/>
              <w:ind w:left="274" w:hanging="274"/>
              <w:rPr>
                <w:color w:val="auto"/>
                <w:sz w:val="20"/>
                <w:szCs w:val="20"/>
              </w:rPr>
            </w:pPr>
            <w:r w:rsidRPr="00FA367E">
              <w:rPr>
                <w:rFonts w:eastAsia="MS Mincho"/>
                <w:color w:val="auto"/>
                <w:sz w:val="20"/>
                <w:szCs w:val="20"/>
              </w:rPr>
              <w:t>Delays</w:t>
            </w:r>
            <w:r w:rsidRPr="00FA367E">
              <w:rPr>
                <w:color w:val="auto"/>
                <w:sz w:val="20"/>
                <w:szCs w:val="20"/>
              </w:rPr>
              <w:t xml:space="preserve"> that may be caused by seasonality (e.g., rainy season)</w:t>
            </w:r>
          </w:p>
          <w:p w14:paraId="58D918CC"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Local budgeting and billing rates</w:t>
            </w:r>
          </w:p>
          <w:p w14:paraId="1B991CC2"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Stakeholder workshop/public health supply chain mapping approach, size of group and required travel </w:t>
            </w:r>
          </w:p>
          <w:p w14:paraId="5BF0FF5D"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Sample size and geographical distribution of sampled assessment sites</w:t>
            </w:r>
          </w:p>
          <w:p w14:paraId="4781782A"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Data collection timelines, number and source of data collectors, and recruiting approach </w:t>
            </w:r>
          </w:p>
          <w:p w14:paraId="4CEBB3E1"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Follow applicable local regulations or policies on paying labor/per diems and/or other allowances</w:t>
            </w:r>
          </w:p>
          <w:p w14:paraId="0960A9AA"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Reporting and dissemination approach</w:t>
            </w:r>
          </w:p>
          <w:p w14:paraId="5C5999F3" w14:textId="77777777" w:rsidR="00DA1370" w:rsidRPr="00FA367E" w:rsidRDefault="00DA1370" w:rsidP="00DA1370">
            <w:pPr>
              <w:pStyle w:val="Bullet1"/>
              <w:numPr>
                <w:ilvl w:val="0"/>
                <w:numId w:val="5"/>
              </w:numPr>
              <w:spacing w:after="240"/>
              <w:ind w:left="274" w:hanging="274"/>
              <w:rPr>
                <w:rFonts w:cs="Cambria"/>
                <w:color w:val="auto"/>
                <w:sz w:val="20"/>
                <w:szCs w:val="20"/>
              </w:rPr>
            </w:pPr>
            <w:r w:rsidRPr="00FA367E">
              <w:rPr>
                <w:rFonts w:eastAsia="MS Mincho"/>
                <w:color w:val="auto"/>
                <w:sz w:val="20"/>
                <w:szCs w:val="20"/>
              </w:rPr>
              <w:t>Appropriate number of tablets and supporting technology</w:t>
            </w:r>
            <w:r w:rsidRPr="00FA367E">
              <w:rPr>
                <w:color w:val="auto"/>
                <w:sz w:val="20"/>
                <w:szCs w:val="20"/>
              </w:rPr>
              <w:t xml:space="preserve"> </w:t>
            </w:r>
          </w:p>
        </w:tc>
      </w:tr>
    </w:tbl>
    <w:p w14:paraId="75BF8299" w14:textId="2B835BED" w:rsidR="00DA1370" w:rsidRDefault="00DA1370">
      <w:pPr>
        <w:rPr>
          <w:rFonts w:ascii="Gill Sans MT" w:eastAsia="Cambria" w:hAnsi="Gill Sans MT" w:cs="GillSansMTStd-Book"/>
          <w:b/>
          <w:bCs/>
          <w:caps/>
          <w:sz w:val="20"/>
          <w:szCs w:val="24"/>
        </w:rPr>
      </w:pPr>
      <w:bookmarkStart w:id="3" w:name="_Toc532139242"/>
      <w:bookmarkStart w:id="4" w:name="_Toc532142097"/>
    </w:p>
    <w:p w14:paraId="600810F3" w14:textId="77777777" w:rsidR="00DA1370" w:rsidRDefault="00DA1370">
      <w:pPr>
        <w:rPr>
          <w:rFonts w:ascii="Gill Sans MT" w:eastAsia="Cambria" w:hAnsi="Gill Sans MT" w:cs="GillSansMTStd-Book"/>
          <w:b/>
          <w:bCs/>
          <w:caps/>
          <w:sz w:val="20"/>
          <w:szCs w:val="24"/>
        </w:rPr>
      </w:pPr>
      <w:r>
        <w:br w:type="page"/>
      </w:r>
    </w:p>
    <w:p w14:paraId="49543BA8" w14:textId="1CF2BC92" w:rsidR="00DA1370" w:rsidRPr="006E331F" w:rsidRDefault="005242AC" w:rsidP="005242AC">
      <w:pPr>
        <w:pStyle w:val="Heading2"/>
        <w:ind w:left="-270"/>
      </w:pPr>
      <w:r>
        <w:lastRenderedPageBreak/>
        <w:t xml:space="preserve">Sample </w:t>
      </w:r>
      <w:r w:rsidR="00DA1370" w:rsidRPr="006E331F">
        <w:t>Budget Template</w:t>
      </w:r>
      <w:bookmarkEnd w:id="3"/>
      <w:bookmarkEnd w:id="4"/>
    </w:p>
    <w:tbl>
      <w:tblPr>
        <w:tblW w:w="10217" w:type="dxa"/>
        <w:jc w:val="center"/>
        <w:tblLook w:val="04A0" w:firstRow="1" w:lastRow="0" w:firstColumn="1" w:lastColumn="0" w:noHBand="0" w:noVBand="1"/>
      </w:tblPr>
      <w:tblGrid>
        <w:gridCol w:w="4495"/>
        <w:gridCol w:w="1543"/>
        <w:gridCol w:w="1306"/>
        <w:gridCol w:w="1342"/>
        <w:gridCol w:w="1531"/>
      </w:tblGrid>
      <w:tr w:rsidR="00DA1370" w:rsidRPr="00FA367E" w14:paraId="659951EA" w14:textId="77777777" w:rsidTr="00061F88">
        <w:trPr>
          <w:trHeight w:val="360"/>
          <w:tblHeader/>
          <w:jc w:val="center"/>
        </w:trPr>
        <w:tc>
          <w:tcPr>
            <w:tcW w:w="10217" w:type="dxa"/>
            <w:gridSpan w:val="5"/>
            <w:tcBorders>
              <w:top w:val="single" w:sz="4" w:space="0" w:color="auto"/>
              <w:left w:val="single" w:sz="4" w:space="0" w:color="auto"/>
              <w:bottom w:val="single" w:sz="4" w:space="0" w:color="auto"/>
              <w:right w:val="single" w:sz="4" w:space="0" w:color="auto"/>
            </w:tcBorders>
            <w:shd w:val="clear" w:color="auto" w:fill="625F5E"/>
            <w:vAlign w:val="center"/>
          </w:tcPr>
          <w:p w14:paraId="3F817CB0" w14:textId="74242F7E" w:rsidR="00DA1370" w:rsidRPr="00FA367E" w:rsidRDefault="005242AC" w:rsidP="00134964">
            <w:pPr>
              <w:spacing w:line="240" w:lineRule="auto"/>
              <w:contextualSpacing/>
              <w:rPr>
                <w:rFonts w:eastAsia="Times New Roman" w:cs="Calibri"/>
                <w:b/>
                <w:bCs/>
                <w:color w:val="FFFFFF"/>
                <w:sz w:val="18"/>
                <w:szCs w:val="18"/>
              </w:rPr>
            </w:pPr>
            <w:r>
              <w:rPr>
                <w:rFonts w:eastAsia="Times New Roman" w:cs="Calibri"/>
                <w:b/>
                <w:bCs/>
                <w:color w:val="FFFFFF"/>
                <w:sz w:val="18"/>
                <w:szCs w:val="18"/>
              </w:rPr>
              <w:t xml:space="preserve">Sample </w:t>
            </w:r>
            <w:r w:rsidR="00DA1370" w:rsidRPr="00FA367E">
              <w:rPr>
                <w:rFonts w:eastAsia="Times New Roman" w:cs="Calibri"/>
                <w:b/>
                <w:bCs/>
                <w:color w:val="FFFFFF"/>
                <w:sz w:val="18"/>
                <w:szCs w:val="18"/>
              </w:rPr>
              <w:t>NSCA 2.0 BUDGET TEMPLATE</w:t>
            </w:r>
          </w:p>
        </w:tc>
      </w:tr>
      <w:tr w:rsidR="00DA1370" w:rsidRPr="00FA367E" w14:paraId="3490D55B" w14:textId="77777777" w:rsidTr="00061F88">
        <w:trPr>
          <w:trHeight w:val="735"/>
          <w:tblHeader/>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86004" w14:textId="77777777" w:rsidR="00DA1370" w:rsidRPr="00AE5BCF" w:rsidRDefault="00DA1370" w:rsidP="00134964">
            <w:pPr>
              <w:spacing w:line="240" w:lineRule="auto"/>
              <w:contextualSpacing/>
              <w:rPr>
                <w:rFonts w:eastAsia="Times New Roman" w:cs="Calibri"/>
                <w:b/>
                <w:sz w:val="18"/>
                <w:szCs w:val="18"/>
              </w:rPr>
            </w:pPr>
            <w:r w:rsidRPr="00AE5BCF">
              <w:rPr>
                <w:rFonts w:eastAsia="Times New Roman" w:cs="Calibri"/>
                <w:b/>
                <w:sz w:val="18"/>
                <w:szCs w:val="18"/>
              </w:rPr>
              <w:t>LINE ITEM (INSERT ADDITIONAL ROWS OR LINE ITEMS AS NEEDED)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B84367"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UNITS</w:t>
            </w:r>
          </w:p>
        </w:tc>
        <w:tc>
          <w:tcPr>
            <w:tcW w:w="0" w:type="auto"/>
            <w:tcBorders>
              <w:top w:val="single" w:sz="4" w:space="0" w:color="auto"/>
              <w:left w:val="single" w:sz="4" w:space="0" w:color="auto"/>
              <w:bottom w:val="single" w:sz="4" w:space="0" w:color="auto"/>
              <w:right w:val="single" w:sz="4" w:space="0" w:color="auto"/>
            </w:tcBorders>
            <w:vAlign w:val="center"/>
          </w:tcPr>
          <w:p w14:paraId="7DFED155"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NUMBER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B1A117"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 xml:space="preserve"> UNIT COST $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7DC8E5"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 xml:space="preserve"> TOTAL </w:t>
            </w:r>
          </w:p>
        </w:tc>
      </w:tr>
      <w:tr w:rsidR="00DA1370" w:rsidRPr="00FA367E" w14:paraId="525FD2B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5C792"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LABOR/SALARIES (insert rows as needed)</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5F8C3"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7B5510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2E4B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E2D6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56828A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441F"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staff costs (local or external)</w:t>
            </w:r>
          </w:p>
          <w:p w14:paraId="13651E1D"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Roles: _________________________________________</w:t>
            </w:r>
          </w:p>
          <w:p w14:paraId="59AB3D9A"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371FC6A2" w14:textId="2EF80990"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7C93B193" w14:textId="77777777" w:rsidR="00891B4A" w:rsidRDefault="00891B4A" w:rsidP="00134964">
            <w:pPr>
              <w:spacing w:after="100" w:afterAutospacing="1" w:line="240" w:lineRule="auto"/>
              <w:contextualSpacing/>
              <w:rPr>
                <w:rFonts w:eastAsia="Times New Roman" w:cs="Calibri"/>
                <w:sz w:val="18"/>
                <w:szCs w:val="18"/>
              </w:rPr>
            </w:pPr>
          </w:p>
          <w:p w14:paraId="412335E2" w14:textId="7F9CA2D5" w:rsidR="00851865" w:rsidRPr="006E331F" w:rsidRDefault="00851865" w:rsidP="00134964">
            <w:pPr>
              <w:spacing w:after="100" w:afterAutospacing="1"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E78E"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57E253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6F89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C710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4B19B0F"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DC188"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consultants (local or external)</w:t>
            </w:r>
          </w:p>
          <w:p w14:paraId="5EF67757"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Roles: _________________________________________</w:t>
            </w:r>
          </w:p>
          <w:p w14:paraId="304D24E4"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6E40E2E8" w14:textId="6CFF4B2D" w:rsidR="00477DB0" w:rsidRDefault="00477DB0" w:rsidP="00134964">
            <w:pPr>
              <w:spacing w:line="240" w:lineRule="auto"/>
              <w:contextualSpacing/>
              <w:rPr>
                <w:rFonts w:eastAsia="Times New Roman" w:cs="Calibri"/>
                <w:sz w:val="18"/>
                <w:szCs w:val="18"/>
              </w:rPr>
            </w:pPr>
            <w:r>
              <w:rPr>
                <w:rFonts w:eastAsia="Times New Roman" w:cs="Calibri"/>
                <w:sz w:val="18"/>
                <w:szCs w:val="18"/>
              </w:rPr>
              <w:t>______________________________________________</w:t>
            </w:r>
          </w:p>
          <w:p w14:paraId="18F3FC21" w14:textId="77777777" w:rsidR="00891B4A" w:rsidRDefault="00891B4A" w:rsidP="00134964">
            <w:pPr>
              <w:spacing w:line="240" w:lineRule="auto"/>
              <w:contextualSpacing/>
              <w:rPr>
                <w:rFonts w:eastAsia="Times New Roman" w:cs="Calibri"/>
                <w:sz w:val="18"/>
                <w:szCs w:val="18"/>
              </w:rPr>
            </w:pPr>
          </w:p>
          <w:p w14:paraId="77EB663A" w14:textId="32AE92C2" w:rsidR="00851865" w:rsidRPr="006E331F" w:rsidRDefault="00851865"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DB2B0"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47CC7E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DCB13"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46FCB"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8BF93F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5FE6" w14:textId="24D2EEEE" w:rsidR="00477DB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subcontractor staff costs (local or external)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9BF0A"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552BD3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1FE5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6FFC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2F5309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462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TA Partner labor costs (if applicable)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EA17"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FB6419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BB8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5E8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F0CC36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5CD66"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MOH/other local stakeholder staff costs (if not lead </w:t>
            </w:r>
            <w:proofErr w:type="gramStart"/>
            <w:r w:rsidRPr="006E331F">
              <w:rPr>
                <w:rFonts w:eastAsia="Times New Roman" w:cs="Calibri"/>
                <w:sz w:val="18"/>
                <w:szCs w:val="18"/>
              </w:rPr>
              <w:t>partner)*</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92E8"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9D1816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D61C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D96B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A6724EF"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D26FA"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Any other local staff participating in the assessment </w:t>
            </w:r>
          </w:p>
          <w:p w14:paraId="36DBC288" w14:textId="623964BC" w:rsidR="00AE5BCF" w:rsidRDefault="00AE5BCF" w:rsidP="00134964">
            <w:pPr>
              <w:spacing w:after="100" w:afterAutospacing="1" w:line="240" w:lineRule="auto"/>
              <w:contextualSpacing/>
              <w:rPr>
                <w:rFonts w:eastAsia="Times New Roman" w:cs="Calibri"/>
                <w:sz w:val="18"/>
                <w:szCs w:val="18"/>
              </w:rPr>
            </w:pPr>
            <w:r>
              <w:rPr>
                <w:rFonts w:eastAsia="Times New Roman" w:cs="Calibri"/>
                <w:sz w:val="18"/>
                <w:szCs w:val="18"/>
              </w:rPr>
              <w:t>Specify: ________________________________________</w:t>
            </w:r>
          </w:p>
          <w:p w14:paraId="27C2B15A" w14:textId="77777777" w:rsidR="00AE5BCF" w:rsidRDefault="00AE5BCF"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6A51B0DF" w14:textId="4D601814" w:rsidR="00AE5BCF" w:rsidRDefault="00AE5BCF" w:rsidP="00134964">
            <w:pPr>
              <w:spacing w:line="240" w:lineRule="auto"/>
              <w:contextualSpacing/>
              <w:rPr>
                <w:rFonts w:eastAsia="Times New Roman" w:cs="Calibri"/>
                <w:sz w:val="18"/>
                <w:szCs w:val="18"/>
              </w:rPr>
            </w:pPr>
            <w:r>
              <w:rPr>
                <w:rFonts w:eastAsia="Times New Roman" w:cs="Calibri"/>
                <w:sz w:val="18"/>
                <w:szCs w:val="18"/>
              </w:rPr>
              <w:t>______________________________________________</w:t>
            </w:r>
          </w:p>
          <w:p w14:paraId="7A88A76E" w14:textId="77777777" w:rsidR="00891B4A" w:rsidRDefault="00891B4A" w:rsidP="00134964">
            <w:pPr>
              <w:spacing w:line="240" w:lineRule="auto"/>
              <w:contextualSpacing/>
              <w:rPr>
                <w:rFonts w:eastAsia="Times New Roman" w:cs="Calibri"/>
                <w:sz w:val="18"/>
                <w:szCs w:val="18"/>
              </w:rPr>
            </w:pPr>
          </w:p>
          <w:p w14:paraId="67B0174F" w14:textId="3D045585" w:rsidR="00851865" w:rsidRPr="006E331F" w:rsidRDefault="00851865"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1EF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35EFD4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9FE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B69D0"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3630D7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00AC89"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labor costs</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EE7B0B9"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73A8D0"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200ADA"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94D3E7C"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07FD74F3" w14:textId="77777777" w:rsidTr="00061F88">
        <w:trPr>
          <w:trHeight w:val="233"/>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84FB8" w14:textId="77777777" w:rsidR="00DA1370" w:rsidRPr="00AE5BCF" w:rsidRDefault="00DA1370" w:rsidP="00134964">
            <w:pPr>
              <w:spacing w:line="240" w:lineRule="auto"/>
              <w:contextualSpacing/>
              <w:rPr>
                <w:rFonts w:eastAsia="Times New Roman" w:cs="Calibri"/>
                <w:b/>
                <w:bCs/>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7163E" w14:textId="77777777" w:rsidR="00DA1370" w:rsidRPr="00AE5BCF" w:rsidRDefault="00DA1370" w:rsidP="00134964">
            <w:pPr>
              <w:spacing w:line="240" w:lineRule="auto"/>
              <w:contextualSpacing/>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vAlign w:val="center"/>
          </w:tcPr>
          <w:p w14:paraId="7B4D1E8A" w14:textId="77777777" w:rsidR="00DA1370" w:rsidRPr="00AE5BCF" w:rsidRDefault="00DA1370" w:rsidP="00134964">
            <w:pPr>
              <w:spacing w:line="240" w:lineRule="auto"/>
              <w:contextualSpacing/>
              <w:jc w:val="center"/>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9820D" w14:textId="77777777" w:rsidR="00DA1370" w:rsidRPr="00AE5BCF" w:rsidRDefault="00DA1370" w:rsidP="00134964">
            <w:pPr>
              <w:spacing w:line="240" w:lineRule="auto"/>
              <w:contextualSpacing/>
              <w:jc w:val="center"/>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F188C" w14:textId="77777777" w:rsidR="00DA1370" w:rsidRPr="00AE5BCF" w:rsidRDefault="00DA1370" w:rsidP="00134964">
            <w:pPr>
              <w:spacing w:line="240" w:lineRule="auto"/>
              <w:contextualSpacing/>
              <w:rPr>
                <w:rFonts w:eastAsia="Times New Roman" w:cs="Times New Roman"/>
                <w:sz w:val="2"/>
                <w:szCs w:val="2"/>
              </w:rPr>
            </w:pPr>
          </w:p>
        </w:tc>
      </w:tr>
      <w:tr w:rsidR="00DA1370" w:rsidRPr="00FA367E" w14:paraId="4A3444C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C49B3"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INTERNATIONAL TRAVEL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40D1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A1682D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81D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3D160"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D25C2E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ED477"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Airfares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9BB16"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Round trips</w:t>
            </w:r>
          </w:p>
        </w:tc>
        <w:tc>
          <w:tcPr>
            <w:tcW w:w="0" w:type="auto"/>
            <w:tcBorders>
              <w:top w:val="single" w:sz="4" w:space="0" w:color="auto"/>
              <w:left w:val="single" w:sz="4" w:space="0" w:color="auto"/>
              <w:bottom w:val="single" w:sz="4" w:space="0" w:color="auto"/>
              <w:right w:val="single" w:sz="4" w:space="0" w:color="auto"/>
            </w:tcBorders>
            <w:vAlign w:val="center"/>
          </w:tcPr>
          <w:p w14:paraId="263B1D60"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2B24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50A6"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71E06E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1EBA9"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Airport transfers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A7588"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Transfers</w:t>
            </w:r>
          </w:p>
        </w:tc>
        <w:tc>
          <w:tcPr>
            <w:tcW w:w="0" w:type="auto"/>
            <w:tcBorders>
              <w:top w:val="single" w:sz="4" w:space="0" w:color="auto"/>
              <w:left w:val="single" w:sz="4" w:space="0" w:color="auto"/>
              <w:bottom w:val="single" w:sz="4" w:space="0" w:color="auto"/>
              <w:right w:val="single" w:sz="4" w:space="0" w:color="auto"/>
            </w:tcBorders>
            <w:vAlign w:val="center"/>
          </w:tcPr>
          <w:p w14:paraId="466BB2A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19F1D"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1EB56"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5D3D47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AA7E7"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80B4D"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BA686A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7997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849C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39F0B9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A8B1D19"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International travel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E80B39"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2033398"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FDF164D"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C6757C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1365DFC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B7BD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A97E"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2E51E10"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F3D1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00D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1AA512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67F5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IN COUNTRY TRAVEL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8F89"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382425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755E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3A0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D3360D9"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8E006"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In country travel - airfares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71441"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Round trips</w:t>
            </w:r>
          </w:p>
        </w:tc>
        <w:tc>
          <w:tcPr>
            <w:tcW w:w="0" w:type="auto"/>
            <w:tcBorders>
              <w:top w:val="single" w:sz="4" w:space="0" w:color="auto"/>
              <w:left w:val="single" w:sz="4" w:space="0" w:color="auto"/>
              <w:bottom w:val="single" w:sz="4" w:space="0" w:color="auto"/>
              <w:right w:val="single" w:sz="4" w:space="0" w:color="auto"/>
            </w:tcBorders>
            <w:vAlign w:val="center"/>
          </w:tcPr>
          <w:p w14:paraId="0D90E5C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C70F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693D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BE7DFC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3D53"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travel - airport transfer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8607B"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Transfers</w:t>
            </w:r>
          </w:p>
        </w:tc>
        <w:tc>
          <w:tcPr>
            <w:tcW w:w="0" w:type="auto"/>
            <w:tcBorders>
              <w:top w:val="single" w:sz="4" w:space="0" w:color="auto"/>
              <w:left w:val="single" w:sz="4" w:space="0" w:color="auto"/>
              <w:bottom w:val="single" w:sz="4" w:space="0" w:color="auto"/>
              <w:right w:val="single" w:sz="4" w:space="0" w:color="auto"/>
            </w:tcBorders>
            <w:vAlign w:val="center"/>
          </w:tcPr>
          <w:p w14:paraId="7DBA4BE3"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E316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686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7E683E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FFE3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travel - ground transportation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CE82"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A27507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65C76"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61167"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A74D0C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EBC1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Vehicle rental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368CC"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22B81FC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885B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F7914"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FA31E7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B2ED3"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Fuel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03323"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676A16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BB90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600A3"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8D784E5"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BBD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Other in country travel expenses (specify)</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A7C2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0D8C0F9"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F92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55DA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862FA3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F12373C"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In Country travel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8DDBDCE"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DC76CD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A7484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A8B986A"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7294C0F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01EB"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75F39"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19CF92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392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FEA1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3065209"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5FC8"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LODGING, MEALS &amp; INCIDENTAL EXPENSES (M&amp;IE)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36C9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65912F9"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9D6E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69D87"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F70A4F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F5C5"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Visiting personnel lodging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3984"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Nights</w:t>
            </w:r>
          </w:p>
        </w:tc>
        <w:tc>
          <w:tcPr>
            <w:tcW w:w="0" w:type="auto"/>
            <w:tcBorders>
              <w:top w:val="single" w:sz="4" w:space="0" w:color="auto"/>
              <w:left w:val="single" w:sz="4" w:space="0" w:color="auto"/>
              <w:bottom w:val="single" w:sz="4" w:space="0" w:color="auto"/>
              <w:right w:val="single" w:sz="4" w:space="0" w:color="auto"/>
            </w:tcBorders>
            <w:vAlign w:val="center"/>
          </w:tcPr>
          <w:p w14:paraId="0BD56A94"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595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EA445"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9D3011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410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Local staff lodging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399C"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Nights</w:t>
            </w:r>
          </w:p>
        </w:tc>
        <w:tc>
          <w:tcPr>
            <w:tcW w:w="0" w:type="auto"/>
            <w:tcBorders>
              <w:top w:val="single" w:sz="4" w:space="0" w:color="auto"/>
              <w:left w:val="single" w:sz="4" w:space="0" w:color="auto"/>
              <w:bottom w:val="single" w:sz="4" w:space="0" w:color="auto"/>
              <w:right w:val="single" w:sz="4" w:space="0" w:color="auto"/>
            </w:tcBorders>
            <w:vAlign w:val="center"/>
          </w:tcPr>
          <w:p w14:paraId="3B70DDC1"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04E9"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49A5"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B2A132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E2B31"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Visiting personnel M&amp;IE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BF474"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1D4DF78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D093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899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309F16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517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Local staff M&amp;IE or stipends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B4FF"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2744884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1BE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825AB"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979678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7EE5EB"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Lodging, M&amp;IE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247389E"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153F3D9"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CBE754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A59CB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101A343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674F8"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24BBF"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060CFA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C124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7C3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275B9C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15E8B"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lastRenderedPageBreak/>
              <w:t>TRAINING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4E86A"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575164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39D1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E87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749DE8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5BB9F"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Travel costs**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BADE8"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CAB93B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FC09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CD95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6CB516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B72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Training venue / facilities rental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AE56"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1D2D843"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F2C9A"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ED483"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59CFB2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F800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Training venue services (coffee, food </w:t>
            </w:r>
            <w:proofErr w:type="spellStart"/>
            <w:proofErr w:type="gramStart"/>
            <w:r w:rsidRPr="006E331F">
              <w:rPr>
                <w:rFonts w:eastAsia="Times New Roman" w:cs="Calibri"/>
                <w:sz w:val="18"/>
                <w:szCs w:val="18"/>
              </w:rPr>
              <w:t>etc</w:t>
            </w:r>
            <w:proofErr w:type="spellEnd"/>
            <w:r w:rsidRPr="006E331F">
              <w:rPr>
                <w:rFonts w:eastAsia="Times New Roman" w:cs="Calibri"/>
                <w:sz w:val="18"/>
                <w:szCs w:val="18"/>
              </w:rPr>
              <w:t xml:space="preserve"> )</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FD76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A564C4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80CF0"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3D4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D1B9C7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D4A4"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Training materials and related supplies***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90BC"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C32717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87F2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3FF7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D8A788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74D87C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training</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E7FEA"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85DE45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0D9727"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6C79D3"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589B97D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D96E"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58CF"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B1ABCD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599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FFF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253B62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C70B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EQUIPMENT/IT HARDWARE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CE802"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9FD722A"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17C2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4447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07B4C04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04BC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Data collection tablets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858C1"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30A1ABD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96A9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BBBE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0495A9C5"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1F79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USB modem/dongle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C089"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1C1B2FB3"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9707"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BDFC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04F91A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EAC6D"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Mobile phones for field staff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9C4D6"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1F112DA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1D08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FD2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39F183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443A8"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Sim cards for field staff</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6B83"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74CD2E3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30BE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B7C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DD24C0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FE8A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Flash drives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ABEE"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69F9B20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D92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819C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478732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C5740"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Other equipment (specify)</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C2BDD"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3DB694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2477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AFE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59BAC9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BE5B1FE"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equipment/IT hardware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5EA6AE4"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D136BFD"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22CDD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3F473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3B14C96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841AA"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C14DD"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0F930B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F7CF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982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16AC74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F7BD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COMMUNICATION/SOFTWARE TOOLS/MISCELLANEOUS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DBD0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A09363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1CE2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F40E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A640CD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8A8D"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Postage and shipping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BF1D4"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0492B1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838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D87E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1FE54A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E6E1"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Mobile phone credit for field staff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1DDA"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0149256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D1897"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44D4"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7F5C21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26A20" w14:textId="77777777" w:rsidR="00DA1370" w:rsidRPr="006E331F" w:rsidRDefault="00DA1370" w:rsidP="00134964">
            <w:pPr>
              <w:spacing w:line="240" w:lineRule="auto"/>
              <w:contextualSpacing/>
              <w:rPr>
                <w:rFonts w:eastAsia="Times New Roman" w:cs="Calibri"/>
                <w:sz w:val="18"/>
                <w:szCs w:val="18"/>
              </w:rPr>
            </w:pPr>
            <w:proofErr w:type="spellStart"/>
            <w:r w:rsidRPr="006E331F">
              <w:rPr>
                <w:rFonts w:eastAsia="Times New Roman" w:cs="Calibri"/>
                <w:sz w:val="18"/>
                <w:szCs w:val="18"/>
              </w:rPr>
              <w:t>SurveyCTO</w:t>
            </w:r>
            <w:proofErr w:type="spellEnd"/>
            <w:r w:rsidRPr="006E331F">
              <w:rPr>
                <w:rFonts w:eastAsia="Times New Roman" w:cs="Calibri"/>
                <w:sz w:val="18"/>
                <w:szCs w:val="18"/>
              </w:rPr>
              <w:t xml:space="preserve"> license fee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E375A"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Per month</w:t>
            </w:r>
          </w:p>
        </w:tc>
        <w:tc>
          <w:tcPr>
            <w:tcW w:w="0" w:type="auto"/>
            <w:tcBorders>
              <w:top w:val="single" w:sz="4" w:space="0" w:color="auto"/>
              <w:left w:val="single" w:sz="4" w:space="0" w:color="auto"/>
              <w:bottom w:val="single" w:sz="4" w:space="0" w:color="auto"/>
              <w:right w:val="single" w:sz="4" w:space="0" w:color="auto"/>
            </w:tcBorders>
            <w:vAlign w:val="center"/>
          </w:tcPr>
          <w:p w14:paraId="1E8E367D"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D1521"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63E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1B524F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234A5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communication/software tool/miscellaneous</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E7B39D"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1E256DE"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2B4B68"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EF8969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3A11BD2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743D0"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14B9E"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34ECA0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A7D3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35432" w14:textId="77777777" w:rsidR="00DA1370" w:rsidRPr="006E331F" w:rsidRDefault="00DA1370" w:rsidP="00134964">
            <w:pPr>
              <w:spacing w:line="240" w:lineRule="auto"/>
              <w:contextualSpacing/>
              <w:rPr>
                <w:rFonts w:eastAsia="Times New Roman" w:cs="Times New Roman"/>
                <w:sz w:val="18"/>
                <w:szCs w:val="18"/>
              </w:rPr>
            </w:pPr>
          </w:p>
        </w:tc>
      </w:tr>
      <w:tr w:rsidR="00955B93" w:rsidRPr="00FA367E" w14:paraId="5707C1E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CBABD" w14:textId="4EC62772" w:rsidR="00955B93" w:rsidRPr="00955B93" w:rsidRDefault="00955B93" w:rsidP="00134964">
            <w:pPr>
              <w:spacing w:line="240" w:lineRule="auto"/>
              <w:contextualSpacing/>
              <w:rPr>
                <w:rFonts w:eastAsia="Times New Roman" w:cs="Calibri"/>
                <w:b/>
                <w:bCs/>
                <w:sz w:val="18"/>
                <w:szCs w:val="18"/>
              </w:rPr>
            </w:pPr>
            <w:r w:rsidRPr="00955B93">
              <w:rPr>
                <w:rFonts w:eastAsia="Times New Roman" w:cs="Calibri"/>
                <w:b/>
                <w:bCs/>
                <w:sz w:val="18"/>
                <w:szCs w:val="18"/>
              </w:rPr>
              <w:t xml:space="preserve">OTHER </w:t>
            </w:r>
            <w:r>
              <w:rPr>
                <w:rFonts w:eastAsia="Times New Roman" w:cs="Calibri"/>
                <w:b/>
                <w:bCs/>
                <w:sz w:val="18"/>
                <w:szCs w:val="18"/>
              </w:rPr>
              <w:t xml:space="preserve">COSTS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449955"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FBB4651"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E8575C0"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1034F58"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864A9A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AB31D"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F8639E6"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B6808A4"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205E7C"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D58BE4"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78ECE88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AE811"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85B7E9"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5ED100D"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8DBB96"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621C85"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196687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2BF87"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4EA6647"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F62692A"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695304"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A2835E"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37944C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74816"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C856775"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4DEC9D2"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1F160B8"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184E1C" w14:textId="77777777" w:rsidR="00955B93" w:rsidRPr="006E331F" w:rsidRDefault="00955B93" w:rsidP="00134964">
            <w:pPr>
              <w:spacing w:line="240" w:lineRule="auto"/>
              <w:contextualSpacing/>
              <w:rPr>
                <w:rFonts w:eastAsia="Times New Roman" w:cs="Times New Roman"/>
                <w:sz w:val="18"/>
                <w:szCs w:val="18"/>
              </w:rPr>
            </w:pPr>
          </w:p>
        </w:tc>
      </w:tr>
      <w:tr w:rsidR="00061F88" w:rsidRPr="00FA367E" w14:paraId="0C943435" w14:textId="77777777" w:rsidTr="00AC202C">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1D50866" w14:textId="77361C35"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xml:space="preserve">Subtotal </w:t>
            </w:r>
            <w:r w:rsidR="00AC202C">
              <w:rPr>
                <w:rFonts w:eastAsia="Times New Roman" w:cs="Calibri"/>
                <w:b/>
                <w:bCs/>
                <w:sz w:val="18"/>
                <w:szCs w:val="18"/>
              </w:rPr>
              <w:t>– other unconsidered costs</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64AFDC36" w14:textId="65D835EF"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9FF56F"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89790CC" w14:textId="329A1014" w:rsidR="00061F88" w:rsidRPr="006E331F" w:rsidRDefault="00061F88" w:rsidP="00061F88">
            <w:pPr>
              <w:spacing w:line="240" w:lineRule="auto"/>
              <w:contextualSpacing/>
              <w:jc w:val="center"/>
              <w:rPr>
                <w:rFonts w:eastAsia="Times New Roman" w:cs="Times New Roman"/>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99AA40D" w14:textId="5B67AB93"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b/>
                <w:bCs/>
                <w:sz w:val="18"/>
                <w:szCs w:val="18"/>
              </w:rPr>
              <w:t xml:space="preserve"> $                -   </w:t>
            </w:r>
          </w:p>
        </w:tc>
      </w:tr>
      <w:tr w:rsidR="00061F88" w:rsidRPr="00FA367E" w14:paraId="4014D63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91ADF"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A8A6B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41196AC"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CE219F"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ECA221"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5D74F49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5919951"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TOTAL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DB39BB5" w14:textId="77777777" w:rsidR="00061F88" w:rsidRPr="006E331F" w:rsidRDefault="00061F88" w:rsidP="00061F88">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E693C14"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32B67D"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8FB08E"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061F88" w:rsidRPr="00FA367E" w14:paraId="1E4B50C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A60F"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A8B8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598950A"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A5B00"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1FBF2"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75A257B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92C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7A382"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2C86E52"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0D32"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FF3A2"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07C2AED1"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00C7E84"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A5E8936" w14:textId="77777777" w:rsidR="00061F88" w:rsidRPr="006E331F" w:rsidRDefault="00061F88" w:rsidP="00061F88">
            <w:pPr>
              <w:spacing w:line="240" w:lineRule="auto"/>
              <w:contextualSpacing/>
              <w:rPr>
                <w:rFonts w:eastAsia="Times New Roman" w:cs="Calibri"/>
                <w:sz w:val="18"/>
                <w:szCs w:val="18"/>
              </w:rPr>
            </w:pPr>
            <w:r w:rsidRPr="006E331F">
              <w:rPr>
                <w:rFonts w:eastAsia="Times New Roman" w:cs="Calibri"/>
                <w:sz w:val="18"/>
                <w:szCs w:val="18"/>
              </w:rPr>
              <w:t>*May be in kind, depending on who is funding the NSCA</w:t>
            </w:r>
          </w:p>
        </w:tc>
      </w:tr>
      <w:tr w:rsidR="00061F88" w:rsidRPr="00FA367E" w14:paraId="298D3F34"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52B9455E"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6FEE4" w14:textId="77777777"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sz w:val="18"/>
                <w:szCs w:val="18"/>
              </w:rPr>
              <w:t>**Budget for facilitator and participant travel to training venue and field test sites</w:t>
            </w:r>
          </w:p>
        </w:tc>
      </w:tr>
      <w:tr w:rsidR="00061F88" w:rsidRPr="00FA367E" w14:paraId="1E9A59EB"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ABE8795"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22DD" w14:textId="77777777" w:rsidR="00061F88" w:rsidRPr="006E331F" w:rsidRDefault="00061F88" w:rsidP="00061F88">
            <w:pPr>
              <w:spacing w:line="240" w:lineRule="auto"/>
              <w:contextualSpacing/>
              <w:rPr>
                <w:rFonts w:eastAsia="Times New Roman" w:cs="Calibri"/>
                <w:sz w:val="18"/>
                <w:szCs w:val="18"/>
              </w:rPr>
            </w:pPr>
            <w:r w:rsidRPr="006E331F">
              <w:rPr>
                <w:rFonts w:eastAsia="Times New Roman" w:cs="Calibri"/>
                <w:sz w:val="18"/>
                <w:szCs w:val="18"/>
              </w:rPr>
              <w:t xml:space="preserve">***Printing of training materials, data collection tools, pens, clip boards, audiovisual equipment, </w:t>
            </w:r>
            <w:proofErr w:type="spellStart"/>
            <w:r w:rsidRPr="006E331F">
              <w:rPr>
                <w:rFonts w:eastAsia="Times New Roman" w:cs="Calibri"/>
                <w:sz w:val="18"/>
                <w:szCs w:val="18"/>
              </w:rPr>
              <w:t>etc</w:t>
            </w:r>
            <w:proofErr w:type="spellEnd"/>
          </w:p>
        </w:tc>
      </w:tr>
    </w:tbl>
    <w:p w14:paraId="227859D9" w14:textId="77777777" w:rsidR="00DA1370" w:rsidRPr="006E331F" w:rsidRDefault="00DA1370" w:rsidP="00DA1370">
      <w:pPr>
        <w:pStyle w:val="NoSpacing"/>
        <w:rPr>
          <w:color w:val="auto"/>
        </w:rPr>
      </w:pPr>
    </w:p>
    <w:p w14:paraId="7E1BACA0" w14:textId="77777777" w:rsidR="00DA1370" w:rsidRPr="00FA367E" w:rsidRDefault="00DA1370" w:rsidP="00DA1370">
      <w:pPr>
        <w:rPr>
          <w:rFonts w:eastAsia="MS Mincho"/>
          <w:b/>
          <w:bCs/>
          <w:caps/>
          <w:sz w:val="24"/>
        </w:rPr>
      </w:pPr>
      <w:r w:rsidRPr="006E331F">
        <w:br w:type="page"/>
      </w:r>
    </w:p>
    <w:p w14:paraId="23CBCF75" w14:textId="77777777" w:rsidR="00E26A39" w:rsidRDefault="00E26A39" w:rsidP="0097263A">
      <w:pPr>
        <w:pStyle w:val="BodyText"/>
        <w:rPr>
          <w:rFonts w:ascii="Gill Sans MT" w:hAnsi="Gill Sans MT"/>
          <w:b/>
          <w:color w:val="FFFFFF"/>
          <w:sz w:val="18"/>
          <w:szCs w:val="18"/>
        </w:rPr>
        <w:sectPr w:rsidR="00E26A39" w:rsidSect="00582327">
          <w:pgSz w:w="12240" w:h="15840"/>
          <w:pgMar w:top="1152" w:right="1296" w:bottom="1152" w:left="1296" w:header="720" w:footer="720" w:gutter="0"/>
          <w:cols w:space="720"/>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2386"/>
        <w:gridCol w:w="6345"/>
        <w:gridCol w:w="1350"/>
        <w:gridCol w:w="10"/>
      </w:tblGrid>
      <w:tr w:rsidR="00E26A39" w:rsidRPr="00FA367E" w14:paraId="338CCC6C" w14:textId="77777777" w:rsidTr="00E26A39">
        <w:trPr>
          <w:trHeight w:val="395"/>
          <w:tblHeader/>
          <w:jc w:val="center"/>
        </w:trPr>
        <w:tc>
          <w:tcPr>
            <w:tcW w:w="10445" w:type="dxa"/>
            <w:gridSpan w:val="5"/>
            <w:shd w:val="clear" w:color="auto" w:fill="625F5E"/>
            <w:vAlign w:val="center"/>
          </w:tcPr>
          <w:p w14:paraId="44DB7E65" w14:textId="14D3FE34" w:rsidR="00E26A39" w:rsidRPr="00FA367E" w:rsidRDefault="00E26A39" w:rsidP="00E26A39">
            <w:pPr>
              <w:pStyle w:val="BodyText"/>
              <w:ind w:left="161"/>
              <w:jc w:val="both"/>
              <w:rPr>
                <w:rFonts w:ascii="Gill Sans MT" w:hAnsi="Gill Sans MT"/>
                <w:color w:val="FFFFFF"/>
                <w:sz w:val="18"/>
                <w:szCs w:val="18"/>
              </w:rPr>
            </w:pPr>
            <w:r w:rsidRPr="00FA367E">
              <w:rPr>
                <w:rFonts w:ascii="Gill Sans MT" w:hAnsi="Gill Sans MT"/>
                <w:b/>
                <w:color w:val="FFFFFF"/>
                <w:sz w:val="18"/>
                <w:szCs w:val="18"/>
              </w:rPr>
              <w:lastRenderedPageBreak/>
              <w:t>SAMPLE COUNTRY PLANNING CHECKLIST</w:t>
            </w:r>
          </w:p>
        </w:tc>
      </w:tr>
      <w:tr w:rsidR="00E26A39" w:rsidRPr="00FA367E" w14:paraId="0AB26C91" w14:textId="77777777" w:rsidTr="00E26A39">
        <w:trPr>
          <w:gridAfter w:val="1"/>
          <w:wAfter w:w="10" w:type="dxa"/>
          <w:trHeight w:val="530"/>
          <w:tblHeader/>
          <w:jc w:val="center"/>
        </w:trPr>
        <w:tc>
          <w:tcPr>
            <w:tcW w:w="354" w:type="dxa"/>
            <w:shd w:val="clear" w:color="auto" w:fill="auto"/>
            <w:vAlign w:val="center"/>
          </w:tcPr>
          <w:p w14:paraId="3B8B1C02" w14:textId="77777777" w:rsidR="00E26A39" w:rsidRPr="00FA367E" w:rsidRDefault="00E26A39" w:rsidP="00E26A39">
            <w:pPr>
              <w:pStyle w:val="BodyText"/>
              <w:jc w:val="both"/>
              <w:rPr>
                <w:rFonts w:ascii="Gill Sans MT" w:hAnsi="Gill Sans MT"/>
                <w:sz w:val="18"/>
                <w:szCs w:val="18"/>
              </w:rPr>
            </w:pPr>
          </w:p>
        </w:tc>
        <w:tc>
          <w:tcPr>
            <w:tcW w:w="2386" w:type="dxa"/>
            <w:shd w:val="clear" w:color="auto" w:fill="auto"/>
            <w:vAlign w:val="center"/>
          </w:tcPr>
          <w:p w14:paraId="62BE4B39"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HIGH LEVEL ACTIVITY</w:t>
            </w:r>
          </w:p>
        </w:tc>
        <w:tc>
          <w:tcPr>
            <w:tcW w:w="6345" w:type="dxa"/>
            <w:shd w:val="clear" w:color="auto" w:fill="auto"/>
            <w:vAlign w:val="center"/>
          </w:tcPr>
          <w:p w14:paraId="3958A306"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DETAILED STEPS</w:t>
            </w:r>
          </w:p>
        </w:tc>
        <w:tc>
          <w:tcPr>
            <w:tcW w:w="1350" w:type="dxa"/>
            <w:shd w:val="clear" w:color="auto" w:fill="auto"/>
            <w:vAlign w:val="center"/>
          </w:tcPr>
          <w:p w14:paraId="1872E470" w14:textId="4A92194F" w:rsidR="00E26A39" w:rsidRPr="00FA367E" w:rsidRDefault="00E26A39" w:rsidP="00E26A39">
            <w:pPr>
              <w:pStyle w:val="BodyText"/>
              <w:jc w:val="both"/>
              <w:rPr>
                <w:rFonts w:ascii="Gill Sans MT" w:hAnsi="Gill Sans MT"/>
                <w:sz w:val="18"/>
                <w:szCs w:val="18"/>
              </w:rPr>
            </w:pPr>
            <w:r>
              <w:rPr>
                <w:rFonts w:ascii="Gill Sans MT" w:hAnsi="Gill Sans MT"/>
                <w:sz w:val="18"/>
                <w:szCs w:val="18"/>
              </w:rPr>
              <w:t>TIMEFRAME</w:t>
            </w:r>
          </w:p>
        </w:tc>
      </w:tr>
      <w:tr w:rsidR="00E26A39" w:rsidRPr="00FA367E" w14:paraId="0D40116F" w14:textId="77777777" w:rsidTr="00E26A39">
        <w:trPr>
          <w:gridAfter w:val="1"/>
          <w:wAfter w:w="10" w:type="dxa"/>
          <w:jc w:val="center"/>
        </w:trPr>
        <w:tc>
          <w:tcPr>
            <w:tcW w:w="354" w:type="dxa"/>
            <w:vMerge w:val="restart"/>
            <w:shd w:val="clear" w:color="auto" w:fill="auto"/>
            <w:vAlign w:val="center"/>
          </w:tcPr>
          <w:p w14:paraId="79FB9BE9"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1</w:t>
            </w:r>
          </w:p>
        </w:tc>
        <w:tc>
          <w:tcPr>
            <w:tcW w:w="2386" w:type="dxa"/>
            <w:vMerge w:val="restart"/>
            <w:shd w:val="clear" w:color="auto" w:fill="auto"/>
            <w:vAlign w:val="center"/>
          </w:tcPr>
          <w:p w14:paraId="4499446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Finalize NSCA SOW, workplan, and budget</w:t>
            </w:r>
          </w:p>
        </w:tc>
        <w:tc>
          <w:tcPr>
            <w:tcW w:w="6345" w:type="dxa"/>
            <w:shd w:val="clear" w:color="auto" w:fill="auto"/>
            <w:vAlign w:val="center"/>
          </w:tcPr>
          <w:p w14:paraId="46E2594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NSCA 2.0 SOW Approved by </w:t>
            </w:r>
            <w:proofErr w:type="spellStart"/>
            <w:r w:rsidRPr="00FA367E">
              <w:rPr>
                <w:rFonts w:ascii="Gill Sans MT" w:hAnsi="Gill Sans MT"/>
                <w:sz w:val="18"/>
                <w:szCs w:val="18"/>
              </w:rPr>
              <w:t>MoH</w:t>
            </w:r>
            <w:proofErr w:type="spellEnd"/>
          </w:p>
        </w:tc>
        <w:tc>
          <w:tcPr>
            <w:tcW w:w="1350" w:type="dxa"/>
            <w:shd w:val="clear" w:color="auto" w:fill="auto"/>
            <w:vAlign w:val="center"/>
          </w:tcPr>
          <w:p w14:paraId="74877FD5" w14:textId="77777777" w:rsidR="00E26A39" w:rsidRPr="00FA367E" w:rsidRDefault="00E26A39" w:rsidP="00E26A39">
            <w:pPr>
              <w:pStyle w:val="BodyText"/>
              <w:rPr>
                <w:rFonts w:ascii="Gill Sans MT" w:hAnsi="Gill Sans MT"/>
                <w:sz w:val="18"/>
                <w:szCs w:val="18"/>
              </w:rPr>
            </w:pPr>
          </w:p>
        </w:tc>
      </w:tr>
      <w:tr w:rsidR="00E26A39" w:rsidRPr="00FA367E" w14:paraId="3073A6C3" w14:textId="77777777" w:rsidTr="00E26A39">
        <w:trPr>
          <w:gridAfter w:val="1"/>
          <w:wAfter w:w="10" w:type="dxa"/>
          <w:jc w:val="center"/>
        </w:trPr>
        <w:tc>
          <w:tcPr>
            <w:tcW w:w="354" w:type="dxa"/>
            <w:vMerge/>
            <w:shd w:val="clear" w:color="auto" w:fill="auto"/>
            <w:vAlign w:val="center"/>
          </w:tcPr>
          <w:p w14:paraId="6DE976F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085989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03B3E1C"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NSCA 2.0 funding source confirmed</w:t>
            </w:r>
          </w:p>
        </w:tc>
        <w:tc>
          <w:tcPr>
            <w:tcW w:w="1350" w:type="dxa"/>
            <w:shd w:val="clear" w:color="auto" w:fill="auto"/>
            <w:vAlign w:val="center"/>
          </w:tcPr>
          <w:p w14:paraId="4BCA7191" w14:textId="77777777" w:rsidR="00E26A39" w:rsidRPr="00FA367E" w:rsidRDefault="00E26A39" w:rsidP="00E26A39">
            <w:pPr>
              <w:pStyle w:val="BodyText"/>
              <w:rPr>
                <w:rFonts w:ascii="Gill Sans MT" w:hAnsi="Gill Sans MT"/>
                <w:sz w:val="18"/>
                <w:szCs w:val="18"/>
              </w:rPr>
            </w:pPr>
          </w:p>
        </w:tc>
      </w:tr>
      <w:tr w:rsidR="00E26A39" w:rsidRPr="00FA367E" w14:paraId="3AB97767" w14:textId="77777777" w:rsidTr="00E26A39">
        <w:trPr>
          <w:gridAfter w:val="1"/>
          <w:wAfter w:w="10" w:type="dxa"/>
          <w:jc w:val="center"/>
        </w:trPr>
        <w:tc>
          <w:tcPr>
            <w:tcW w:w="354" w:type="dxa"/>
            <w:vMerge/>
            <w:shd w:val="clear" w:color="auto" w:fill="auto"/>
            <w:vAlign w:val="center"/>
          </w:tcPr>
          <w:p w14:paraId="5FD14D9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B99C5DC"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548715F" w14:textId="77777777" w:rsidR="00E26A39" w:rsidRPr="00FA367E" w:rsidRDefault="00E26A39" w:rsidP="00E26A39">
            <w:pPr>
              <w:pStyle w:val="BodyText"/>
              <w:tabs>
                <w:tab w:val="left" w:pos="1212"/>
              </w:tabs>
              <w:rPr>
                <w:rFonts w:ascii="Gill Sans MT" w:hAnsi="Gill Sans MT"/>
                <w:sz w:val="18"/>
                <w:szCs w:val="18"/>
              </w:rPr>
            </w:pPr>
            <w:r w:rsidRPr="00FA367E">
              <w:rPr>
                <w:rFonts w:ascii="Gill Sans MT" w:hAnsi="Gill Sans MT"/>
                <w:sz w:val="18"/>
                <w:szCs w:val="18"/>
              </w:rPr>
              <w:t>Develop assessment workplan</w:t>
            </w:r>
          </w:p>
        </w:tc>
        <w:tc>
          <w:tcPr>
            <w:tcW w:w="1350" w:type="dxa"/>
            <w:shd w:val="clear" w:color="auto" w:fill="auto"/>
            <w:vAlign w:val="center"/>
          </w:tcPr>
          <w:p w14:paraId="57322B71" w14:textId="77777777" w:rsidR="00E26A39" w:rsidRPr="00FA367E" w:rsidRDefault="00E26A39" w:rsidP="00E26A39">
            <w:pPr>
              <w:pStyle w:val="BodyText"/>
              <w:rPr>
                <w:rFonts w:ascii="Gill Sans MT" w:hAnsi="Gill Sans MT"/>
                <w:sz w:val="18"/>
                <w:szCs w:val="18"/>
              </w:rPr>
            </w:pPr>
          </w:p>
        </w:tc>
      </w:tr>
      <w:tr w:rsidR="00E26A39" w:rsidRPr="00FA367E" w14:paraId="6EF78C96" w14:textId="77777777" w:rsidTr="00E26A39">
        <w:trPr>
          <w:gridAfter w:val="1"/>
          <w:wAfter w:w="10" w:type="dxa"/>
          <w:jc w:val="center"/>
        </w:trPr>
        <w:tc>
          <w:tcPr>
            <w:tcW w:w="354" w:type="dxa"/>
            <w:vMerge/>
            <w:shd w:val="clear" w:color="auto" w:fill="auto"/>
            <w:vAlign w:val="center"/>
          </w:tcPr>
          <w:p w14:paraId="78266CB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526124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0973D0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assessment budget</w:t>
            </w:r>
          </w:p>
        </w:tc>
        <w:tc>
          <w:tcPr>
            <w:tcW w:w="1350" w:type="dxa"/>
            <w:shd w:val="clear" w:color="auto" w:fill="auto"/>
            <w:vAlign w:val="center"/>
          </w:tcPr>
          <w:p w14:paraId="550D014B" w14:textId="77777777" w:rsidR="00E26A39" w:rsidRPr="00FA367E" w:rsidRDefault="00E26A39" w:rsidP="00E26A39">
            <w:pPr>
              <w:pStyle w:val="BodyText"/>
              <w:rPr>
                <w:rFonts w:ascii="Gill Sans MT" w:hAnsi="Gill Sans MT"/>
                <w:sz w:val="18"/>
                <w:szCs w:val="18"/>
              </w:rPr>
            </w:pPr>
          </w:p>
        </w:tc>
      </w:tr>
      <w:tr w:rsidR="00E26A39" w:rsidRPr="00FA367E" w14:paraId="2E9FC786" w14:textId="77777777" w:rsidTr="00E26A39">
        <w:trPr>
          <w:gridAfter w:val="1"/>
          <w:wAfter w:w="10" w:type="dxa"/>
          <w:jc w:val="center"/>
        </w:trPr>
        <w:tc>
          <w:tcPr>
            <w:tcW w:w="354" w:type="dxa"/>
            <w:vMerge/>
            <w:shd w:val="clear" w:color="auto" w:fill="auto"/>
            <w:vAlign w:val="center"/>
          </w:tcPr>
          <w:p w14:paraId="18540FF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BF5ACA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AED83C5"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14E4F536" w14:textId="77777777" w:rsidR="00E26A39" w:rsidRPr="00FA367E" w:rsidRDefault="00E26A39" w:rsidP="00E26A39">
            <w:pPr>
              <w:pStyle w:val="BodyText"/>
              <w:rPr>
                <w:rFonts w:ascii="Gill Sans MT" w:hAnsi="Gill Sans MT"/>
                <w:sz w:val="18"/>
                <w:szCs w:val="18"/>
              </w:rPr>
            </w:pPr>
          </w:p>
        </w:tc>
      </w:tr>
      <w:tr w:rsidR="00E26A39" w:rsidRPr="00FA367E" w14:paraId="711F95EE" w14:textId="77777777" w:rsidTr="00E26A39">
        <w:trPr>
          <w:gridAfter w:val="1"/>
          <w:wAfter w:w="10" w:type="dxa"/>
          <w:jc w:val="center"/>
        </w:trPr>
        <w:tc>
          <w:tcPr>
            <w:tcW w:w="354" w:type="dxa"/>
            <w:vMerge/>
            <w:shd w:val="clear" w:color="auto" w:fill="auto"/>
            <w:vAlign w:val="center"/>
          </w:tcPr>
          <w:p w14:paraId="42B62E4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21A486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557DBB4"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69444C9" w14:textId="77777777" w:rsidR="00E26A39" w:rsidRPr="00FA367E" w:rsidRDefault="00E26A39" w:rsidP="00E26A39">
            <w:pPr>
              <w:pStyle w:val="BodyText"/>
              <w:rPr>
                <w:rFonts w:ascii="Gill Sans MT" w:hAnsi="Gill Sans MT"/>
                <w:sz w:val="18"/>
                <w:szCs w:val="18"/>
              </w:rPr>
            </w:pPr>
          </w:p>
        </w:tc>
      </w:tr>
      <w:tr w:rsidR="00E26A39" w:rsidRPr="00FA367E" w14:paraId="4C925BFB" w14:textId="77777777" w:rsidTr="00E26A39">
        <w:trPr>
          <w:gridAfter w:val="1"/>
          <w:wAfter w:w="10" w:type="dxa"/>
          <w:jc w:val="center"/>
        </w:trPr>
        <w:tc>
          <w:tcPr>
            <w:tcW w:w="354" w:type="dxa"/>
            <w:vMerge w:val="restart"/>
            <w:shd w:val="clear" w:color="auto" w:fill="auto"/>
            <w:vAlign w:val="center"/>
          </w:tcPr>
          <w:p w14:paraId="29D93760"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2</w:t>
            </w:r>
          </w:p>
        </w:tc>
        <w:tc>
          <w:tcPr>
            <w:tcW w:w="2386" w:type="dxa"/>
            <w:vMerge w:val="restart"/>
            <w:shd w:val="clear" w:color="auto" w:fill="auto"/>
            <w:vAlign w:val="center"/>
          </w:tcPr>
          <w:p w14:paraId="0D2E327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for International Consultants (if applicable)</w:t>
            </w:r>
          </w:p>
        </w:tc>
        <w:tc>
          <w:tcPr>
            <w:tcW w:w="6345" w:type="dxa"/>
            <w:shd w:val="clear" w:color="auto" w:fill="auto"/>
            <w:vAlign w:val="center"/>
          </w:tcPr>
          <w:p w14:paraId="4053023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names, travel dates, and itineraries for visiting international consultants</w:t>
            </w:r>
          </w:p>
        </w:tc>
        <w:tc>
          <w:tcPr>
            <w:tcW w:w="1350" w:type="dxa"/>
            <w:shd w:val="clear" w:color="auto" w:fill="auto"/>
            <w:vAlign w:val="center"/>
          </w:tcPr>
          <w:p w14:paraId="4B887236" w14:textId="77777777" w:rsidR="00E26A39" w:rsidRPr="00FA367E" w:rsidRDefault="00E26A39" w:rsidP="00E26A39">
            <w:pPr>
              <w:pStyle w:val="BodyText"/>
              <w:rPr>
                <w:rFonts w:ascii="Gill Sans MT" w:hAnsi="Gill Sans MT"/>
                <w:sz w:val="18"/>
                <w:szCs w:val="18"/>
              </w:rPr>
            </w:pPr>
          </w:p>
        </w:tc>
      </w:tr>
      <w:tr w:rsidR="00E26A39" w:rsidRPr="00FA367E" w14:paraId="155660AB" w14:textId="77777777" w:rsidTr="00E26A39">
        <w:trPr>
          <w:gridAfter w:val="1"/>
          <w:wAfter w:w="10" w:type="dxa"/>
          <w:jc w:val="center"/>
        </w:trPr>
        <w:tc>
          <w:tcPr>
            <w:tcW w:w="354" w:type="dxa"/>
            <w:vMerge/>
            <w:shd w:val="clear" w:color="auto" w:fill="auto"/>
            <w:vAlign w:val="center"/>
          </w:tcPr>
          <w:p w14:paraId="25DF884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B7BA1F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1019E4F"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Reserve hotel for visiting consultants</w:t>
            </w:r>
          </w:p>
        </w:tc>
        <w:tc>
          <w:tcPr>
            <w:tcW w:w="1350" w:type="dxa"/>
            <w:shd w:val="clear" w:color="auto" w:fill="auto"/>
            <w:vAlign w:val="center"/>
          </w:tcPr>
          <w:p w14:paraId="5622EFCD" w14:textId="77777777" w:rsidR="00E26A39" w:rsidRPr="00FA367E" w:rsidRDefault="00E26A39" w:rsidP="00E26A39">
            <w:pPr>
              <w:pStyle w:val="BodyText"/>
              <w:rPr>
                <w:rFonts w:ascii="Gill Sans MT" w:hAnsi="Gill Sans MT"/>
                <w:sz w:val="18"/>
                <w:szCs w:val="18"/>
              </w:rPr>
            </w:pPr>
          </w:p>
        </w:tc>
      </w:tr>
      <w:tr w:rsidR="00E26A39" w:rsidRPr="00FA367E" w14:paraId="6EA8CCC8" w14:textId="77777777" w:rsidTr="00E26A39">
        <w:trPr>
          <w:gridAfter w:val="1"/>
          <w:wAfter w:w="10" w:type="dxa"/>
          <w:jc w:val="center"/>
        </w:trPr>
        <w:tc>
          <w:tcPr>
            <w:tcW w:w="354" w:type="dxa"/>
            <w:vMerge/>
            <w:shd w:val="clear" w:color="auto" w:fill="auto"/>
            <w:vAlign w:val="center"/>
          </w:tcPr>
          <w:p w14:paraId="79C41FB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402240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12DB568"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195108E" w14:textId="77777777" w:rsidR="00E26A39" w:rsidRPr="00FA367E" w:rsidRDefault="00E26A39" w:rsidP="00E26A39">
            <w:pPr>
              <w:pStyle w:val="BodyText"/>
              <w:rPr>
                <w:rFonts w:ascii="Gill Sans MT" w:hAnsi="Gill Sans MT"/>
                <w:sz w:val="18"/>
                <w:szCs w:val="18"/>
              </w:rPr>
            </w:pPr>
          </w:p>
        </w:tc>
      </w:tr>
      <w:tr w:rsidR="00E26A39" w:rsidRPr="00FA367E" w14:paraId="5E1C05DE" w14:textId="77777777" w:rsidTr="00E26A39">
        <w:trPr>
          <w:gridAfter w:val="1"/>
          <w:wAfter w:w="10" w:type="dxa"/>
          <w:jc w:val="center"/>
        </w:trPr>
        <w:tc>
          <w:tcPr>
            <w:tcW w:w="354" w:type="dxa"/>
            <w:vMerge/>
            <w:shd w:val="clear" w:color="auto" w:fill="auto"/>
            <w:vAlign w:val="center"/>
          </w:tcPr>
          <w:p w14:paraId="5CC5138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F8A500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82BC772"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28F4A23" w14:textId="77777777" w:rsidR="00E26A39" w:rsidRPr="00FA367E" w:rsidRDefault="00E26A39" w:rsidP="00E26A39">
            <w:pPr>
              <w:pStyle w:val="BodyText"/>
              <w:rPr>
                <w:rFonts w:ascii="Gill Sans MT" w:hAnsi="Gill Sans MT"/>
                <w:sz w:val="18"/>
                <w:szCs w:val="18"/>
              </w:rPr>
            </w:pPr>
          </w:p>
        </w:tc>
      </w:tr>
      <w:tr w:rsidR="00E26A39" w:rsidRPr="00FA367E" w14:paraId="345A4BDE" w14:textId="77777777" w:rsidTr="00E26A39">
        <w:trPr>
          <w:gridAfter w:val="1"/>
          <w:wAfter w:w="10" w:type="dxa"/>
          <w:jc w:val="center"/>
        </w:trPr>
        <w:tc>
          <w:tcPr>
            <w:tcW w:w="354" w:type="dxa"/>
            <w:vMerge w:val="restart"/>
            <w:shd w:val="clear" w:color="auto" w:fill="auto"/>
            <w:vAlign w:val="center"/>
          </w:tcPr>
          <w:p w14:paraId="2DC747C1"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3</w:t>
            </w:r>
          </w:p>
        </w:tc>
        <w:tc>
          <w:tcPr>
            <w:tcW w:w="2386" w:type="dxa"/>
            <w:vMerge w:val="restart"/>
            <w:shd w:val="clear" w:color="auto" w:fill="auto"/>
            <w:vAlign w:val="center"/>
          </w:tcPr>
          <w:p w14:paraId="51188377"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Plan and prepare for the assessment</w:t>
            </w:r>
          </w:p>
        </w:tc>
        <w:tc>
          <w:tcPr>
            <w:tcW w:w="6345" w:type="dxa"/>
            <w:shd w:val="clear" w:color="auto" w:fill="auto"/>
            <w:vAlign w:val="center"/>
          </w:tcPr>
          <w:p w14:paraId="34784998"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Gather preliminary country information </w:t>
            </w:r>
          </w:p>
        </w:tc>
        <w:tc>
          <w:tcPr>
            <w:tcW w:w="1350" w:type="dxa"/>
            <w:shd w:val="clear" w:color="auto" w:fill="auto"/>
            <w:vAlign w:val="center"/>
          </w:tcPr>
          <w:p w14:paraId="05AC0C23" w14:textId="77777777" w:rsidR="00E26A39" w:rsidRPr="00FA367E" w:rsidRDefault="00E26A39" w:rsidP="00E26A39">
            <w:pPr>
              <w:pStyle w:val="BodyText"/>
              <w:rPr>
                <w:rFonts w:ascii="Gill Sans MT" w:hAnsi="Gill Sans MT"/>
                <w:sz w:val="18"/>
                <w:szCs w:val="18"/>
              </w:rPr>
            </w:pPr>
          </w:p>
        </w:tc>
      </w:tr>
      <w:tr w:rsidR="00E26A39" w:rsidRPr="00FA367E" w14:paraId="784E3A44" w14:textId="77777777" w:rsidTr="00E26A39">
        <w:trPr>
          <w:gridAfter w:val="1"/>
          <w:wAfter w:w="10" w:type="dxa"/>
          <w:jc w:val="center"/>
        </w:trPr>
        <w:tc>
          <w:tcPr>
            <w:tcW w:w="354" w:type="dxa"/>
            <w:vMerge/>
            <w:shd w:val="clear" w:color="auto" w:fill="auto"/>
            <w:vAlign w:val="center"/>
          </w:tcPr>
          <w:p w14:paraId="071D637C"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D7E4BB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12C544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Map out the public health supply chain system</w:t>
            </w:r>
          </w:p>
        </w:tc>
        <w:tc>
          <w:tcPr>
            <w:tcW w:w="1350" w:type="dxa"/>
            <w:shd w:val="clear" w:color="auto" w:fill="auto"/>
            <w:vAlign w:val="center"/>
          </w:tcPr>
          <w:p w14:paraId="5CA9C743" w14:textId="77777777" w:rsidR="00E26A39" w:rsidRPr="00FA367E" w:rsidRDefault="00E26A39" w:rsidP="00E26A39">
            <w:pPr>
              <w:pStyle w:val="BodyText"/>
              <w:rPr>
                <w:rFonts w:ascii="Gill Sans MT" w:hAnsi="Gill Sans MT"/>
                <w:sz w:val="18"/>
                <w:szCs w:val="18"/>
              </w:rPr>
            </w:pPr>
          </w:p>
        </w:tc>
      </w:tr>
      <w:tr w:rsidR="00E26A39" w:rsidRPr="00FA367E" w14:paraId="37A5230A" w14:textId="77777777" w:rsidTr="00E26A39">
        <w:trPr>
          <w:gridAfter w:val="1"/>
          <w:wAfter w:w="10" w:type="dxa"/>
          <w:jc w:val="center"/>
        </w:trPr>
        <w:tc>
          <w:tcPr>
            <w:tcW w:w="354" w:type="dxa"/>
            <w:vMerge/>
            <w:shd w:val="clear" w:color="auto" w:fill="auto"/>
            <w:vAlign w:val="center"/>
          </w:tcPr>
          <w:p w14:paraId="6C1E363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E13C5F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79E355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sample sites to visit</w:t>
            </w:r>
          </w:p>
        </w:tc>
        <w:tc>
          <w:tcPr>
            <w:tcW w:w="1350" w:type="dxa"/>
            <w:shd w:val="clear" w:color="auto" w:fill="auto"/>
            <w:vAlign w:val="center"/>
          </w:tcPr>
          <w:p w14:paraId="4B708B84" w14:textId="77777777" w:rsidR="00E26A39" w:rsidRPr="00FA367E" w:rsidRDefault="00E26A39" w:rsidP="00E26A39">
            <w:pPr>
              <w:pStyle w:val="BodyText"/>
              <w:rPr>
                <w:rFonts w:ascii="Gill Sans MT" w:hAnsi="Gill Sans MT"/>
                <w:sz w:val="18"/>
                <w:szCs w:val="18"/>
              </w:rPr>
            </w:pPr>
          </w:p>
        </w:tc>
      </w:tr>
      <w:tr w:rsidR="00E26A39" w:rsidRPr="00FA367E" w14:paraId="76463C21" w14:textId="77777777" w:rsidTr="00E26A39">
        <w:trPr>
          <w:gridAfter w:val="1"/>
          <w:wAfter w:w="10" w:type="dxa"/>
          <w:jc w:val="center"/>
        </w:trPr>
        <w:tc>
          <w:tcPr>
            <w:tcW w:w="354" w:type="dxa"/>
            <w:vMerge/>
            <w:shd w:val="clear" w:color="auto" w:fill="auto"/>
            <w:vAlign w:val="center"/>
          </w:tcPr>
          <w:p w14:paraId="553E198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A6693F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C47DDA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list of tracer commodities</w:t>
            </w:r>
          </w:p>
        </w:tc>
        <w:tc>
          <w:tcPr>
            <w:tcW w:w="1350" w:type="dxa"/>
            <w:shd w:val="clear" w:color="auto" w:fill="auto"/>
            <w:vAlign w:val="center"/>
          </w:tcPr>
          <w:p w14:paraId="4C0EFE7F" w14:textId="77777777" w:rsidR="00E26A39" w:rsidRPr="00FA367E" w:rsidRDefault="00E26A39" w:rsidP="00E26A39">
            <w:pPr>
              <w:pStyle w:val="BodyText"/>
              <w:rPr>
                <w:rFonts w:ascii="Gill Sans MT" w:hAnsi="Gill Sans MT"/>
                <w:sz w:val="18"/>
                <w:szCs w:val="18"/>
              </w:rPr>
            </w:pPr>
          </w:p>
        </w:tc>
      </w:tr>
      <w:tr w:rsidR="00E26A39" w:rsidRPr="00FA367E" w14:paraId="0C9D9761" w14:textId="77777777" w:rsidTr="00E26A39">
        <w:trPr>
          <w:gridAfter w:val="1"/>
          <w:wAfter w:w="10" w:type="dxa"/>
          <w:jc w:val="center"/>
        </w:trPr>
        <w:tc>
          <w:tcPr>
            <w:tcW w:w="354" w:type="dxa"/>
            <w:vMerge/>
            <w:shd w:val="clear" w:color="auto" w:fill="auto"/>
            <w:vAlign w:val="center"/>
          </w:tcPr>
          <w:p w14:paraId="7F7DB0B3"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3F0C6D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70879FA"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and recruit data collectors</w:t>
            </w:r>
          </w:p>
        </w:tc>
        <w:tc>
          <w:tcPr>
            <w:tcW w:w="1350" w:type="dxa"/>
            <w:shd w:val="clear" w:color="auto" w:fill="auto"/>
            <w:vAlign w:val="center"/>
          </w:tcPr>
          <w:p w14:paraId="3B3C1FD2" w14:textId="77777777" w:rsidR="00E26A39" w:rsidRPr="00FA367E" w:rsidRDefault="00E26A39" w:rsidP="00E26A39">
            <w:pPr>
              <w:pStyle w:val="BodyText"/>
              <w:rPr>
                <w:rFonts w:ascii="Gill Sans MT" w:hAnsi="Gill Sans MT"/>
                <w:sz w:val="18"/>
                <w:szCs w:val="18"/>
              </w:rPr>
            </w:pPr>
          </w:p>
        </w:tc>
      </w:tr>
      <w:tr w:rsidR="00E26A39" w:rsidRPr="00FA367E" w14:paraId="7E2D17BF" w14:textId="77777777" w:rsidTr="00E26A39">
        <w:trPr>
          <w:gridAfter w:val="1"/>
          <w:wAfter w:w="10" w:type="dxa"/>
          <w:jc w:val="center"/>
        </w:trPr>
        <w:tc>
          <w:tcPr>
            <w:tcW w:w="354" w:type="dxa"/>
            <w:vMerge/>
            <w:shd w:val="clear" w:color="auto" w:fill="auto"/>
            <w:vAlign w:val="center"/>
          </w:tcPr>
          <w:p w14:paraId="14C520C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987698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AE7535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Customize the NSCA 2.0 to the country context as needed/allowed</w:t>
            </w:r>
          </w:p>
        </w:tc>
        <w:tc>
          <w:tcPr>
            <w:tcW w:w="1350" w:type="dxa"/>
            <w:shd w:val="clear" w:color="auto" w:fill="auto"/>
            <w:vAlign w:val="center"/>
          </w:tcPr>
          <w:p w14:paraId="677492B5" w14:textId="77777777" w:rsidR="00E26A39" w:rsidRPr="00FA367E" w:rsidRDefault="00E26A39" w:rsidP="00E26A39">
            <w:pPr>
              <w:pStyle w:val="BodyText"/>
              <w:rPr>
                <w:rFonts w:ascii="Gill Sans MT" w:hAnsi="Gill Sans MT"/>
                <w:sz w:val="18"/>
                <w:szCs w:val="18"/>
              </w:rPr>
            </w:pPr>
          </w:p>
        </w:tc>
      </w:tr>
      <w:tr w:rsidR="00E26A39" w:rsidRPr="00FA367E" w14:paraId="478F94D8" w14:textId="77777777" w:rsidTr="00E26A39">
        <w:trPr>
          <w:gridAfter w:val="1"/>
          <w:wAfter w:w="10" w:type="dxa"/>
          <w:jc w:val="center"/>
        </w:trPr>
        <w:tc>
          <w:tcPr>
            <w:tcW w:w="354" w:type="dxa"/>
            <w:vMerge/>
            <w:shd w:val="clear" w:color="auto" w:fill="auto"/>
            <w:vAlign w:val="center"/>
          </w:tcPr>
          <w:p w14:paraId="11400A4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0D74D1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EB62D06"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DEA10B3" w14:textId="77777777" w:rsidR="00E26A39" w:rsidRPr="00FA367E" w:rsidRDefault="00E26A39" w:rsidP="00E26A39">
            <w:pPr>
              <w:pStyle w:val="BodyText"/>
              <w:rPr>
                <w:rFonts w:ascii="Gill Sans MT" w:hAnsi="Gill Sans MT"/>
                <w:sz w:val="18"/>
                <w:szCs w:val="18"/>
              </w:rPr>
            </w:pPr>
          </w:p>
        </w:tc>
      </w:tr>
      <w:tr w:rsidR="00E26A39" w:rsidRPr="00FA367E" w14:paraId="403E0FF5" w14:textId="77777777" w:rsidTr="00E26A39">
        <w:trPr>
          <w:gridAfter w:val="1"/>
          <w:wAfter w:w="10" w:type="dxa"/>
          <w:jc w:val="center"/>
        </w:trPr>
        <w:tc>
          <w:tcPr>
            <w:tcW w:w="354" w:type="dxa"/>
            <w:vMerge/>
            <w:shd w:val="clear" w:color="auto" w:fill="auto"/>
            <w:vAlign w:val="center"/>
          </w:tcPr>
          <w:p w14:paraId="6A4DF90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C56BA1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62CC6B7"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ED01838" w14:textId="77777777" w:rsidR="00E26A39" w:rsidRPr="00FA367E" w:rsidRDefault="00E26A39" w:rsidP="00E26A39">
            <w:pPr>
              <w:pStyle w:val="BodyText"/>
              <w:rPr>
                <w:rFonts w:ascii="Gill Sans MT" w:hAnsi="Gill Sans MT"/>
                <w:sz w:val="18"/>
                <w:szCs w:val="18"/>
              </w:rPr>
            </w:pPr>
          </w:p>
        </w:tc>
      </w:tr>
      <w:tr w:rsidR="00E26A39" w:rsidRPr="00FA367E" w14:paraId="6A8021B3" w14:textId="77777777" w:rsidTr="00E26A39">
        <w:trPr>
          <w:gridAfter w:val="1"/>
          <w:wAfter w:w="10" w:type="dxa"/>
          <w:jc w:val="center"/>
        </w:trPr>
        <w:tc>
          <w:tcPr>
            <w:tcW w:w="354" w:type="dxa"/>
            <w:vMerge/>
            <w:shd w:val="clear" w:color="auto" w:fill="auto"/>
            <w:vAlign w:val="center"/>
          </w:tcPr>
          <w:p w14:paraId="27F70E5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BEDB50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946F228"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1C4EB35" w14:textId="77777777" w:rsidR="00E26A39" w:rsidRPr="00FA367E" w:rsidRDefault="00E26A39" w:rsidP="00E26A39">
            <w:pPr>
              <w:pStyle w:val="BodyText"/>
              <w:rPr>
                <w:rFonts w:ascii="Gill Sans MT" w:hAnsi="Gill Sans MT"/>
                <w:sz w:val="18"/>
                <w:szCs w:val="18"/>
              </w:rPr>
            </w:pPr>
          </w:p>
        </w:tc>
      </w:tr>
      <w:tr w:rsidR="00E26A39" w:rsidRPr="00FA367E" w14:paraId="1C7F47C8" w14:textId="77777777" w:rsidTr="00E26A39">
        <w:trPr>
          <w:gridAfter w:val="1"/>
          <w:wAfter w:w="10" w:type="dxa"/>
          <w:jc w:val="center"/>
        </w:trPr>
        <w:tc>
          <w:tcPr>
            <w:tcW w:w="354" w:type="dxa"/>
            <w:vMerge/>
            <w:shd w:val="clear" w:color="auto" w:fill="auto"/>
            <w:vAlign w:val="center"/>
          </w:tcPr>
          <w:p w14:paraId="5099BAE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4A2FDF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BF5B75B"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4C881AF7" w14:textId="77777777" w:rsidR="00E26A39" w:rsidRPr="00FA367E" w:rsidRDefault="00E26A39" w:rsidP="00E26A39">
            <w:pPr>
              <w:pStyle w:val="BodyText"/>
              <w:rPr>
                <w:rFonts w:ascii="Gill Sans MT" w:hAnsi="Gill Sans MT"/>
                <w:sz w:val="18"/>
                <w:szCs w:val="18"/>
              </w:rPr>
            </w:pPr>
          </w:p>
        </w:tc>
      </w:tr>
      <w:tr w:rsidR="00E26A39" w:rsidRPr="00FA367E" w14:paraId="5BBC86C2" w14:textId="77777777" w:rsidTr="00E26A39">
        <w:trPr>
          <w:gridAfter w:val="1"/>
          <w:wAfter w:w="10" w:type="dxa"/>
          <w:jc w:val="center"/>
        </w:trPr>
        <w:tc>
          <w:tcPr>
            <w:tcW w:w="354" w:type="dxa"/>
            <w:vMerge w:val="restart"/>
            <w:shd w:val="clear" w:color="auto" w:fill="auto"/>
            <w:vAlign w:val="center"/>
          </w:tcPr>
          <w:p w14:paraId="22F4ED1B"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4</w:t>
            </w:r>
          </w:p>
        </w:tc>
        <w:tc>
          <w:tcPr>
            <w:tcW w:w="2386" w:type="dxa"/>
            <w:vMerge w:val="restart"/>
            <w:shd w:val="clear" w:color="auto" w:fill="auto"/>
            <w:vAlign w:val="center"/>
          </w:tcPr>
          <w:p w14:paraId="2938DBE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Hold stakeholder/public health supply chain mapping workshop</w:t>
            </w:r>
          </w:p>
        </w:tc>
        <w:tc>
          <w:tcPr>
            <w:tcW w:w="6345" w:type="dxa"/>
            <w:shd w:val="clear" w:color="auto" w:fill="auto"/>
            <w:vAlign w:val="center"/>
          </w:tcPr>
          <w:p w14:paraId="055833FD" w14:textId="77777777" w:rsidR="00E26A39" w:rsidRPr="00FA367E" w:rsidRDefault="00E26A39" w:rsidP="00E26A39">
            <w:pPr>
              <w:pStyle w:val="BodyText"/>
              <w:rPr>
                <w:rFonts w:ascii="Gill Sans MT" w:hAnsi="Gill Sans MT"/>
                <w:sz w:val="18"/>
                <w:szCs w:val="18"/>
              </w:rPr>
            </w:pPr>
            <w:proofErr w:type="spellStart"/>
            <w:r w:rsidRPr="00FA367E">
              <w:rPr>
                <w:rFonts w:ascii="Gill Sans MT" w:hAnsi="Gill Sans MT"/>
                <w:sz w:val="18"/>
                <w:szCs w:val="18"/>
              </w:rPr>
              <w:t>Identiy</w:t>
            </w:r>
            <w:proofErr w:type="spellEnd"/>
            <w:r w:rsidRPr="00FA367E">
              <w:rPr>
                <w:rFonts w:ascii="Gill Sans MT" w:hAnsi="Gill Sans MT"/>
                <w:sz w:val="18"/>
                <w:szCs w:val="18"/>
              </w:rPr>
              <w:t xml:space="preserve"> a list of participants for the stakeholder’s workshop</w:t>
            </w:r>
          </w:p>
        </w:tc>
        <w:tc>
          <w:tcPr>
            <w:tcW w:w="1350" w:type="dxa"/>
            <w:shd w:val="clear" w:color="auto" w:fill="auto"/>
            <w:vAlign w:val="center"/>
          </w:tcPr>
          <w:p w14:paraId="23CF1DF2" w14:textId="77777777" w:rsidR="00E26A39" w:rsidRPr="00FA367E" w:rsidRDefault="00E26A39" w:rsidP="00E26A39">
            <w:pPr>
              <w:pStyle w:val="BodyText"/>
              <w:rPr>
                <w:rFonts w:ascii="Gill Sans MT" w:hAnsi="Gill Sans MT"/>
                <w:sz w:val="18"/>
                <w:szCs w:val="18"/>
              </w:rPr>
            </w:pPr>
          </w:p>
        </w:tc>
      </w:tr>
      <w:tr w:rsidR="00E26A39" w:rsidRPr="00FA367E" w14:paraId="6B1478A1" w14:textId="77777777" w:rsidTr="00E26A39">
        <w:trPr>
          <w:gridAfter w:val="1"/>
          <w:wAfter w:w="10" w:type="dxa"/>
          <w:jc w:val="center"/>
        </w:trPr>
        <w:tc>
          <w:tcPr>
            <w:tcW w:w="354" w:type="dxa"/>
            <w:vMerge/>
            <w:shd w:val="clear" w:color="auto" w:fill="auto"/>
            <w:vAlign w:val="center"/>
          </w:tcPr>
          <w:p w14:paraId="6A8AA30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39C5818"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FEC7EC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venue for stakeholders meeting</w:t>
            </w:r>
          </w:p>
        </w:tc>
        <w:tc>
          <w:tcPr>
            <w:tcW w:w="1350" w:type="dxa"/>
            <w:shd w:val="clear" w:color="auto" w:fill="auto"/>
            <w:vAlign w:val="center"/>
          </w:tcPr>
          <w:p w14:paraId="2EC8DEB4" w14:textId="77777777" w:rsidR="00E26A39" w:rsidRPr="00FA367E" w:rsidRDefault="00E26A39" w:rsidP="00E26A39">
            <w:pPr>
              <w:pStyle w:val="BodyText"/>
              <w:rPr>
                <w:rFonts w:ascii="Gill Sans MT" w:hAnsi="Gill Sans MT"/>
                <w:sz w:val="18"/>
                <w:szCs w:val="18"/>
              </w:rPr>
            </w:pPr>
          </w:p>
        </w:tc>
      </w:tr>
      <w:tr w:rsidR="00E26A39" w:rsidRPr="00FA367E" w14:paraId="2CD80DC8" w14:textId="77777777" w:rsidTr="00E26A39">
        <w:trPr>
          <w:gridAfter w:val="1"/>
          <w:wAfter w:w="10" w:type="dxa"/>
          <w:jc w:val="center"/>
        </w:trPr>
        <w:tc>
          <w:tcPr>
            <w:tcW w:w="354" w:type="dxa"/>
            <w:vMerge/>
            <w:shd w:val="clear" w:color="auto" w:fill="auto"/>
            <w:vAlign w:val="center"/>
          </w:tcPr>
          <w:p w14:paraId="0B649F2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E39FC3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18DEFE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agenda for stakeholders’ workshop</w:t>
            </w:r>
          </w:p>
        </w:tc>
        <w:tc>
          <w:tcPr>
            <w:tcW w:w="1350" w:type="dxa"/>
            <w:shd w:val="clear" w:color="auto" w:fill="auto"/>
            <w:vAlign w:val="center"/>
          </w:tcPr>
          <w:p w14:paraId="3D381DB2" w14:textId="77777777" w:rsidR="00E26A39" w:rsidRPr="00FA367E" w:rsidRDefault="00E26A39" w:rsidP="00E26A39">
            <w:pPr>
              <w:pStyle w:val="BodyText"/>
              <w:rPr>
                <w:rFonts w:ascii="Gill Sans MT" w:hAnsi="Gill Sans MT"/>
                <w:sz w:val="18"/>
                <w:szCs w:val="18"/>
              </w:rPr>
            </w:pPr>
          </w:p>
        </w:tc>
      </w:tr>
      <w:tr w:rsidR="00E26A39" w:rsidRPr="00FA367E" w14:paraId="3AAA2A14" w14:textId="77777777" w:rsidTr="00E26A39">
        <w:trPr>
          <w:gridAfter w:val="1"/>
          <w:wAfter w:w="10" w:type="dxa"/>
          <w:jc w:val="center"/>
        </w:trPr>
        <w:tc>
          <w:tcPr>
            <w:tcW w:w="354" w:type="dxa"/>
            <w:vMerge/>
            <w:shd w:val="clear" w:color="auto" w:fill="auto"/>
            <w:vAlign w:val="center"/>
          </w:tcPr>
          <w:p w14:paraId="779587F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8E3EE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20F65CD"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Draft invites for stakeholders’ meeting</w:t>
            </w:r>
          </w:p>
        </w:tc>
        <w:tc>
          <w:tcPr>
            <w:tcW w:w="1350" w:type="dxa"/>
            <w:shd w:val="clear" w:color="auto" w:fill="auto"/>
            <w:vAlign w:val="center"/>
          </w:tcPr>
          <w:p w14:paraId="53C1536C" w14:textId="77777777" w:rsidR="00E26A39" w:rsidRPr="00FA367E" w:rsidRDefault="00E26A39" w:rsidP="00E26A39">
            <w:pPr>
              <w:pStyle w:val="BodyText"/>
              <w:rPr>
                <w:rFonts w:ascii="Gill Sans MT" w:hAnsi="Gill Sans MT"/>
                <w:sz w:val="18"/>
                <w:szCs w:val="18"/>
              </w:rPr>
            </w:pPr>
          </w:p>
        </w:tc>
      </w:tr>
      <w:tr w:rsidR="00E26A39" w:rsidRPr="00FA367E" w14:paraId="082D8228" w14:textId="77777777" w:rsidTr="00E26A39">
        <w:trPr>
          <w:gridAfter w:val="1"/>
          <w:wAfter w:w="10" w:type="dxa"/>
          <w:jc w:val="center"/>
        </w:trPr>
        <w:tc>
          <w:tcPr>
            <w:tcW w:w="354" w:type="dxa"/>
            <w:vMerge/>
            <w:shd w:val="clear" w:color="auto" w:fill="auto"/>
            <w:vAlign w:val="center"/>
          </w:tcPr>
          <w:p w14:paraId="2D1D24EC"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21E3B8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CDEF3BF"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invitation letters for stakeholders</w:t>
            </w:r>
          </w:p>
        </w:tc>
        <w:tc>
          <w:tcPr>
            <w:tcW w:w="1350" w:type="dxa"/>
            <w:shd w:val="clear" w:color="auto" w:fill="auto"/>
            <w:vAlign w:val="center"/>
          </w:tcPr>
          <w:p w14:paraId="4039E5B1" w14:textId="77777777" w:rsidR="00E26A39" w:rsidRPr="00FA367E" w:rsidRDefault="00E26A39" w:rsidP="00E26A39">
            <w:pPr>
              <w:pStyle w:val="BodyText"/>
              <w:rPr>
                <w:rFonts w:ascii="Gill Sans MT" w:hAnsi="Gill Sans MT"/>
                <w:sz w:val="18"/>
                <w:szCs w:val="18"/>
              </w:rPr>
            </w:pPr>
          </w:p>
        </w:tc>
      </w:tr>
      <w:tr w:rsidR="00E26A39" w:rsidRPr="00FA367E" w14:paraId="1C2F78AD" w14:textId="77777777" w:rsidTr="00E26A39">
        <w:trPr>
          <w:gridAfter w:val="1"/>
          <w:wAfter w:w="10" w:type="dxa"/>
          <w:jc w:val="center"/>
        </w:trPr>
        <w:tc>
          <w:tcPr>
            <w:tcW w:w="354" w:type="dxa"/>
            <w:vMerge/>
            <w:shd w:val="clear" w:color="auto" w:fill="auto"/>
            <w:vAlign w:val="center"/>
          </w:tcPr>
          <w:p w14:paraId="7B58A8F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3573D5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4D7EC6C"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A95B437" w14:textId="77777777" w:rsidR="00E26A39" w:rsidRPr="00FA367E" w:rsidRDefault="00E26A39" w:rsidP="00E26A39">
            <w:pPr>
              <w:pStyle w:val="BodyText"/>
              <w:rPr>
                <w:rFonts w:ascii="Gill Sans MT" w:hAnsi="Gill Sans MT"/>
                <w:sz w:val="18"/>
                <w:szCs w:val="18"/>
              </w:rPr>
            </w:pPr>
          </w:p>
        </w:tc>
      </w:tr>
      <w:tr w:rsidR="00E26A39" w:rsidRPr="00FA367E" w14:paraId="6E34D458" w14:textId="77777777" w:rsidTr="00E26A39">
        <w:trPr>
          <w:gridAfter w:val="1"/>
          <w:wAfter w:w="10" w:type="dxa"/>
          <w:jc w:val="center"/>
        </w:trPr>
        <w:tc>
          <w:tcPr>
            <w:tcW w:w="354" w:type="dxa"/>
            <w:vMerge/>
            <w:shd w:val="clear" w:color="auto" w:fill="auto"/>
            <w:vAlign w:val="center"/>
          </w:tcPr>
          <w:p w14:paraId="64353E64"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9A76F5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7678E2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AC68DA5" w14:textId="77777777" w:rsidR="00E26A39" w:rsidRPr="00FA367E" w:rsidRDefault="00E26A39" w:rsidP="00E26A39">
            <w:pPr>
              <w:pStyle w:val="BodyText"/>
              <w:rPr>
                <w:rFonts w:ascii="Gill Sans MT" w:hAnsi="Gill Sans MT"/>
                <w:sz w:val="18"/>
                <w:szCs w:val="18"/>
              </w:rPr>
            </w:pPr>
          </w:p>
        </w:tc>
      </w:tr>
      <w:tr w:rsidR="00E26A39" w:rsidRPr="00FA367E" w14:paraId="247B89CF" w14:textId="77777777" w:rsidTr="00E26A39">
        <w:trPr>
          <w:gridAfter w:val="1"/>
          <w:wAfter w:w="10" w:type="dxa"/>
          <w:jc w:val="center"/>
        </w:trPr>
        <w:tc>
          <w:tcPr>
            <w:tcW w:w="354" w:type="dxa"/>
            <w:vMerge/>
            <w:shd w:val="clear" w:color="auto" w:fill="auto"/>
            <w:vAlign w:val="center"/>
          </w:tcPr>
          <w:p w14:paraId="7BC33943"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B78C4F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27FFE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0923803" w14:textId="77777777" w:rsidR="00E26A39" w:rsidRPr="00FA367E" w:rsidRDefault="00E26A39" w:rsidP="00E26A39">
            <w:pPr>
              <w:pStyle w:val="BodyText"/>
              <w:rPr>
                <w:rFonts w:ascii="Gill Sans MT" w:hAnsi="Gill Sans MT"/>
                <w:sz w:val="18"/>
                <w:szCs w:val="18"/>
              </w:rPr>
            </w:pPr>
          </w:p>
        </w:tc>
      </w:tr>
      <w:tr w:rsidR="00E26A39" w:rsidRPr="00FA367E" w14:paraId="20B57E0C" w14:textId="77777777" w:rsidTr="00E26A39">
        <w:trPr>
          <w:gridAfter w:val="1"/>
          <w:wAfter w:w="10" w:type="dxa"/>
          <w:jc w:val="center"/>
        </w:trPr>
        <w:tc>
          <w:tcPr>
            <w:tcW w:w="354" w:type="dxa"/>
            <w:vMerge w:val="restart"/>
            <w:shd w:val="clear" w:color="auto" w:fill="auto"/>
            <w:vAlign w:val="center"/>
          </w:tcPr>
          <w:p w14:paraId="54E6FD9D"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5</w:t>
            </w:r>
          </w:p>
        </w:tc>
        <w:tc>
          <w:tcPr>
            <w:tcW w:w="2386" w:type="dxa"/>
            <w:vMerge w:val="restart"/>
            <w:shd w:val="clear" w:color="auto" w:fill="auto"/>
            <w:vAlign w:val="center"/>
          </w:tcPr>
          <w:p w14:paraId="3C9C5C0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Train data collectors</w:t>
            </w:r>
          </w:p>
        </w:tc>
        <w:tc>
          <w:tcPr>
            <w:tcW w:w="6345" w:type="dxa"/>
            <w:shd w:val="clear" w:color="auto" w:fill="auto"/>
            <w:vAlign w:val="center"/>
          </w:tcPr>
          <w:p w14:paraId="558288C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a list of participants for the data collector training workshop</w:t>
            </w:r>
          </w:p>
        </w:tc>
        <w:tc>
          <w:tcPr>
            <w:tcW w:w="1350" w:type="dxa"/>
            <w:shd w:val="clear" w:color="auto" w:fill="auto"/>
            <w:vAlign w:val="center"/>
          </w:tcPr>
          <w:p w14:paraId="0BC5074B" w14:textId="77777777" w:rsidR="00E26A39" w:rsidRPr="00FA367E" w:rsidRDefault="00E26A39" w:rsidP="00E26A39">
            <w:pPr>
              <w:pStyle w:val="BodyText"/>
              <w:rPr>
                <w:rFonts w:ascii="Gill Sans MT" w:hAnsi="Gill Sans MT"/>
                <w:sz w:val="18"/>
                <w:szCs w:val="18"/>
              </w:rPr>
            </w:pPr>
          </w:p>
        </w:tc>
      </w:tr>
      <w:tr w:rsidR="00E26A39" w:rsidRPr="00FA367E" w14:paraId="415B7560" w14:textId="77777777" w:rsidTr="00E26A39">
        <w:trPr>
          <w:gridAfter w:val="1"/>
          <w:wAfter w:w="10" w:type="dxa"/>
          <w:jc w:val="center"/>
        </w:trPr>
        <w:tc>
          <w:tcPr>
            <w:tcW w:w="354" w:type="dxa"/>
            <w:vMerge/>
            <w:shd w:val="clear" w:color="auto" w:fill="auto"/>
            <w:vAlign w:val="center"/>
          </w:tcPr>
          <w:p w14:paraId="6DB155D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73818B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E19E48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venue for data collector training</w:t>
            </w:r>
          </w:p>
        </w:tc>
        <w:tc>
          <w:tcPr>
            <w:tcW w:w="1350" w:type="dxa"/>
            <w:shd w:val="clear" w:color="auto" w:fill="auto"/>
            <w:vAlign w:val="center"/>
          </w:tcPr>
          <w:p w14:paraId="525FD42C" w14:textId="77777777" w:rsidR="00E26A39" w:rsidRPr="00FA367E" w:rsidRDefault="00E26A39" w:rsidP="00E26A39">
            <w:pPr>
              <w:pStyle w:val="BodyText"/>
              <w:rPr>
                <w:rFonts w:ascii="Gill Sans MT" w:hAnsi="Gill Sans MT"/>
                <w:sz w:val="18"/>
                <w:szCs w:val="18"/>
              </w:rPr>
            </w:pPr>
          </w:p>
        </w:tc>
      </w:tr>
      <w:tr w:rsidR="00E26A39" w:rsidRPr="00FA367E" w14:paraId="6DD9D5F2" w14:textId="77777777" w:rsidTr="00E26A39">
        <w:trPr>
          <w:gridAfter w:val="1"/>
          <w:wAfter w:w="10" w:type="dxa"/>
          <w:jc w:val="center"/>
        </w:trPr>
        <w:tc>
          <w:tcPr>
            <w:tcW w:w="354" w:type="dxa"/>
            <w:vMerge/>
            <w:shd w:val="clear" w:color="auto" w:fill="auto"/>
            <w:vAlign w:val="center"/>
          </w:tcPr>
          <w:p w14:paraId="6CB2B21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E675B3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E227F9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agenda for data collector training</w:t>
            </w:r>
          </w:p>
        </w:tc>
        <w:tc>
          <w:tcPr>
            <w:tcW w:w="1350" w:type="dxa"/>
            <w:shd w:val="clear" w:color="auto" w:fill="auto"/>
            <w:vAlign w:val="center"/>
          </w:tcPr>
          <w:p w14:paraId="0C85389F" w14:textId="77777777" w:rsidR="00E26A39" w:rsidRPr="00FA367E" w:rsidRDefault="00E26A39" w:rsidP="00E26A39">
            <w:pPr>
              <w:pStyle w:val="BodyText"/>
              <w:rPr>
                <w:rFonts w:ascii="Gill Sans MT" w:hAnsi="Gill Sans MT"/>
                <w:sz w:val="18"/>
                <w:szCs w:val="18"/>
              </w:rPr>
            </w:pPr>
          </w:p>
        </w:tc>
      </w:tr>
      <w:tr w:rsidR="00E26A39" w:rsidRPr="00FA367E" w14:paraId="3D86A48F" w14:textId="77777777" w:rsidTr="00E26A39">
        <w:trPr>
          <w:gridAfter w:val="1"/>
          <w:wAfter w:w="10" w:type="dxa"/>
          <w:jc w:val="center"/>
        </w:trPr>
        <w:tc>
          <w:tcPr>
            <w:tcW w:w="354" w:type="dxa"/>
            <w:vMerge/>
            <w:shd w:val="clear" w:color="auto" w:fill="auto"/>
            <w:vAlign w:val="center"/>
          </w:tcPr>
          <w:p w14:paraId="58F188D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51C927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42C2663" w14:textId="77777777" w:rsidR="00E26A39" w:rsidRPr="00FA367E" w:rsidRDefault="00E26A39" w:rsidP="00E26A39">
            <w:pPr>
              <w:pStyle w:val="BodyText"/>
              <w:tabs>
                <w:tab w:val="left" w:pos="1548"/>
              </w:tabs>
              <w:rPr>
                <w:rFonts w:ascii="Gill Sans MT" w:hAnsi="Gill Sans MT"/>
                <w:sz w:val="18"/>
                <w:szCs w:val="18"/>
              </w:rPr>
            </w:pPr>
            <w:r w:rsidRPr="00FA367E">
              <w:rPr>
                <w:rFonts w:ascii="Gill Sans MT" w:hAnsi="Gill Sans MT"/>
                <w:sz w:val="18"/>
                <w:szCs w:val="18"/>
              </w:rPr>
              <w:t>Prepare training materials and supplies</w:t>
            </w:r>
          </w:p>
        </w:tc>
        <w:tc>
          <w:tcPr>
            <w:tcW w:w="1350" w:type="dxa"/>
            <w:shd w:val="clear" w:color="auto" w:fill="auto"/>
            <w:vAlign w:val="center"/>
          </w:tcPr>
          <w:p w14:paraId="5CC99C86" w14:textId="77777777" w:rsidR="00E26A39" w:rsidRPr="00FA367E" w:rsidRDefault="00E26A39" w:rsidP="00E26A39">
            <w:pPr>
              <w:pStyle w:val="BodyText"/>
              <w:rPr>
                <w:rFonts w:ascii="Gill Sans MT" w:hAnsi="Gill Sans MT"/>
                <w:sz w:val="18"/>
                <w:szCs w:val="18"/>
              </w:rPr>
            </w:pPr>
          </w:p>
        </w:tc>
      </w:tr>
      <w:tr w:rsidR="00E26A39" w:rsidRPr="00FA367E" w14:paraId="4BA61D7D" w14:textId="77777777" w:rsidTr="00E26A39">
        <w:trPr>
          <w:gridAfter w:val="1"/>
          <w:wAfter w:w="10" w:type="dxa"/>
          <w:jc w:val="center"/>
        </w:trPr>
        <w:tc>
          <w:tcPr>
            <w:tcW w:w="354" w:type="dxa"/>
            <w:vMerge/>
            <w:shd w:val="clear" w:color="auto" w:fill="auto"/>
            <w:vAlign w:val="center"/>
          </w:tcPr>
          <w:p w14:paraId="7163E0A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FAE7DA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417237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Draft invites for data collector training</w:t>
            </w:r>
          </w:p>
        </w:tc>
        <w:tc>
          <w:tcPr>
            <w:tcW w:w="1350" w:type="dxa"/>
            <w:shd w:val="clear" w:color="auto" w:fill="auto"/>
            <w:vAlign w:val="center"/>
          </w:tcPr>
          <w:p w14:paraId="06B7939A" w14:textId="77777777" w:rsidR="00E26A39" w:rsidRPr="00FA367E" w:rsidRDefault="00E26A39" w:rsidP="00E26A39">
            <w:pPr>
              <w:pStyle w:val="BodyText"/>
              <w:rPr>
                <w:rFonts w:ascii="Gill Sans MT" w:hAnsi="Gill Sans MT"/>
                <w:sz w:val="18"/>
                <w:szCs w:val="18"/>
              </w:rPr>
            </w:pPr>
          </w:p>
        </w:tc>
      </w:tr>
      <w:tr w:rsidR="00E26A39" w:rsidRPr="00FA367E" w14:paraId="7F6D2E21" w14:textId="77777777" w:rsidTr="00E26A39">
        <w:trPr>
          <w:gridAfter w:val="1"/>
          <w:wAfter w:w="10" w:type="dxa"/>
          <w:jc w:val="center"/>
        </w:trPr>
        <w:tc>
          <w:tcPr>
            <w:tcW w:w="354" w:type="dxa"/>
            <w:vMerge/>
            <w:shd w:val="clear" w:color="auto" w:fill="auto"/>
            <w:vAlign w:val="center"/>
          </w:tcPr>
          <w:p w14:paraId="3EC6142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FFF406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E55B5E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invitation letters for trainees</w:t>
            </w:r>
          </w:p>
        </w:tc>
        <w:tc>
          <w:tcPr>
            <w:tcW w:w="1350" w:type="dxa"/>
            <w:shd w:val="clear" w:color="auto" w:fill="auto"/>
            <w:vAlign w:val="center"/>
          </w:tcPr>
          <w:p w14:paraId="092F877B" w14:textId="77777777" w:rsidR="00E26A39" w:rsidRPr="00FA367E" w:rsidRDefault="00E26A39" w:rsidP="00E26A39">
            <w:pPr>
              <w:pStyle w:val="BodyText"/>
              <w:rPr>
                <w:rFonts w:ascii="Gill Sans MT" w:hAnsi="Gill Sans MT"/>
                <w:sz w:val="18"/>
                <w:szCs w:val="18"/>
              </w:rPr>
            </w:pPr>
          </w:p>
        </w:tc>
      </w:tr>
      <w:tr w:rsidR="00E26A39" w:rsidRPr="00FA367E" w14:paraId="7A5BC89A" w14:textId="77777777" w:rsidTr="00E26A39">
        <w:trPr>
          <w:gridAfter w:val="1"/>
          <w:wAfter w:w="10" w:type="dxa"/>
          <w:jc w:val="center"/>
        </w:trPr>
        <w:tc>
          <w:tcPr>
            <w:tcW w:w="354" w:type="dxa"/>
            <w:vMerge/>
            <w:shd w:val="clear" w:color="auto" w:fill="auto"/>
            <w:vAlign w:val="center"/>
          </w:tcPr>
          <w:p w14:paraId="181BD13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E35CB92"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0CFA0C3"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8575B70" w14:textId="77777777" w:rsidR="00E26A39" w:rsidRPr="00FA367E" w:rsidRDefault="00E26A39" w:rsidP="00E26A39">
            <w:pPr>
              <w:pStyle w:val="BodyText"/>
              <w:rPr>
                <w:rFonts w:ascii="Gill Sans MT" w:hAnsi="Gill Sans MT"/>
                <w:sz w:val="18"/>
                <w:szCs w:val="18"/>
              </w:rPr>
            </w:pPr>
          </w:p>
        </w:tc>
      </w:tr>
      <w:tr w:rsidR="00E26A39" w:rsidRPr="00FA367E" w14:paraId="0D0192A7" w14:textId="77777777" w:rsidTr="00E26A39">
        <w:trPr>
          <w:gridAfter w:val="1"/>
          <w:wAfter w:w="10" w:type="dxa"/>
          <w:jc w:val="center"/>
        </w:trPr>
        <w:tc>
          <w:tcPr>
            <w:tcW w:w="354" w:type="dxa"/>
            <w:vMerge/>
            <w:shd w:val="clear" w:color="auto" w:fill="auto"/>
            <w:vAlign w:val="center"/>
          </w:tcPr>
          <w:p w14:paraId="2E2BB1E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D540158"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AC4696D"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C0D8058" w14:textId="77777777" w:rsidR="00E26A39" w:rsidRPr="00FA367E" w:rsidRDefault="00E26A39" w:rsidP="00E26A39">
            <w:pPr>
              <w:pStyle w:val="BodyText"/>
              <w:rPr>
                <w:rFonts w:ascii="Gill Sans MT" w:hAnsi="Gill Sans MT"/>
                <w:sz w:val="18"/>
                <w:szCs w:val="18"/>
              </w:rPr>
            </w:pPr>
          </w:p>
        </w:tc>
      </w:tr>
      <w:tr w:rsidR="00E26A39" w:rsidRPr="00FA367E" w14:paraId="21D1649B" w14:textId="77777777" w:rsidTr="00E26A39">
        <w:trPr>
          <w:gridAfter w:val="1"/>
          <w:wAfter w:w="10" w:type="dxa"/>
          <w:jc w:val="center"/>
        </w:trPr>
        <w:tc>
          <w:tcPr>
            <w:tcW w:w="354" w:type="dxa"/>
            <w:vMerge/>
            <w:shd w:val="clear" w:color="auto" w:fill="auto"/>
            <w:vAlign w:val="center"/>
          </w:tcPr>
          <w:p w14:paraId="1063CC9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FAD627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9A89C92"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748B5F3C" w14:textId="77777777" w:rsidR="00E26A39" w:rsidRPr="00FA367E" w:rsidRDefault="00E26A39" w:rsidP="00E26A39">
            <w:pPr>
              <w:pStyle w:val="BodyText"/>
              <w:rPr>
                <w:rFonts w:ascii="Gill Sans MT" w:hAnsi="Gill Sans MT"/>
                <w:sz w:val="18"/>
                <w:szCs w:val="18"/>
              </w:rPr>
            </w:pPr>
          </w:p>
        </w:tc>
      </w:tr>
      <w:tr w:rsidR="00E26A39" w:rsidRPr="00FA367E" w14:paraId="2ACFDD70" w14:textId="77777777" w:rsidTr="00E26A39">
        <w:trPr>
          <w:gridAfter w:val="1"/>
          <w:wAfter w:w="10" w:type="dxa"/>
          <w:jc w:val="center"/>
        </w:trPr>
        <w:tc>
          <w:tcPr>
            <w:tcW w:w="354" w:type="dxa"/>
            <w:vMerge w:val="restart"/>
            <w:shd w:val="clear" w:color="auto" w:fill="auto"/>
            <w:vAlign w:val="center"/>
          </w:tcPr>
          <w:p w14:paraId="1A8FADE3"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6</w:t>
            </w:r>
          </w:p>
        </w:tc>
        <w:tc>
          <w:tcPr>
            <w:tcW w:w="2386" w:type="dxa"/>
            <w:vMerge w:val="restart"/>
            <w:shd w:val="clear" w:color="auto" w:fill="auto"/>
            <w:vAlign w:val="center"/>
          </w:tcPr>
          <w:p w14:paraId="150EA7B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for data collection fieldwork</w:t>
            </w:r>
          </w:p>
          <w:p w14:paraId="6E4517E8" w14:textId="77777777" w:rsidR="00E26A39" w:rsidRPr="00FA367E" w:rsidRDefault="00E26A39" w:rsidP="00E26A39">
            <w:pPr>
              <w:pStyle w:val="BodyText"/>
              <w:rPr>
                <w:rFonts w:ascii="Gill Sans MT" w:hAnsi="Gill Sans MT"/>
                <w:sz w:val="18"/>
                <w:szCs w:val="18"/>
              </w:rPr>
            </w:pPr>
          </w:p>
          <w:p w14:paraId="6BB305D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DF4960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Set up and organize data collection field teams</w:t>
            </w:r>
          </w:p>
        </w:tc>
        <w:tc>
          <w:tcPr>
            <w:tcW w:w="1350" w:type="dxa"/>
            <w:shd w:val="clear" w:color="auto" w:fill="auto"/>
            <w:vAlign w:val="center"/>
          </w:tcPr>
          <w:p w14:paraId="3B2C3A93" w14:textId="77777777" w:rsidR="00E26A39" w:rsidRPr="00FA367E" w:rsidRDefault="00E26A39" w:rsidP="00E26A39">
            <w:pPr>
              <w:pStyle w:val="BodyText"/>
              <w:rPr>
                <w:rFonts w:ascii="Gill Sans MT" w:hAnsi="Gill Sans MT"/>
                <w:sz w:val="18"/>
                <w:szCs w:val="18"/>
              </w:rPr>
            </w:pPr>
          </w:p>
        </w:tc>
      </w:tr>
      <w:tr w:rsidR="00E26A39" w:rsidRPr="00FA367E" w14:paraId="7C679FA0" w14:textId="77777777" w:rsidTr="00E26A39">
        <w:trPr>
          <w:gridAfter w:val="1"/>
          <w:wAfter w:w="10" w:type="dxa"/>
          <w:jc w:val="center"/>
        </w:trPr>
        <w:tc>
          <w:tcPr>
            <w:tcW w:w="354" w:type="dxa"/>
            <w:vMerge/>
            <w:shd w:val="clear" w:color="auto" w:fill="auto"/>
            <w:vAlign w:val="center"/>
          </w:tcPr>
          <w:p w14:paraId="036EE8D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0E6F05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6A040CE"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authorization letter for data collectors</w:t>
            </w:r>
          </w:p>
        </w:tc>
        <w:tc>
          <w:tcPr>
            <w:tcW w:w="1350" w:type="dxa"/>
            <w:shd w:val="clear" w:color="auto" w:fill="auto"/>
            <w:vAlign w:val="center"/>
          </w:tcPr>
          <w:p w14:paraId="0CE305F1" w14:textId="77777777" w:rsidR="00E26A39" w:rsidRPr="00FA367E" w:rsidRDefault="00E26A39" w:rsidP="00E26A39">
            <w:pPr>
              <w:pStyle w:val="BodyText"/>
              <w:rPr>
                <w:rFonts w:ascii="Gill Sans MT" w:hAnsi="Gill Sans MT"/>
                <w:sz w:val="18"/>
                <w:szCs w:val="18"/>
              </w:rPr>
            </w:pPr>
          </w:p>
        </w:tc>
      </w:tr>
      <w:tr w:rsidR="00E26A39" w:rsidRPr="00FA367E" w14:paraId="05DC5CE3" w14:textId="77777777" w:rsidTr="00E26A39">
        <w:trPr>
          <w:gridAfter w:val="1"/>
          <w:wAfter w:w="10" w:type="dxa"/>
          <w:jc w:val="center"/>
        </w:trPr>
        <w:tc>
          <w:tcPr>
            <w:tcW w:w="354" w:type="dxa"/>
            <w:vMerge/>
            <w:shd w:val="clear" w:color="auto" w:fill="auto"/>
            <w:vAlign w:val="center"/>
          </w:tcPr>
          <w:p w14:paraId="2E63BC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33DB30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10996FE" w14:textId="17BF48D8"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data collection materials (including table PCs, printing, and other materials)</w:t>
            </w:r>
          </w:p>
        </w:tc>
        <w:tc>
          <w:tcPr>
            <w:tcW w:w="1350" w:type="dxa"/>
            <w:shd w:val="clear" w:color="auto" w:fill="auto"/>
            <w:vAlign w:val="center"/>
          </w:tcPr>
          <w:p w14:paraId="57F24F63" w14:textId="77777777" w:rsidR="00E26A39" w:rsidRPr="00FA367E" w:rsidRDefault="00E26A39" w:rsidP="00E26A39">
            <w:pPr>
              <w:pStyle w:val="BodyText"/>
              <w:rPr>
                <w:rFonts w:ascii="Gill Sans MT" w:hAnsi="Gill Sans MT"/>
                <w:sz w:val="18"/>
                <w:szCs w:val="18"/>
              </w:rPr>
            </w:pPr>
          </w:p>
        </w:tc>
      </w:tr>
      <w:tr w:rsidR="00E26A39" w:rsidRPr="00FA367E" w14:paraId="1DF4E3E4" w14:textId="77777777" w:rsidTr="00E26A39">
        <w:trPr>
          <w:gridAfter w:val="1"/>
          <w:wAfter w:w="10" w:type="dxa"/>
          <w:jc w:val="center"/>
        </w:trPr>
        <w:tc>
          <w:tcPr>
            <w:tcW w:w="354" w:type="dxa"/>
            <w:vMerge/>
            <w:shd w:val="clear" w:color="auto" w:fill="auto"/>
            <w:vAlign w:val="center"/>
          </w:tcPr>
          <w:p w14:paraId="71E434B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AC7894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E959C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routing plans for data collectors</w:t>
            </w:r>
          </w:p>
        </w:tc>
        <w:tc>
          <w:tcPr>
            <w:tcW w:w="1350" w:type="dxa"/>
            <w:shd w:val="clear" w:color="auto" w:fill="auto"/>
            <w:vAlign w:val="center"/>
          </w:tcPr>
          <w:p w14:paraId="1A252479" w14:textId="77777777" w:rsidR="00E26A39" w:rsidRPr="00FA367E" w:rsidRDefault="00E26A39" w:rsidP="00E26A39">
            <w:pPr>
              <w:pStyle w:val="BodyText"/>
              <w:rPr>
                <w:rFonts w:ascii="Gill Sans MT" w:hAnsi="Gill Sans MT"/>
                <w:sz w:val="18"/>
                <w:szCs w:val="18"/>
              </w:rPr>
            </w:pPr>
          </w:p>
        </w:tc>
      </w:tr>
      <w:tr w:rsidR="00E26A39" w:rsidRPr="00FA367E" w14:paraId="5F683DB0" w14:textId="77777777" w:rsidTr="00E26A39">
        <w:trPr>
          <w:gridAfter w:val="1"/>
          <w:wAfter w:w="10" w:type="dxa"/>
          <w:jc w:val="center"/>
        </w:trPr>
        <w:tc>
          <w:tcPr>
            <w:tcW w:w="354" w:type="dxa"/>
            <w:vMerge/>
            <w:shd w:val="clear" w:color="auto" w:fill="auto"/>
            <w:vAlign w:val="center"/>
          </w:tcPr>
          <w:p w14:paraId="56D7629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FED2C1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8C253C3" w14:textId="77777777" w:rsidR="00E26A39" w:rsidRPr="00FA367E" w:rsidRDefault="00E26A39" w:rsidP="00E26A39">
            <w:pPr>
              <w:pStyle w:val="BodyText"/>
              <w:rPr>
                <w:rFonts w:ascii="Gill Sans MT" w:hAnsi="Gill Sans MT"/>
                <w:sz w:val="18"/>
                <w:szCs w:val="18"/>
              </w:rPr>
            </w:pPr>
            <w:proofErr w:type="gramStart"/>
            <w:r w:rsidRPr="00FA367E">
              <w:rPr>
                <w:rFonts w:ascii="Gill Sans MT" w:hAnsi="Gill Sans MT"/>
                <w:sz w:val="18"/>
                <w:szCs w:val="18"/>
              </w:rPr>
              <w:t>Make a plan</w:t>
            </w:r>
            <w:proofErr w:type="gramEnd"/>
            <w:r w:rsidRPr="00FA367E">
              <w:rPr>
                <w:rFonts w:ascii="Gill Sans MT" w:hAnsi="Gill Sans MT"/>
                <w:sz w:val="18"/>
                <w:szCs w:val="18"/>
              </w:rPr>
              <w:t xml:space="preserve"> for any closures or unavailability of health sites due to holidays (national, public) or competing activities </w:t>
            </w:r>
          </w:p>
        </w:tc>
        <w:tc>
          <w:tcPr>
            <w:tcW w:w="1350" w:type="dxa"/>
            <w:shd w:val="clear" w:color="auto" w:fill="auto"/>
            <w:vAlign w:val="center"/>
          </w:tcPr>
          <w:p w14:paraId="02144A04" w14:textId="77777777" w:rsidR="00E26A39" w:rsidRPr="00FA367E" w:rsidRDefault="00E26A39" w:rsidP="00E26A39">
            <w:pPr>
              <w:pStyle w:val="BodyText"/>
              <w:rPr>
                <w:rFonts w:ascii="Gill Sans MT" w:hAnsi="Gill Sans MT"/>
                <w:sz w:val="18"/>
                <w:szCs w:val="18"/>
              </w:rPr>
            </w:pPr>
          </w:p>
        </w:tc>
      </w:tr>
      <w:tr w:rsidR="00E26A39" w:rsidRPr="00FA367E" w14:paraId="323FDA3C" w14:textId="77777777" w:rsidTr="00E26A39">
        <w:trPr>
          <w:gridAfter w:val="1"/>
          <w:wAfter w:w="10" w:type="dxa"/>
          <w:jc w:val="center"/>
        </w:trPr>
        <w:tc>
          <w:tcPr>
            <w:tcW w:w="354" w:type="dxa"/>
            <w:vMerge/>
            <w:shd w:val="clear" w:color="auto" w:fill="auto"/>
            <w:vAlign w:val="center"/>
          </w:tcPr>
          <w:p w14:paraId="3D1378A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F08AF3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B36467D"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Arrange field logistics (vehicle hire, authorization letters for data collectors)</w:t>
            </w:r>
          </w:p>
        </w:tc>
        <w:tc>
          <w:tcPr>
            <w:tcW w:w="1350" w:type="dxa"/>
            <w:shd w:val="clear" w:color="auto" w:fill="auto"/>
            <w:vAlign w:val="center"/>
          </w:tcPr>
          <w:p w14:paraId="6C3B1920" w14:textId="77777777" w:rsidR="00E26A39" w:rsidRPr="00FA367E" w:rsidRDefault="00E26A39" w:rsidP="00E26A39">
            <w:pPr>
              <w:pStyle w:val="BodyText"/>
              <w:rPr>
                <w:rFonts w:ascii="Gill Sans MT" w:hAnsi="Gill Sans MT"/>
                <w:sz w:val="18"/>
                <w:szCs w:val="18"/>
              </w:rPr>
            </w:pPr>
          </w:p>
        </w:tc>
      </w:tr>
      <w:tr w:rsidR="00E26A39" w:rsidRPr="00FA367E" w14:paraId="40C419CE" w14:textId="77777777" w:rsidTr="00E26A39">
        <w:trPr>
          <w:gridAfter w:val="1"/>
          <w:wAfter w:w="10" w:type="dxa"/>
          <w:jc w:val="center"/>
        </w:trPr>
        <w:tc>
          <w:tcPr>
            <w:tcW w:w="354" w:type="dxa"/>
            <w:vMerge/>
            <w:shd w:val="clear" w:color="auto" w:fill="auto"/>
            <w:vAlign w:val="center"/>
          </w:tcPr>
          <w:p w14:paraId="6234283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5F8C71E"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FB6F4A"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4FE935DC" w14:textId="77777777" w:rsidR="00E26A39" w:rsidRPr="00FA367E" w:rsidRDefault="00E26A39" w:rsidP="00E26A39">
            <w:pPr>
              <w:pStyle w:val="BodyText"/>
              <w:rPr>
                <w:rFonts w:ascii="Gill Sans MT" w:hAnsi="Gill Sans MT"/>
                <w:sz w:val="18"/>
                <w:szCs w:val="18"/>
              </w:rPr>
            </w:pPr>
          </w:p>
        </w:tc>
      </w:tr>
      <w:tr w:rsidR="00E26A39" w:rsidRPr="00FA367E" w14:paraId="29BF18BD" w14:textId="77777777" w:rsidTr="00E26A39">
        <w:trPr>
          <w:gridAfter w:val="1"/>
          <w:wAfter w:w="10" w:type="dxa"/>
          <w:jc w:val="center"/>
        </w:trPr>
        <w:tc>
          <w:tcPr>
            <w:tcW w:w="354" w:type="dxa"/>
            <w:vMerge/>
            <w:shd w:val="clear" w:color="auto" w:fill="auto"/>
            <w:vAlign w:val="center"/>
          </w:tcPr>
          <w:p w14:paraId="3E1EC8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DF920B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9686479"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4E32995" w14:textId="77777777" w:rsidR="00E26A39" w:rsidRPr="00FA367E" w:rsidRDefault="00E26A39" w:rsidP="00E26A39">
            <w:pPr>
              <w:pStyle w:val="BodyText"/>
              <w:rPr>
                <w:rFonts w:ascii="Gill Sans MT" w:hAnsi="Gill Sans MT"/>
                <w:sz w:val="18"/>
                <w:szCs w:val="18"/>
              </w:rPr>
            </w:pPr>
          </w:p>
        </w:tc>
      </w:tr>
      <w:tr w:rsidR="00E26A39" w:rsidRPr="00FA367E" w14:paraId="7880C464" w14:textId="77777777" w:rsidTr="00E26A39">
        <w:trPr>
          <w:gridAfter w:val="1"/>
          <w:wAfter w:w="10" w:type="dxa"/>
          <w:jc w:val="center"/>
        </w:trPr>
        <w:tc>
          <w:tcPr>
            <w:tcW w:w="354" w:type="dxa"/>
            <w:vMerge/>
            <w:shd w:val="clear" w:color="auto" w:fill="auto"/>
            <w:vAlign w:val="center"/>
          </w:tcPr>
          <w:p w14:paraId="2324DBCF"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811632C"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E167A0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F555A95" w14:textId="77777777" w:rsidR="00E26A39" w:rsidRPr="00FA367E" w:rsidRDefault="00E26A39" w:rsidP="00E26A39">
            <w:pPr>
              <w:pStyle w:val="BodyText"/>
              <w:rPr>
                <w:rFonts w:ascii="Gill Sans MT" w:hAnsi="Gill Sans MT"/>
                <w:sz w:val="18"/>
                <w:szCs w:val="18"/>
              </w:rPr>
            </w:pPr>
          </w:p>
        </w:tc>
      </w:tr>
      <w:tr w:rsidR="00E26A39" w:rsidRPr="00FA367E" w14:paraId="25944A54" w14:textId="77777777" w:rsidTr="00E26A39">
        <w:trPr>
          <w:gridAfter w:val="1"/>
          <w:wAfter w:w="10" w:type="dxa"/>
          <w:jc w:val="center"/>
        </w:trPr>
        <w:tc>
          <w:tcPr>
            <w:tcW w:w="354" w:type="dxa"/>
            <w:vMerge/>
            <w:shd w:val="clear" w:color="auto" w:fill="auto"/>
            <w:vAlign w:val="center"/>
          </w:tcPr>
          <w:p w14:paraId="7EFB2E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52E46F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B65D0A4"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C020C07" w14:textId="77777777" w:rsidR="00E26A39" w:rsidRPr="00FA367E" w:rsidRDefault="00E26A39" w:rsidP="00E26A39">
            <w:pPr>
              <w:pStyle w:val="BodyText"/>
              <w:rPr>
                <w:rFonts w:ascii="Gill Sans MT" w:hAnsi="Gill Sans MT"/>
                <w:sz w:val="18"/>
                <w:szCs w:val="18"/>
              </w:rPr>
            </w:pPr>
          </w:p>
        </w:tc>
      </w:tr>
      <w:tr w:rsidR="00E26A39" w:rsidRPr="00FA367E" w14:paraId="132F80BF" w14:textId="77777777" w:rsidTr="00E26A39">
        <w:trPr>
          <w:gridAfter w:val="1"/>
          <w:wAfter w:w="10" w:type="dxa"/>
          <w:jc w:val="center"/>
        </w:trPr>
        <w:tc>
          <w:tcPr>
            <w:tcW w:w="354" w:type="dxa"/>
            <w:vMerge w:val="restart"/>
            <w:shd w:val="clear" w:color="auto" w:fill="auto"/>
            <w:vAlign w:val="center"/>
          </w:tcPr>
          <w:p w14:paraId="56A40224"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7</w:t>
            </w:r>
          </w:p>
        </w:tc>
        <w:tc>
          <w:tcPr>
            <w:tcW w:w="2386" w:type="dxa"/>
            <w:vMerge w:val="restart"/>
            <w:shd w:val="clear" w:color="auto" w:fill="auto"/>
            <w:vAlign w:val="center"/>
          </w:tcPr>
          <w:p w14:paraId="6CF310D1"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Disseminate assessment findings</w:t>
            </w:r>
          </w:p>
        </w:tc>
        <w:tc>
          <w:tcPr>
            <w:tcW w:w="6345" w:type="dxa"/>
            <w:shd w:val="clear" w:color="auto" w:fill="auto"/>
            <w:vAlign w:val="center"/>
          </w:tcPr>
          <w:p w14:paraId="43D917CA"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debrief with preliminary results for MOH and funders at the conclusion of the field work</w:t>
            </w:r>
          </w:p>
        </w:tc>
        <w:tc>
          <w:tcPr>
            <w:tcW w:w="1350" w:type="dxa"/>
            <w:shd w:val="clear" w:color="auto" w:fill="auto"/>
            <w:vAlign w:val="center"/>
          </w:tcPr>
          <w:p w14:paraId="7A726F94" w14:textId="77777777" w:rsidR="00E26A39" w:rsidRPr="00FA367E" w:rsidRDefault="00E26A39" w:rsidP="00E26A39">
            <w:pPr>
              <w:pStyle w:val="BodyText"/>
              <w:rPr>
                <w:rFonts w:ascii="Gill Sans MT" w:hAnsi="Gill Sans MT"/>
                <w:sz w:val="18"/>
                <w:szCs w:val="18"/>
              </w:rPr>
            </w:pPr>
          </w:p>
        </w:tc>
      </w:tr>
      <w:tr w:rsidR="00E26A39" w:rsidRPr="00FA367E" w14:paraId="4A69B1E1" w14:textId="77777777" w:rsidTr="00E26A39">
        <w:trPr>
          <w:gridAfter w:val="1"/>
          <w:wAfter w:w="10" w:type="dxa"/>
          <w:jc w:val="center"/>
        </w:trPr>
        <w:tc>
          <w:tcPr>
            <w:tcW w:w="354" w:type="dxa"/>
            <w:vMerge/>
            <w:shd w:val="clear" w:color="auto" w:fill="auto"/>
            <w:vAlign w:val="center"/>
          </w:tcPr>
          <w:p w14:paraId="206ADC2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8CA9EC"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355F8FD6"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Write and disseminate assessment report</w:t>
            </w:r>
          </w:p>
        </w:tc>
        <w:tc>
          <w:tcPr>
            <w:tcW w:w="1350" w:type="dxa"/>
            <w:shd w:val="clear" w:color="auto" w:fill="auto"/>
            <w:vAlign w:val="center"/>
          </w:tcPr>
          <w:p w14:paraId="2E1DDB10" w14:textId="77777777" w:rsidR="00E26A39" w:rsidRPr="00FA367E" w:rsidRDefault="00E26A39" w:rsidP="00E26A39">
            <w:pPr>
              <w:pStyle w:val="BodyText"/>
              <w:jc w:val="both"/>
              <w:rPr>
                <w:rFonts w:ascii="Gill Sans MT" w:hAnsi="Gill Sans MT"/>
                <w:sz w:val="18"/>
                <w:szCs w:val="18"/>
              </w:rPr>
            </w:pPr>
          </w:p>
        </w:tc>
      </w:tr>
      <w:tr w:rsidR="00E26A39" w:rsidRPr="00FA367E" w14:paraId="38308D8A" w14:textId="77777777" w:rsidTr="00E26A39">
        <w:trPr>
          <w:gridAfter w:val="1"/>
          <w:wAfter w:w="10" w:type="dxa"/>
          <w:jc w:val="center"/>
        </w:trPr>
        <w:tc>
          <w:tcPr>
            <w:tcW w:w="354" w:type="dxa"/>
            <w:vMerge/>
            <w:shd w:val="clear" w:color="auto" w:fill="auto"/>
            <w:vAlign w:val="center"/>
          </w:tcPr>
          <w:p w14:paraId="53D9E00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87342F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8DD6F00"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Develop approach/plan for disseminating assessment results</w:t>
            </w:r>
          </w:p>
        </w:tc>
        <w:tc>
          <w:tcPr>
            <w:tcW w:w="1350" w:type="dxa"/>
            <w:shd w:val="clear" w:color="auto" w:fill="auto"/>
            <w:vAlign w:val="center"/>
          </w:tcPr>
          <w:p w14:paraId="51F82858" w14:textId="77777777" w:rsidR="00E26A39" w:rsidRPr="00FA367E" w:rsidRDefault="00E26A39" w:rsidP="00E26A39">
            <w:pPr>
              <w:pStyle w:val="BodyText"/>
              <w:jc w:val="both"/>
              <w:rPr>
                <w:rFonts w:ascii="Gill Sans MT" w:hAnsi="Gill Sans MT"/>
                <w:sz w:val="18"/>
                <w:szCs w:val="18"/>
              </w:rPr>
            </w:pPr>
          </w:p>
        </w:tc>
      </w:tr>
      <w:tr w:rsidR="00E26A39" w:rsidRPr="00FA367E" w14:paraId="6E9E6DBD" w14:textId="77777777" w:rsidTr="00E26A39">
        <w:trPr>
          <w:gridAfter w:val="1"/>
          <w:wAfter w:w="10" w:type="dxa"/>
          <w:jc w:val="center"/>
        </w:trPr>
        <w:tc>
          <w:tcPr>
            <w:tcW w:w="354" w:type="dxa"/>
            <w:vMerge/>
            <w:shd w:val="clear" w:color="auto" w:fill="auto"/>
            <w:vAlign w:val="center"/>
          </w:tcPr>
          <w:p w14:paraId="09F1ED3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1250290"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3E003AA"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3F950D2" w14:textId="77777777" w:rsidR="00E26A39" w:rsidRPr="00FA367E" w:rsidRDefault="00E26A39" w:rsidP="00E26A39">
            <w:pPr>
              <w:pStyle w:val="BodyText"/>
              <w:jc w:val="both"/>
              <w:rPr>
                <w:rFonts w:ascii="Gill Sans MT" w:hAnsi="Gill Sans MT"/>
                <w:sz w:val="18"/>
                <w:szCs w:val="18"/>
              </w:rPr>
            </w:pPr>
          </w:p>
        </w:tc>
      </w:tr>
      <w:tr w:rsidR="00E26A39" w:rsidRPr="00FA367E" w14:paraId="02B1DC43" w14:textId="77777777" w:rsidTr="00E26A39">
        <w:trPr>
          <w:gridAfter w:val="1"/>
          <w:wAfter w:w="10" w:type="dxa"/>
          <w:jc w:val="center"/>
        </w:trPr>
        <w:tc>
          <w:tcPr>
            <w:tcW w:w="354" w:type="dxa"/>
            <w:vMerge/>
            <w:shd w:val="clear" w:color="auto" w:fill="auto"/>
            <w:vAlign w:val="center"/>
          </w:tcPr>
          <w:p w14:paraId="4EE4E99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E312E9"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8595D8C"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076682BA" w14:textId="77777777" w:rsidR="00E26A39" w:rsidRPr="00FA367E" w:rsidRDefault="00E26A39" w:rsidP="00E26A39">
            <w:pPr>
              <w:pStyle w:val="BodyText"/>
              <w:jc w:val="both"/>
              <w:rPr>
                <w:rFonts w:ascii="Gill Sans MT" w:hAnsi="Gill Sans MT"/>
                <w:sz w:val="18"/>
                <w:szCs w:val="18"/>
              </w:rPr>
            </w:pPr>
          </w:p>
        </w:tc>
      </w:tr>
      <w:tr w:rsidR="00E26A39" w:rsidRPr="00FA367E" w14:paraId="6E820D98" w14:textId="77777777" w:rsidTr="00E26A39">
        <w:trPr>
          <w:gridAfter w:val="1"/>
          <w:wAfter w:w="10" w:type="dxa"/>
          <w:jc w:val="center"/>
        </w:trPr>
        <w:tc>
          <w:tcPr>
            <w:tcW w:w="354" w:type="dxa"/>
            <w:vMerge/>
            <w:shd w:val="clear" w:color="auto" w:fill="auto"/>
            <w:vAlign w:val="center"/>
          </w:tcPr>
          <w:p w14:paraId="7C5B9CC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19A5F1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7A3F4D12"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97CA991" w14:textId="77777777" w:rsidR="00E26A39" w:rsidRPr="00FA367E" w:rsidRDefault="00E26A39" w:rsidP="00E26A39">
            <w:pPr>
              <w:pStyle w:val="BodyText"/>
              <w:jc w:val="both"/>
              <w:rPr>
                <w:rFonts w:ascii="Gill Sans MT" w:hAnsi="Gill Sans MT"/>
                <w:sz w:val="18"/>
                <w:szCs w:val="18"/>
              </w:rPr>
            </w:pPr>
          </w:p>
        </w:tc>
      </w:tr>
      <w:tr w:rsidR="00E26A39" w:rsidRPr="00FA367E" w14:paraId="06B9B2F6" w14:textId="77777777" w:rsidTr="00E26A39">
        <w:trPr>
          <w:gridAfter w:val="1"/>
          <w:wAfter w:w="10" w:type="dxa"/>
          <w:jc w:val="center"/>
        </w:trPr>
        <w:tc>
          <w:tcPr>
            <w:tcW w:w="354" w:type="dxa"/>
            <w:vMerge w:val="restart"/>
            <w:shd w:val="clear" w:color="auto" w:fill="auto"/>
            <w:vAlign w:val="center"/>
          </w:tcPr>
          <w:p w14:paraId="6F8A72D2" w14:textId="72ECEA0E" w:rsidR="00E26A39" w:rsidRPr="00FA367E" w:rsidRDefault="00E26A39" w:rsidP="00E26A39">
            <w:pPr>
              <w:pStyle w:val="BodyText"/>
              <w:jc w:val="both"/>
              <w:rPr>
                <w:rFonts w:ascii="Gill Sans MT" w:hAnsi="Gill Sans MT"/>
                <w:sz w:val="18"/>
                <w:szCs w:val="18"/>
              </w:rPr>
            </w:pPr>
            <w:r>
              <w:rPr>
                <w:rFonts w:ascii="Gill Sans MT" w:hAnsi="Gill Sans MT"/>
                <w:sz w:val="18"/>
                <w:szCs w:val="18"/>
              </w:rPr>
              <w:t>8</w:t>
            </w:r>
          </w:p>
        </w:tc>
        <w:tc>
          <w:tcPr>
            <w:tcW w:w="2386" w:type="dxa"/>
            <w:vMerge w:val="restart"/>
            <w:shd w:val="clear" w:color="auto" w:fill="auto"/>
            <w:vAlign w:val="center"/>
          </w:tcPr>
          <w:p w14:paraId="2D63E677" w14:textId="3A0F2AE2" w:rsidR="00E26A39" w:rsidRPr="00FA367E" w:rsidRDefault="00E26A39" w:rsidP="00E26A39">
            <w:pPr>
              <w:pStyle w:val="BodyText"/>
              <w:jc w:val="both"/>
              <w:rPr>
                <w:rFonts w:ascii="Gill Sans MT" w:hAnsi="Gill Sans MT"/>
                <w:sz w:val="18"/>
                <w:szCs w:val="18"/>
              </w:rPr>
            </w:pPr>
            <w:r>
              <w:rPr>
                <w:rFonts w:ascii="Gill Sans MT" w:hAnsi="Gill Sans MT"/>
                <w:sz w:val="18"/>
                <w:szCs w:val="18"/>
              </w:rPr>
              <w:t>Other</w:t>
            </w:r>
          </w:p>
        </w:tc>
        <w:tc>
          <w:tcPr>
            <w:tcW w:w="6345" w:type="dxa"/>
            <w:shd w:val="clear" w:color="auto" w:fill="auto"/>
            <w:vAlign w:val="center"/>
          </w:tcPr>
          <w:p w14:paraId="6C8D2697"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7E0E5401" w14:textId="77777777" w:rsidR="00E26A39" w:rsidRPr="00FA367E" w:rsidRDefault="00E26A39" w:rsidP="00E26A39">
            <w:pPr>
              <w:pStyle w:val="BodyText"/>
              <w:jc w:val="both"/>
              <w:rPr>
                <w:rFonts w:ascii="Gill Sans MT" w:hAnsi="Gill Sans MT"/>
                <w:sz w:val="18"/>
                <w:szCs w:val="18"/>
              </w:rPr>
            </w:pPr>
          </w:p>
        </w:tc>
      </w:tr>
      <w:tr w:rsidR="00E26A39" w:rsidRPr="00FA367E" w14:paraId="636D7622" w14:textId="77777777" w:rsidTr="00E26A39">
        <w:trPr>
          <w:gridAfter w:val="1"/>
          <w:wAfter w:w="10" w:type="dxa"/>
          <w:jc w:val="center"/>
        </w:trPr>
        <w:tc>
          <w:tcPr>
            <w:tcW w:w="354" w:type="dxa"/>
            <w:vMerge/>
            <w:shd w:val="clear" w:color="auto" w:fill="auto"/>
            <w:vAlign w:val="center"/>
          </w:tcPr>
          <w:p w14:paraId="1D133FF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688B95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463B5908"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DD36F9B" w14:textId="77777777" w:rsidR="00E26A39" w:rsidRPr="00FA367E" w:rsidRDefault="00E26A39" w:rsidP="00E26A39">
            <w:pPr>
              <w:pStyle w:val="BodyText"/>
              <w:jc w:val="both"/>
              <w:rPr>
                <w:rFonts w:ascii="Gill Sans MT" w:hAnsi="Gill Sans MT"/>
                <w:sz w:val="18"/>
                <w:szCs w:val="18"/>
              </w:rPr>
            </w:pPr>
          </w:p>
        </w:tc>
      </w:tr>
      <w:tr w:rsidR="00E26A39" w:rsidRPr="00FA367E" w14:paraId="33100794" w14:textId="77777777" w:rsidTr="00E26A39">
        <w:trPr>
          <w:gridAfter w:val="1"/>
          <w:wAfter w:w="10" w:type="dxa"/>
          <w:jc w:val="center"/>
        </w:trPr>
        <w:tc>
          <w:tcPr>
            <w:tcW w:w="354" w:type="dxa"/>
            <w:vMerge/>
            <w:shd w:val="clear" w:color="auto" w:fill="auto"/>
            <w:vAlign w:val="center"/>
          </w:tcPr>
          <w:p w14:paraId="53C2E394"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6A1947B"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FCA2C38"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7A0F2BCB" w14:textId="77777777" w:rsidR="00E26A39" w:rsidRPr="00FA367E" w:rsidRDefault="00E26A39" w:rsidP="00E26A39">
            <w:pPr>
              <w:pStyle w:val="BodyText"/>
              <w:jc w:val="both"/>
              <w:rPr>
                <w:rFonts w:ascii="Gill Sans MT" w:hAnsi="Gill Sans MT"/>
                <w:sz w:val="18"/>
                <w:szCs w:val="18"/>
              </w:rPr>
            </w:pPr>
          </w:p>
        </w:tc>
      </w:tr>
    </w:tbl>
    <w:p w14:paraId="053C99C2" w14:textId="77777777" w:rsidR="009161C5" w:rsidRPr="00582327" w:rsidRDefault="009161C5">
      <w:pPr>
        <w:rPr>
          <w:rFonts w:ascii="Gill Sans MT" w:hAnsi="Gill Sans MT" w:cs="Arial"/>
          <w:sz w:val="20"/>
          <w:szCs w:val="20"/>
        </w:rPr>
      </w:pPr>
    </w:p>
    <w:sectPr w:rsidR="009161C5" w:rsidRPr="00582327" w:rsidSect="00E26A39">
      <w:type w:val="continuous"/>
      <w:pgSz w:w="12240" w:h="15840"/>
      <w:pgMar w:top="115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illSansMTStd-Book">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4F1B86"/>
    <w:multiLevelType w:val="hybridMultilevel"/>
    <w:tmpl w:val="2F2A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82C8C"/>
    <w:multiLevelType w:val="hybridMultilevel"/>
    <w:tmpl w:val="E0641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5" w15:restartNumberingAfterBreak="0">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C5"/>
    <w:rsid w:val="00061F88"/>
    <w:rsid w:val="00134964"/>
    <w:rsid w:val="0018438A"/>
    <w:rsid w:val="001B21D4"/>
    <w:rsid w:val="00477DB0"/>
    <w:rsid w:val="00512AC7"/>
    <w:rsid w:val="00515FBA"/>
    <w:rsid w:val="005242AC"/>
    <w:rsid w:val="00582327"/>
    <w:rsid w:val="006F71ED"/>
    <w:rsid w:val="007A6210"/>
    <w:rsid w:val="00851865"/>
    <w:rsid w:val="00891B4A"/>
    <w:rsid w:val="009161C5"/>
    <w:rsid w:val="00955B93"/>
    <w:rsid w:val="0099691A"/>
    <w:rsid w:val="00A14492"/>
    <w:rsid w:val="00A502BD"/>
    <w:rsid w:val="00A52B3D"/>
    <w:rsid w:val="00A620C4"/>
    <w:rsid w:val="00AC202C"/>
    <w:rsid w:val="00AE5BCF"/>
    <w:rsid w:val="00C849EB"/>
    <w:rsid w:val="00DA1370"/>
    <w:rsid w:val="00E21C54"/>
    <w:rsid w:val="00E26A39"/>
    <w:rsid w:val="00E90032"/>
    <w:rsid w:val="00ED7E2A"/>
    <w:rsid w:val="00FE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15:chartTrackingRefBased/>
  <w15:docId w15:val="{AF3ED2E0-EC2C-4DAF-B654-6AC7DAA6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2"/>
    <w:qFormat/>
    <w:rsid w:val="00DA1370"/>
    <w:pPr>
      <w:spacing w:before="360" w:after="120" w:line="280" w:lineRule="atLeast"/>
      <w:outlineLvl w:val="1"/>
    </w:pPr>
    <w:rPr>
      <w:rFonts w:ascii="Gill Sans MT" w:eastAsia="Cambria" w:hAnsi="Gill Sans MT" w:cs="GillSansMTStd-Book"/>
      <w:b/>
      <w:bCs/>
      <w:cap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customStyle="1" w:styleId="Heading2Char">
    <w:name w:val="Heading 2 Char"/>
    <w:basedOn w:val="DefaultParagraphFont"/>
    <w:link w:val="Heading2"/>
    <w:uiPriority w:val="2"/>
    <w:rsid w:val="00DA1370"/>
    <w:rPr>
      <w:rFonts w:ascii="Gill Sans MT" w:eastAsia="Cambria" w:hAnsi="Gill Sans MT" w:cs="GillSansMTStd-Book"/>
      <w:b/>
      <w:bCs/>
      <w:caps/>
      <w:sz w:val="20"/>
      <w:szCs w:val="24"/>
    </w:rPr>
  </w:style>
  <w:style w:type="paragraph" w:styleId="NoSpacing">
    <w:name w:val="No Spacing"/>
    <w:uiPriority w:val="3"/>
    <w:qFormat/>
    <w:rsid w:val="00DA1370"/>
    <w:pPr>
      <w:widowControl w:val="0"/>
      <w:autoSpaceDE w:val="0"/>
      <w:autoSpaceDN w:val="0"/>
      <w:adjustRightInd w:val="0"/>
      <w:spacing w:after="0" w:line="240" w:lineRule="auto"/>
      <w:textAlignment w:val="center"/>
    </w:pPr>
    <w:rPr>
      <w:rFonts w:ascii="Gill Sans MT" w:eastAsia="MS Mincho" w:hAnsi="Gill Sans MT" w:cs="GillSansMTStd-Book"/>
      <w:color w:val="6C6463"/>
    </w:rPr>
  </w:style>
  <w:style w:type="paragraph" w:customStyle="1" w:styleId="Bullet1">
    <w:name w:val="Bullet 1"/>
    <w:basedOn w:val="Normal"/>
    <w:uiPriority w:val="2"/>
    <w:qFormat/>
    <w:rsid w:val="00DA1370"/>
    <w:pPr>
      <w:spacing w:after="0" w:line="280" w:lineRule="atLeast"/>
    </w:pPr>
    <w:rPr>
      <w:rFonts w:ascii="Gill Sans MT" w:eastAsia="Cambria" w:hAnsi="Gill Sans MT" w:cs="GillSansMTStd-Book"/>
      <w:color w:val="595959"/>
      <w:szCs w:val="24"/>
    </w:rPr>
  </w:style>
  <w:style w:type="paragraph" w:customStyle="1" w:styleId="Figure">
    <w:name w:val="Figure"/>
    <w:basedOn w:val="Normal"/>
    <w:link w:val="FigureChar"/>
    <w:uiPriority w:val="2"/>
    <w:qFormat/>
    <w:rsid w:val="00DA1370"/>
    <w:pPr>
      <w:widowControl w:val="0"/>
      <w:autoSpaceDE w:val="0"/>
      <w:autoSpaceDN w:val="0"/>
      <w:spacing w:after="0" w:line="240" w:lineRule="auto"/>
    </w:pPr>
    <w:rPr>
      <w:rFonts w:ascii="Arial" w:eastAsia="Arial" w:hAnsi="Arial" w:cs="Arial"/>
      <w:b/>
      <w:sz w:val="20"/>
      <w:szCs w:val="20"/>
      <w:lang w:bidi="en-US"/>
    </w:rPr>
  </w:style>
  <w:style w:type="character" w:customStyle="1" w:styleId="FigureChar">
    <w:name w:val="Figure Char"/>
    <w:link w:val="Figure"/>
    <w:uiPriority w:val="2"/>
    <w:rsid w:val="00DA1370"/>
    <w:rPr>
      <w:rFonts w:ascii="Arial" w:eastAsia="Arial" w:hAnsi="Arial" w:cs="Arial"/>
      <w:b/>
      <w:sz w:val="20"/>
      <w:szCs w:val="20"/>
      <w:lang w:bidi="en-US"/>
    </w:rPr>
  </w:style>
  <w:style w:type="paragraph" w:styleId="BodyText">
    <w:name w:val="Body Text"/>
    <w:basedOn w:val="Normal"/>
    <w:link w:val="BodyTextChar"/>
    <w:uiPriority w:val="1"/>
    <w:qFormat/>
    <w:rsid w:val="00E26A39"/>
    <w:pPr>
      <w:widowControl w:val="0"/>
      <w:autoSpaceDE w:val="0"/>
      <w:autoSpaceDN w:val="0"/>
      <w:spacing w:after="0" w:line="240" w:lineRule="auto"/>
    </w:pPr>
    <w:rPr>
      <w:rFonts w:ascii="Arial" w:eastAsia="Arial" w:hAnsi="Arial" w:cs="Arial"/>
      <w:lang w:bidi="en-US"/>
    </w:rPr>
  </w:style>
  <w:style w:type="character" w:customStyle="1" w:styleId="BodyTextChar">
    <w:name w:val="Body Text Char"/>
    <w:basedOn w:val="DefaultParagraphFont"/>
    <w:link w:val="BodyText"/>
    <w:uiPriority w:val="1"/>
    <w:rsid w:val="00E26A39"/>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340AFF01-FA0E-4F83-8DCC-AFA18E391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9FF852-E480-4950-933D-080420DF67D1}">
  <ds:schemaRefs>
    <ds:schemaRef ds:uri="Microsoft.SharePoint.Taxonomy.ContentTypeSync"/>
  </ds:schemaRefs>
</ds:datastoreItem>
</file>

<file path=customXml/itemProps3.xml><?xml version="1.0" encoding="utf-8"?>
<ds:datastoreItem xmlns:ds="http://schemas.openxmlformats.org/officeDocument/2006/customXml" ds:itemID="{78337B9E-0AAF-4E3D-BF22-E8A99FA337C2}">
  <ds:schemaRefs>
    <ds:schemaRef ds:uri="http://schemas.microsoft.com/sharepoint/v3/contenttype/forms"/>
  </ds:schemaRefs>
</ds:datastoreItem>
</file>

<file path=customXml/itemProps4.xml><?xml version="1.0" encoding="utf-8"?>
<ds:datastoreItem xmlns:ds="http://schemas.openxmlformats.org/officeDocument/2006/customXml" ds:itemID="{C1A8A37D-97B4-44F1-BBEE-18DC43DC195D}">
  <ds:schemaRefs>
    <ds:schemaRef ds:uri="8d7096d6-fc66-4344-9e3f-2445529a09f6"/>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Laura Bosco</cp:lastModifiedBy>
  <cp:revision>2</cp:revision>
  <dcterms:created xsi:type="dcterms:W3CDTF">2019-11-04T15:22:00Z</dcterms:created>
  <dcterms:modified xsi:type="dcterms:W3CDTF">2019-11-04T15:22:00Z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