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0F89" w14:textId="77777777" w:rsidR="00731F19" w:rsidRDefault="00731F19" w:rsidP="0072211E">
      <w:pPr>
        <w:jc w:val="center"/>
        <w:rPr>
          <w:b/>
          <w:szCs w:val="22"/>
        </w:rPr>
      </w:pPr>
    </w:p>
    <w:p w14:paraId="284792F6" w14:textId="6F1BC247" w:rsidR="005573D2" w:rsidRPr="001C6DA9" w:rsidRDefault="002F2759" w:rsidP="0072211E">
      <w:pPr>
        <w:jc w:val="center"/>
        <w:rPr>
          <w:b/>
          <w:szCs w:val="22"/>
        </w:rPr>
      </w:pPr>
      <w:r>
        <w:rPr>
          <w:b/>
          <w:szCs w:val="22"/>
        </w:rPr>
        <w:t>F</w:t>
      </w:r>
      <w:r w:rsidR="003706A7" w:rsidRPr="001C6DA9">
        <w:rPr>
          <w:b/>
          <w:szCs w:val="22"/>
        </w:rPr>
        <w:t>IXED</w:t>
      </w:r>
      <w:r w:rsidR="00C028FC" w:rsidRPr="001C6DA9">
        <w:rPr>
          <w:b/>
          <w:szCs w:val="22"/>
        </w:rPr>
        <w:t xml:space="preserve"> PRICE </w:t>
      </w:r>
      <w:r w:rsidR="005573D2" w:rsidRPr="001C6DA9">
        <w:rPr>
          <w:b/>
          <w:szCs w:val="22"/>
        </w:rPr>
        <w:t>SUBCONTRACT</w:t>
      </w:r>
    </w:p>
    <w:p w14:paraId="5CDDB2D2" w14:textId="77777777" w:rsidR="005939C9" w:rsidRPr="001C6DA9" w:rsidRDefault="005939C9" w:rsidP="0072211E">
      <w:pPr>
        <w:jc w:val="center"/>
        <w:rPr>
          <w:b/>
          <w:szCs w:val="22"/>
        </w:rPr>
      </w:pPr>
    </w:p>
    <w:p w14:paraId="4021F8C2" w14:textId="77777777" w:rsidR="005939C9" w:rsidRPr="001C6DA9" w:rsidRDefault="005939C9" w:rsidP="0072211E">
      <w:pPr>
        <w:jc w:val="center"/>
        <w:rPr>
          <w:b/>
          <w:i/>
          <w:szCs w:val="22"/>
        </w:rPr>
      </w:pPr>
    </w:p>
    <w:p w14:paraId="7250F57A" w14:textId="77777777" w:rsidR="005573D2" w:rsidRPr="001C6DA9" w:rsidRDefault="005573D2" w:rsidP="0072211E">
      <w:pPr>
        <w:jc w:val="center"/>
        <w:rPr>
          <w:b/>
          <w:szCs w:val="22"/>
        </w:rPr>
      </w:pPr>
      <w:r w:rsidRPr="001C6DA9">
        <w:rPr>
          <w:b/>
          <w:szCs w:val="22"/>
        </w:rPr>
        <w:t>Between</w:t>
      </w:r>
    </w:p>
    <w:p w14:paraId="26E642B5" w14:textId="77777777" w:rsidR="005573D2" w:rsidRPr="001C6DA9" w:rsidRDefault="005573D2" w:rsidP="0072211E">
      <w:pPr>
        <w:jc w:val="center"/>
        <w:rPr>
          <w:b/>
          <w:szCs w:val="22"/>
        </w:rPr>
      </w:pPr>
    </w:p>
    <w:p w14:paraId="6A99D71E" w14:textId="7A132C7F" w:rsidR="005573D2" w:rsidRDefault="005573D2" w:rsidP="0072211E">
      <w:pPr>
        <w:jc w:val="center"/>
        <w:rPr>
          <w:b/>
          <w:szCs w:val="22"/>
        </w:rPr>
      </w:pPr>
      <w:r w:rsidRPr="001C6DA9">
        <w:rPr>
          <w:b/>
          <w:szCs w:val="22"/>
        </w:rPr>
        <w:t>CHEMONICS INTERNATIONAL INC.</w:t>
      </w:r>
    </w:p>
    <w:p w14:paraId="414DB2FD" w14:textId="7E4AAFA6" w:rsidR="00F548D7" w:rsidRPr="001C6DA9" w:rsidRDefault="00F548D7" w:rsidP="00F548D7">
      <w:pPr>
        <w:jc w:val="center"/>
        <w:rPr>
          <w:b/>
          <w:i/>
          <w:szCs w:val="22"/>
        </w:rPr>
      </w:pPr>
      <w:r w:rsidRPr="001C6DA9">
        <w:rPr>
          <w:b/>
          <w:szCs w:val="22"/>
        </w:rPr>
        <w:t xml:space="preserve">Hereinafter referred to as the </w:t>
      </w:r>
      <w:r>
        <w:rPr>
          <w:b/>
          <w:szCs w:val="22"/>
        </w:rPr>
        <w:t>C</w:t>
      </w:r>
      <w:r w:rsidRPr="001C6DA9">
        <w:rPr>
          <w:b/>
          <w:szCs w:val="22"/>
        </w:rPr>
        <w:t>ontractor</w:t>
      </w:r>
      <w:r>
        <w:rPr>
          <w:b/>
          <w:szCs w:val="22"/>
        </w:rPr>
        <w:t xml:space="preserve"> or Chemonics</w:t>
      </w:r>
    </w:p>
    <w:p w14:paraId="4C9EFCD9" w14:textId="77777777" w:rsidR="00F548D7" w:rsidRPr="001C6DA9" w:rsidRDefault="00F548D7" w:rsidP="0072211E">
      <w:pPr>
        <w:jc w:val="center"/>
        <w:rPr>
          <w:b/>
          <w:szCs w:val="22"/>
        </w:rPr>
      </w:pPr>
    </w:p>
    <w:p w14:paraId="2ADE9109" w14:textId="77777777" w:rsidR="005573D2" w:rsidRPr="001C6DA9" w:rsidRDefault="005573D2" w:rsidP="0072211E">
      <w:pPr>
        <w:jc w:val="center"/>
        <w:rPr>
          <w:b/>
          <w:szCs w:val="22"/>
        </w:rPr>
      </w:pPr>
      <w:r w:rsidRPr="001C6DA9">
        <w:rPr>
          <w:b/>
          <w:szCs w:val="22"/>
        </w:rPr>
        <w:t>And</w:t>
      </w:r>
    </w:p>
    <w:p w14:paraId="376ED8C4" w14:textId="77777777" w:rsidR="005573D2" w:rsidRPr="001C6DA9" w:rsidRDefault="005573D2" w:rsidP="0072211E">
      <w:pPr>
        <w:jc w:val="center"/>
        <w:rPr>
          <w:b/>
          <w:szCs w:val="22"/>
        </w:rPr>
      </w:pPr>
    </w:p>
    <w:p w14:paraId="327EB085" w14:textId="77777777" w:rsidR="00F7244B" w:rsidRPr="001E1BF9" w:rsidRDefault="007F32AD" w:rsidP="0072211E">
      <w:pPr>
        <w:jc w:val="center"/>
        <w:rPr>
          <w:b/>
          <w:color w:val="FF0000"/>
          <w:szCs w:val="22"/>
        </w:rPr>
      </w:pPr>
      <w:r w:rsidRPr="001E1BF9">
        <w:rPr>
          <w:b/>
          <w:color w:val="FF0000"/>
          <w:szCs w:val="22"/>
        </w:rPr>
        <w:fldChar w:fldCharType="begin">
          <w:ffData>
            <w:name w:val="Text3"/>
            <w:enabled/>
            <w:calcOnExit w:val="0"/>
            <w:textInput/>
          </w:ffData>
        </w:fldChar>
      </w:r>
      <w:bookmarkStart w:id="0" w:name="Text3"/>
      <w:r w:rsidRPr="001E1BF9">
        <w:rPr>
          <w:b/>
          <w:color w:val="FF0000"/>
          <w:szCs w:val="22"/>
        </w:rPr>
        <w:instrText xml:space="preserve"> FORMTEXT </w:instrText>
      </w:r>
      <w:r w:rsidRPr="001E1BF9">
        <w:rPr>
          <w:b/>
          <w:color w:val="FF0000"/>
          <w:szCs w:val="22"/>
        </w:rPr>
      </w:r>
      <w:r w:rsidRPr="001E1BF9">
        <w:rPr>
          <w:b/>
          <w:color w:val="FF0000"/>
          <w:szCs w:val="22"/>
        </w:rPr>
        <w:fldChar w:fldCharType="separate"/>
      </w:r>
      <w:r w:rsidRPr="001E1BF9">
        <w:rPr>
          <w:b/>
          <w:noProof/>
          <w:color w:val="FF0000"/>
          <w:szCs w:val="22"/>
        </w:rPr>
        <w:t> </w:t>
      </w:r>
      <w:r w:rsidRPr="001E1BF9">
        <w:rPr>
          <w:b/>
          <w:i/>
          <w:color w:val="FF0000"/>
          <w:szCs w:val="22"/>
        </w:rPr>
        <w:t>(</w:t>
      </w:r>
      <w:r w:rsidR="002E2248" w:rsidRPr="001E1BF9">
        <w:rPr>
          <w:b/>
          <w:i/>
          <w:color w:val="FF0000"/>
          <w:szCs w:val="22"/>
        </w:rPr>
        <w:t>INSERT SUBCONTRACTOR NAME</w:t>
      </w:r>
      <w:r w:rsidRPr="001E1BF9">
        <w:rPr>
          <w:b/>
          <w:i/>
          <w:color w:val="FF0000"/>
          <w:szCs w:val="22"/>
        </w:rPr>
        <w:t xml:space="preserve"> here)</w:t>
      </w:r>
      <w:r w:rsidRPr="001E1BF9">
        <w:rPr>
          <w:b/>
          <w:noProof/>
          <w:color w:val="FF0000"/>
          <w:szCs w:val="22"/>
        </w:rPr>
        <w:t> </w:t>
      </w:r>
      <w:r w:rsidRPr="001E1BF9">
        <w:rPr>
          <w:b/>
          <w:color w:val="FF0000"/>
          <w:szCs w:val="22"/>
        </w:rPr>
        <w:fldChar w:fldCharType="end"/>
      </w:r>
      <w:bookmarkEnd w:id="0"/>
    </w:p>
    <w:p w14:paraId="4E4AC846" w14:textId="77777777" w:rsidR="005573D2" w:rsidRPr="001C6DA9" w:rsidRDefault="005573D2" w:rsidP="0072211E">
      <w:pPr>
        <w:jc w:val="center"/>
        <w:rPr>
          <w:b/>
          <w:i/>
          <w:szCs w:val="22"/>
        </w:rPr>
      </w:pPr>
      <w:r w:rsidRPr="001C6DA9">
        <w:rPr>
          <w:b/>
          <w:szCs w:val="22"/>
        </w:rPr>
        <w:t>Here</w:t>
      </w:r>
      <w:r w:rsidR="00916DB3" w:rsidRPr="001C6DA9">
        <w:rPr>
          <w:b/>
          <w:szCs w:val="22"/>
        </w:rPr>
        <w:t>in</w:t>
      </w:r>
      <w:r w:rsidRPr="001C6DA9">
        <w:rPr>
          <w:b/>
          <w:szCs w:val="22"/>
        </w:rPr>
        <w:t>after referred to as the Subcontractor</w:t>
      </w:r>
    </w:p>
    <w:p w14:paraId="25F21766" w14:textId="77777777" w:rsidR="005573D2" w:rsidRPr="00F70E12" w:rsidRDefault="005573D2" w:rsidP="0072211E">
      <w:pPr>
        <w:jc w:val="center"/>
        <w:rPr>
          <w:b/>
          <w:i/>
          <w:szCs w:val="22"/>
        </w:rPr>
      </w:pPr>
    </w:p>
    <w:p w14:paraId="53786218" w14:textId="77777777" w:rsidR="005573D2" w:rsidRPr="00F70E12" w:rsidRDefault="005573D2" w:rsidP="0072211E">
      <w:pPr>
        <w:jc w:val="center"/>
        <w:rPr>
          <w:b/>
          <w:szCs w:val="22"/>
        </w:rPr>
      </w:pPr>
      <w:r w:rsidRPr="00F70E12">
        <w:rPr>
          <w:b/>
          <w:szCs w:val="22"/>
        </w:rPr>
        <w:t>For</w:t>
      </w:r>
    </w:p>
    <w:p w14:paraId="4C581BD8" w14:textId="77777777" w:rsidR="005573D2" w:rsidRPr="00F70E12" w:rsidRDefault="005573D2" w:rsidP="0072211E">
      <w:pPr>
        <w:jc w:val="center"/>
        <w:rPr>
          <w:b/>
          <w:szCs w:val="22"/>
        </w:rPr>
      </w:pPr>
    </w:p>
    <w:p w14:paraId="1A5F2C48" w14:textId="77777777" w:rsidR="0023742C" w:rsidRPr="00CB2C82" w:rsidRDefault="0023742C" w:rsidP="0023742C">
      <w:r w:rsidRPr="1DE1C357">
        <w:rPr>
          <w:b/>
          <w:bCs/>
        </w:rPr>
        <w:t xml:space="preserve">USAID PRIME CONTRACT NO. </w:t>
      </w:r>
      <w:r w:rsidRPr="00CB2C82">
        <w:t>AID-OAA-I-15-0000 and Task Order No. AID-OAA-TO-15-00007;</w:t>
      </w:r>
      <w:r>
        <w:t xml:space="preserve"> </w:t>
      </w:r>
      <w:r w:rsidRPr="00CB2C82">
        <w:t>and AID-OAA-TO-15-00010</w:t>
      </w:r>
    </w:p>
    <w:p w14:paraId="4C621BD5" w14:textId="77777777" w:rsidR="005573D2" w:rsidRPr="001C6DA9" w:rsidRDefault="005573D2" w:rsidP="0072211E">
      <w:pPr>
        <w:rPr>
          <w:b/>
          <w:szCs w:val="22"/>
        </w:rPr>
      </w:pPr>
    </w:p>
    <w:p w14:paraId="6AD29796" w14:textId="1FC913BB" w:rsidR="002E2248" w:rsidRPr="001E1BF9" w:rsidRDefault="002E2248" w:rsidP="00377FB8">
      <w:pPr>
        <w:rPr>
          <w:i/>
          <w:color w:val="FF0000"/>
          <w:szCs w:val="22"/>
        </w:rPr>
      </w:pPr>
      <w:r w:rsidRPr="00377FB8">
        <w:rPr>
          <w:szCs w:val="22"/>
        </w:rPr>
        <w:t>Subcontract number:</w:t>
      </w:r>
      <w:r w:rsidRPr="00377FB8">
        <w:rPr>
          <w:szCs w:val="22"/>
        </w:rPr>
        <w:tab/>
      </w:r>
      <w:r w:rsidRPr="001E1BF9">
        <w:rPr>
          <w:i/>
          <w:color w:val="FF0000"/>
          <w:szCs w:val="22"/>
        </w:rPr>
        <w:fldChar w:fldCharType="begin">
          <w:ffData>
            <w:name w:val="Text1"/>
            <w:enabled/>
            <w:calcOnExit w:val="0"/>
            <w:textInput/>
          </w:ffData>
        </w:fldChar>
      </w:r>
      <w:r w:rsidRPr="001E1BF9">
        <w:rPr>
          <w:i/>
          <w:color w:val="FF0000"/>
          <w:szCs w:val="22"/>
        </w:rPr>
        <w:instrText xml:space="preserve"> FORMTEXT </w:instrText>
      </w:r>
      <w:r w:rsidRPr="001E1BF9">
        <w:rPr>
          <w:i/>
          <w:color w:val="FF0000"/>
          <w:szCs w:val="22"/>
        </w:rPr>
      </w:r>
      <w:r w:rsidRPr="001E1BF9">
        <w:rPr>
          <w:i/>
          <w:color w:val="FF0000"/>
          <w:szCs w:val="22"/>
        </w:rPr>
        <w:fldChar w:fldCharType="separate"/>
      </w:r>
      <w:r w:rsidRPr="001E1BF9">
        <w:rPr>
          <w:i/>
          <w:noProof/>
          <w:color w:val="FF0000"/>
          <w:szCs w:val="22"/>
        </w:rPr>
        <w:t> </w:t>
      </w:r>
      <w:r w:rsidRPr="001E1BF9">
        <w:rPr>
          <w:i/>
          <w:color w:val="FF0000"/>
          <w:szCs w:val="22"/>
        </w:rPr>
        <w:t>(insert Subcontract Number here)</w:t>
      </w:r>
    </w:p>
    <w:p w14:paraId="2C0E5433" w14:textId="7620FB24" w:rsidR="002E2248" w:rsidRPr="00377FB8" w:rsidRDefault="002E2248" w:rsidP="002E2248">
      <w:pPr>
        <w:rPr>
          <w:szCs w:val="22"/>
        </w:rPr>
      </w:pPr>
      <w:r w:rsidRPr="001E1BF9">
        <w:rPr>
          <w:i/>
          <w:color w:val="FF0000"/>
          <w:szCs w:val="22"/>
        </w:rPr>
        <w:fldChar w:fldCharType="end"/>
      </w:r>
      <w:r w:rsidRPr="00377FB8">
        <w:rPr>
          <w:szCs w:val="22"/>
        </w:rPr>
        <w:t>Start Date:</w:t>
      </w:r>
      <w:r w:rsidRPr="00377FB8">
        <w:rPr>
          <w:szCs w:val="22"/>
        </w:rPr>
        <w:tab/>
      </w:r>
      <w:r w:rsidR="00F548D7">
        <w:rPr>
          <w:szCs w:val="22"/>
        </w:rPr>
        <w:tab/>
      </w:r>
      <w:r w:rsidRPr="001E1BF9">
        <w:rPr>
          <w:color w:val="FF0000"/>
          <w:szCs w:val="22"/>
        </w:rPr>
        <w:fldChar w:fldCharType="begin">
          <w:ffData>
            <w:name w:val="Text7"/>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i/>
          <w:color w:val="FF0000"/>
          <w:szCs w:val="22"/>
        </w:rPr>
        <w:t>(insert date here)</w:t>
      </w:r>
      <w:r w:rsidRPr="001E1BF9">
        <w:rPr>
          <w:noProof/>
          <w:color w:val="FF0000"/>
          <w:szCs w:val="22"/>
        </w:rPr>
        <w:t> </w:t>
      </w:r>
      <w:r w:rsidRPr="001E1BF9">
        <w:rPr>
          <w:color w:val="FF0000"/>
          <w:szCs w:val="22"/>
        </w:rPr>
        <w:fldChar w:fldCharType="end"/>
      </w:r>
    </w:p>
    <w:p w14:paraId="3CC0E1FF" w14:textId="6A4F82D2" w:rsidR="005573D2" w:rsidRPr="001C6DA9" w:rsidRDefault="002E2248" w:rsidP="002E2248">
      <w:pPr>
        <w:rPr>
          <w:b/>
          <w:szCs w:val="22"/>
        </w:rPr>
      </w:pPr>
      <w:r w:rsidRPr="00377FB8">
        <w:rPr>
          <w:szCs w:val="22"/>
        </w:rPr>
        <w:t>End Date:</w:t>
      </w:r>
      <w:r w:rsidRPr="00377FB8">
        <w:rPr>
          <w:szCs w:val="22"/>
        </w:rPr>
        <w:tab/>
      </w:r>
      <w:r w:rsidR="00F548D7">
        <w:rPr>
          <w:szCs w:val="22"/>
        </w:rPr>
        <w:tab/>
      </w:r>
      <w:r w:rsidRPr="001E1BF9">
        <w:rPr>
          <w:color w:val="FF0000"/>
          <w:szCs w:val="22"/>
        </w:rPr>
        <w:fldChar w:fldCharType="begin">
          <w:ffData>
            <w:name w:val="Text7"/>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i/>
          <w:color w:val="FF0000"/>
          <w:szCs w:val="22"/>
        </w:rPr>
        <w:t>(insert date here)</w:t>
      </w:r>
      <w:r w:rsidRPr="001E1BF9">
        <w:rPr>
          <w:noProof/>
          <w:color w:val="FF0000"/>
          <w:szCs w:val="22"/>
        </w:rPr>
        <w:t> </w:t>
      </w:r>
      <w:r w:rsidRPr="001E1BF9">
        <w:rPr>
          <w:color w:val="FF0000"/>
          <w:szCs w:val="22"/>
        </w:rPr>
        <w:fldChar w:fldCharType="end"/>
      </w:r>
    </w:p>
    <w:p w14:paraId="4EAAD9B0" w14:textId="74226D4D" w:rsidR="005573D2" w:rsidRDefault="005573D2" w:rsidP="0072211E">
      <w:pPr>
        <w:rPr>
          <w:szCs w:val="22"/>
        </w:rPr>
      </w:pPr>
      <w:r w:rsidRPr="001C6DA9">
        <w:rPr>
          <w:b/>
          <w:szCs w:val="22"/>
        </w:rPr>
        <w:t xml:space="preserve">Total </w:t>
      </w:r>
      <w:r w:rsidR="003706A7" w:rsidRPr="001C6DA9">
        <w:rPr>
          <w:b/>
          <w:szCs w:val="22"/>
        </w:rPr>
        <w:t>Fixed</w:t>
      </w:r>
      <w:r w:rsidR="00C028FC" w:rsidRPr="00F70E12">
        <w:rPr>
          <w:b/>
          <w:szCs w:val="22"/>
        </w:rPr>
        <w:t xml:space="preserve"> price</w:t>
      </w:r>
      <w:r w:rsidRPr="00F70E12">
        <w:rPr>
          <w:b/>
          <w:szCs w:val="22"/>
        </w:rPr>
        <w:t>:</w:t>
      </w:r>
      <w:r w:rsidR="00916DB3" w:rsidRPr="00F70E12">
        <w:rPr>
          <w:b/>
          <w:szCs w:val="22"/>
        </w:rPr>
        <w:tab/>
      </w:r>
      <w:r w:rsidR="003E0D34" w:rsidRPr="003E0D34">
        <w:rPr>
          <w:noProof/>
          <w:color w:val="FF0000"/>
          <w:szCs w:val="22"/>
        </w:rPr>
        <w:t>$XX.xx</w:t>
      </w:r>
    </w:p>
    <w:p w14:paraId="0B6E1DEA" w14:textId="52E9FB4C" w:rsidR="005573D2" w:rsidRPr="001C6DA9" w:rsidRDefault="006457C4" w:rsidP="0072211E">
      <w:pPr>
        <w:rPr>
          <w:b/>
          <w:szCs w:val="22"/>
        </w:rPr>
      </w:pPr>
      <w:r>
        <w:rPr>
          <w:b/>
          <w:szCs w:val="22"/>
        </w:rPr>
        <w:t>+</w:t>
      </w:r>
    </w:p>
    <w:p w14:paraId="1A7E5FD8" w14:textId="77777777" w:rsidR="002E2248" w:rsidRPr="00377FB8" w:rsidRDefault="002E2248" w:rsidP="002E2248">
      <w:pPr>
        <w:rPr>
          <w:szCs w:val="22"/>
        </w:rPr>
      </w:pPr>
      <w:r w:rsidRPr="00377FB8">
        <w:rPr>
          <w:szCs w:val="22"/>
        </w:rPr>
        <w:t xml:space="preserve">ISSUED BY: </w:t>
      </w:r>
    </w:p>
    <w:p w14:paraId="7D2FA008" w14:textId="77777777" w:rsidR="002E2248" w:rsidRPr="00377FB8" w:rsidRDefault="002E2248" w:rsidP="002E2248">
      <w:pPr>
        <w:rPr>
          <w:szCs w:val="22"/>
        </w:rPr>
      </w:pPr>
      <w:r w:rsidRPr="00377FB8">
        <w:rPr>
          <w:szCs w:val="22"/>
        </w:rPr>
        <w:t xml:space="preserve">Chemonics International Inc. </w:t>
      </w:r>
    </w:p>
    <w:p w14:paraId="5354FEEB" w14:textId="77777777" w:rsidR="00306C18" w:rsidRPr="00D77891" w:rsidRDefault="00306C18" w:rsidP="00306C18">
      <w:pPr>
        <w:rPr>
          <w:szCs w:val="22"/>
        </w:rPr>
      </w:pPr>
      <w:r w:rsidRPr="00D77891">
        <w:rPr>
          <w:szCs w:val="22"/>
        </w:rPr>
        <w:t>1275 New Jersey Avenue SE, Suite 200</w:t>
      </w:r>
    </w:p>
    <w:p w14:paraId="51E56326" w14:textId="77777777" w:rsidR="00306C18" w:rsidRDefault="00306C18" w:rsidP="00306C18">
      <w:pPr>
        <w:rPr>
          <w:szCs w:val="22"/>
        </w:rPr>
      </w:pPr>
      <w:r w:rsidRPr="00306C18">
        <w:rPr>
          <w:szCs w:val="22"/>
        </w:rPr>
        <w:t>Washington, DC 20003</w:t>
      </w:r>
    </w:p>
    <w:p w14:paraId="78125213" w14:textId="5CF9D785" w:rsidR="002E2248" w:rsidRPr="001E1BF9" w:rsidRDefault="002E2248" w:rsidP="00306C18">
      <w:pPr>
        <w:rPr>
          <w:b/>
          <w:color w:val="FF0000"/>
          <w:szCs w:val="22"/>
        </w:rPr>
      </w:pPr>
    </w:p>
    <w:p w14:paraId="71E39CA8" w14:textId="77777777" w:rsidR="002E2248" w:rsidRPr="00377FB8" w:rsidRDefault="002E2248" w:rsidP="002E2248">
      <w:pPr>
        <w:rPr>
          <w:szCs w:val="22"/>
        </w:rPr>
      </w:pPr>
      <w:r w:rsidRPr="00377FB8">
        <w:rPr>
          <w:szCs w:val="22"/>
        </w:rPr>
        <w:t>ISSUED TO:</w:t>
      </w:r>
    </w:p>
    <w:p w14:paraId="43FDDFAD" w14:textId="63A19939" w:rsidR="00760E6D" w:rsidRPr="001E1BF9" w:rsidRDefault="002E2248" w:rsidP="002E2248">
      <w:pPr>
        <w:rPr>
          <w:i/>
          <w:color w:val="FF0000"/>
          <w:szCs w:val="22"/>
        </w:rPr>
      </w:pPr>
      <w:r w:rsidRPr="001E1BF9">
        <w:rPr>
          <w:i/>
          <w:color w:val="FF0000"/>
          <w:szCs w:val="22"/>
        </w:rPr>
        <w:fldChar w:fldCharType="begin">
          <w:ffData>
            <w:name w:val="Text4"/>
            <w:enabled/>
            <w:calcOnExit w:val="0"/>
            <w:textInput/>
          </w:ffData>
        </w:fldChar>
      </w:r>
      <w:r w:rsidRPr="001E1BF9">
        <w:rPr>
          <w:i/>
          <w:color w:val="FF0000"/>
          <w:szCs w:val="22"/>
        </w:rPr>
        <w:instrText xml:space="preserve"> FORMTEXT </w:instrText>
      </w:r>
      <w:r w:rsidRPr="001E1BF9">
        <w:rPr>
          <w:i/>
          <w:color w:val="FF0000"/>
          <w:szCs w:val="22"/>
        </w:rPr>
      </w:r>
      <w:r w:rsidRPr="001E1BF9">
        <w:rPr>
          <w:i/>
          <w:color w:val="FF0000"/>
          <w:szCs w:val="22"/>
        </w:rPr>
        <w:fldChar w:fldCharType="separate"/>
      </w:r>
      <w:r w:rsidRPr="001E1BF9">
        <w:rPr>
          <w:i/>
          <w:color w:val="FF0000"/>
          <w:szCs w:val="22"/>
        </w:rPr>
        <w:t>(INSERT SUBCONTRACTOR NAME AND ADDRESS</w:t>
      </w:r>
    </w:p>
    <w:p w14:paraId="7D7AD96B" w14:textId="77777777" w:rsidR="002E2248" w:rsidRPr="001C6DA9" w:rsidRDefault="002E2248" w:rsidP="002E2248">
      <w:pPr>
        <w:rPr>
          <w:i/>
          <w:szCs w:val="22"/>
        </w:rPr>
      </w:pPr>
      <w:r w:rsidRPr="001E1BF9">
        <w:rPr>
          <w:i/>
          <w:color w:val="FF0000"/>
          <w:szCs w:val="22"/>
        </w:rPr>
        <w:fldChar w:fldCharType="end"/>
      </w:r>
    </w:p>
    <w:p w14:paraId="6CF3DB73" w14:textId="4CF7B84A" w:rsidR="002E2248" w:rsidRDefault="002E2248" w:rsidP="002E2248">
      <w:pPr>
        <w:rPr>
          <w:i/>
          <w:szCs w:val="22"/>
        </w:rPr>
      </w:pPr>
      <w:r w:rsidRPr="00377FB8">
        <w:rPr>
          <w:szCs w:val="22"/>
        </w:rPr>
        <w:t xml:space="preserve">Subcontractor Tax ID Number: </w:t>
      </w:r>
      <w:r w:rsidR="00732801">
        <w:rPr>
          <w:i/>
          <w:color w:val="FF0000"/>
          <w:szCs w:val="22"/>
        </w:rPr>
        <w:t>TBD</w:t>
      </w:r>
    </w:p>
    <w:p w14:paraId="6236B519" w14:textId="77777777" w:rsidR="00760E6D" w:rsidRPr="001C6DA9" w:rsidRDefault="00760E6D" w:rsidP="002E2248">
      <w:pPr>
        <w:rPr>
          <w:i/>
          <w:szCs w:val="22"/>
        </w:rPr>
      </w:pPr>
    </w:p>
    <w:p w14:paraId="077AA28D" w14:textId="77777777" w:rsidR="00732801" w:rsidRDefault="002E2248" w:rsidP="00732801">
      <w:pPr>
        <w:rPr>
          <w:b/>
          <w:szCs w:val="22"/>
        </w:rPr>
      </w:pPr>
      <w:r w:rsidRPr="00377FB8">
        <w:rPr>
          <w:szCs w:val="22"/>
        </w:rPr>
        <w:t xml:space="preserve">Subcontractor </w:t>
      </w:r>
      <w:r w:rsidR="002625A6">
        <w:rPr>
          <w:szCs w:val="22"/>
        </w:rPr>
        <w:t>UEI</w:t>
      </w:r>
      <w:r w:rsidRPr="00377FB8">
        <w:rPr>
          <w:szCs w:val="22"/>
        </w:rPr>
        <w:t xml:space="preserve"> Number: </w:t>
      </w:r>
      <w:r w:rsidR="00732801">
        <w:rPr>
          <w:i/>
          <w:color w:val="FF0000"/>
          <w:szCs w:val="22"/>
        </w:rPr>
        <w:t>TBD</w:t>
      </w:r>
      <w:r w:rsidR="00732801" w:rsidRPr="00F97163">
        <w:rPr>
          <w:b/>
          <w:szCs w:val="22"/>
        </w:rPr>
        <w:t xml:space="preserve"> </w:t>
      </w:r>
    </w:p>
    <w:p w14:paraId="43C9CF52" w14:textId="77777777" w:rsidR="00732801" w:rsidRDefault="00732801" w:rsidP="00732801">
      <w:pPr>
        <w:rPr>
          <w:b/>
          <w:szCs w:val="22"/>
        </w:rPr>
      </w:pPr>
    </w:p>
    <w:p w14:paraId="54130EF0" w14:textId="77777777" w:rsidR="00732801" w:rsidRDefault="00732801" w:rsidP="00732801">
      <w:pPr>
        <w:rPr>
          <w:b/>
          <w:szCs w:val="22"/>
        </w:rPr>
      </w:pPr>
    </w:p>
    <w:p w14:paraId="444C247D" w14:textId="77777777" w:rsidR="00732801" w:rsidRDefault="00732801" w:rsidP="00732801">
      <w:pPr>
        <w:rPr>
          <w:b/>
          <w:szCs w:val="22"/>
        </w:rPr>
      </w:pPr>
    </w:p>
    <w:p w14:paraId="5512F010" w14:textId="77777777" w:rsidR="00732801" w:rsidRDefault="00732801" w:rsidP="00732801">
      <w:pPr>
        <w:rPr>
          <w:b/>
          <w:szCs w:val="22"/>
        </w:rPr>
      </w:pPr>
    </w:p>
    <w:p w14:paraId="0C17D453" w14:textId="77777777" w:rsidR="00732801" w:rsidRDefault="00732801" w:rsidP="00732801">
      <w:pPr>
        <w:rPr>
          <w:b/>
          <w:szCs w:val="22"/>
        </w:rPr>
      </w:pPr>
    </w:p>
    <w:p w14:paraId="6FEEA5F4" w14:textId="77777777" w:rsidR="00732801" w:rsidRDefault="00732801" w:rsidP="00732801">
      <w:pPr>
        <w:rPr>
          <w:b/>
          <w:szCs w:val="22"/>
        </w:rPr>
      </w:pPr>
    </w:p>
    <w:p w14:paraId="00AE7C09" w14:textId="77777777" w:rsidR="00732801" w:rsidRDefault="00732801" w:rsidP="00732801">
      <w:pPr>
        <w:rPr>
          <w:b/>
          <w:szCs w:val="22"/>
        </w:rPr>
      </w:pPr>
    </w:p>
    <w:p w14:paraId="63EA854F" w14:textId="77777777" w:rsidR="00732801" w:rsidRDefault="00732801" w:rsidP="00732801">
      <w:pPr>
        <w:rPr>
          <w:b/>
          <w:szCs w:val="22"/>
        </w:rPr>
      </w:pPr>
    </w:p>
    <w:p w14:paraId="7089D16C" w14:textId="77777777" w:rsidR="00732801" w:rsidRDefault="00732801" w:rsidP="00732801">
      <w:pPr>
        <w:rPr>
          <w:b/>
          <w:szCs w:val="22"/>
        </w:rPr>
      </w:pPr>
    </w:p>
    <w:p w14:paraId="5187A537" w14:textId="77777777" w:rsidR="00732801" w:rsidRDefault="00732801" w:rsidP="00732801">
      <w:pPr>
        <w:rPr>
          <w:b/>
          <w:szCs w:val="22"/>
        </w:rPr>
      </w:pPr>
    </w:p>
    <w:p w14:paraId="5510034A" w14:textId="77777777" w:rsidR="00732801" w:rsidRDefault="00732801" w:rsidP="00732801">
      <w:pPr>
        <w:rPr>
          <w:b/>
          <w:szCs w:val="22"/>
        </w:rPr>
      </w:pPr>
    </w:p>
    <w:p w14:paraId="5B777C88" w14:textId="77777777" w:rsidR="00732801" w:rsidRDefault="00732801" w:rsidP="00732801">
      <w:pPr>
        <w:rPr>
          <w:b/>
          <w:szCs w:val="22"/>
        </w:rPr>
      </w:pPr>
    </w:p>
    <w:p w14:paraId="6FE551F4" w14:textId="77777777" w:rsidR="00732801" w:rsidRDefault="00732801" w:rsidP="00732801">
      <w:pPr>
        <w:rPr>
          <w:b/>
          <w:szCs w:val="22"/>
        </w:rPr>
      </w:pPr>
    </w:p>
    <w:p w14:paraId="6C573102" w14:textId="77777777" w:rsidR="00732801" w:rsidRDefault="00732801" w:rsidP="00732801">
      <w:pPr>
        <w:rPr>
          <w:b/>
          <w:szCs w:val="22"/>
        </w:rPr>
      </w:pPr>
    </w:p>
    <w:p w14:paraId="6690B58C" w14:textId="77777777" w:rsidR="00732801" w:rsidRDefault="00732801" w:rsidP="00732801">
      <w:pPr>
        <w:rPr>
          <w:b/>
          <w:szCs w:val="22"/>
        </w:rPr>
      </w:pPr>
    </w:p>
    <w:p w14:paraId="2ABF99F0" w14:textId="68001774" w:rsidR="005573D2" w:rsidRDefault="005573D2" w:rsidP="00732801">
      <w:pPr>
        <w:rPr>
          <w:b/>
          <w:szCs w:val="22"/>
        </w:rPr>
      </w:pPr>
      <w:r w:rsidRPr="00F97163">
        <w:rPr>
          <w:b/>
          <w:szCs w:val="22"/>
        </w:rPr>
        <w:lastRenderedPageBreak/>
        <w:t>Contents</w:t>
      </w:r>
      <w:r w:rsidR="00F03801">
        <w:rPr>
          <w:b/>
          <w:szCs w:val="22"/>
        </w:rPr>
        <w:tab/>
      </w:r>
    </w:p>
    <w:p w14:paraId="6A45144D" w14:textId="3CAAE262" w:rsidR="00306C18" w:rsidRDefault="00425371" w:rsidP="004978BF">
      <w:pPr>
        <w:pStyle w:val="TOC1"/>
        <w:rPr>
          <w:rFonts w:asciiTheme="minorHAnsi" w:eastAsiaTheme="minorEastAsia" w:hAnsiTheme="minorHAnsi" w:cstheme="minorBidi"/>
          <w:noProof/>
          <w:snapToGrid/>
        </w:rPr>
      </w:pPr>
      <w:r>
        <w:fldChar w:fldCharType="begin"/>
      </w:r>
      <w:r>
        <w:instrText xml:space="preserve"> TOC \o "1-1" \h \z \u </w:instrText>
      </w:r>
      <w:r>
        <w:fldChar w:fldCharType="separate"/>
      </w:r>
      <w:hyperlink w:anchor="_Toc86322643" w:history="1">
        <w:r w:rsidR="00306C18" w:rsidRPr="007D1F1C">
          <w:rPr>
            <w:rStyle w:val="Hyperlink"/>
            <w:noProof/>
          </w:rPr>
          <w:t>Section A.</w:t>
        </w:r>
        <w:r w:rsidR="00306C18">
          <w:rPr>
            <w:rFonts w:asciiTheme="minorHAnsi" w:eastAsiaTheme="minorEastAsia" w:hAnsiTheme="minorHAnsi" w:cstheme="minorBidi"/>
            <w:noProof/>
            <w:snapToGrid/>
          </w:rPr>
          <w:tab/>
        </w:r>
        <w:r w:rsidR="00306C18" w:rsidRPr="007D1F1C">
          <w:rPr>
            <w:rStyle w:val="Hyperlink"/>
            <w:noProof/>
          </w:rPr>
          <w:t>Background, Scope of Work, Deliverables and Deliverables Schedule</w:t>
        </w:r>
        <w:r w:rsidR="00306C18">
          <w:rPr>
            <w:noProof/>
            <w:webHidden/>
          </w:rPr>
          <w:tab/>
        </w:r>
        <w:r w:rsidR="00306C18">
          <w:rPr>
            <w:noProof/>
            <w:webHidden/>
          </w:rPr>
          <w:fldChar w:fldCharType="begin"/>
        </w:r>
        <w:r w:rsidR="00306C18">
          <w:rPr>
            <w:noProof/>
            <w:webHidden/>
          </w:rPr>
          <w:instrText xml:space="preserve"> PAGEREF _Toc86322643 \h </w:instrText>
        </w:r>
        <w:r w:rsidR="00306C18">
          <w:rPr>
            <w:noProof/>
            <w:webHidden/>
          </w:rPr>
        </w:r>
        <w:r w:rsidR="00306C18">
          <w:rPr>
            <w:noProof/>
            <w:webHidden/>
          </w:rPr>
          <w:fldChar w:fldCharType="separate"/>
        </w:r>
        <w:r w:rsidR="00270445">
          <w:rPr>
            <w:noProof/>
            <w:webHidden/>
          </w:rPr>
          <w:t>4</w:t>
        </w:r>
        <w:r w:rsidR="00306C18">
          <w:rPr>
            <w:noProof/>
            <w:webHidden/>
          </w:rPr>
          <w:fldChar w:fldCharType="end"/>
        </w:r>
      </w:hyperlink>
    </w:p>
    <w:p w14:paraId="7728ACD4" w14:textId="15DE2AC0" w:rsidR="00306C18" w:rsidRDefault="00000000" w:rsidP="004978BF">
      <w:pPr>
        <w:pStyle w:val="TOC1"/>
        <w:rPr>
          <w:rFonts w:asciiTheme="minorHAnsi" w:eastAsiaTheme="minorEastAsia" w:hAnsiTheme="minorHAnsi" w:cstheme="minorBidi"/>
          <w:noProof/>
          <w:snapToGrid/>
        </w:rPr>
      </w:pPr>
      <w:hyperlink w:anchor="_Toc86322644" w:history="1">
        <w:r w:rsidR="00306C18" w:rsidRPr="007D1F1C">
          <w:rPr>
            <w:rStyle w:val="Hyperlink"/>
            <w:noProof/>
          </w:rPr>
          <w:t>Section B.</w:t>
        </w:r>
        <w:r w:rsidR="00306C18">
          <w:rPr>
            <w:rFonts w:asciiTheme="minorHAnsi" w:eastAsiaTheme="minorEastAsia" w:hAnsiTheme="minorHAnsi" w:cstheme="minorBidi"/>
            <w:noProof/>
            <w:snapToGrid/>
          </w:rPr>
          <w:tab/>
        </w:r>
        <w:r w:rsidR="00306C18" w:rsidRPr="007D1F1C">
          <w:rPr>
            <w:rStyle w:val="Hyperlink"/>
            <w:noProof/>
          </w:rPr>
          <w:t>Reporting and Technical Direction</w:t>
        </w:r>
        <w:r w:rsidR="00306C18">
          <w:rPr>
            <w:noProof/>
            <w:webHidden/>
          </w:rPr>
          <w:tab/>
        </w:r>
        <w:r w:rsidR="00306C18">
          <w:rPr>
            <w:noProof/>
            <w:webHidden/>
          </w:rPr>
          <w:fldChar w:fldCharType="begin"/>
        </w:r>
        <w:r w:rsidR="00306C18">
          <w:rPr>
            <w:noProof/>
            <w:webHidden/>
          </w:rPr>
          <w:instrText xml:space="preserve"> PAGEREF _Toc86322644 \h </w:instrText>
        </w:r>
        <w:r w:rsidR="00306C18">
          <w:rPr>
            <w:noProof/>
            <w:webHidden/>
          </w:rPr>
        </w:r>
        <w:r w:rsidR="00306C18">
          <w:rPr>
            <w:noProof/>
            <w:webHidden/>
          </w:rPr>
          <w:fldChar w:fldCharType="separate"/>
        </w:r>
        <w:r w:rsidR="00270445">
          <w:rPr>
            <w:noProof/>
            <w:webHidden/>
          </w:rPr>
          <w:t>5</w:t>
        </w:r>
        <w:r w:rsidR="00306C18">
          <w:rPr>
            <w:noProof/>
            <w:webHidden/>
          </w:rPr>
          <w:fldChar w:fldCharType="end"/>
        </w:r>
      </w:hyperlink>
    </w:p>
    <w:p w14:paraId="6E7B3F91" w14:textId="2B782092" w:rsidR="00306C18" w:rsidRDefault="00000000" w:rsidP="004978BF">
      <w:pPr>
        <w:pStyle w:val="TOC1"/>
        <w:rPr>
          <w:rFonts w:asciiTheme="minorHAnsi" w:eastAsiaTheme="minorEastAsia" w:hAnsiTheme="minorHAnsi" w:cstheme="minorBidi"/>
          <w:noProof/>
          <w:snapToGrid/>
        </w:rPr>
      </w:pPr>
      <w:hyperlink w:anchor="_Toc86322645" w:history="1">
        <w:r w:rsidR="00306C18" w:rsidRPr="007D1F1C">
          <w:rPr>
            <w:rStyle w:val="Hyperlink"/>
            <w:noProof/>
          </w:rPr>
          <w:t>Section C.</w:t>
        </w:r>
        <w:r w:rsidR="00306C18">
          <w:rPr>
            <w:rFonts w:asciiTheme="minorHAnsi" w:eastAsiaTheme="minorEastAsia" w:hAnsiTheme="minorHAnsi" w:cstheme="minorBidi"/>
            <w:noProof/>
            <w:snapToGrid/>
          </w:rPr>
          <w:tab/>
        </w:r>
        <w:r w:rsidR="00306C18" w:rsidRPr="007D1F1C">
          <w:rPr>
            <w:rStyle w:val="Hyperlink"/>
            <w:noProof/>
          </w:rPr>
          <w:t>Period of Performance</w:t>
        </w:r>
        <w:r w:rsidR="00306C18">
          <w:rPr>
            <w:noProof/>
            <w:webHidden/>
          </w:rPr>
          <w:tab/>
        </w:r>
        <w:r w:rsidR="00306C18">
          <w:rPr>
            <w:noProof/>
            <w:webHidden/>
          </w:rPr>
          <w:fldChar w:fldCharType="begin"/>
        </w:r>
        <w:r w:rsidR="00306C18">
          <w:rPr>
            <w:noProof/>
            <w:webHidden/>
          </w:rPr>
          <w:instrText xml:space="preserve"> PAGEREF _Toc86322645 \h </w:instrText>
        </w:r>
        <w:r w:rsidR="00306C18">
          <w:rPr>
            <w:noProof/>
            <w:webHidden/>
          </w:rPr>
        </w:r>
        <w:r w:rsidR="00306C18">
          <w:rPr>
            <w:noProof/>
            <w:webHidden/>
          </w:rPr>
          <w:fldChar w:fldCharType="separate"/>
        </w:r>
        <w:r w:rsidR="00270445">
          <w:rPr>
            <w:noProof/>
            <w:webHidden/>
          </w:rPr>
          <w:t>5</w:t>
        </w:r>
        <w:r w:rsidR="00306C18">
          <w:rPr>
            <w:noProof/>
            <w:webHidden/>
          </w:rPr>
          <w:fldChar w:fldCharType="end"/>
        </w:r>
      </w:hyperlink>
    </w:p>
    <w:p w14:paraId="094295F0" w14:textId="6868AD44" w:rsidR="00306C18" w:rsidRDefault="00000000" w:rsidP="004978BF">
      <w:pPr>
        <w:pStyle w:val="TOC1"/>
        <w:rPr>
          <w:rFonts w:asciiTheme="minorHAnsi" w:eastAsiaTheme="minorEastAsia" w:hAnsiTheme="minorHAnsi" w:cstheme="minorBidi"/>
          <w:noProof/>
          <w:snapToGrid/>
        </w:rPr>
      </w:pPr>
      <w:hyperlink w:anchor="_Toc86322646" w:history="1">
        <w:r w:rsidR="00306C18" w:rsidRPr="007D1F1C">
          <w:rPr>
            <w:rStyle w:val="Hyperlink"/>
            <w:noProof/>
          </w:rPr>
          <w:t>Section D.</w:t>
        </w:r>
        <w:r w:rsidR="00306C18">
          <w:rPr>
            <w:rFonts w:asciiTheme="minorHAnsi" w:eastAsiaTheme="minorEastAsia" w:hAnsiTheme="minorHAnsi" w:cstheme="minorBidi"/>
            <w:noProof/>
            <w:snapToGrid/>
          </w:rPr>
          <w:tab/>
        </w:r>
        <w:r w:rsidR="00306C18" w:rsidRPr="007D1F1C">
          <w:rPr>
            <w:rStyle w:val="Hyperlink"/>
            <w:noProof/>
          </w:rPr>
          <w:t>Subcontract Fixed Price, Invoicing and Payment</w:t>
        </w:r>
        <w:r w:rsidR="00306C18">
          <w:rPr>
            <w:noProof/>
            <w:webHidden/>
          </w:rPr>
          <w:tab/>
        </w:r>
        <w:r w:rsidR="00306C18">
          <w:rPr>
            <w:noProof/>
            <w:webHidden/>
          </w:rPr>
          <w:fldChar w:fldCharType="begin"/>
        </w:r>
        <w:r w:rsidR="00306C18">
          <w:rPr>
            <w:noProof/>
            <w:webHidden/>
          </w:rPr>
          <w:instrText xml:space="preserve"> PAGEREF _Toc86322646 \h </w:instrText>
        </w:r>
        <w:r w:rsidR="00306C18">
          <w:rPr>
            <w:noProof/>
            <w:webHidden/>
          </w:rPr>
        </w:r>
        <w:r w:rsidR="00306C18">
          <w:rPr>
            <w:noProof/>
            <w:webHidden/>
          </w:rPr>
          <w:fldChar w:fldCharType="separate"/>
        </w:r>
        <w:r w:rsidR="00270445">
          <w:rPr>
            <w:noProof/>
            <w:webHidden/>
          </w:rPr>
          <w:t>5</w:t>
        </w:r>
        <w:r w:rsidR="00306C18">
          <w:rPr>
            <w:noProof/>
            <w:webHidden/>
          </w:rPr>
          <w:fldChar w:fldCharType="end"/>
        </w:r>
      </w:hyperlink>
    </w:p>
    <w:p w14:paraId="5A7EE031" w14:textId="0A6CCAA6" w:rsidR="00306C18" w:rsidRDefault="00000000" w:rsidP="004978BF">
      <w:pPr>
        <w:pStyle w:val="TOC1"/>
        <w:rPr>
          <w:rFonts w:asciiTheme="minorHAnsi" w:eastAsiaTheme="minorEastAsia" w:hAnsiTheme="minorHAnsi" w:cstheme="minorBidi"/>
          <w:noProof/>
          <w:snapToGrid/>
        </w:rPr>
      </w:pPr>
      <w:hyperlink w:anchor="_Toc86322647" w:history="1">
        <w:r w:rsidR="00306C18" w:rsidRPr="007D1F1C">
          <w:rPr>
            <w:rStyle w:val="Hyperlink"/>
            <w:noProof/>
          </w:rPr>
          <w:t>Section E.</w:t>
        </w:r>
        <w:r w:rsidR="00306C18">
          <w:rPr>
            <w:rFonts w:asciiTheme="minorHAnsi" w:eastAsiaTheme="minorEastAsia" w:hAnsiTheme="minorHAnsi" w:cstheme="minorBidi"/>
            <w:noProof/>
            <w:snapToGrid/>
          </w:rPr>
          <w:tab/>
        </w:r>
        <w:r w:rsidR="00306C18" w:rsidRPr="007D1F1C">
          <w:rPr>
            <w:rStyle w:val="Hyperlink"/>
            <w:noProof/>
          </w:rPr>
          <w:t>Branding Policy</w:t>
        </w:r>
        <w:r w:rsidR="00306C18">
          <w:rPr>
            <w:noProof/>
            <w:webHidden/>
          </w:rPr>
          <w:tab/>
        </w:r>
        <w:r w:rsidR="00306C18">
          <w:rPr>
            <w:noProof/>
            <w:webHidden/>
          </w:rPr>
          <w:fldChar w:fldCharType="begin"/>
        </w:r>
        <w:r w:rsidR="00306C18">
          <w:rPr>
            <w:noProof/>
            <w:webHidden/>
          </w:rPr>
          <w:instrText xml:space="preserve"> PAGEREF _Toc86322647 \h </w:instrText>
        </w:r>
        <w:r w:rsidR="00306C18">
          <w:rPr>
            <w:noProof/>
            <w:webHidden/>
          </w:rPr>
        </w:r>
        <w:r w:rsidR="00306C18">
          <w:rPr>
            <w:noProof/>
            <w:webHidden/>
          </w:rPr>
          <w:fldChar w:fldCharType="separate"/>
        </w:r>
        <w:r w:rsidR="00270445">
          <w:rPr>
            <w:noProof/>
            <w:webHidden/>
          </w:rPr>
          <w:t>6</w:t>
        </w:r>
        <w:r w:rsidR="00306C18">
          <w:rPr>
            <w:noProof/>
            <w:webHidden/>
          </w:rPr>
          <w:fldChar w:fldCharType="end"/>
        </w:r>
      </w:hyperlink>
    </w:p>
    <w:p w14:paraId="506BA6FE" w14:textId="0F5E52FC" w:rsidR="00306C18" w:rsidRDefault="00000000" w:rsidP="004978BF">
      <w:pPr>
        <w:pStyle w:val="TOC1"/>
        <w:rPr>
          <w:rFonts w:asciiTheme="minorHAnsi" w:eastAsiaTheme="minorEastAsia" w:hAnsiTheme="minorHAnsi" w:cstheme="minorBidi"/>
          <w:noProof/>
          <w:snapToGrid/>
        </w:rPr>
      </w:pPr>
      <w:hyperlink w:anchor="_Toc86322648" w:history="1">
        <w:r w:rsidR="00306C18" w:rsidRPr="007D1F1C">
          <w:rPr>
            <w:rStyle w:val="Hyperlink"/>
            <w:noProof/>
          </w:rPr>
          <w:t>Section F.</w:t>
        </w:r>
        <w:r w:rsidR="00306C18">
          <w:rPr>
            <w:rFonts w:asciiTheme="minorHAnsi" w:eastAsiaTheme="minorEastAsia" w:hAnsiTheme="minorHAnsi" w:cstheme="minorBidi"/>
            <w:noProof/>
            <w:snapToGrid/>
          </w:rPr>
          <w:tab/>
        </w:r>
        <w:r w:rsidR="00306C18" w:rsidRPr="007D1F1C">
          <w:rPr>
            <w:rStyle w:val="Hyperlink"/>
            <w:noProof/>
          </w:rPr>
          <w:t>Authorized Geographic Code; Source and Nationality Requirement [AIDAR 752.225-70 (Feb 2012) as altered]</w:t>
        </w:r>
        <w:r w:rsidR="00306C18">
          <w:rPr>
            <w:noProof/>
            <w:webHidden/>
          </w:rPr>
          <w:tab/>
        </w:r>
        <w:r w:rsidR="00306C18">
          <w:rPr>
            <w:noProof/>
            <w:webHidden/>
          </w:rPr>
          <w:fldChar w:fldCharType="begin"/>
        </w:r>
        <w:r w:rsidR="00306C18">
          <w:rPr>
            <w:noProof/>
            <w:webHidden/>
          </w:rPr>
          <w:instrText xml:space="preserve"> PAGEREF _Toc86322648 \h </w:instrText>
        </w:r>
        <w:r w:rsidR="00306C18">
          <w:rPr>
            <w:noProof/>
            <w:webHidden/>
          </w:rPr>
        </w:r>
        <w:r w:rsidR="00306C18">
          <w:rPr>
            <w:noProof/>
            <w:webHidden/>
          </w:rPr>
          <w:fldChar w:fldCharType="separate"/>
        </w:r>
        <w:r w:rsidR="00270445">
          <w:rPr>
            <w:noProof/>
            <w:webHidden/>
          </w:rPr>
          <w:t>6</w:t>
        </w:r>
        <w:r w:rsidR="00306C18">
          <w:rPr>
            <w:noProof/>
            <w:webHidden/>
          </w:rPr>
          <w:fldChar w:fldCharType="end"/>
        </w:r>
      </w:hyperlink>
    </w:p>
    <w:p w14:paraId="4CF24D64" w14:textId="4CC567F0" w:rsidR="00306C18" w:rsidRDefault="00000000" w:rsidP="004978BF">
      <w:pPr>
        <w:pStyle w:val="TOC1"/>
        <w:rPr>
          <w:rFonts w:asciiTheme="minorHAnsi" w:eastAsiaTheme="minorEastAsia" w:hAnsiTheme="minorHAnsi" w:cstheme="minorBidi"/>
          <w:noProof/>
          <w:snapToGrid/>
        </w:rPr>
      </w:pPr>
      <w:hyperlink w:anchor="_Toc86322649" w:history="1">
        <w:r w:rsidR="00306C18" w:rsidRPr="007D1F1C">
          <w:rPr>
            <w:rStyle w:val="Hyperlink"/>
            <w:noProof/>
          </w:rPr>
          <w:t>Section G.</w:t>
        </w:r>
        <w:r w:rsidR="00306C18">
          <w:rPr>
            <w:rFonts w:asciiTheme="minorHAnsi" w:eastAsiaTheme="minorEastAsia" w:hAnsiTheme="minorHAnsi" w:cstheme="minorBidi"/>
            <w:noProof/>
            <w:snapToGrid/>
          </w:rPr>
          <w:tab/>
        </w:r>
        <w:r w:rsidR="00306C18" w:rsidRPr="007D1F1C">
          <w:rPr>
            <w:rStyle w:val="Hyperlink"/>
            <w:noProof/>
          </w:rPr>
          <w:t>Intellectual Property Rights</w:t>
        </w:r>
        <w:r w:rsidR="00306C18">
          <w:rPr>
            <w:noProof/>
            <w:webHidden/>
          </w:rPr>
          <w:tab/>
        </w:r>
        <w:r w:rsidR="00306C18">
          <w:rPr>
            <w:noProof/>
            <w:webHidden/>
          </w:rPr>
          <w:fldChar w:fldCharType="begin"/>
        </w:r>
        <w:r w:rsidR="00306C18">
          <w:rPr>
            <w:noProof/>
            <w:webHidden/>
          </w:rPr>
          <w:instrText xml:space="preserve"> PAGEREF _Toc86322649 \h </w:instrText>
        </w:r>
        <w:r w:rsidR="00306C18">
          <w:rPr>
            <w:noProof/>
            <w:webHidden/>
          </w:rPr>
        </w:r>
        <w:r w:rsidR="00306C18">
          <w:rPr>
            <w:noProof/>
            <w:webHidden/>
          </w:rPr>
          <w:fldChar w:fldCharType="separate"/>
        </w:r>
        <w:r w:rsidR="00270445">
          <w:rPr>
            <w:noProof/>
            <w:webHidden/>
          </w:rPr>
          <w:t>8</w:t>
        </w:r>
        <w:r w:rsidR="00306C18">
          <w:rPr>
            <w:noProof/>
            <w:webHidden/>
          </w:rPr>
          <w:fldChar w:fldCharType="end"/>
        </w:r>
      </w:hyperlink>
    </w:p>
    <w:p w14:paraId="068FDD7B" w14:textId="5C0F090C" w:rsidR="00306C18" w:rsidRDefault="00000000" w:rsidP="004978BF">
      <w:pPr>
        <w:pStyle w:val="TOC1"/>
        <w:rPr>
          <w:rFonts w:asciiTheme="minorHAnsi" w:eastAsiaTheme="minorEastAsia" w:hAnsiTheme="minorHAnsi" w:cstheme="minorBidi"/>
          <w:noProof/>
          <w:snapToGrid/>
        </w:rPr>
      </w:pPr>
      <w:hyperlink w:anchor="_Toc86322650" w:history="1">
        <w:r w:rsidR="00306C18" w:rsidRPr="007D1F1C">
          <w:rPr>
            <w:rStyle w:val="Hyperlink"/>
            <w:noProof/>
          </w:rPr>
          <w:t>Section H.</w:t>
        </w:r>
        <w:r w:rsidR="00306C18">
          <w:rPr>
            <w:rFonts w:asciiTheme="minorHAnsi" w:eastAsiaTheme="minorEastAsia" w:hAnsiTheme="minorHAnsi" w:cstheme="minorBidi"/>
            <w:noProof/>
            <w:snapToGrid/>
          </w:rPr>
          <w:tab/>
        </w:r>
        <w:r w:rsidR="00306C18" w:rsidRPr="007D1F1C">
          <w:rPr>
            <w:rStyle w:val="Hyperlink"/>
            <w:noProof/>
          </w:rPr>
          <w:t>Indemnity and Subcontractor Waiver of Benefits</w:t>
        </w:r>
        <w:r w:rsidR="00306C18">
          <w:rPr>
            <w:noProof/>
            <w:webHidden/>
          </w:rPr>
          <w:tab/>
        </w:r>
        <w:r w:rsidR="00306C18">
          <w:rPr>
            <w:noProof/>
            <w:webHidden/>
          </w:rPr>
          <w:fldChar w:fldCharType="begin"/>
        </w:r>
        <w:r w:rsidR="00306C18">
          <w:rPr>
            <w:noProof/>
            <w:webHidden/>
          </w:rPr>
          <w:instrText xml:space="preserve"> PAGEREF _Toc86322650 \h </w:instrText>
        </w:r>
        <w:r w:rsidR="00306C18">
          <w:rPr>
            <w:noProof/>
            <w:webHidden/>
          </w:rPr>
        </w:r>
        <w:r w:rsidR="00306C18">
          <w:rPr>
            <w:noProof/>
            <w:webHidden/>
          </w:rPr>
          <w:fldChar w:fldCharType="separate"/>
        </w:r>
        <w:r w:rsidR="00270445">
          <w:rPr>
            <w:noProof/>
            <w:webHidden/>
          </w:rPr>
          <w:t>8</w:t>
        </w:r>
        <w:r w:rsidR="00306C18">
          <w:rPr>
            <w:noProof/>
            <w:webHidden/>
          </w:rPr>
          <w:fldChar w:fldCharType="end"/>
        </w:r>
      </w:hyperlink>
    </w:p>
    <w:p w14:paraId="58307D97" w14:textId="2F1BE83B" w:rsidR="00306C18" w:rsidRDefault="00000000" w:rsidP="004978BF">
      <w:pPr>
        <w:pStyle w:val="TOC1"/>
        <w:rPr>
          <w:rFonts w:asciiTheme="minorHAnsi" w:eastAsiaTheme="minorEastAsia" w:hAnsiTheme="minorHAnsi" w:cstheme="minorBidi"/>
          <w:noProof/>
          <w:snapToGrid/>
        </w:rPr>
      </w:pPr>
      <w:hyperlink w:anchor="_Toc86322651" w:history="1">
        <w:r w:rsidR="00306C18" w:rsidRPr="007D1F1C">
          <w:rPr>
            <w:rStyle w:val="Hyperlink"/>
            <w:noProof/>
          </w:rPr>
          <w:t>Section I.</w:t>
        </w:r>
        <w:r w:rsidR="00306C18">
          <w:rPr>
            <w:rFonts w:asciiTheme="minorHAnsi" w:eastAsiaTheme="minorEastAsia" w:hAnsiTheme="minorHAnsi" w:cstheme="minorBidi"/>
            <w:noProof/>
            <w:snapToGrid/>
          </w:rPr>
          <w:tab/>
        </w:r>
        <w:r w:rsidR="00306C18" w:rsidRPr="007D1F1C">
          <w:rPr>
            <w:rStyle w:val="Hyperlink"/>
            <w:noProof/>
          </w:rPr>
          <w:t>Compliance with Applicable Laws and Regulations</w:t>
        </w:r>
        <w:r w:rsidR="00306C18">
          <w:rPr>
            <w:noProof/>
            <w:webHidden/>
          </w:rPr>
          <w:tab/>
        </w:r>
        <w:r w:rsidR="00306C18">
          <w:rPr>
            <w:noProof/>
            <w:webHidden/>
          </w:rPr>
          <w:fldChar w:fldCharType="begin"/>
        </w:r>
        <w:r w:rsidR="00306C18">
          <w:rPr>
            <w:noProof/>
            <w:webHidden/>
          </w:rPr>
          <w:instrText xml:space="preserve"> PAGEREF _Toc86322651 \h </w:instrText>
        </w:r>
        <w:r w:rsidR="00306C18">
          <w:rPr>
            <w:noProof/>
            <w:webHidden/>
          </w:rPr>
        </w:r>
        <w:r w:rsidR="00306C18">
          <w:rPr>
            <w:noProof/>
            <w:webHidden/>
          </w:rPr>
          <w:fldChar w:fldCharType="separate"/>
        </w:r>
        <w:r w:rsidR="00270445">
          <w:rPr>
            <w:noProof/>
            <w:webHidden/>
          </w:rPr>
          <w:t>8</w:t>
        </w:r>
        <w:r w:rsidR="00306C18">
          <w:rPr>
            <w:noProof/>
            <w:webHidden/>
          </w:rPr>
          <w:fldChar w:fldCharType="end"/>
        </w:r>
      </w:hyperlink>
    </w:p>
    <w:p w14:paraId="574EF5C0" w14:textId="12A00458" w:rsidR="00306C18" w:rsidRDefault="00000000" w:rsidP="004978BF">
      <w:pPr>
        <w:pStyle w:val="TOC1"/>
        <w:rPr>
          <w:rFonts w:asciiTheme="minorHAnsi" w:eastAsiaTheme="minorEastAsia" w:hAnsiTheme="minorHAnsi" w:cstheme="minorBidi"/>
          <w:noProof/>
          <w:snapToGrid/>
        </w:rPr>
      </w:pPr>
      <w:hyperlink w:anchor="_Toc86322652" w:history="1">
        <w:r w:rsidR="00306C18" w:rsidRPr="007D1F1C">
          <w:rPr>
            <w:rStyle w:val="Hyperlink"/>
            <w:noProof/>
          </w:rPr>
          <w:t>Section J.</w:t>
        </w:r>
        <w:r w:rsidR="00306C18">
          <w:rPr>
            <w:rFonts w:asciiTheme="minorHAnsi" w:eastAsiaTheme="minorEastAsia" w:hAnsiTheme="minorHAnsi" w:cstheme="minorBidi"/>
            <w:noProof/>
            <w:snapToGrid/>
          </w:rPr>
          <w:tab/>
        </w:r>
        <w:r w:rsidR="00306C18" w:rsidRPr="007D1F1C">
          <w:rPr>
            <w:rStyle w:val="Hyperlink"/>
            <w:noProof/>
          </w:rPr>
          <w:t>Privity of Contract and Communications</w:t>
        </w:r>
        <w:r w:rsidR="00306C18">
          <w:rPr>
            <w:noProof/>
            <w:webHidden/>
          </w:rPr>
          <w:tab/>
        </w:r>
        <w:r w:rsidR="00306C18">
          <w:rPr>
            <w:noProof/>
            <w:webHidden/>
          </w:rPr>
          <w:fldChar w:fldCharType="begin"/>
        </w:r>
        <w:r w:rsidR="00306C18">
          <w:rPr>
            <w:noProof/>
            <w:webHidden/>
          </w:rPr>
          <w:instrText xml:space="preserve"> PAGEREF _Toc86322652 \h </w:instrText>
        </w:r>
        <w:r w:rsidR="00306C18">
          <w:rPr>
            <w:noProof/>
            <w:webHidden/>
          </w:rPr>
        </w:r>
        <w:r w:rsidR="00306C18">
          <w:rPr>
            <w:noProof/>
            <w:webHidden/>
          </w:rPr>
          <w:fldChar w:fldCharType="separate"/>
        </w:r>
        <w:r w:rsidR="00270445">
          <w:rPr>
            <w:noProof/>
            <w:webHidden/>
          </w:rPr>
          <w:t>9</w:t>
        </w:r>
        <w:r w:rsidR="00306C18">
          <w:rPr>
            <w:noProof/>
            <w:webHidden/>
          </w:rPr>
          <w:fldChar w:fldCharType="end"/>
        </w:r>
      </w:hyperlink>
    </w:p>
    <w:p w14:paraId="0B36B62C" w14:textId="228BF1ED" w:rsidR="00306C18" w:rsidRDefault="00000000" w:rsidP="004978BF">
      <w:pPr>
        <w:pStyle w:val="TOC1"/>
        <w:rPr>
          <w:rFonts w:asciiTheme="minorHAnsi" w:eastAsiaTheme="minorEastAsia" w:hAnsiTheme="minorHAnsi" w:cstheme="minorBidi"/>
          <w:noProof/>
          <w:snapToGrid/>
        </w:rPr>
      </w:pPr>
      <w:hyperlink w:anchor="_Toc86322653" w:history="1">
        <w:r w:rsidR="00306C18" w:rsidRPr="007D1F1C">
          <w:rPr>
            <w:rStyle w:val="Hyperlink"/>
            <w:noProof/>
          </w:rPr>
          <w:t>Section K.</w:t>
        </w:r>
        <w:r w:rsidR="00306C18">
          <w:rPr>
            <w:rFonts w:asciiTheme="minorHAnsi" w:eastAsiaTheme="minorEastAsia" w:hAnsiTheme="minorHAnsi" w:cstheme="minorBidi"/>
            <w:noProof/>
            <w:snapToGrid/>
          </w:rPr>
          <w:tab/>
        </w:r>
        <w:r w:rsidR="00306C18" w:rsidRPr="007D1F1C">
          <w:rPr>
            <w:rStyle w:val="Hyperlink"/>
            <w:noProof/>
          </w:rPr>
          <w:t>Protecting Chemonics’ Interests when Subcontractor is Named on Suspected Terrorists or Blocked Individuals Lists, Ineligible to Receive USAID Funding, or Suspended, Debarred or Excluded from Receiving Federal Funds</w:t>
        </w:r>
        <w:r w:rsidR="00306C18">
          <w:rPr>
            <w:noProof/>
            <w:webHidden/>
          </w:rPr>
          <w:tab/>
        </w:r>
        <w:r w:rsidR="00306C18">
          <w:rPr>
            <w:noProof/>
            <w:webHidden/>
          </w:rPr>
          <w:fldChar w:fldCharType="begin"/>
        </w:r>
        <w:r w:rsidR="00306C18">
          <w:rPr>
            <w:noProof/>
            <w:webHidden/>
          </w:rPr>
          <w:instrText xml:space="preserve"> PAGEREF _Toc86322653 \h </w:instrText>
        </w:r>
        <w:r w:rsidR="00306C18">
          <w:rPr>
            <w:noProof/>
            <w:webHidden/>
          </w:rPr>
        </w:r>
        <w:r w:rsidR="00306C18">
          <w:rPr>
            <w:noProof/>
            <w:webHidden/>
          </w:rPr>
          <w:fldChar w:fldCharType="separate"/>
        </w:r>
        <w:r w:rsidR="00270445">
          <w:rPr>
            <w:noProof/>
            <w:webHidden/>
          </w:rPr>
          <w:t>9</w:t>
        </w:r>
        <w:r w:rsidR="00306C18">
          <w:rPr>
            <w:noProof/>
            <w:webHidden/>
          </w:rPr>
          <w:fldChar w:fldCharType="end"/>
        </w:r>
      </w:hyperlink>
    </w:p>
    <w:p w14:paraId="4CF76D48" w14:textId="73F39AFD" w:rsidR="00306C18" w:rsidRDefault="00000000" w:rsidP="004978BF">
      <w:pPr>
        <w:pStyle w:val="TOC1"/>
        <w:rPr>
          <w:rFonts w:asciiTheme="minorHAnsi" w:eastAsiaTheme="minorEastAsia" w:hAnsiTheme="minorHAnsi" w:cstheme="minorBidi"/>
          <w:noProof/>
          <w:snapToGrid/>
        </w:rPr>
      </w:pPr>
      <w:hyperlink w:anchor="_Toc86322654" w:history="1">
        <w:r w:rsidR="00306C18" w:rsidRPr="007D1F1C">
          <w:rPr>
            <w:rStyle w:val="Hyperlink"/>
            <w:noProof/>
          </w:rPr>
          <w:t>Section L.</w:t>
        </w:r>
        <w:r w:rsidR="00306C18">
          <w:rPr>
            <w:rFonts w:asciiTheme="minorHAnsi" w:eastAsiaTheme="minorEastAsia" w:hAnsiTheme="minorHAnsi" w:cstheme="minorBidi"/>
            <w:noProof/>
            <w:snapToGrid/>
          </w:rPr>
          <w:tab/>
        </w:r>
        <w:r w:rsidR="00306C18" w:rsidRPr="007D1F1C">
          <w:rPr>
            <w:rStyle w:val="Hyperlink"/>
            <w:noProof/>
          </w:rPr>
          <w:t>Governing Law and Resolution of Disputes</w:t>
        </w:r>
        <w:r w:rsidR="00306C18">
          <w:rPr>
            <w:noProof/>
            <w:webHidden/>
          </w:rPr>
          <w:tab/>
        </w:r>
        <w:r w:rsidR="00306C18">
          <w:rPr>
            <w:noProof/>
            <w:webHidden/>
          </w:rPr>
          <w:fldChar w:fldCharType="begin"/>
        </w:r>
        <w:r w:rsidR="00306C18">
          <w:rPr>
            <w:noProof/>
            <w:webHidden/>
          </w:rPr>
          <w:instrText xml:space="preserve"> PAGEREF _Toc86322654 \h </w:instrText>
        </w:r>
        <w:r w:rsidR="00306C18">
          <w:rPr>
            <w:noProof/>
            <w:webHidden/>
          </w:rPr>
        </w:r>
        <w:r w:rsidR="00306C18">
          <w:rPr>
            <w:noProof/>
            <w:webHidden/>
          </w:rPr>
          <w:fldChar w:fldCharType="separate"/>
        </w:r>
        <w:r w:rsidR="00270445">
          <w:rPr>
            <w:noProof/>
            <w:webHidden/>
          </w:rPr>
          <w:t>10</w:t>
        </w:r>
        <w:r w:rsidR="00306C18">
          <w:rPr>
            <w:noProof/>
            <w:webHidden/>
          </w:rPr>
          <w:fldChar w:fldCharType="end"/>
        </w:r>
      </w:hyperlink>
    </w:p>
    <w:p w14:paraId="4B283EF1" w14:textId="1AB5F176" w:rsidR="00306C18" w:rsidRDefault="00000000" w:rsidP="004978BF">
      <w:pPr>
        <w:pStyle w:val="TOC1"/>
        <w:rPr>
          <w:rFonts w:asciiTheme="minorHAnsi" w:eastAsiaTheme="minorEastAsia" w:hAnsiTheme="minorHAnsi" w:cstheme="minorBidi"/>
          <w:noProof/>
          <w:snapToGrid/>
        </w:rPr>
      </w:pPr>
      <w:hyperlink w:anchor="_Toc86322655" w:history="1">
        <w:r w:rsidR="00306C18" w:rsidRPr="007D1F1C">
          <w:rPr>
            <w:rStyle w:val="Hyperlink"/>
            <w:noProof/>
          </w:rPr>
          <w:t>Section M.</w:t>
        </w:r>
        <w:r w:rsidR="00306C18">
          <w:rPr>
            <w:rFonts w:asciiTheme="minorHAnsi" w:eastAsiaTheme="minorEastAsia" w:hAnsiTheme="minorHAnsi" w:cstheme="minorBidi"/>
            <w:noProof/>
            <w:snapToGrid/>
          </w:rPr>
          <w:tab/>
        </w:r>
        <w:r w:rsidR="00306C18" w:rsidRPr="007D1F1C">
          <w:rPr>
            <w:rStyle w:val="Hyperlink"/>
            <w:noProof/>
          </w:rPr>
          <w:t>Set-Off Clause</w:t>
        </w:r>
        <w:r w:rsidR="00306C18">
          <w:rPr>
            <w:noProof/>
            <w:webHidden/>
          </w:rPr>
          <w:tab/>
        </w:r>
        <w:r w:rsidR="00306C18">
          <w:rPr>
            <w:noProof/>
            <w:webHidden/>
          </w:rPr>
          <w:fldChar w:fldCharType="begin"/>
        </w:r>
        <w:r w:rsidR="00306C18">
          <w:rPr>
            <w:noProof/>
            <w:webHidden/>
          </w:rPr>
          <w:instrText xml:space="preserve"> PAGEREF _Toc86322655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620390F2" w14:textId="483D4011" w:rsidR="00306C18" w:rsidRDefault="00000000" w:rsidP="004978BF">
      <w:pPr>
        <w:pStyle w:val="TOC1"/>
        <w:rPr>
          <w:rFonts w:asciiTheme="minorHAnsi" w:eastAsiaTheme="minorEastAsia" w:hAnsiTheme="minorHAnsi" w:cstheme="minorBidi"/>
          <w:noProof/>
          <w:snapToGrid/>
        </w:rPr>
      </w:pPr>
      <w:hyperlink w:anchor="_Toc86322656" w:history="1">
        <w:r w:rsidR="00306C18" w:rsidRPr="007D1F1C">
          <w:rPr>
            <w:rStyle w:val="Hyperlink"/>
            <w:noProof/>
          </w:rPr>
          <w:t>Section N.</w:t>
        </w:r>
        <w:r w:rsidR="00306C18">
          <w:rPr>
            <w:rFonts w:asciiTheme="minorHAnsi" w:eastAsiaTheme="minorEastAsia" w:hAnsiTheme="minorHAnsi" w:cstheme="minorBidi"/>
            <w:noProof/>
            <w:snapToGrid/>
          </w:rPr>
          <w:tab/>
        </w:r>
        <w:r w:rsidR="00306C18" w:rsidRPr="007D1F1C">
          <w:rPr>
            <w:rStyle w:val="Hyperlink"/>
            <w:noProof/>
          </w:rPr>
          <w:t>Assignment and Delegation</w:t>
        </w:r>
        <w:r w:rsidR="00306C18">
          <w:rPr>
            <w:noProof/>
            <w:webHidden/>
          </w:rPr>
          <w:tab/>
        </w:r>
        <w:r w:rsidR="00306C18">
          <w:rPr>
            <w:noProof/>
            <w:webHidden/>
          </w:rPr>
          <w:fldChar w:fldCharType="begin"/>
        </w:r>
        <w:r w:rsidR="00306C18">
          <w:rPr>
            <w:noProof/>
            <w:webHidden/>
          </w:rPr>
          <w:instrText xml:space="preserve"> PAGEREF _Toc86322656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3DDC753F" w14:textId="7C3D0081" w:rsidR="00306C18" w:rsidRDefault="00000000" w:rsidP="004978BF">
      <w:pPr>
        <w:pStyle w:val="TOC1"/>
        <w:rPr>
          <w:rFonts w:asciiTheme="minorHAnsi" w:eastAsiaTheme="minorEastAsia" w:hAnsiTheme="minorHAnsi" w:cstheme="minorBidi"/>
          <w:noProof/>
          <w:snapToGrid/>
        </w:rPr>
      </w:pPr>
      <w:hyperlink w:anchor="_Toc86322657" w:history="1">
        <w:r w:rsidR="00306C18" w:rsidRPr="007D1F1C">
          <w:rPr>
            <w:rStyle w:val="Hyperlink"/>
            <w:noProof/>
          </w:rPr>
          <w:t>Section O.</w:t>
        </w:r>
        <w:r w:rsidR="00306C18">
          <w:rPr>
            <w:rFonts w:asciiTheme="minorHAnsi" w:eastAsiaTheme="minorEastAsia" w:hAnsiTheme="minorHAnsi" w:cstheme="minorBidi"/>
            <w:noProof/>
            <w:snapToGrid/>
          </w:rPr>
          <w:tab/>
        </w:r>
        <w:r w:rsidR="00306C18" w:rsidRPr="007D1F1C">
          <w:rPr>
            <w:rStyle w:val="Hyperlink"/>
            <w:noProof/>
          </w:rPr>
          <w:t>Organizational Conflicts of Interest</w:t>
        </w:r>
        <w:r w:rsidR="00306C18">
          <w:rPr>
            <w:noProof/>
            <w:webHidden/>
          </w:rPr>
          <w:tab/>
        </w:r>
        <w:r w:rsidR="00306C18">
          <w:rPr>
            <w:noProof/>
            <w:webHidden/>
          </w:rPr>
          <w:fldChar w:fldCharType="begin"/>
        </w:r>
        <w:r w:rsidR="00306C18">
          <w:rPr>
            <w:noProof/>
            <w:webHidden/>
          </w:rPr>
          <w:instrText xml:space="preserve"> PAGEREF _Toc86322657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4D8AC9DA" w14:textId="62C5C71D" w:rsidR="00306C18" w:rsidRDefault="00000000" w:rsidP="004978BF">
      <w:pPr>
        <w:pStyle w:val="TOC1"/>
        <w:rPr>
          <w:rFonts w:asciiTheme="minorHAnsi" w:eastAsiaTheme="minorEastAsia" w:hAnsiTheme="minorHAnsi" w:cstheme="minorBidi"/>
          <w:noProof/>
          <w:snapToGrid/>
        </w:rPr>
      </w:pPr>
      <w:hyperlink w:anchor="_Toc86322658" w:history="1">
        <w:r w:rsidR="00306C18" w:rsidRPr="007D1F1C">
          <w:rPr>
            <w:rStyle w:val="Hyperlink"/>
            <w:noProof/>
          </w:rPr>
          <w:t>Section P.</w:t>
        </w:r>
        <w:r w:rsidR="00306C18">
          <w:rPr>
            <w:rFonts w:asciiTheme="minorHAnsi" w:eastAsiaTheme="minorEastAsia" w:hAnsiTheme="minorHAnsi" w:cstheme="minorBidi"/>
            <w:noProof/>
            <w:snapToGrid/>
          </w:rPr>
          <w:tab/>
        </w:r>
        <w:r w:rsidR="00306C18" w:rsidRPr="007D1F1C">
          <w:rPr>
            <w:rStyle w:val="Hyperlink"/>
            <w:noProof/>
          </w:rPr>
          <w:t>Gratuities and Anti-Kickback</w:t>
        </w:r>
        <w:r w:rsidR="00306C18">
          <w:rPr>
            <w:noProof/>
            <w:webHidden/>
          </w:rPr>
          <w:tab/>
        </w:r>
        <w:r w:rsidR="00306C18">
          <w:rPr>
            <w:noProof/>
            <w:webHidden/>
          </w:rPr>
          <w:fldChar w:fldCharType="begin"/>
        </w:r>
        <w:r w:rsidR="00306C18">
          <w:rPr>
            <w:noProof/>
            <w:webHidden/>
          </w:rPr>
          <w:instrText xml:space="preserve"> PAGEREF _Toc86322658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606E9379" w14:textId="6F3D2EA9" w:rsidR="00306C18" w:rsidRDefault="00000000" w:rsidP="004978BF">
      <w:pPr>
        <w:pStyle w:val="TOC1"/>
        <w:rPr>
          <w:rFonts w:asciiTheme="minorHAnsi" w:eastAsiaTheme="minorEastAsia" w:hAnsiTheme="minorHAnsi" w:cstheme="minorBidi"/>
          <w:noProof/>
          <w:snapToGrid/>
        </w:rPr>
      </w:pPr>
      <w:hyperlink w:anchor="_Toc86322659" w:history="1">
        <w:r w:rsidR="00306C18" w:rsidRPr="007D1F1C">
          <w:rPr>
            <w:rStyle w:val="Hyperlink"/>
            <w:noProof/>
          </w:rPr>
          <w:t>Section Q.</w:t>
        </w:r>
        <w:r w:rsidR="00306C18">
          <w:rPr>
            <w:rFonts w:asciiTheme="minorHAnsi" w:eastAsiaTheme="minorEastAsia" w:hAnsiTheme="minorHAnsi" w:cstheme="minorBidi"/>
            <w:noProof/>
            <w:snapToGrid/>
          </w:rPr>
          <w:tab/>
        </w:r>
        <w:r w:rsidR="00306C18" w:rsidRPr="007D1F1C">
          <w:rPr>
            <w:rStyle w:val="Hyperlink"/>
            <w:noProof/>
          </w:rPr>
          <w:t>Terrorist Financing Prohibition/ Executive Order 13224</w:t>
        </w:r>
        <w:r w:rsidR="00306C18">
          <w:rPr>
            <w:noProof/>
            <w:webHidden/>
          </w:rPr>
          <w:tab/>
        </w:r>
        <w:r w:rsidR="00306C18">
          <w:rPr>
            <w:noProof/>
            <w:webHidden/>
          </w:rPr>
          <w:fldChar w:fldCharType="begin"/>
        </w:r>
        <w:r w:rsidR="00306C18">
          <w:rPr>
            <w:noProof/>
            <w:webHidden/>
          </w:rPr>
          <w:instrText xml:space="preserve"> PAGEREF _Toc86322659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0D1C7CA6" w14:textId="7874B4B6" w:rsidR="00306C18" w:rsidRDefault="00000000" w:rsidP="004978BF">
      <w:pPr>
        <w:pStyle w:val="TOC1"/>
        <w:rPr>
          <w:rFonts w:asciiTheme="minorHAnsi" w:eastAsiaTheme="minorEastAsia" w:hAnsiTheme="minorHAnsi" w:cstheme="minorBidi"/>
          <w:noProof/>
          <w:snapToGrid/>
        </w:rPr>
      </w:pPr>
      <w:hyperlink w:anchor="_Toc86322660" w:history="1">
        <w:r w:rsidR="00306C18" w:rsidRPr="007D1F1C">
          <w:rPr>
            <w:rStyle w:val="Hyperlink"/>
            <w:noProof/>
          </w:rPr>
          <w:t>Section R.</w:t>
        </w:r>
        <w:r w:rsidR="00306C18">
          <w:rPr>
            <w:rFonts w:asciiTheme="minorHAnsi" w:eastAsiaTheme="minorEastAsia" w:hAnsiTheme="minorHAnsi" w:cstheme="minorBidi"/>
            <w:noProof/>
            <w:snapToGrid/>
          </w:rPr>
          <w:tab/>
        </w:r>
        <w:r w:rsidR="00306C18" w:rsidRPr="007D1F1C">
          <w:rPr>
            <w:rStyle w:val="Hyperlink"/>
            <w:noProof/>
          </w:rPr>
          <w:t>Restrictions on Certain Foreign Purchases (FAR 52.225-13)</w:t>
        </w:r>
        <w:r w:rsidR="00306C18">
          <w:rPr>
            <w:noProof/>
            <w:webHidden/>
          </w:rPr>
          <w:tab/>
        </w:r>
        <w:r w:rsidR="00306C18">
          <w:rPr>
            <w:noProof/>
            <w:webHidden/>
          </w:rPr>
          <w:fldChar w:fldCharType="begin"/>
        </w:r>
        <w:r w:rsidR="00306C18">
          <w:rPr>
            <w:noProof/>
            <w:webHidden/>
          </w:rPr>
          <w:instrText xml:space="preserve"> PAGEREF _Toc86322660 \h </w:instrText>
        </w:r>
        <w:r w:rsidR="00306C18">
          <w:rPr>
            <w:noProof/>
            <w:webHidden/>
          </w:rPr>
        </w:r>
        <w:r w:rsidR="00306C18">
          <w:rPr>
            <w:noProof/>
            <w:webHidden/>
          </w:rPr>
          <w:fldChar w:fldCharType="separate"/>
        </w:r>
        <w:r w:rsidR="00270445">
          <w:rPr>
            <w:noProof/>
            <w:webHidden/>
          </w:rPr>
          <w:t>11</w:t>
        </w:r>
        <w:r w:rsidR="00306C18">
          <w:rPr>
            <w:noProof/>
            <w:webHidden/>
          </w:rPr>
          <w:fldChar w:fldCharType="end"/>
        </w:r>
      </w:hyperlink>
    </w:p>
    <w:p w14:paraId="18E6B12B" w14:textId="26F899D2" w:rsidR="00306C18" w:rsidRDefault="00000000" w:rsidP="004978BF">
      <w:pPr>
        <w:pStyle w:val="TOC1"/>
        <w:rPr>
          <w:rFonts w:asciiTheme="minorHAnsi" w:eastAsiaTheme="minorEastAsia" w:hAnsiTheme="minorHAnsi" w:cstheme="minorBidi"/>
          <w:noProof/>
          <w:snapToGrid/>
        </w:rPr>
      </w:pPr>
      <w:hyperlink w:anchor="_Toc86322661" w:history="1">
        <w:r w:rsidR="00306C18" w:rsidRPr="007D1F1C">
          <w:rPr>
            <w:rStyle w:val="Hyperlink"/>
            <w:noProof/>
          </w:rPr>
          <w:t>Section S.</w:t>
        </w:r>
        <w:r w:rsidR="00306C18">
          <w:rPr>
            <w:rFonts w:asciiTheme="minorHAnsi" w:eastAsiaTheme="minorEastAsia" w:hAnsiTheme="minorHAnsi" w:cstheme="minorBidi"/>
            <w:noProof/>
            <w:snapToGrid/>
          </w:rPr>
          <w:tab/>
        </w:r>
        <w:r w:rsidR="00306C18" w:rsidRPr="007D1F1C">
          <w:rPr>
            <w:rStyle w:val="Hyperlink"/>
            <w:noProof/>
          </w:rPr>
          <w:t>Compliance with U.S. Export Laws</w:t>
        </w:r>
        <w:r w:rsidR="00306C18">
          <w:rPr>
            <w:noProof/>
            <w:webHidden/>
          </w:rPr>
          <w:tab/>
        </w:r>
        <w:r w:rsidR="00306C18">
          <w:rPr>
            <w:noProof/>
            <w:webHidden/>
          </w:rPr>
          <w:fldChar w:fldCharType="begin"/>
        </w:r>
        <w:r w:rsidR="00306C18">
          <w:rPr>
            <w:noProof/>
            <w:webHidden/>
          </w:rPr>
          <w:instrText xml:space="preserve"> PAGEREF _Toc86322661 \h </w:instrText>
        </w:r>
        <w:r w:rsidR="00306C18">
          <w:rPr>
            <w:noProof/>
            <w:webHidden/>
          </w:rPr>
        </w:r>
        <w:r w:rsidR="00306C18">
          <w:rPr>
            <w:noProof/>
            <w:webHidden/>
          </w:rPr>
          <w:fldChar w:fldCharType="separate"/>
        </w:r>
        <w:r w:rsidR="00270445">
          <w:rPr>
            <w:noProof/>
            <w:webHidden/>
          </w:rPr>
          <w:t>12</w:t>
        </w:r>
        <w:r w:rsidR="00306C18">
          <w:rPr>
            <w:noProof/>
            <w:webHidden/>
          </w:rPr>
          <w:fldChar w:fldCharType="end"/>
        </w:r>
      </w:hyperlink>
    </w:p>
    <w:p w14:paraId="65276F53" w14:textId="47C51CF8" w:rsidR="00306C18" w:rsidRDefault="00000000" w:rsidP="004978BF">
      <w:pPr>
        <w:pStyle w:val="TOC1"/>
        <w:rPr>
          <w:rFonts w:asciiTheme="minorHAnsi" w:eastAsiaTheme="minorEastAsia" w:hAnsiTheme="minorHAnsi" w:cstheme="minorBidi"/>
          <w:noProof/>
          <w:snapToGrid/>
        </w:rPr>
      </w:pPr>
      <w:hyperlink w:anchor="_Toc86322662" w:history="1">
        <w:r w:rsidR="00306C18" w:rsidRPr="007D1F1C">
          <w:rPr>
            <w:rStyle w:val="Hyperlink"/>
            <w:noProof/>
          </w:rPr>
          <w:t>Section T.</w:t>
        </w:r>
        <w:r w:rsidR="00306C18">
          <w:rPr>
            <w:rFonts w:asciiTheme="minorHAnsi" w:eastAsiaTheme="minorEastAsia" w:hAnsiTheme="minorHAnsi" w:cstheme="minorBidi"/>
            <w:noProof/>
            <w:snapToGrid/>
          </w:rPr>
          <w:tab/>
        </w:r>
        <w:r w:rsidR="00306C18" w:rsidRPr="007D1F1C">
          <w:rPr>
            <w:rStyle w:val="Hyperlink"/>
            <w:noProof/>
          </w:rPr>
          <w:t>Compliance with U.S. Anti-Corruption Regulations</w:t>
        </w:r>
        <w:r w:rsidR="00306C18">
          <w:rPr>
            <w:noProof/>
            <w:webHidden/>
          </w:rPr>
          <w:tab/>
        </w:r>
        <w:r w:rsidR="00306C18">
          <w:rPr>
            <w:noProof/>
            <w:webHidden/>
          </w:rPr>
          <w:fldChar w:fldCharType="begin"/>
        </w:r>
        <w:r w:rsidR="00306C18">
          <w:rPr>
            <w:noProof/>
            <w:webHidden/>
          </w:rPr>
          <w:instrText xml:space="preserve"> PAGEREF _Toc86322662 \h </w:instrText>
        </w:r>
        <w:r w:rsidR="00306C18">
          <w:rPr>
            <w:noProof/>
            <w:webHidden/>
          </w:rPr>
        </w:r>
        <w:r w:rsidR="00306C18">
          <w:rPr>
            <w:noProof/>
            <w:webHidden/>
          </w:rPr>
          <w:fldChar w:fldCharType="separate"/>
        </w:r>
        <w:r w:rsidR="00270445">
          <w:rPr>
            <w:noProof/>
            <w:webHidden/>
          </w:rPr>
          <w:t>12</w:t>
        </w:r>
        <w:r w:rsidR="00306C18">
          <w:rPr>
            <w:noProof/>
            <w:webHidden/>
          </w:rPr>
          <w:fldChar w:fldCharType="end"/>
        </w:r>
      </w:hyperlink>
    </w:p>
    <w:p w14:paraId="34E69F8A" w14:textId="64BBF080" w:rsidR="00306C18" w:rsidRDefault="00000000" w:rsidP="004978BF">
      <w:pPr>
        <w:pStyle w:val="TOC1"/>
        <w:rPr>
          <w:rFonts w:asciiTheme="minorHAnsi" w:eastAsiaTheme="minorEastAsia" w:hAnsiTheme="minorHAnsi" w:cstheme="minorBidi"/>
          <w:noProof/>
          <w:snapToGrid/>
        </w:rPr>
      </w:pPr>
      <w:hyperlink w:anchor="_Toc86322663" w:history="1">
        <w:r w:rsidR="00306C18" w:rsidRPr="007D1F1C">
          <w:rPr>
            <w:rStyle w:val="Hyperlink"/>
            <w:noProof/>
          </w:rPr>
          <w:t>Section U.</w:t>
        </w:r>
        <w:r w:rsidR="00306C18">
          <w:rPr>
            <w:rFonts w:asciiTheme="minorHAnsi" w:eastAsiaTheme="minorEastAsia" w:hAnsiTheme="minorHAnsi" w:cstheme="minorBidi"/>
            <w:noProof/>
            <w:snapToGrid/>
          </w:rPr>
          <w:tab/>
        </w:r>
        <w:r w:rsidR="00306C18" w:rsidRPr="007D1F1C">
          <w:rPr>
            <w:rStyle w:val="Hyperlink"/>
            <w:noProof/>
          </w:rPr>
          <w:t>Subcontractor Performance Standards</w:t>
        </w:r>
        <w:r w:rsidR="00306C18">
          <w:rPr>
            <w:noProof/>
            <w:webHidden/>
          </w:rPr>
          <w:tab/>
        </w:r>
        <w:r w:rsidR="00306C18">
          <w:rPr>
            <w:noProof/>
            <w:webHidden/>
          </w:rPr>
          <w:fldChar w:fldCharType="begin"/>
        </w:r>
        <w:r w:rsidR="00306C18">
          <w:rPr>
            <w:noProof/>
            <w:webHidden/>
          </w:rPr>
          <w:instrText xml:space="preserve"> PAGEREF _Toc86322663 \h </w:instrText>
        </w:r>
        <w:r w:rsidR="00306C18">
          <w:rPr>
            <w:noProof/>
            <w:webHidden/>
          </w:rPr>
        </w:r>
        <w:r w:rsidR="00306C18">
          <w:rPr>
            <w:noProof/>
            <w:webHidden/>
          </w:rPr>
          <w:fldChar w:fldCharType="separate"/>
        </w:r>
        <w:r w:rsidR="00270445">
          <w:rPr>
            <w:noProof/>
            <w:webHidden/>
          </w:rPr>
          <w:t>13</w:t>
        </w:r>
        <w:r w:rsidR="00306C18">
          <w:rPr>
            <w:noProof/>
            <w:webHidden/>
          </w:rPr>
          <w:fldChar w:fldCharType="end"/>
        </w:r>
      </w:hyperlink>
    </w:p>
    <w:p w14:paraId="0E83498D" w14:textId="07F4546E" w:rsidR="00306C18" w:rsidRDefault="00000000" w:rsidP="004978BF">
      <w:pPr>
        <w:pStyle w:val="TOC1"/>
        <w:rPr>
          <w:rFonts w:asciiTheme="minorHAnsi" w:eastAsiaTheme="minorEastAsia" w:hAnsiTheme="minorHAnsi" w:cstheme="minorBidi"/>
          <w:noProof/>
          <w:snapToGrid/>
        </w:rPr>
      </w:pPr>
      <w:hyperlink w:anchor="_Toc86322664" w:history="1">
        <w:r w:rsidR="00306C18" w:rsidRPr="007D1F1C">
          <w:rPr>
            <w:rStyle w:val="Hyperlink"/>
            <w:bCs/>
            <w:noProof/>
          </w:rPr>
          <w:t>Section V.</w:t>
        </w:r>
        <w:r w:rsidR="00306C18">
          <w:rPr>
            <w:rFonts w:asciiTheme="minorHAnsi" w:eastAsiaTheme="minorEastAsia" w:hAnsiTheme="minorHAnsi" w:cstheme="minorBidi"/>
            <w:noProof/>
            <w:snapToGrid/>
          </w:rPr>
          <w:tab/>
        </w:r>
        <w:r w:rsidR="00306C18" w:rsidRPr="007D1F1C">
          <w:rPr>
            <w:rStyle w:val="Hyperlink"/>
            <w:bCs/>
            <w:noProof/>
          </w:rPr>
          <w:t>Subcontractor Employee Whistleblower Rights</w:t>
        </w:r>
        <w:r w:rsidR="00306C18">
          <w:rPr>
            <w:noProof/>
            <w:webHidden/>
          </w:rPr>
          <w:tab/>
        </w:r>
        <w:r w:rsidR="00306C18">
          <w:rPr>
            <w:noProof/>
            <w:webHidden/>
          </w:rPr>
          <w:fldChar w:fldCharType="begin"/>
        </w:r>
        <w:r w:rsidR="00306C18">
          <w:rPr>
            <w:noProof/>
            <w:webHidden/>
          </w:rPr>
          <w:instrText xml:space="preserve"> PAGEREF _Toc86322664 \h </w:instrText>
        </w:r>
        <w:r w:rsidR="00306C18">
          <w:rPr>
            <w:noProof/>
            <w:webHidden/>
          </w:rPr>
        </w:r>
        <w:r w:rsidR="00306C18">
          <w:rPr>
            <w:noProof/>
            <w:webHidden/>
          </w:rPr>
          <w:fldChar w:fldCharType="separate"/>
        </w:r>
        <w:r w:rsidR="00270445">
          <w:rPr>
            <w:noProof/>
            <w:webHidden/>
          </w:rPr>
          <w:t>14</w:t>
        </w:r>
        <w:r w:rsidR="00306C18">
          <w:rPr>
            <w:noProof/>
            <w:webHidden/>
          </w:rPr>
          <w:fldChar w:fldCharType="end"/>
        </w:r>
      </w:hyperlink>
    </w:p>
    <w:p w14:paraId="5DA96696" w14:textId="431E03EE" w:rsidR="00306C18" w:rsidRDefault="00000000" w:rsidP="004978BF">
      <w:pPr>
        <w:pStyle w:val="TOC1"/>
        <w:rPr>
          <w:rFonts w:asciiTheme="minorHAnsi" w:eastAsiaTheme="minorEastAsia" w:hAnsiTheme="minorHAnsi" w:cstheme="minorBidi"/>
          <w:noProof/>
          <w:snapToGrid/>
        </w:rPr>
      </w:pPr>
      <w:hyperlink w:anchor="_Toc86322665" w:history="1">
        <w:r w:rsidR="00306C18" w:rsidRPr="007D1F1C">
          <w:rPr>
            <w:rStyle w:val="Hyperlink"/>
            <w:noProof/>
          </w:rPr>
          <w:t>Section W.</w:t>
        </w:r>
        <w:r w:rsidR="00306C18">
          <w:rPr>
            <w:rFonts w:asciiTheme="minorHAnsi" w:eastAsiaTheme="minorEastAsia" w:hAnsiTheme="minorHAnsi" w:cstheme="minorBidi"/>
            <w:noProof/>
            <w:snapToGrid/>
          </w:rPr>
          <w:tab/>
        </w:r>
        <w:r w:rsidR="00306C18" w:rsidRPr="007D1F1C">
          <w:rPr>
            <w:rStyle w:val="Hyperlink"/>
            <w:noProof/>
          </w:rPr>
          <w:t>Reporting on Subcontractor Data Pursuant to the Requirements of the Federal Funding Accountability and Transparency Act</w:t>
        </w:r>
        <w:r w:rsidR="00306C18">
          <w:rPr>
            <w:noProof/>
            <w:webHidden/>
          </w:rPr>
          <w:tab/>
        </w:r>
        <w:r w:rsidR="00306C18">
          <w:rPr>
            <w:noProof/>
            <w:webHidden/>
          </w:rPr>
          <w:fldChar w:fldCharType="begin"/>
        </w:r>
        <w:r w:rsidR="00306C18">
          <w:rPr>
            <w:noProof/>
            <w:webHidden/>
          </w:rPr>
          <w:instrText xml:space="preserve"> PAGEREF _Toc86322665 \h </w:instrText>
        </w:r>
        <w:r w:rsidR="00306C18">
          <w:rPr>
            <w:noProof/>
            <w:webHidden/>
          </w:rPr>
        </w:r>
        <w:r w:rsidR="00306C18">
          <w:rPr>
            <w:noProof/>
            <w:webHidden/>
          </w:rPr>
          <w:fldChar w:fldCharType="separate"/>
        </w:r>
        <w:r w:rsidR="00270445">
          <w:rPr>
            <w:noProof/>
            <w:webHidden/>
          </w:rPr>
          <w:t>14</w:t>
        </w:r>
        <w:r w:rsidR="00306C18">
          <w:rPr>
            <w:noProof/>
            <w:webHidden/>
          </w:rPr>
          <w:fldChar w:fldCharType="end"/>
        </w:r>
      </w:hyperlink>
    </w:p>
    <w:p w14:paraId="46D16374" w14:textId="79F33CFB" w:rsidR="00306C18" w:rsidRDefault="00000000" w:rsidP="004978BF">
      <w:pPr>
        <w:pStyle w:val="TOC1"/>
        <w:rPr>
          <w:rFonts w:asciiTheme="minorHAnsi" w:eastAsiaTheme="minorEastAsia" w:hAnsiTheme="minorHAnsi" w:cstheme="minorBidi"/>
          <w:noProof/>
          <w:snapToGrid/>
        </w:rPr>
      </w:pPr>
      <w:hyperlink w:anchor="_Toc86322666" w:history="1">
        <w:r w:rsidR="00306C18" w:rsidRPr="007D1F1C">
          <w:rPr>
            <w:rStyle w:val="Hyperlink"/>
            <w:noProof/>
          </w:rPr>
          <w:t>Section X.</w:t>
        </w:r>
        <w:r w:rsidR="00306C18">
          <w:rPr>
            <w:rFonts w:asciiTheme="minorHAnsi" w:eastAsiaTheme="minorEastAsia" w:hAnsiTheme="minorHAnsi" w:cstheme="minorBidi"/>
            <w:noProof/>
            <w:snapToGrid/>
          </w:rPr>
          <w:tab/>
        </w:r>
        <w:r w:rsidR="00306C18" w:rsidRPr="007D1F1C">
          <w:rPr>
            <w:rStyle w:val="Hyperlink"/>
            <w:noProof/>
          </w:rPr>
          <w:t>Miscellaneous</w:t>
        </w:r>
        <w:r w:rsidR="00306C18">
          <w:rPr>
            <w:noProof/>
            <w:webHidden/>
          </w:rPr>
          <w:tab/>
        </w:r>
        <w:r w:rsidR="00306C18">
          <w:rPr>
            <w:noProof/>
            <w:webHidden/>
          </w:rPr>
          <w:fldChar w:fldCharType="begin"/>
        </w:r>
        <w:r w:rsidR="00306C18">
          <w:rPr>
            <w:noProof/>
            <w:webHidden/>
          </w:rPr>
          <w:instrText xml:space="preserve"> PAGEREF _Toc86322666 \h </w:instrText>
        </w:r>
        <w:r w:rsidR="00306C18">
          <w:rPr>
            <w:noProof/>
            <w:webHidden/>
          </w:rPr>
        </w:r>
        <w:r w:rsidR="00306C18">
          <w:rPr>
            <w:noProof/>
            <w:webHidden/>
          </w:rPr>
          <w:fldChar w:fldCharType="separate"/>
        </w:r>
        <w:r w:rsidR="00270445">
          <w:rPr>
            <w:noProof/>
            <w:webHidden/>
          </w:rPr>
          <w:t>15</w:t>
        </w:r>
        <w:r w:rsidR="00306C18">
          <w:rPr>
            <w:noProof/>
            <w:webHidden/>
          </w:rPr>
          <w:fldChar w:fldCharType="end"/>
        </w:r>
      </w:hyperlink>
    </w:p>
    <w:p w14:paraId="69E1469C" w14:textId="3A160302" w:rsidR="00306C18" w:rsidRDefault="00000000" w:rsidP="004978BF">
      <w:pPr>
        <w:pStyle w:val="TOC1"/>
        <w:rPr>
          <w:rFonts w:asciiTheme="minorHAnsi" w:eastAsiaTheme="minorEastAsia" w:hAnsiTheme="minorHAnsi" w:cstheme="minorBidi"/>
          <w:noProof/>
          <w:snapToGrid/>
        </w:rPr>
      </w:pPr>
      <w:hyperlink w:anchor="_Toc86322667" w:history="1">
        <w:r w:rsidR="00306C18" w:rsidRPr="007D1F1C">
          <w:rPr>
            <w:rStyle w:val="Hyperlink"/>
            <w:rFonts w:eastAsia="Calibri"/>
            <w:noProof/>
          </w:rPr>
          <w:t>Section Y.</w:t>
        </w:r>
        <w:r w:rsidR="00306C18">
          <w:rPr>
            <w:rFonts w:asciiTheme="minorHAnsi" w:eastAsiaTheme="minorEastAsia" w:hAnsiTheme="minorHAnsi" w:cstheme="minorBidi"/>
            <w:noProof/>
            <w:snapToGrid/>
          </w:rPr>
          <w:tab/>
        </w:r>
        <w:r w:rsidR="00306C18" w:rsidRPr="007D1F1C">
          <w:rPr>
            <w:rStyle w:val="Hyperlink"/>
            <w:rFonts w:eastAsia="Calibri"/>
            <w:noProof/>
          </w:rPr>
          <w:t xml:space="preserve">Insurance </w:t>
        </w:r>
        <w:r w:rsidR="00306C18" w:rsidRPr="007D1F1C">
          <w:rPr>
            <w:rStyle w:val="Hyperlink"/>
            <w:noProof/>
          </w:rPr>
          <w:t>Requirements</w:t>
        </w:r>
        <w:r w:rsidR="00306C18">
          <w:rPr>
            <w:noProof/>
            <w:webHidden/>
          </w:rPr>
          <w:tab/>
        </w:r>
        <w:r w:rsidR="00306C18">
          <w:rPr>
            <w:noProof/>
            <w:webHidden/>
          </w:rPr>
          <w:fldChar w:fldCharType="begin"/>
        </w:r>
        <w:r w:rsidR="00306C18">
          <w:rPr>
            <w:noProof/>
            <w:webHidden/>
          </w:rPr>
          <w:instrText xml:space="preserve"> PAGEREF _Toc86322667 \h </w:instrText>
        </w:r>
        <w:r w:rsidR="00306C18">
          <w:rPr>
            <w:noProof/>
            <w:webHidden/>
          </w:rPr>
        </w:r>
        <w:r w:rsidR="00306C18">
          <w:rPr>
            <w:noProof/>
            <w:webHidden/>
          </w:rPr>
          <w:fldChar w:fldCharType="separate"/>
        </w:r>
        <w:r w:rsidR="00270445">
          <w:rPr>
            <w:noProof/>
            <w:webHidden/>
          </w:rPr>
          <w:t>16</w:t>
        </w:r>
        <w:r w:rsidR="00306C18">
          <w:rPr>
            <w:noProof/>
            <w:webHidden/>
          </w:rPr>
          <w:fldChar w:fldCharType="end"/>
        </w:r>
      </w:hyperlink>
    </w:p>
    <w:p w14:paraId="025EB6FA" w14:textId="6F380F0D" w:rsidR="00306C18" w:rsidRDefault="00000000" w:rsidP="004978BF">
      <w:pPr>
        <w:pStyle w:val="TOC1"/>
        <w:rPr>
          <w:rFonts w:asciiTheme="minorHAnsi" w:eastAsiaTheme="minorEastAsia" w:hAnsiTheme="minorHAnsi" w:cstheme="minorBidi"/>
          <w:noProof/>
          <w:snapToGrid/>
        </w:rPr>
      </w:pPr>
      <w:hyperlink w:anchor="_Toc86322668" w:history="1">
        <w:r w:rsidR="00306C18" w:rsidRPr="007D1F1C">
          <w:rPr>
            <w:rStyle w:val="Hyperlink"/>
            <w:noProof/>
          </w:rPr>
          <w:t xml:space="preserve">Section YY. </w:t>
        </w:r>
        <w:r w:rsidR="00306C18">
          <w:rPr>
            <w:rFonts w:asciiTheme="minorHAnsi" w:eastAsiaTheme="minorEastAsia" w:hAnsiTheme="minorHAnsi" w:cstheme="minorBidi"/>
            <w:noProof/>
            <w:snapToGrid/>
          </w:rPr>
          <w:tab/>
        </w:r>
        <w:r w:rsidR="00306C18" w:rsidRPr="007D1F1C">
          <w:rPr>
            <w:rStyle w:val="Hyperlink"/>
            <w:noProof/>
          </w:rPr>
          <w:t>Security</w:t>
        </w:r>
        <w:r w:rsidR="00306C18">
          <w:rPr>
            <w:noProof/>
            <w:webHidden/>
          </w:rPr>
          <w:tab/>
        </w:r>
        <w:r w:rsidR="00306C18">
          <w:rPr>
            <w:noProof/>
            <w:webHidden/>
          </w:rPr>
          <w:fldChar w:fldCharType="begin"/>
        </w:r>
        <w:r w:rsidR="00306C18">
          <w:rPr>
            <w:noProof/>
            <w:webHidden/>
          </w:rPr>
          <w:instrText xml:space="preserve"> PAGEREF _Toc86322668 \h </w:instrText>
        </w:r>
        <w:r w:rsidR="00306C18">
          <w:rPr>
            <w:noProof/>
            <w:webHidden/>
          </w:rPr>
        </w:r>
        <w:r w:rsidR="00306C18">
          <w:rPr>
            <w:noProof/>
            <w:webHidden/>
          </w:rPr>
          <w:fldChar w:fldCharType="separate"/>
        </w:r>
        <w:r w:rsidR="00270445">
          <w:rPr>
            <w:noProof/>
            <w:webHidden/>
          </w:rPr>
          <w:t>18</w:t>
        </w:r>
        <w:r w:rsidR="00306C18">
          <w:rPr>
            <w:noProof/>
            <w:webHidden/>
          </w:rPr>
          <w:fldChar w:fldCharType="end"/>
        </w:r>
      </w:hyperlink>
    </w:p>
    <w:p w14:paraId="069E424E" w14:textId="56DAA961" w:rsidR="00306C18" w:rsidRDefault="00000000" w:rsidP="004978BF">
      <w:pPr>
        <w:pStyle w:val="TOC1"/>
        <w:rPr>
          <w:rFonts w:asciiTheme="minorHAnsi" w:eastAsiaTheme="minorEastAsia" w:hAnsiTheme="minorHAnsi" w:cstheme="minorBidi"/>
          <w:noProof/>
          <w:snapToGrid/>
        </w:rPr>
      </w:pPr>
      <w:hyperlink w:anchor="_Toc86322669" w:history="1">
        <w:r w:rsidR="00306C18" w:rsidRPr="007D1F1C">
          <w:rPr>
            <w:rStyle w:val="Hyperlink"/>
            <w:noProof/>
          </w:rPr>
          <w:t>Section YYY.</w:t>
        </w:r>
        <w:r w:rsidR="00306C18">
          <w:rPr>
            <w:rFonts w:asciiTheme="minorHAnsi" w:eastAsiaTheme="minorEastAsia" w:hAnsiTheme="minorHAnsi" w:cstheme="minorBidi"/>
            <w:noProof/>
            <w:snapToGrid/>
          </w:rPr>
          <w:tab/>
        </w:r>
        <w:r w:rsidR="00306C18" w:rsidRPr="007D1F1C">
          <w:rPr>
            <w:rStyle w:val="Hyperlink"/>
            <w:noProof/>
          </w:rPr>
          <w:t>Standard Expanded Security</w:t>
        </w:r>
        <w:r w:rsidR="00306C18">
          <w:rPr>
            <w:noProof/>
            <w:webHidden/>
          </w:rPr>
          <w:tab/>
        </w:r>
        <w:r w:rsidR="00306C18">
          <w:rPr>
            <w:noProof/>
            <w:webHidden/>
          </w:rPr>
          <w:fldChar w:fldCharType="begin"/>
        </w:r>
        <w:r w:rsidR="00306C18">
          <w:rPr>
            <w:noProof/>
            <w:webHidden/>
          </w:rPr>
          <w:instrText xml:space="preserve"> PAGEREF _Toc86322669 \h </w:instrText>
        </w:r>
        <w:r w:rsidR="00306C18">
          <w:rPr>
            <w:noProof/>
            <w:webHidden/>
          </w:rPr>
        </w:r>
        <w:r w:rsidR="00306C18">
          <w:rPr>
            <w:noProof/>
            <w:webHidden/>
          </w:rPr>
          <w:fldChar w:fldCharType="separate"/>
        </w:r>
        <w:r w:rsidR="00270445">
          <w:rPr>
            <w:noProof/>
            <w:webHidden/>
          </w:rPr>
          <w:t>19</w:t>
        </w:r>
        <w:r w:rsidR="00306C18">
          <w:rPr>
            <w:noProof/>
            <w:webHidden/>
          </w:rPr>
          <w:fldChar w:fldCharType="end"/>
        </w:r>
      </w:hyperlink>
    </w:p>
    <w:p w14:paraId="006267A2" w14:textId="3DE01260" w:rsidR="00306C18" w:rsidRDefault="00000000" w:rsidP="004978BF">
      <w:pPr>
        <w:pStyle w:val="TOC1"/>
        <w:rPr>
          <w:rFonts w:asciiTheme="minorHAnsi" w:eastAsiaTheme="minorEastAsia" w:hAnsiTheme="minorHAnsi" w:cstheme="minorBidi"/>
          <w:noProof/>
          <w:snapToGrid/>
        </w:rPr>
      </w:pPr>
      <w:hyperlink w:anchor="_Toc86322670" w:history="1">
        <w:r w:rsidR="00306C18" w:rsidRPr="007D1F1C">
          <w:rPr>
            <w:rStyle w:val="Hyperlink"/>
            <w:rFonts w:cs="Arial"/>
            <w:noProof/>
            <w:lang w:eastAsia="es-ES"/>
          </w:rPr>
          <w:t>Section Z.</w:t>
        </w:r>
        <w:r w:rsidR="00306C18">
          <w:rPr>
            <w:rFonts w:asciiTheme="minorHAnsi" w:eastAsiaTheme="minorEastAsia" w:hAnsiTheme="minorHAnsi" w:cstheme="minorBidi"/>
            <w:noProof/>
            <w:snapToGrid/>
          </w:rPr>
          <w:tab/>
        </w:r>
        <w:r w:rsidR="00306C18" w:rsidRPr="007D1F1C">
          <w:rPr>
            <w:rStyle w:val="Hyperlink"/>
            <w:rFonts w:cs="Arial"/>
            <w:noProof/>
            <w:lang w:eastAsia="es-ES"/>
          </w:rPr>
          <w:t>Federal Acquisition Regulation (FAR) And Agency For International Development Acquisition Regulation (AIDAR) Flowdown Provisions For Subcontracts And Task Orders Under USAID Prime Contracts</w:t>
        </w:r>
        <w:r w:rsidR="00306C18">
          <w:rPr>
            <w:noProof/>
            <w:webHidden/>
          </w:rPr>
          <w:tab/>
        </w:r>
        <w:r w:rsidR="00306C18">
          <w:rPr>
            <w:noProof/>
            <w:webHidden/>
          </w:rPr>
          <w:fldChar w:fldCharType="begin"/>
        </w:r>
        <w:r w:rsidR="00306C18">
          <w:rPr>
            <w:noProof/>
            <w:webHidden/>
          </w:rPr>
          <w:instrText xml:space="preserve"> PAGEREF _Toc86322670 \h </w:instrText>
        </w:r>
        <w:r w:rsidR="00306C18">
          <w:rPr>
            <w:noProof/>
            <w:webHidden/>
          </w:rPr>
        </w:r>
        <w:r w:rsidR="00306C18">
          <w:rPr>
            <w:noProof/>
            <w:webHidden/>
          </w:rPr>
          <w:fldChar w:fldCharType="separate"/>
        </w:r>
        <w:r w:rsidR="00270445">
          <w:rPr>
            <w:noProof/>
            <w:webHidden/>
          </w:rPr>
          <w:t>20</w:t>
        </w:r>
        <w:r w:rsidR="00306C18">
          <w:rPr>
            <w:noProof/>
            <w:webHidden/>
          </w:rPr>
          <w:fldChar w:fldCharType="end"/>
        </w:r>
      </w:hyperlink>
    </w:p>
    <w:p w14:paraId="1DDB9B40" w14:textId="2E7E149C" w:rsidR="005573D2" w:rsidRDefault="00425371" w:rsidP="004978BF">
      <w:pPr>
        <w:pStyle w:val="TOC1"/>
      </w:pPr>
      <w:r>
        <w:fldChar w:fldCharType="end"/>
      </w:r>
    </w:p>
    <w:p w14:paraId="35E96C61" w14:textId="77777777" w:rsidR="00306C18" w:rsidRPr="00306C18" w:rsidRDefault="00306C18" w:rsidP="00306C18"/>
    <w:p w14:paraId="0B66E18C" w14:textId="77777777" w:rsidR="002F4D43" w:rsidRDefault="002F4D43">
      <w:pPr>
        <w:widowControl/>
        <w:jc w:val="left"/>
        <w:rPr>
          <w:szCs w:val="22"/>
        </w:rPr>
      </w:pPr>
      <w:r>
        <w:rPr>
          <w:szCs w:val="22"/>
        </w:rPr>
        <w:br w:type="page"/>
      </w:r>
    </w:p>
    <w:p w14:paraId="0CDF9CE0" w14:textId="301AB38C" w:rsidR="005573D2" w:rsidRPr="00F97163" w:rsidRDefault="005573D2" w:rsidP="0072211E">
      <w:pPr>
        <w:rPr>
          <w:szCs w:val="22"/>
        </w:rPr>
      </w:pPr>
      <w:r w:rsidRPr="00F97163">
        <w:rPr>
          <w:szCs w:val="22"/>
        </w:rPr>
        <w:lastRenderedPageBreak/>
        <w:t xml:space="preserve">The Subcontractor agrees to furnish and deliver all items or perform all the services set forth or otherwise identified above and on any continuation sheets for </w:t>
      </w:r>
      <w:r w:rsidR="00916DB3" w:rsidRPr="00F97163">
        <w:rPr>
          <w:szCs w:val="22"/>
        </w:rPr>
        <w:t xml:space="preserve">the </w:t>
      </w:r>
      <w:r w:rsidRPr="00F97163">
        <w:rPr>
          <w:szCs w:val="22"/>
        </w:rPr>
        <w:t xml:space="preserve">consideration stated herein. </w:t>
      </w:r>
    </w:p>
    <w:p w14:paraId="799200CF" w14:textId="77777777" w:rsidR="005573D2" w:rsidRPr="00F97163" w:rsidRDefault="005573D2" w:rsidP="0072211E">
      <w:pPr>
        <w:rPr>
          <w:szCs w:val="22"/>
        </w:rPr>
      </w:pPr>
    </w:p>
    <w:p w14:paraId="7135F151" w14:textId="44702AB9" w:rsidR="005573D2" w:rsidRDefault="005573D2" w:rsidP="0072211E">
      <w:pPr>
        <w:rPr>
          <w:szCs w:val="22"/>
        </w:rPr>
      </w:pPr>
      <w:r w:rsidRPr="00F97163">
        <w:rPr>
          <w:szCs w:val="22"/>
        </w:rPr>
        <w:t xml:space="preserve">The rights and obligations of the parties to this </w:t>
      </w:r>
      <w:r w:rsidR="003706A7" w:rsidRPr="00F97163">
        <w:rPr>
          <w:szCs w:val="22"/>
        </w:rPr>
        <w:t>fixed</w:t>
      </w:r>
      <w:r w:rsidR="00C028FC" w:rsidRPr="00F97163">
        <w:rPr>
          <w:szCs w:val="22"/>
        </w:rPr>
        <w:t xml:space="preserve"> price</w:t>
      </w:r>
      <w:r w:rsidRPr="00F97163">
        <w:rPr>
          <w:szCs w:val="22"/>
        </w:rPr>
        <w:t xml:space="preserve"> </w:t>
      </w:r>
      <w:r w:rsidR="001D2C22" w:rsidRPr="00F97163">
        <w:rPr>
          <w:szCs w:val="22"/>
        </w:rPr>
        <w:t>sub</w:t>
      </w:r>
      <w:r w:rsidRPr="00F97163">
        <w:rPr>
          <w:szCs w:val="22"/>
        </w:rPr>
        <w:t xml:space="preserve">contract shall be subject to and governed by the </w:t>
      </w:r>
      <w:r w:rsidR="00EE405A">
        <w:rPr>
          <w:szCs w:val="22"/>
        </w:rPr>
        <w:t xml:space="preserve">following documents: (a) this subcontract; (b) such </w:t>
      </w:r>
      <w:r w:rsidRPr="00F97163">
        <w:rPr>
          <w:szCs w:val="22"/>
        </w:rPr>
        <w:t xml:space="preserve">provisions and specifications </w:t>
      </w:r>
      <w:r w:rsidR="00EE405A">
        <w:rPr>
          <w:szCs w:val="22"/>
        </w:rPr>
        <w:t xml:space="preserve">as are </w:t>
      </w:r>
      <w:r w:rsidRPr="00F97163">
        <w:rPr>
          <w:szCs w:val="22"/>
        </w:rPr>
        <w:t>attached or incorporated by reference herein</w:t>
      </w:r>
      <w:r w:rsidR="00EE405A">
        <w:rPr>
          <w:szCs w:val="22"/>
        </w:rPr>
        <w:t>. (Attachments are listed herein.)</w:t>
      </w:r>
      <w:r w:rsidRPr="00F97163">
        <w:rPr>
          <w:szCs w:val="22"/>
        </w:rPr>
        <w:t xml:space="preserve">. </w:t>
      </w:r>
    </w:p>
    <w:p w14:paraId="1E23DB0B" w14:textId="77777777" w:rsidR="001E1BF9" w:rsidRPr="00F97163" w:rsidRDefault="001E1BF9" w:rsidP="0072211E">
      <w:pPr>
        <w:rPr>
          <w:szCs w:val="22"/>
        </w:rPr>
      </w:pPr>
    </w:p>
    <w:p w14:paraId="3460DAFE" w14:textId="77777777" w:rsidR="005573D2" w:rsidRPr="004D5E35" w:rsidRDefault="00222425" w:rsidP="0072211E">
      <w:pPr>
        <w:rPr>
          <w:szCs w:val="22"/>
        </w:rPr>
      </w:pPr>
      <w:r w:rsidRPr="004D5E35">
        <w:rPr>
          <w:szCs w:val="22"/>
        </w:rPr>
        <w:t>For</w:t>
      </w:r>
      <w:r w:rsidRPr="004D5E35">
        <w:rPr>
          <w:szCs w:val="22"/>
        </w:rPr>
        <w:tab/>
      </w:r>
      <w:r w:rsidRPr="004D5E35">
        <w:rPr>
          <w:szCs w:val="22"/>
        </w:rPr>
        <w:tab/>
      </w:r>
      <w:r w:rsidRPr="004D5E35">
        <w:rPr>
          <w:szCs w:val="22"/>
        </w:rPr>
        <w:tab/>
      </w:r>
      <w:r w:rsidRPr="004D5E35">
        <w:rPr>
          <w:szCs w:val="22"/>
        </w:rPr>
        <w:tab/>
      </w:r>
      <w:r w:rsidRPr="004D5E35">
        <w:rPr>
          <w:szCs w:val="22"/>
        </w:rPr>
        <w:tab/>
      </w:r>
      <w:r w:rsidRPr="004D5E35">
        <w:rPr>
          <w:szCs w:val="22"/>
        </w:rPr>
        <w:tab/>
      </w:r>
      <w:r w:rsidRPr="004D5E35">
        <w:rPr>
          <w:szCs w:val="22"/>
        </w:rPr>
        <w:tab/>
      </w:r>
      <w:proofErr w:type="spellStart"/>
      <w:r w:rsidRPr="004D5E35">
        <w:rPr>
          <w:szCs w:val="22"/>
        </w:rPr>
        <w:t>For</w:t>
      </w:r>
      <w:proofErr w:type="spellEnd"/>
    </w:p>
    <w:p w14:paraId="02BE2209" w14:textId="7A473A31" w:rsidR="00B3221D" w:rsidRPr="000C470F" w:rsidRDefault="00B3221D" w:rsidP="0072211E">
      <w:pPr>
        <w:pStyle w:val="BodyText2"/>
        <w:rPr>
          <w:szCs w:val="22"/>
          <w:lang w:eastAsia="en-US"/>
        </w:rPr>
      </w:pPr>
      <w:r w:rsidRPr="000C470F">
        <w:rPr>
          <w:szCs w:val="22"/>
          <w:lang w:eastAsia="en-US"/>
        </w:rPr>
        <w:t>Chemonics International Inc.</w:t>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r>
      <w:r w:rsidRPr="001E1BF9">
        <w:rPr>
          <w:color w:val="FF0000"/>
          <w:szCs w:val="22"/>
        </w:rPr>
        <w:fldChar w:fldCharType="begin">
          <w:ffData>
            <w:name w:val="Text9"/>
            <w:enabled/>
            <w:calcOnExit w:val="0"/>
            <w:textInput/>
          </w:ffData>
        </w:fldChar>
      </w:r>
      <w:bookmarkStart w:id="1" w:name="Text9"/>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006807B4" w:rsidRPr="001E1BF9">
        <w:rPr>
          <w:color w:val="FF0000"/>
          <w:szCs w:val="22"/>
        </w:rPr>
        <w:t>{</w:t>
      </w:r>
      <w:r w:rsidRPr="001E1BF9">
        <w:rPr>
          <w:color w:val="FF0000"/>
          <w:szCs w:val="22"/>
        </w:rPr>
        <w:t>Subcontractor’s name}</w:t>
      </w:r>
      <w:r w:rsidRPr="001E1BF9">
        <w:rPr>
          <w:color w:val="FF0000"/>
          <w:szCs w:val="22"/>
        </w:rPr>
        <w:fldChar w:fldCharType="end"/>
      </w:r>
      <w:bookmarkEnd w:id="1"/>
    </w:p>
    <w:p w14:paraId="532C6BFD" w14:textId="77777777" w:rsidR="00B3221D" w:rsidRPr="000C470F" w:rsidRDefault="00B3221D" w:rsidP="0072211E">
      <w:pPr>
        <w:pStyle w:val="BodyText2"/>
        <w:ind w:left="5040" w:hanging="5040"/>
        <w:rPr>
          <w:color w:val="3366FF"/>
          <w:szCs w:val="22"/>
          <w:lang w:eastAsia="en-US"/>
        </w:rPr>
      </w:pPr>
    </w:p>
    <w:p w14:paraId="6A37B601" w14:textId="77777777" w:rsidR="00B3221D" w:rsidRPr="000C470F" w:rsidRDefault="00B3221D" w:rsidP="0072211E">
      <w:pPr>
        <w:pStyle w:val="BodyText2"/>
        <w:ind w:left="5040" w:hanging="5040"/>
        <w:rPr>
          <w:szCs w:val="22"/>
          <w:lang w:eastAsia="en-US"/>
        </w:rPr>
      </w:pPr>
      <w:r w:rsidRPr="000C470F">
        <w:rPr>
          <w:szCs w:val="22"/>
          <w:lang w:eastAsia="en-US"/>
        </w:rPr>
        <w:t>By:</w:t>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t>By:</w:t>
      </w:r>
    </w:p>
    <w:p w14:paraId="764E472F" w14:textId="77777777" w:rsidR="00B3221D" w:rsidRPr="000C470F" w:rsidRDefault="00B3221D" w:rsidP="0072211E">
      <w:pPr>
        <w:pStyle w:val="BodyText2"/>
        <w:ind w:left="5040" w:hanging="5040"/>
        <w:rPr>
          <w:szCs w:val="22"/>
          <w:lang w:eastAsia="en-US"/>
        </w:rPr>
      </w:pPr>
    </w:p>
    <w:p w14:paraId="340DDBD3" w14:textId="771CD496" w:rsidR="00B3221D" w:rsidRPr="000C470F" w:rsidRDefault="00B3221D" w:rsidP="0072211E">
      <w:pPr>
        <w:pStyle w:val="BodyText2"/>
        <w:ind w:left="5040" w:hanging="5040"/>
        <w:rPr>
          <w:szCs w:val="22"/>
          <w:lang w:eastAsia="en-US"/>
        </w:rPr>
      </w:pPr>
      <w:r w:rsidRPr="000C470F">
        <w:rPr>
          <w:szCs w:val="22"/>
          <w:lang w:eastAsia="en-US"/>
        </w:rPr>
        <w:t>____________________________</w:t>
      </w:r>
      <w:r w:rsidRPr="000C470F">
        <w:rPr>
          <w:szCs w:val="22"/>
          <w:lang w:eastAsia="en-US"/>
        </w:rPr>
        <w:tab/>
        <w:t>_________________________________</w:t>
      </w:r>
    </w:p>
    <w:p w14:paraId="12B6E9F9" w14:textId="77777777" w:rsidR="00B3221D" w:rsidRPr="000C470F" w:rsidRDefault="00B3221D" w:rsidP="0072211E">
      <w:pPr>
        <w:pStyle w:val="BodyText2"/>
        <w:rPr>
          <w:color w:val="FF0000"/>
          <w:szCs w:val="22"/>
          <w:lang w:eastAsia="en-US"/>
        </w:rPr>
      </w:pPr>
    </w:p>
    <w:p w14:paraId="0E3AB167" w14:textId="33C861EF" w:rsidR="00B3221D" w:rsidRPr="00731F19" w:rsidRDefault="00B3221D" w:rsidP="0072211E">
      <w:pPr>
        <w:pStyle w:val="BodyText2"/>
        <w:rPr>
          <w:color w:val="FF0000"/>
          <w:szCs w:val="22"/>
          <w:lang w:eastAsia="en-US"/>
        </w:rPr>
      </w:pPr>
      <w:r w:rsidRPr="001E1BF9">
        <w:rPr>
          <w:color w:val="FF0000"/>
          <w:szCs w:val="22"/>
        </w:rPr>
        <w:fldChar w:fldCharType="begin">
          <w:ffData>
            <w:name w:val="Text11"/>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{name}</w:t>
      </w:r>
      <w:r w:rsidRPr="001E1BF9">
        <w:rPr>
          <w:color w:val="FF0000"/>
          <w:szCs w:val="22"/>
        </w:rPr>
        <w:fldChar w:fldCharType="end"/>
      </w:r>
      <w:r w:rsidRPr="00731F19">
        <w:rPr>
          <w:color w:val="FF0000"/>
          <w:szCs w:val="22"/>
          <w:lang w:eastAsia="en-US"/>
        </w:rPr>
        <w:tab/>
      </w:r>
      <w:r w:rsidRPr="001E1BF9">
        <w:rPr>
          <w:color w:val="FF0000"/>
          <w:szCs w:val="22"/>
          <w:lang w:eastAsia="en-US"/>
        </w:rPr>
        <w:tab/>
      </w:r>
      <w:r w:rsidRPr="001E1BF9">
        <w:rPr>
          <w:color w:val="FF0000"/>
          <w:szCs w:val="22"/>
          <w:lang w:eastAsia="en-US"/>
        </w:rPr>
        <w:tab/>
      </w:r>
      <w:r w:rsidRPr="001E1BF9">
        <w:rPr>
          <w:color w:val="FF0000"/>
          <w:szCs w:val="22"/>
          <w:lang w:eastAsia="en-US"/>
        </w:rPr>
        <w:tab/>
      </w:r>
      <w:r w:rsidRPr="001E1BF9">
        <w:rPr>
          <w:color w:val="FF0000"/>
          <w:szCs w:val="22"/>
          <w:lang w:eastAsia="en-US"/>
        </w:rPr>
        <w:tab/>
      </w:r>
      <w:r w:rsidRPr="001E1BF9">
        <w:rPr>
          <w:color w:val="FF0000"/>
          <w:szCs w:val="22"/>
          <w:lang w:eastAsia="en-US"/>
        </w:rPr>
        <w:tab/>
      </w:r>
      <w:r w:rsidR="00731F19" w:rsidRPr="001E1BF9">
        <w:rPr>
          <w:color w:val="FF0000"/>
          <w:szCs w:val="22"/>
          <w:lang w:eastAsia="en-US"/>
        </w:rPr>
        <w:tab/>
      </w:r>
      <w:r w:rsidRPr="001E1BF9">
        <w:rPr>
          <w:color w:val="FF0000"/>
          <w:szCs w:val="22"/>
        </w:rPr>
        <w:fldChar w:fldCharType="begin">
          <w:ffData>
            <w:name w:val="Text12"/>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{name}</w:t>
      </w:r>
      <w:r w:rsidRPr="001E1BF9">
        <w:rPr>
          <w:color w:val="FF0000"/>
          <w:szCs w:val="22"/>
        </w:rPr>
        <w:fldChar w:fldCharType="end"/>
      </w:r>
      <w:r w:rsidRPr="001E1BF9">
        <w:rPr>
          <w:color w:val="FF0000"/>
          <w:szCs w:val="22"/>
          <w:lang w:eastAsia="en-US"/>
        </w:rPr>
        <w:t xml:space="preserve">  </w:t>
      </w:r>
    </w:p>
    <w:p w14:paraId="7CB47BE1" w14:textId="62F26015" w:rsidR="00B3221D" w:rsidRPr="00731F19" w:rsidRDefault="00B3221D" w:rsidP="0072211E">
      <w:pPr>
        <w:pStyle w:val="BodyText2"/>
        <w:rPr>
          <w:color w:val="FF0000"/>
          <w:szCs w:val="22"/>
          <w:lang w:eastAsia="en-US"/>
        </w:rPr>
      </w:pPr>
      <w:r w:rsidRPr="001E1BF9">
        <w:rPr>
          <w:color w:val="FF0000"/>
          <w:szCs w:val="22"/>
        </w:rPr>
        <w:fldChar w:fldCharType="begin">
          <w:ffData>
            <w:name w:val="Text13"/>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{title of officer}</w:t>
      </w:r>
      <w:r w:rsidRPr="001E1BF9">
        <w:rPr>
          <w:color w:val="FF0000"/>
          <w:szCs w:val="22"/>
        </w:rPr>
        <w:fldChar w:fldCharType="end"/>
      </w:r>
      <w:r w:rsidRPr="00731F19">
        <w:rPr>
          <w:color w:val="FF0000"/>
          <w:szCs w:val="22"/>
          <w:lang w:eastAsia="en-US"/>
        </w:rPr>
        <w:tab/>
      </w:r>
      <w:r w:rsidRPr="001E1BF9">
        <w:rPr>
          <w:color w:val="FF0000"/>
          <w:szCs w:val="22"/>
          <w:lang w:eastAsia="en-US"/>
        </w:rPr>
        <w:tab/>
      </w:r>
      <w:r w:rsidRPr="001E1BF9">
        <w:rPr>
          <w:color w:val="FF0000"/>
          <w:szCs w:val="22"/>
          <w:lang w:eastAsia="en-US"/>
        </w:rPr>
        <w:tab/>
      </w:r>
      <w:r w:rsidRPr="001E1BF9">
        <w:rPr>
          <w:color w:val="FF0000"/>
          <w:szCs w:val="22"/>
          <w:lang w:eastAsia="en-US"/>
        </w:rPr>
        <w:tab/>
      </w:r>
      <w:r w:rsidRPr="001E1BF9">
        <w:rPr>
          <w:color w:val="FF0000"/>
          <w:szCs w:val="22"/>
          <w:lang w:eastAsia="en-US"/>
        </w:rPr>
        <w:tab/>
      </w:r>
      <w:r w:rsidR="00731F19" w:rsidRPr="001E1BF9">
        <w:rPr>
          <w:color w:val="FF0000"/>
          <w:szCs w:val="22"/>
          <w:lang w:eastAsia="en-US"/>
        </w:rPr>
        <w:tab/>
      </w:r>
      <w:r w:rsidRPr="001E1BF9">
        <w:rPr>
          <w:color w:val="FF0000"/>
          <w:szCs w:val="22"/>
        </w:rPr>
        <w:fldChar w:fldCharType="begin">
          <w:ffData>
            <w:name w:val="Text14"/>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{title of officer}</w:t>
      </w:r>
      <w:r w:rsidRPr="001E1BF9">
        <w:rPr>
          <w:color w:val="FF0000"/>
          <w:szCs w:val="22"/>
        </w:rPr>
        <w:fldChar w:fldCharType="end"/>
      </w:r>
      <w:r w:rsidRPr="001E1BF9">
        <w:rPr>
          <w:color w:val="FF0000"/>
          <w:szCs w:val="22"/>
          <w:lang w:eastAsia="en-US"/>
        </w:rPr>
        <w:tab/>
      </w:r>
    </w:p>
    <w:p w14:paraId="3301612C" w14:textId="77777777" w:rsidR="00B3221D" w:rsidRPr="000C470F" w:rsidRDefault="00B3221D" w:rsidP="0072211E">
      <w:pPr>
        <w:pStyle w:val="BodyText2"/>
        <w:rPr>
          <w:szCs w:val="22"/>
          <w:lang w:eastAsia="en-US"/>
        </w:rPr>
      </w:pPr>
      <w:r w:rsidRPr="000C470F">
        <w:rPr>
          <w:szCs w:val="22"/>
          <w:lang w:eastAsia="en-US"/>
        </w:rPr>
        <w:t xml:space="preserve">Date Signed: </w:t>
      </w:r>
      <w:r w:rsidRPr="001E1BF9">
        <w:rPr>
          <w:color w:val="FF0000"/>
          <w:szCs w:val="22"/>
        </w:rPr>
        <w:fldChar w:fldCharType="begin">
          <w:ffData>
            <w:name w:val="Text15"/>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{insert date}</w:t>
      </w:r>
      <w:r w:rsidRPr="001E1BF9">
        <w:rPr>
          <w:color w:val="FF0000"/>
          <w:szCs w:val="22"/>
        </w:rPr>
        <w:fldChar w:fldCharType="end"/>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t>Date Signed:</w:t>
      </w:r>
      <w:r w:rsidRPr="001E1BF9">
        <w:rPr>
          <w:color w:val="FF0000"/>
          <w:szCs w:val="22"/>
        </w:rPr>
        <w:fldChar w:fldCharType="begin">
          <w:ffData>
            <w:name w:val="Text16"/>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{insert date}</w:t>
      </w:r>
      <w:r w:rsidRPr="001E1BF9">
        <w:rPr>
          <w:color w:val="FF0000"/>
          <w:szCs w:val="22"/>
        </w:rPr>
        <w:fldChar w:fldCharType="end"/>
      </w:r>
    </w:p>
    <w:p w14:paraId="56F9A754" w14:textId="77777777" w:rsidR="00B3221D" w:rsidRPr="000C470F" w:rsidRDefault="00B3221D" w:rsidP="0072211E">
      <w:pPr>
        <w:pStyle w:val="BodyText2"/>
        <w:rPr>
          <w:color w:val="FF0000"/>
          <w:szCs w:val="22"/>
          <w:lang w:eastAsia="en-US"/>
        </w:rPr>
      </w:pPr>
      <w:r w:rsidRPr="000C470F">
        <w:rPr>
          <w:szCs w:val="22"/>
          <w:lang w:eastAsia="en-US"/>
        </w:rPr>
        <w:t>Place Signed:</w:t>
      </w:r>
      <w:r w:rsidRPr="001E1BF9">
        <w:rPr>
          <w:color w:val="FF0000"/>
          <w:szCs w:val="22"/>
        </w:rPr>
        <w:fldChar w:fldCharType="begin">
          <w:ffData>
            <w:name w:val="Text17"/>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{insert place}</w:t>
      </w:r>
      <w:r w:rsidRPr="001E1BF9">
        <w:rPr>
          <w:color w:val="FF0000"/>
          <w:szCs w:val="22"/>
        </w:rPr>
        <w:fldChar w:fldCharType="end"/>
      </w:r>
      <w:r w:rsidRPr="000C470F">
        <w:rPr>
          <w:szCs w:val="22"/>
          <w:lang w:eastAsia="en-US"/>
        </w:rPr>
        <w:tab/>
      </w:r>
      <w:r w:rsidRPr="000C470F">
        <w:rPr>
          <w:szCs w:val="22"/>
          <w:lang w:eastAsia="en-US"/>
        </w:rPr>
        <w:tab/>
      </w:r>
      <w:r w:rsidRPr="000C470F">
        <w:rPr>
          <w:szCs w:val="22"/>
          <w:lang w:eastAsia="en-US"/>
        </w:rPr>
        <w:tab/>
      </w:r>
      <w:r w:rsidRPr="000C470F">
        <w:rPr>
          <w:szCs w:val="22"/>
          <w:lang w:eastAsia="en-US"/>
        </w:rPr>
        <w:tab/>
        <w:t xml:space="preserve">Place Signed: </w:t>
      </w:r>
      <w:r w:rsidRPr="001E1BF9">
        <w:rPr>
          <w:color w:val="FF0000"/>
          <w:szCs w:val="22"/>
        </w:rPr>
        <w:fldChar w:fldCharType="begin">
          <w:ffData>
            <w:name w:val="Text18"/>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color w:val="FF0000"/>
          <w:szCs w:val="22"/>
        </w:rPr>
        <w:t>{insert place}</w:t>
      </w:r>
      <w:r w:rsidRPr="001E1BF9">
        <w:rPr>
          <w:color w:val="FF0000"/>
          <w:szCs w:val="22"/>
        </w:rPr>
        <w:fldChar w:fldCharType="end"/>
      </w:r>
    </w:p>
    <w:p w14:paraId="42953342" w14:textId="77777777" w:rsidR="00D53DA8" w:rsidRPr="004D5E35" w:rsidRDefault="00D53DA8" w:rsidP="0072211E">
      <w:pPr>
        <w:rPr>
          <w:szCs w:val="22"/>
        </w:rPr>
      </w:pPr>
    </w:p>
    <w:p w14:paraId="70DC3A79" w14:textId="77777777" w:rsidR="00D53DA8" w:rsidRPr="00F97163" w:rsidRDefault="00D53DA8" w:rsidP="0072211E">
      <w:pPr>
        <w:rPr>
          <w:szCs w:val="22"/>
        </w:rPr>
      </w:pPr>
    </w:p>
    <w:p w14:paraId="4BBC2972" w14:textId="77777777" w:rsidR="00D53DA8" w:rsidRPr="00F97163" w:rsidRDefault="00D53DA8" w:rsidP="0072211E">
      <w:pPr>
        <w:rPr>
          <w:szCs w:val="22"/>
        </w:rPr>
      </w:pPr>
      <w:r w:rsidRPr="00D77891">
        <w:rPr>
          <w:szCs w:val="22"/>
        </w:rPr>
        <w:t>Chemonics is an Equal Opportunity Employer and we do not discriminate on the basis of race, color, sex, national origin, religion, age, equal pay, disability and genetic information.</w:t>
      </w:r>
    </w:p>
    <w:p w14:paraId="0C8ECD10" w14:textId="77777777" w:rsidR="00D53DA8" w:rsidRPr="00F97163" w:rsidRDefault="00D53DA8" w:rsidP="0072211E">
      <w:pPr>
        <w:rPr>
          <w:szCs w:val="22"/>
        </w:rPr>
      </w:pPr>
    </w:p>
    <w:p w14:paraId="5D5D9FB3" w14:textId="77777777" w:rsidR="005573D2" w:rsidRPr="00F97163" w:rsidRDefault="005573D2" w:rsidP="0072211E">
      <w:pPr>
        <w:rPr>
          <w:szCs w:val="22"/>
        </w:rPr>
      </w:pPr>
    </w:p>
    <w:p w14:paraId="6BC47B67" w14:textId="77777777" w:rsidR="005573D2" w:rsidRPr="0072211E" w:rsidRDefault="001C562B" w:rsidP="0072211E">
      <w:pPr>
        <w:pStyle w:val="Heading1"/>
      </w:pPr>
      <w:r w:rsidRPr="0072211E">
        <w:br w:type="page"/>
      </w:r>
      <w:bookmarkStart w:id="2" w:name="_Toc86322643"/>
      <w:r w:rsidR="005573D2" w:rsidRPr="0072211E">
        <w:lastRenderedPageBreak/>
        <w:t>Background, Scope of Work, Deliverables and Deliverables Schedule</w:t>
      </w:r>
      <w:bookmarkEnd w:id="2"/>
    </w:p>
    <w:p w14:paraId="6BBF1567" w14:textId="77777777" w:rsidR="007822D0" w:rsidRPr="00F97163" w:rsidRDefault="007822D0" w:rsidP="0072211E">
      <w:pPr>
        <w:rPr>
          <w:szCs w:val="22"/>
        </w:rPr>
      </w:pPr>
    </w:p>
    <w:p w14:paraId="1CA4FB58" w14:textId="77777777" w:rsidR="005573D2" w:rsidRPr="00F97163" w:rsidRDefault="005573D2" w:rsidP="0072211E">
      <w:pPr>
        <w:ind w:firstLine="720"/>
        <w:rPr>
          <w:szCs w:val="22"/>
          <w:u w:val="single"/>
        </w:rPr>
      </w:pPr>
      <w:r w:rsidRPr="00F97163">
        <w:rPr>
          <w:szCs w:val="22"/>
          <w:u w:val="single"/>
        </w:rPr>
        <w:t>A.1.</w:t>
      </w:r>
      <w:r w:rsidRPr="00F97163">
        <w:rPr>
          <w:szCs w:val="22"/>
        </w:rPr>
        <w:tab/>
      </w:r>
      <w:r w:rsidRPr="00F97163">
        <w:rPr>
          <w:szCs w:val="22"/>
          <w:u w:val="single"/>
        </w:rPr>
        <w:t>Background</w:t>
      </w:r>
    </w:p>
    <w:p w14:paraId="004B1A3E" w14:textId="77777777" w:rsidR="007822D0" w:rsidRPr="00F97163" w:rsidRDefault="007822D0" w:rsidP="0072211E">
      <w:pPr>
        <w:rPr>
          <w:szCs w:val="22"/>
        </w:rPr>
      </w:pPr>
    </w:p>
    <w:p w14:paraId="1D7D3E8D" w14:textId="77777777" w:rsidR="00830C40" w:rsidRPr="00CB2C82" w:rsidRDefault="00830C40" w:rsidP="00830C40">
      <w:r w:rsidRPr="00CB2C82">
        <w:t>The GHSC-PSM Project is a USAID program implemented by Chemonics International globally. The goal of the GHSC-PSM Project is to ensure uninterrupted supplies of health commodities in support of USG-funded public health initiatives around the world.</w:t>
      </w:r>
    </w:p>
    <w:p w14:paraId="68D56EB4" w14:textId="77777777" w:rsidR="00830C40" w:rsidRPr="00CB2C82" w:rsidRDefault="00830C40" w:rsidP="00830C40"/>
    <w:p w14:paraId="5F04D42B" w14:textId="5E5EF8BD" w:rsidR="00830C40" w:rsidRPr="00CB2C82" w:rsidRDefault="00830C40" w:rsidP="00830C40">
      <w:r w:rsidRPr="00CB2C82">
        <w:t xml:space="preserve">As part of project activities, GHSC-PSM requires inventory audit services at the project’s regional distribution center (RDC) in </w:t>
      </w:r>
      <w:r>
        <w:rPr>
          <w:sz w:val="23"/>
          <w:szCs w:val="23"/>
        </w:rPr>
        <w:t xml:space="preserve">Dubai, United Arab Emirates, </w:t>
      </w:r>
      <w:r w:rsidRPr="00CB2C82">
        <w:t xml:space="preserve">to confirm the accuracy of individual SKUs product description, batch number, manufactured and expire date, and the available quantity based on an inventory report generated by close of business, the day prior to the count date. </w:t>
      </w:r>
    </w:p>
    <w:p w14:paraId="470D3703" w14:textId="77777777" w:rsidR="00102ED8" w:rsidRPr="00F97163" w:rsidRDefault="00102ED8" w:rsidP="0072211E">
      <w:pPr>
        <w:rPr>
          <w:szCs w:val="22"/>
        </w:rPr>
      </w:pPr>
    </w:p>
    <w:p w14:paraId="61044B4D" w14:textId="77777777" w:rsidR="005573D2" w:rsidRPr="00F97163" w:rsidRDefault="005573D2" w:rsidP="0072211E">
      <w:pPr>
        <w:ind w:firstLine="720"/>
        <w:rPr>
          <w:szCs w:val="22"/>
        </w:rPr>
      </w:pPr>
      <w:r w:rsidRPr="00F97163">
        <w:rPr>
          <w:szCs w:val="22"/>
          <w:u w:val="single"/>
        </w:rPr>
        <w:t>A.2.</w:t>
      </w:r>
      <w:r w:rsidRPr="00F97163">
        <w:rPr>
          <w:szCs w:val="22"/>
        </w:rPr>
        <w:tab/>
      </w:r>
      <w:r w:rsidRPr="00F97163">
        <w:rPr>
          <w:szCs w:val="22"/>
          <w:u w:val="single"/>
        </w:rPr>
        <w:t>Scope of Work</w:t>
      </w:r>
    </w:p>
    <w:p w14:paraId="7CC9A14F" w14:textId="77777777" w:rsidR="007822D0" w:rsidRPr="00F97163" w:rsidRDefault="007822D0" w:rsidP="0072211E">
      <w:pPr>
        <w:rPr>
          <w:szCs w:val="22"/>
        </w:rPr>
      </w:pPr>
    </w:p>
    <w:p w14:paraId="2E501D35" w14:textId="77777777" w:rsidR="009415A3" w:rsidRPr="00CB2C82" w:rsidRDefault="009415A3" w:rsidP="009415A3">
      <w:r w:rsidRPr="00CB2C82">
        <w:t>The contractor is expected to perform one-time wall-to-wall inventory audit of up to 1,</w:t>
      </w:r>
      <w:r>
        <w:t>5</w:t>
      </w:r>
      <w:r w:rsidRPr="00CB2C82">
        <w:t>00 pallets at the regional distribution center at the following location</w:t>
      </w:r>
      <w:r>
        <w:t xml:space="preserve">. </w:t>
      </w:r>
      <w:r w:rsidRPr="0054196C">
        <w:rPr>
          <w:rStyle w:val="normaltextrun"/>
          <w:color w:val="000000"/>
          <w:bdr w:val="none" w:sz="0" w:space="0" w:color="auto" w:frame="1"/>
        </w:rPr>
        <w:t>Pallet positions are estimates only, and the exact pallet position count may vary at the time of the inventory count.</w:t>
      </w:r>
    </w:p>
    <w:p w14:paraId="527D4A5A" w14:textId="77777777" w:rsidR="009415A3" w:rsidRPr="00CB2C82" w:rsidRDefault="009415A3" w:rsidP="009415A3">
      <w:pPr>
        <w:rPr>
          <w:color w:val="FF0000"/>
        </w:rPr>
      </w:pPr>
    </w:p>
    <w:p w14:paraId="2B9A3F34" w14:textId="77777777" w:rsidR="009415A3" w:rsidRDefault="009415A3" w:rsidP="009415A3">
      <w:pPr>
        <w:ind w:left="720"/>
        <w:rPr>
          <w:lang w:val="nl-BE"/>
        </w:rPr>
      </w:pPr>
      <w:r w:rsidRPr="1D92CE37">
        <w:rPr>
          <w:lang w:val="nl-BE"/>
        </w:rPr>
        <w:t>United Arab Emirates (Dubai) RDC:</w:t>
      </w:r>
    </w:p>
    <w:p w14:paraId="577785EE" w14:textId="77777777" w:rsidR="009415A3" w:rsidRDefault="009415A3" w:rsidP="009415A3">
      <w:pPr>
        <w:ind w:left="720"/>
      </w:pPr>
      <w:r w:rsidRPr="1D92CE37">
        <w:rPr>
          <w:lang w:val="nl-BE"/>
        </w:rPr>
        <w:t>Kuehne + Nagel L.L.C.</w:t>
      </w:r>
    </w:p>
    <w:p w14:paraId="1F59E5B6" w14:textId="77777777" w:rsidR="009415A3" w:rsidRDefault="009415A3" w:rsidP="009415A3">
      <w:pPr>
        <w:ind w:left="720"/>
      </w:pPr>
      <w:r w:rsidRPr="1D92CE37">
        <w:rPr>
          <w:lang w:val="nl-BE"/>
        </w:rPr>
        <w:t>Dubai Logistics City</w:t>
      </w:r>
    </w:p>
    <w:p w14:paraId="56CE4052" w14:textId="77777777" w:rsidR="009415A3" w:rsidRDefault="009415A3" w:rsidP="009415A3">
      <w:pPr>
        <w:ind w:left="720"/>
      </w:pPr>
      <w:r w:rsidRPr="1D92CE37">
        <w:rPr>
          <w:lang w:val="nl-BE"/>
        </w:rPr>
        <w:t>P.O. Box 22577</w:t>
      </w:r>
    </w:p>
    <w:p w14:paraId="41867563" w14:textId="77777777" w:rsidR="009415A3" w:rsidRDefault="009415A3" w:rsidP="009415A3">
      <w:pPr>
        <w:ind w:left="720"/>
      </w:pPr>
      <w:r w:rsidRPr="1D92CE37">
        <w:rPr>
          <w:lang w:val="nl-BE"/>
        </w:rPr>
        <w:t>Dubai</w:t>
      </w:r>
    </w:p>
    <w:p w14:paraId="5E522A82" w14:textId="77777777" w:rsidR="009415A3" w:rsidRDefault="009415A3" w:rsidP="009415A3">
      <w:pPr>
        <w:ind w:left="720"/>
      </w:pPr>
      <w:r w:rsidRPr="1D92CE37">
        <w:rPr>
          <w:lang w:val="nl-BE"/>
        </w:rPr>
        <w:t>United Arab Emirates</w:t>
      </w:r>
    </w:p>
    <w:p w14:paraId="1135AB60" w14:textId="77777777" w:rsidR="009415A3" w:rsidRDefault="009415A3" w:rsidP="009415A3">
      <w:pPr>
        <w:ind w:left="720"/>
        <w:rPr>
          <w:lang w:val="nl-BE"/>
        </w:rPr>
      </w:pPr>
    </w:p>
    <w:p w14:paraId="438DBBEA" w14:textId="77777777" w:rsidR="00966825" w:rsidRPr="00CB2C82" w:rsidRDefault="00966825" w:rsidP="00966825">
      <w:r w:rsidRPr="00CB2C82">
        <w:t>The inventory count should verify SKU descriptions, Task order*, Batch numbers, Quantity, Stock status,</w:t>
      </w:r>
      <w:r>
        <w:t xml:space="preserve"> Expiry Date, Manufacturing Date,</w:t>
      </w:r>
      <w:r w:rsidRPr="00CB2C82">
        <w:t xml:space="preserve"> Unit of measure, </w:t>
      </w:r>
      <w:r>
        <w:t xml:space="preserve">stock status </w:t>
      </w:r>
      <w:r w:rsidRPr="00CB2C82">
        <w:t>and Storage bin location for the following categories comparing Warehouse Management System report to Physical inventory and vice versa:</w:t>
      </w:r>
    </w:p>
    <w:p w14:paraId="52FC35CD" w14:textId="6D983B64" w:rsidR="009415A3" w:rsidRPr="00CB2C82" w:rsidRDefault="009415A3" w:rsidP="009415A3"/>
    <w:p w14:paraId="30A8CE98" w14:textId="77777777" w:rsidR="009415A3" w:rsidRPr="00CB2C82" w:rsidRDefault="009415A3" w:rsidP="009415A3">
      <w:pPr>
        <w:numPr>
          <w:ilvl w:val="0"/>
          <w:numId w:val="16"/>
        </w:numPr>
        <w:suppressAutoHyphens/>
        <w:rPr>
          <w:rFonts w:eastAsia="Calibri"/>
        </w:rPr>
      </w:pPr>
      <w:r w:rsidRPr="00CB2C82">
        <w:rPr>
          <w:rFonts w:eastAsia="Calibri"/>
        </w:rPr>
        <w:t>Unallocated inventory</w:t>
      </w:r>
    </w:p>
    <w:p w14:paraId="570A5DE1" w14:textId="77777777" w:rsidR="009415A3" w:rsidRPr="00CB2C82" w:rsidRDefault="009415A3" w:rsidP="009415A3">
      <w:pPr>
        <w:numPr>
          <w:ilvl w:val="0"/>
          <w:numId w:val="16"/>
        </w:numPr>
        <w:suppressAutoHyphens/>
        <w:rPr>
          <w:rFonts w:eastAsia="Calibri"/>
        </w:rPr>
      </w:pPr>
      <w:r w:rsidRPr="00CB2C82">
        <w:rPr>
          <w:rFonts w:eastAsia="Calibri"/>
        </w:rPr>
        <w:t>Allocated inventory</w:t>
      </w:r>
    </w:p>
    <w:p w14:paraId="43C07793" w14:textId="77777777" w:rsidR="009415A3" w:rsidRPr="00CB2C82" w:rsidRDefault="009415A3" w:rsidP="009415A3">
      <w:pPr>
        <w:numPr>
          <w:ilvl w:val="0"/>
          <w:numId w:val="16"/>
        </w:numPr>
        <w:suppressAutoHyphens/>
        <w:rPr>
          <w:rFonts w:eastAsia="Calibri"/>
        </w:rPr>
      </w:pPr>
      <w:r w:rsidRPr="00CB2C82">
        <w:rPr>
          <w:rFonts w:eastAsia="Calibri"/>
        </w:rPr>
        <w:t>Quarantined inventory (if applicable)</w:t>
      </w:r>
    </w:p>
    <w:p w14:paraId="49B81F63" w14:textId="77777777" w:rsidR="009415A3" w:rsidRPr="00CB2C82" w:rsidRDefault="009415A3" w:rsidP="009415A3"/>
    <w:p w14:paraId="379902C4" w14:textId="77777777" w:rsidR="009415A3" w:rsidRPr="00CB2C82" w:rsidRDefault="009415A3" w:rsidP="009415A3">
      <w:r w:rsidRPr="00CB2C82">
        <w:t>*Products are divided by GHSC-PSM Task Orders using the following system:</w:t>
      </w:r>
      <w:r>
        <w:br/>
      </w:r>
    </w:p>
    <w:p w14:paraId="040BDEF7" w14:textId="77777777" w:rsidR="009415A3" w:rsidRPr="00CB2C82" w:rsidRDefault="009415A3" w:rsidP="009415A3">
      <w:pPr>
        <w:numPr>
          <w:ilvl w:val="0"/>
          <w:numId w:val="16"/>
        </w:numPr>
        <w:suppressAutoHyphens/>
        <w:rPr>
          <w:rFonts w:eastAsia="Calibri"/>
          <w:sz w:val="24"/>
          <w:szCs w:val="24"/>
        </w:rPr>
      </w:pPr>
      <w:r w:rsidRPr="1D92CE37">
        <w:rPr>
          <w:rFonts w:eastAsia="Calibri"/>
        </w:rPr>
        <w:t>Task Order 1: HIV/AIDS products. Mostly ARV pharmaceuticals</w:t>
      </w:r>
    </w:p>
    <w:p w14:paraId="56756154" w14:textId="77777777" w:rsidR="009415A3" w:rsidRPr="00CB2C82" w:rsidRDefault="009415A3" w:rsidP="009415A3">
      <w:pPr>
        <w:numPr>
          <w:ilvl w:val="0"/>
          <w:numId w:val="16"/>
        </w:numPr>
        <w:suppressAutoHyphens/>
        <w:rPr>
          <w:rFonts w:eastAsia="Calibri"/>
        </w:rPr>
      </w:pPr>
      <w:r w:rsidRPr="1D92CE37">
        <w:rPr>
          <w:rFonts w:eastAsia="Calibri"/>
        </w:rPr>
        <w:t>Task Order 3: Reproductive Health products. Mostly Reproductive Health Pharmaceuticals</w:t>
      </w:r>
    </w:p>
    <w:p w14:paraId="1908AC87" w14:textId="77777777" w:rsidR="007822D0" w:rsidRPr="00F97163" w:rsidRDefault="007822D0" w:rsidP="0072211E">
      <w:pPr>
        <w:rPr>
          <w:szCs w:val="22"/>
        </w:rPr>
      </w:pPr>
    </w:p>
    <w:p w14:paraId="395CE1BB" w14:textId="11836F1F" w:rsidR="00403FE4" w:rsidRDefault="00403FE4" w:rsidP="00403FE4">
      <w:pPr>
        <w:ind w:firstLine="720"/>
        <w:rPr>
          <w:szCs w:val="22"/>
          <w:u w:val="single"/>
        </w:rPr>
      </w:pPr>
      <w:r w:rsidRPr="00F97163">
        <w:rPr>
          <w:szCs w:val="22"/>
          <w:u w:val="single"/>
        </w:rPr>
        <w:t>A.3.</w:t>
      </w:r>
      <w:r w:rsidRPr="00F97163">
        <w:rPr>
          <w:szCs w:val="22"/>
        </w:rPr>
        <w:tab/>
      </w:r>
      <w:r w:rsidR="00FA35C0" w:rsidRPr="00FA35C0">
        <w:rPr>
          <w:szCs w:val="22"/>
          <w:u w:val="single"/>
        </w:rPr>
        <w:t>Duration</w:t>
      </w:r>
    </w:p>
    <w:p w14:paraId="3EB1F0FE" w14:textId="77777777" w:rsidR="00625E25" w:rsidRDefault="00625E25" w:rsidP="00403FE4">
      <w:pPr>
        <w:ind w:firstLine="720"/>
        <w:rPr>
          <w:szCs w:val="22"/>
          <w:u w:val="single"/>
        </w:rPr>
      </w:pPr>
    </w:p>
    <w:p w14:paraId="58BE5332" w14:textId="77777777" w:rsidR="00625E25" w:rsidRDefault="00625E25" w:rsidP="00625E2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The subcontractor should complete the counting activity within 3 business days from the agreed start date. Any expected delay in this timeline should be communicated by the subcontractor to PSM at least 1 business day prior to the agreed completion date. </w:t>
      </w:r>
      <w:r>
        <w:rPr>
          <w:rStyle w:val="eop"/>
          <w:sz w:val="22"/>
          <w:szCs w:val="22"/>
        </w:rPr>
        <w:t> </w:t>
      </w:r>
    </w:p>
    <w:p w14:paraId="3BBD9428" w14:textId="77777777" w:rsidR="00403FE4" w:rsidRDefault="00403FE4" w:rsidP="0072211E">
      <w:pPr>
        <w:ind w:firstLine="720"/>
        <w:rPr>
          <w:szCs w:val="22"/>
          <w:u w:val="single"/>
        </w:rPr>
      </w:pPr>
    </w:p>
    <w:p w14:paraId="763305F4" w14:textId="41083F2E" w:rsidR="00403FE4" w:rsidRDefault="00403FE4" w:rsidP="00403FE4">
      <w:pPr>
        <w:ind w:firstLine="720"/>
        <w:rPr>
          <w:rStyle w:val="eop"/>
          <w:color w:val="000000"/>
          <w:szCs w:val="22"/>
          <w:shd w:val="clear" w:color="auto" w:fill="FFFFFF"/>
        </w:rPr>
      </w:pPr>
      <w:r w:rsidRPr="00F97163">
        <w:rPr>
          <w:szCs w:val="22"/>
          <w:u w:val="single"/>
        </w:rPr>
        <w:t>A.</w:t>
      </w:r>
      <w:r>
        <w:rPr>
          <w:szCs w:val="22"/>
          <w:u w:val="single"/>
        </w:rPr>
        <w:t>4</w:t>
      </w:r>
      <w:r w:rsidRPr="00F97163">
        <w:rPr>
          <w:szCs w:val="22"/>
          <w:u w:val="single"/>
        </w:rPr>
        <w:t>.</w:t>
      </w:r>
      <w:r w:rsidRPr="00F97163">
        <w:rPr>
          <w:szCs w:val="22"/>
        </w:rPr>
        <w:tab/>
      </w:r>
      <w:r w:rsidR="00FA35C0">
        <w:rPr>
          <w:rStyle w:val="normaltextrun"/>
          <w:color w:val="000000"/>
          <w:szCs w:val="22"/>
          <w:u w:val="single"/>
          <w:shd w:val="clear" w:color="auto" w:fill="FFFFFF"/>
        </w:rPr>
        <w:t>COVID-19 Safety Guidelines</w:t>
      </w:r>
      <w:r w:rsidR="00FA35C0">
        <w:rPr>
          <w:rStyle w:val="eop"/>
          <w:color w:val="000000"/>
          <w:szCs w:val="22"/>
          <w:shd w:val="clear" w:color="auto" w:fill="FFFFFF"/>
        </w:rPr>
        <w:t> </w:t>
      </w:r>
    </w:p>
    <w:p w14:paraId="66FE7C03" w14:textId="77777777" w:rsidR="00625E25" w:rsidRDefault="00625E25" w:rsidP="00403FE4">
      <w:pPr>
        <w:ind w:firstLine="720"/>
        <w:rPr>
          <w:rStyle w:val="eop"/>
          <w:color w:val="000000"/>
          <w:szCs w:val="22"/>
          <w:shd w:val="clear" w:color="auto" w:fill="FFFFFF"/>
        </w:rPr>
      </w:pPr>
    </w:p>
    <w:p w14:paraId="0EFCCC21" w14:textId="4BE9DAE0" w:rsidR="00625E25" w:rsidRDefault="00625E25" w:rsidP="00625E25">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r>
        <w:rPr>
          <w:rStyle w:val="normaltextrun"/>
          <w:sz w:val="22"/>
          <w:szCs w:val="22"/>
        </w:rPr>
        <w:t xml:space="preserve">The subcontractor shall adhere to COVID-19 organizational safety guidelines, to be provided by Kuehne + Nagel N.V. before arrival at the RDC, and all other applicable local requirements and restrictions at all </w:t>
      </w:r>
      <w:r>
        <w:rPr>
          <w:rStyle w:val="normaltextrun"/>
          <w:sz w:val="22"/>
          <w:szCs w:val="22"/>
        </w:rPr>
        <w:lastRenderedPageBreak/>
        <w:t>times while on site at the RDC. Any costs associated with complying with this requirement shall be the subcontractor’s sole responsibility.</w:t>
      </w:r>
      <w:r>
        <w:rPr>
          <w:rStyle w:val="eop"/>
          <w:sz w:val="22"/>
          <w:szCs w:val="22"/>
        </w:rPr>
        <w:t> </w:t>
      </w:r>
    </w:p>
    <w:p w14:paraId="58A1ECA5" w14:textId="77777777" w:rsidR="00403FE4" w:rsidRDefault="00403FE4" w:rsidP="0072211E">
      <w:pPr>
        <w:ind w:firstLine="720"/>
        <w:rPr>
          <w:szCs w:val="22"/>
          <w:u w:val="single"/>
        </w:rPr>
      </w:pPr>
    </w:p>
    <w:p w14:paraId="7CCF6558" w14:textId="159CEA3D" w:rsidR="005573D2" w:rsidRDefault="005573D2" w:rsidP="0072211E">
      <w:pPr>
        <w:ind w:firstLine="720"/>
        <w:rPr>
          <w:szCs w:val="22"/>
          <w:u w:val="single"/>
        </w:rPr>
      </w:pPr>
      <w:r w:rsidRPr="00F97163">
        <w:rPr>
          <w:szCs w:val="22"/>
          <w:u w:val="single"/>
        </w:rPr>
        <w:t>A.</w:t>
      </w:r>
      <w:r w:rsidR="00403FE4">
        <w:rPr>
          <w:szCs w:val="22"/>
          <w:u w:val="single"/>
        </w:rPr>
        <w:t>5</w:t>
      </w:r>
      <w:r w:rsidRPr="00F97163">
        <w:rPr>
          <w:szCs w:val="22"/>
          <w:u w:val="single"/>
        </w:rPr>
        <w:t>.</w:t>
      </w:r>
      <w:r w:rsidRPr="00F97163">
        <w:rPr>
          <w:szCs w:val="22"/>
        </w:rPr>
        <w:tab/>
      </w:r>
      <w:r w:rsidRPr="00F97163">
        <w:rPr>
          <w:szCs w:val="22"/>
          <w:u w:val="single"/>
        </w:rPr>
        <w:t>Deliverables</w:t>
      </w:r>
    </w:p>
    <w:p w14:paraId="3B6FEAEA" w14:textId="77777777" w:rsidR="007822D0" w:rsidRPr="00F97163" w:rsidRDefault="007822D0" w:rsidP="0072211E">
      <w:pPr>
        <w:rPr>
          <w:szCs w:val="22"/>
        </w:rPr>
      </w:pPr>
    </w:p>
    <w:p w14:paraId="4F93D5EB" w14:textId="77777777" w:rsidR="007822D0" w:rsidRPr="00F97163" w:rsidRDefault="00102ED8" w:rsidP="0072211E">
      <w:pPr>
        <w:rPr>
          <w:szCs w:val="22"/>
        </w:rPr>
      </w:pPr>
      <w:r w:rsidRPr="00F97163">
        <w:rPr>
          <w:szCs w:val="22"/>
        </w:rPr>
        <w:t>The Subcontractor shall deliver to Chemonics the following deliverables, in accordance with the schedule set forth in Section A.4, below.</w:t>
      </w:r>
    </w:p>
    <w:p w14:paraId="75827A13" w14:textId="77777777" w:rsidR="00102ED8" w:rsidRPr="00F97163" w:rsidRDefault="00102ED8" w:rsidP="0072211E">
      <w:pPr>
        <w:rPr>
          <w:szCs w:val="22"/>
        </w:rPr>
      </w:pPr>
    </w:p>
    <w:p w14:paraId="299225B6" w14:textId="3A0979B1" w:rsidR="00102ED8" w:rsidRPr="00F97163" w:rsidRDefault="00DE15D9" w:rsidP="0072211E">
      <w:pPr>
        <w:rPr>
          <w:szCs w:val="22"/>
        </w:rPr>
      </w:pPr>
      <w:r w:rsidRPr="00F97163">
        <w:rPr>
          <w:szCs w:val="22"/>
        </w:rPr>
        <w:t>Deliverable No. 1</w:t>
      </w:r>
      <w:r w:rsidR="00102ED8" w:rsidRPr="00F97163">
        <w:rPr>
          <w:szCs w:val="22"/>
        </w:rPr>
        <w:t xml:space="preserve">: </w:t>
      </w:r>
      <w:r w:rsidR="00F84295">
        <w:t xml:space="preserve">Stock Count, </w:t>
      </w:r>
      <w:r w:rsidR="00F84295" w:rsidRPr="00CB2C82">
        <w:t>Draft and Final Audit Report</w:t>
      </w:r>
    </w:p>
    <w:p w14:paraId="66BD85DD" w14:textId="77777777" w:rsidR="00102ED8" w:rsidRPr="00F97163" w:rsidRDefault="00102ED8" w:rsidP="0072211E">
      <w:pPr>
        <w:rPr>
          <w:szCs w:val="22"/>
        </w:rPr>
      </w:pPr>
    </w:p>
    <w:p w14:paraId="47993C4C" w14:textId="122F354D" w:rsidR="00FF5B50" w:rsidRDefault="00FF5B50" w:rsidP="00FF5B50">
      <w:r>
        <w:t xml:space="preserve">1.a: Stock </w:t>
      </w:r>
      <w:r w:rsidRPr="00800142">
        <w:t>Count</w:t>
      </w:r>
      <w:r>
        <w:t xml:space="preserve">: </w:t>
      </w:r>
      <w:r w:rsidRPr="00800142">
        <w:t xml:space="preserve">The contractor is expected to perform one-time wall-to-wall inventory audit of up to </w:t>
      </w:r>
      <w:r w:rsidR="002B410A" w:rsidRPr="002B410A">
        <w:t>1000</w:t>
      </w:r>
      <w:r w:rsidRPr="002B410A">
        <w:t xml:space="preserve"> </w:t>
      </w:r>
      <w:r w:rsidRPr="00800142">
        <w:t xml:space="preserve">pallets at the regional distribution center at the </w:t>
      </w:r>
      <w:r>
        <w:t>RDC as described in section A.2.</w:t>
      </w:r>
    </w:p>
    <w:p w14:paraId="5CAB0E3E" w14:textId="77777777" w:rsidR="00FF5B50" w:rsidRDefault="00FF5B50" w:rsidP="00FF5B50"/>
    <w:p w14:paraId="294E4A2D" w14:textId="77777777" w:rsidR="00FF5B50" w:rsidRPr="00546ECE" w:rsidRDefault="00FF5B50" w:rsidP="00FF5B50">
      <w:pPr>
        <w:rPr>
          <w:szCs w:val="22"/>
        </w:rPr>
      </w:pPr>
      <w:r w:rsidRPr="00546ECE">
        <w:rPr>
          <w:szCs w:val="22"/>
        </w:rPr>
        <w:t>1.b: Draft Audit Report</w:t>
      </w:r>
    </w:p>
    <w:p w14:paraId="3B80582B" w14:textId="77777777" w:rsidR="00FF5B50" w:rsidRPr="00546ECE" w:rsidRDefault="00FF5B50" w:rsidP="00FF5B50">
      <w:pPr>
        <w:rPr>
          <w:szCs w:val="22"/>
        </w:rPr>
      </w:pPr>
      <w:r w:rsidRPr="00546ECE">
        <w:rPr>
          <w:szCs w:val="22"/>
        </w:rPr>
        <w:t>Upon completion of the audit, the subcontractor shall submit a draft report within 5 business days of completion of the physical inventory audit for comments and questions from GHSC-PSM.</w:t>
      </w:r>
    </w:p>
    <w:p w14:paraId="45C34FD3" w14:textId="77777777" w:rsidR="00FF5B50" w:rsidRPr="00546ECE" w:rsidRDefault="00FF5B50" w:rsidP="00FF5B50">
      <w:pPr>
        <w:rPr>
          <w:szCs w:val="22"/>
        </w:rPr>
      </w:pPr>
    </w:p>
    <w:p w14:paraId="70DA2233" w14:textId="77777777" w:rsidR="00FF5B50" w:rsidRPr="00546ECE" w:rsidRDefault="00FF5B50" w:rsidP="00FF5B50">
      <w:pPr>
        <w:rPr>
          <w:szCs w:val="22"/>
        </w:rPr>
      </w:pPr>
      <w:r w:rsidRPr="00546ECE">
        <w:rPr>
          <w:szCs w:val="22"/>
        </w:rPr>
        <w:t>1.c: Final Audit Report</w:t>
      </w:r>
    </w:p>
    <w:p w14:paraId="7B5EE27A" w14:textId="77777777" w:rsidR="00FF5B50" w:rsidRPr="00546ECE" w:rsidRDefault="00FF5B50" w:rsidP="00FF5B50">
      <w:pPr>
        <w:rPr>
          <w:szCs w:val="22"/>
        </w:rPr>
      </w:pPr>
      <w:r w:rsidRPr="00546ECE">
        <w:rPr>
          <w:szCs w:val="22"/>
        </w:rPr>
        <w:t>Within 10 business days of receiving input on the draft, the subcontractor shall submit the final audit report including at a minimum SKUs, SKU descriptions, inventory by GHSC-PSM task order, batch numbers, quantity, stock status, expiry date, manufacturing date, units of measure, and bin location.  The report shall highlight the following:</w:t>
      </w:r>
    </w:p>
    <w:p w14:paraId="02236E84" w14:textId="77777777" w:rsidR="00FF5B50" w:rsidRPr="00546ECE" w:rsidRDefault="00FF5B50" w:rsidP="00FF5B50">
      <w:pPr>
        <w:rPr>
          <w:szCs w:val="22"/>
        </w:rPr>
      </w:pPr>
    </w:p>
    <w:p w14:paraId="24536BBD" w14:textId="77777777" w:rsidR="00FF5B50" w:rsidRPr="00546ECE" w:rsidRDefault="00FF5B50" w:rsidP="00FF5B50">
      <w:pPr>
        <w:numPr>
          <w:ilvl w:val="0"/>
          <w:numId w:val="17"/>
        </w:numPr>
        <w:rPr>
          <w:rFonts w:eastAsia="Calibri"/>
          <w:szCs w:val="22"/>
        </w:rPr>
      </w:pPr>
      <w:r w:rsidRPr="00546ECE">
        <w:rPr>
          <w:rFonts w:eastAsia="Calibri"/>
          <w:szCs w:val="22"/>
        </w:rPr>
        <w:t>Document in company letterhead certifying that the stock count was done, date, and major audit findings</w:t>
      </w:r>
    </w:p>
    <w:p w14:paraId="2F58E477" w14:textId="77777777" w:rsidR="00FF5B50" w:rsidRPr="00546ECE" w:rsidRDefault="00FF5B50" w:rsidP="00FF5B50">
      <w:pPr>
        <w:numPr>
          <w:ilvl w:val="0"/>
          <w:numId w:val="17"/>
        </w:numPr>
        <w:rPr>
          <w:rFonts w:eastAsia="Calibri"/>
          <w:szCs w:val="22"/>
        </w:rPr>
      </w:pPr>
      <w:r w:rsidRPr="00546ECE">
        <w:rPr>
          <w:rFonts w:eastAsia="Calibri"/>
          <w:szCs w:val="22"/>
        </w:rPr>
        <w:t>Assessment of the current state of inventory integrity and inventory management accuracy levels</w:t>
      </w:r>
    </w:p>
    <w:p w14:paraId="0041798F" w14:textId="77777777" w:rsidR="00FF5B50" w:rsidRPr="00546ECE" w:rsidRDefault="00FF5B50" w:rsidP="00FF5B50">
      <w:pPr>
        <w:numPr>
          <w:ilvl w:val="0"/>
          <w:numId w:val="17"/>
        </w:numPr>
        <w:rPr>
          <w:rFonts w:eastAsia="Calibri"/>
          <w:szCs w:val="22"/>
        </w:rPr>
      </w:pPr>
      <w:r w:rsidRPr="00546ECE">
        <w:rPr>
          <w:rFonts w:eastAsia="Calibri"/>
          <w:szCs w:val="22"/>
        </w:rPr>
        <w:t>Summary statement of inventory (units) per Task Order prior to the physical inventory count</w:t>
      </w:r>
    </w:p>
    <w:p w14:paraId="6AE10BA2" w14:textId="77777777" w:rsidR="00FF5B50" w:rsidRPr="00546ECE" w:rsidRDefault="00FF5B50" w:rsidP="00FF5B50">
      <w:pPr>
        <w:numPr>
          <w:ilvl w:val="0"/>
          <w:numId w:val="17"/>
        </w:numPr>
        <w:rPr>
          <w:rFonts w:eastAsia="Calibri"/>
          <w:szCs w:val="22"/>
        </w:rPr>
      </w:pPr>
      <w:r w:rsidRPr="00546ECE">
        <w:rPr>
          <w:rFonts w:eastAsia="Calibri"/>
          <w:szCs w:val="22"/>
        </w:rPr>
        <w:t>Summary statement of inventory (units) per Task Order after the physical inventory count</w:t>
      </w:r>
    </w:p>
    <w:p w14:paraId="568837E5" w14:textId="77777777" w:rsidR="00FF5B50" w:rsidRPr="00546ECE" w:rsidRDefault="00FF5B50" w:rsidP="00FF5B50">
      <w:pPr>
        <w:numPr>
          <w:ilvl w:val="0"/>
          <w:numId w:val="17"/>
        </w:numPr>
        <w:rPr>
          <w:rFonts w:eastAsia="Calibri"/>
          <w:szCs w:val="22"/>
        </w:rPr>
      </w:pPr>
      <w:r w:rsidRPr="00546ECE">
        <w:rPr>
          <w:rFonts w:eastAsia="Calibri"/>
          <w:szCs w:val="22"/>
        </w:rPr>
        <w:t>Comparison of the results of the physical inventory count against existing inventory records</w:t>
      </w:r>
    </w:p>
    <w:p w14:paraId="42D51F96" w14:textId="77777777" w:rsidR="00FF5B50" w:rsidRPr="00546ECE" w:rsidRDefault="00FF5B50" w:rsidP="00FF5B50">
      <w:pPr>
        <w:rPr>
          <w:szCs w:val="22"/>
        </w:rPr>
      </w:pPr>
    </w:p>
    <w:p w14:paraId="05299DB4" w14:textId="77777777" w:rsidR="00FF5B50" w:rsidRPr="00546ECE" w:rsidRDefault="00FF5B50" w:rsidP="00FF5B50">
      <w:pPr>
        <w:rPr>
          <w:szCs w:val="22"/>
        </w:rPr>
      </w:pPr>
      <w:r w:rsidRPr="00546ECE">
        <w:rPr>
          <w:szCs w:val="22"/>
        </w:rPr>
        <w:t xml:space="preserve">The reports shall be submitted to GHSC-PSM electronically in PDF format to PSMRDCServices@ghsc-psm.org, addressed to Mr. Juan Jaramillo and copy </w:t>
      </w:r>
      <w:hyperlink r:id="rId13" w:history="1">
        <w:r w:rsidRPr="00546ECE">
          <w:rPr>
            <w:color w:val="0000FF"/>
            <w:szCs w:val="22"/>
            <w:u w:val="single"/>
          </w:rPr>
          <w:t>PSMGSCContracts@ghsc-psm.org</w:t>
        </w:r>
      </w:hyperlink>
      <w:r w:rsidRPr="00546ECE">
        <w:rPr>
          <w:szCs w:val="22"/>
        </w:rPr>
        <w:t>.</w:t>
      </w:r>
    </w:p>
    <w:p w14:paraId="1D6A0930" w14:textId="77777777" w:rsidR="00102ED8" w:rsidRPr="00546ECE" w:rsidRDefault="00102ED8" w:rsidP="0072211E">
      <w:pPr>
        <w:rPr>
          <w:szCs w:val="22"/>
        </w:rPr>
      </w:pPr>
    </w:p>
    <w:p w14:paraId="07EF34C8" w14:textId="6AB54640" w:rsidR="005573D2" w:rsidRPr="00546ECE" w:rsidRDefault="005573D2" w:rsidP="0072211E">
      <w:pPr>
        <w:ind w:firstLine="720"/>
        <w:rPr>
          <w:szCs w:val="22"/>
        </w:rPr>
      </w:pPr>
      <w:r w:rsidRPr="00546ECE">
        <w:rPr>
          <w:szCs w:val="22"/>
          <w:u w:val="single"/>
        </w:rPr>
        <w:t>A.</w:t>
      </w:r>
      <w:r w:rsidR="00FA35C0" w:rsidRPr="00546ECE">
        <w:rPr>
          <w:szCs w:val="22"/>
          <w:u w:val="single"/>
        </w:rPr>
        <w:t>6</w:t>
      </w:r>
      <w:r w:rsidRPr="00546ECE">
        <w:rPr>
          <w:szCs w:val="22"/>
          <w:u w:val="single"/>
        </w:rPr>
        <w:t>.</w:t>
      </w:r>
      <w:r w:rsidRPr="00546ECE">
        <w:rPr>
          <w:szCs w:val="22"/>
        </w:rPr>
        <w:tab/>
      </w:r>
      <w:r w:rsidRPr="00546ECE">
        <w:rPr>
          <w:szCs w:val="22"/>
          <w:u w:val="single"/>
        </w:rPr>
        <w:t>Deliverables Schedule</w:t>
      </w:r>
    </w:p>
    <w:p w14:paraId="7EC894ED" w14:textId="77777777" w:rsidR="007822D0" w:rsidRPr="00546ECE" w:rsidRDefault="007822D0" w:rsidP="0072211E">
      <w:pPr>
        <w:rPr>
          <w:szCs w:val="22"/>
        </w:rPr>
      </w:pPr>
    </w:p>
    <w:p w14:paraId="700631BE" w14:textId="77777777" w:rsidR="007822D0" w:rsidRPr="00546ECE" w:rsidRDefault="007822D0" w:rsidP="0072211E">
      <w:pPr>
        <w:rPr>
          <w:szCs w:val="22"/>
        </w:rPr>
      </w:pPr>
      <w:r w:rsidRPr="00546ECE">
        <w:rPr>
          <w:szCs w:val="22"/>
        </w:rPr>
        <w:t>The Subcontractor shall submit the deliverables described above in accordance with the following Deliverables Schedule:</w:t>
      </w:r>
    </w:p>
    <w:p w14:paraId="38AF4AB9" w14:textId="77777777" w:rsidR="007822D0" w:rsidRPr="00546ECE" w:rsidRDefault="007822D0" w:rsidP="0072211E">
      <w:pPr>
        <w:rPr>
          <w:szCs w:val="22"/>
        </w:rPr>
      </w:pPr>
    </w:p>
    <w:p w14:paraId="5EA9085A" w14:textId="77777777" w:rsidR="003D3F28" w:rsidRPr="00546ECE" w:rsidRDefault="003D3F28" w:rsidP="003D3F28">
      <w:pPr>
        <w:rPr>
          <w:szCs w:val="22"/>
        </w:rPr>
      </w:pPr>
      <w:r w:rsidRPr="00546ECE">
        <w:rPr>
          <w:szCs w:val="22"/>
        </w:rPr>
        <w:t>The Subcontractor shall submit the deliverables described above in accordance with the following Deliverables Schedule:</w:t>
      </w:r>
      <w:r w:rsidRPr="00546ECE">
        <w:rPr>
          <w:szCs w:val="22"/>
        </w:rPr>
        <w:tab/>
      </w:r>
      <w:r w:rsidRPr="00546ECE">
        <w:rPr>
          <w:szCs w:val="22"/>
        </w:rPr>
        <w:tab/>
      </w:r>
      <w:r w:rsidRPr="00546ECE">
        <w:rPr>
          <w:szCs w:val="22"/>
        </w:rPr>
        <w:tab/>
      </w:r>
      <w:r w:rsidRPr="00546ECE">
        <w:rPr>
          <w:szCs w:val="22"/>
        </w:rPr>
        <w:tab/>
      </w:r>
      <w:r w:rsidRPr="00546ECE">
        <w:rPr>
          <w:szCs w:val="22"/>
        </w:rPr>
        <w:tab/>
      </w:r>
      <w:r w:rsidRPr="00546ECE">
        <w:rPr>
          <w:szCs w:val="22"/>
        </w:rPr>
        <w:tab/>
      </w:r>
      <w:r w:rsidRPr="00546ECE">
        <w:rPr>
          <w:szCs w:val="22"/>
        </w:rPr>
        <w:tab/>
      </w:r>
      <w:r w:rsidRPr="00546ECE">
        <w:rPr>
          <w:szCs w:val="22"/>
        </w:rPr>
        <w:tab/>
      </w:r>
      <w:r w:rsidRPr="00546ECE">
        <w:rPr>
          <w:szCs w:val="22"/>
        </w:rPr>
        <w:tab/>
      </w:r>
      <w:r w:rsidRPr="00546ECE">
        <w:rPr>
          <w:szCs w:val="22"/>
        </w:rPr>
        <w:tab/>
      </w:r>
    </w:p>
    <w:p w14:paraId="15B252EB" w14:textId="77777777" w:rsidR="003D3F28" w:rsidRPr="00546ECE" w:rsidRDefault="003D3F28" w:rsidP="003D3F28">
      <w:pPr>
        <w:rPr>
          <w:szCs w:val="22"/>
        </w:rPr>
      </w:pPr>
    </w:p>
    <w:tbl>
      <w:tblPr>
        <w:tblStyle w:val="TableGrid"/>
        <w:tblW w:w="0" w:type="auto"/>
        <w:tblLook w:val="04A0" w:firstRow="1" w:lastRow="0" w:firstColumn="1" w:lastColumn="0" w:noHBand="0" w:noVBand="1"/>
      </w:tblPr>
      <w:tblGrid>
        <w:gridCol w:w="1885"/>
        <w:gridCol w:w="3060"/>
        <w:gridCol w:w="4405"/>
      </w:tblGrid>
      <w:tr w:rsidR="003D3F28" w:rsidRPr="00546ECE" w14:paraId="068A2FDD" w14:textId="77777777" w:rsidTr="00BA6B7E">
        <w:tc>
          <w:tcPr>
            <w:tcW w:w="1885" w:type="dxa"/>
            <w:tcBorders>
              <w:top w:val="single" w:sz="4" w:space="0" w:color="auto"/>
              <w:left w:val="single" w:sz="4" w:space="0" w:color="auto"/>
              <w:bottom w:val="single" w:sz="4" w:space="0" w:color="auto"/>
              <w:right w:val="single" w:sz="4" w:space="0" w:color="auto"/>
            </w:tcBorders>
            <w:hideMark/>
          </w:tcPr>
          <w:p w14:paraId="7523BC43" w14:textId="77777777" w:rsidR="003D3F28" w:rsidRPr="00546ECE" w:rsidRDefault="003D3F28" w:rsidP="00BA6B7E">
            <w:pPr>
              <w:jc w:val="center"/>
              <w:rPr>
                <w:szCs w:val="22"/>
              </w:rPr>
            </w:pPr>
            <w:r w:rsidRPr="00546ECE">
              <w:rPr>
                <w:szCs w:val="22"/>
              </w:rPr>
              <w:t>Deliverable No.*</w:t>
            </w:r>
          </w:p>
        </w:tc>
        <w:tc>
          <w:tcPr>
            <w:tcW w:w="3060" w:type="dxa"/>
            <w:tcBorders>
              <w:top w:val="single" w:sz="4" w:space="0" w:color="auto"/>
              <w:left w:val="single" w:sz="4" w:space="0" w:color="auto"/>
              <w:bottom w:val="single" w:sz="4" w:space="0" w:color="auto"/>
              <w:right w:val="single" w:sz="4" w:space="0" w:color="auto"/>
            </w:tcBorders>
            <w:hideMark/>
          </w:tcPr>
          <w:p w14:paraId="76FA4DB3" w14:textId="77777777" w:rsidR="003D3F28" w:rsidRPr="00546ECE" w:rsidRDefault="003D3F28" w:rsidP="00BA6B7E">
            <w:pPr>
              <w:jc w:val="center"/>
              <w:rPr>
                <w:szCs w:val="22"/>
              </w:rPr>
            </w:pPr>
            <w:r w:rsidRPr="00546ECE">
              <w:rPr>
                <w:szCs w:val="22"/>
              </w:rPr>
              <w:t>Deliverable Name*</w:t>
            </w:r>
          </w:p>
        </w:tc>
        <w:tc>
          <w:tcPr>
            <w:tcW w:w="4405" w:type="dxa"/>
            <w:tcBorders>
              <w:top w:val="single" w:sz="4" w:space="0" w:color="auto"/>
              <w:left w:val="single" w:sz="4" w:space="0" w:color="auto"/>
              <w:bottom w:val="single" w:sz="4" w:space="0" w:color="auto"/>
              <w:right w:val="single" w:sz="4" w:space="0" w:color="auto"/>
            </w:tcBorders>
            <w:hideMark/>
          </w:tcPr>
          <w:p w14:paraId="7B83B380" w14:textId="77777777" w:rsidR="003D3F28" w:rsidRPr="00546ECE" w:rsidRDefault="003D3F28" w:rsidP="00BA6B7E">
            <w:pPr>
              <w:jc w:val="center"/>
              <w:rPr>
                <w:szCs w:val="22"/>
              </w:rPr>
            </w:pPr>
            <w:r w:rsidRPr="00546ECE">
              <w:rPr>
                <w:szCs w:val="22"/>
              </w:rPr>
              <w:t>Due Date</w:t>
            </w:r>
          </w:p>
        </w:tc>
      </w:tr>
      <w:tr w:rsidR="003D3F28" w:rsidRPr="00546ECE" w14:paraId="01904427" w14:textId="77777777" w:rsidTr="00BA6B7E">
        <w:tc>
          <w:tcPr>
            <w:tcW w:w="1885" w:type="dxa"/>
            <w:tcBorders>
              <w:top w:val="single" w:sz="4" w:space="0" w:color="auto"/>
              <w:left w:val="single" w:sz="4" w:space="0" w:color="auto"/>
              <w:bottom w:val="single" w:sz="4" w:space="0" w:color="auto"/>
              <w:right w:val="single" w:sz="4" w:space="0" w:color="auto"/>
            </w:tcBorders>
          </w:tcPr>
          <w:p w14:paraId="7E5AD639" w14:textId="77777777" w:rsidR="003D3F28" w:rsidRPr="00546ECE" w:rsidRDefault="003D3F28" w:rsidP="00BA6B7E">
            <w:pPr>
              <w:rPr>
                <w:szCs w:val="22"/>
              </w:rPr>
            </w:pPr>
            <w:r w:rsidRPr="00546ECE">
              <w:rPr>
                <w:szCs w:val="22"/>
              </w:rPr>
              <w:t>1a</w:t>
            </w:r>
          </w:p>
        </w:tc>
        <w:tc>
          <w:tcPr>
            <w:tcW w:w="3060" w:type="dxa"/>
            <w:tcBorders>
              <w:top w:val="single" w:sz="4" w:space="0" w:color="auto"/>
              <w:left w:val="single" w:sz="4" w:space="0" w:color="auto"/>
              <w:bottom w:val="single" w:sz="4" w:space="0" w:color="auto"/>
              <w:right w:val="single" w:sz="4" w:space="0" w:color="auto"/>
            </w:tcBorders>
          </w:tcPr>
          <w:p w14:paraId="7DD93799" w14:textId="77777777" w:rsidR="003D3F28" w:rsidRPr="00546ECE" w:rsidRDefault="003D3F28" w:rsidP="00BA6B7E">
            <w:pPr>
              <w:rPr>
                <w:szCs w:val="22"/>
              </w:rPr>
            </w:pPr>
            <w:r w:rsidRPr="00546ECE">
              <w:rPr>
                <w:szCs w:val="22"/>
              </w:rPr>
              <w:t>Stock Count</w:t>
            </w:r>
          </w:p>
        </w:tc>
        <w:tc>
          <w:tcPr>
            <w:tcW w:w="4405" w:type="dxa"/>
            <w:tcBorders>
              <w:top w:val="single" w:sz="4" w:space="0" w:color="auto"/>
              <w:left w:val="single" w:sz="4" w:space="0" w:color="auto"/>
              <w:bottom w:val="single" w:sz="4" w:space="0" w:color="auto"/>
              <w:right w:val="single" w:sz="4" w:space="0" w:color="auto"/>
            </w:tcBorders>
          </w:tcPr>
          <w:p w14:paraId="1136E232" w14:textId="77777777" w:rsidR="003D3F28" w:rsidRPr="00546ECE" w:rsidRDefault="003D3F28" w:rsidP="00BA6B7E">
            <w:pPr>
              <w:rPr>
                <w:szCs w:val="22"/>
              </w:rPr>
            </w:pPr>
            <w:r w:rsidRPr="00546ECE">
              <w:rPr>
                <w:szCs w:val="22"/>
              </w:rPr>
              <w:t>Within 3 business days from the start of the count</w:t>
            </w:r>
          </w:p>
        </w:tc>
      </w:tr>
      <w:tr w:rsidR="003D3F28" w:rsidRPr="00546ECE" w14:paraId="06F626D7" w14:textId="77777777" w:rsidTr="00BA6B7E">
        <w:tc>
          <w:tcPr>
            <w:tcW w:w="1885" w:type="dxa"/>
            <w:tcBorders>
              <w:top w:val="single" w:sz="4" w:space="0" w:color="auto"/>
              <w:left w:val="single" w:sz="4" w:space="0" w:color="auto"/>
              <w:bottom w:val="single" w:sz="4" w:space="0" w:color="auto"/>
              <w:right w:val="single" w:sz="4" w:space="0" w:color="auto"/>
            </w:tcBorders>
            <w:hideMark/>
          </w:tcPr>
          <w:p w14:paraId="1693312F" w14:textId="77777777" w:rsidR="003D3F28" w:rsidRPr="00546ECE" w:rsidRDefault="003D3F28" w:rsidP="00BA6B7E">
            <w:pPr>
              <w:rPr>
                <w:szCs w:val="22"/>
              </w:rPr>
            </w:pPr>
            <w:r w:rsidRPr="00546ECE">
              <w:rPr>
                <w:szCs w:val="22"/>
              </w:rPr>
              <w:t>1b</w:t>
            </w:r>
          </w:p>
        </w:tc>
        <w:tc>
          <w:tcPr>
            <w:tcW w:w="3060" w:type="dxa"/>
            <w:tcBorders>
              <w:top w:val="single" w:sz="4" w:space="0" w:color="auto"/>
              <w:left w:val="single" w:sz="4" w:space="0" w:color="auto"/>
              <w:bottom w:val="single" w:sz="4" w:space="0" w:color="auto"/>
              <w:right w:val="single" w:sz="4" w:space="0" w:color="auto"/>
            </w:tcBorders>
            <w:hideMark/>
          </w:tcPr>
          <w:p w14:paraId="27D2A793" w14:textId="77777777" w:rsidR="003D3F28" w:rsidRPr="00546ECE" w:rsidRDefault="003D3F28" w:rsidP="00BA6B7E">
            <w:pPr>
              <w:rPr>
                <w:szCs w:val="22"/>
              </w:rPr>
            </w:pPr>
            <w:r w:rsidRPr="00546ECE">
              <w:rPr>
                <w:szCs w:val="22"/>
              </w:rPr>
              <w:t>Draft Audit Report</w:t>
            </w:r>
          </w:p>
        </w:tc>
        <w:tc>
          <w:tcPr>
            <w:tcW w:w="4405" w:type="dxa"/>
            <w:tcBorders>
              <w:top w:val="single" w:sz="4" w:space="0" w:color="auto"/>
              <w:left w:val="single" w:sz="4" w:space="0" w:color="auto"/>
              <w:bottom w:val="single" w:sz="4" w:space="0" w:color="auto"/>
              <w:right w:val="single" w:sz="4" w:space="0" w:color="auto"/>
            </w:tcBorders>
            <w:hideMark/>
          </w:tcPr>
          <w:p w14:paraId="57738D07" w14:textId="77777777" w:rsidR="003D3F28" w:rsidRPr="00546ECE" w:rsidRDefault="003D3F28" w:rsidP="00BA6B7E">
            <w:pPr>
              <w:rPr>
                <w:szCs w:val="22"/>
              </w:rPr>
            </w:pPr>
            <w:r w:rsidRPr="00546ECE">
              <w:rPr>
                <w:szCs w:val="22"/>
              </w:rPr>
              <w:t>5 business days after completion of the physical inventory audit</w:t>
            </w:r>
          </w:p>
        </w:tc>
      </w:tr>
      <w:tr w:rsidR="003D3F28" w:rsidRPr="00546ECE" w14:paraId="784E3905" w14:textId="77777777" w:rsidTr="00BA6B7E">
        <w:tc>
          <w:tcPr>
            <w:tcW w:w="1885" w:type="dxa"/>
            <w:tcBorders>
              <w:top w:val="single" w:sz="4" w:space="0" w:color="auto"/>
              <w:left w:val="single" w:sz="4" w:space="0" w:color="auto"/>
              <w:bottom w:val="single" w:sz="4" w:space="0" w:color="auto"/>
              <w:right w:val="single" w:sz="4" w:space="0" w:color="auto"/>
            </w:tcBorders>
            <w:hideMark/>
          </w:tcPr>
          <w:p w14:paraId="2C3CC772" w14:textId="77777777" w:rsidR="003D3F28" w:rsidRPr="00546ECE" w:rsidRDefault="003D3F28" w:rsidP="00BA6B7E">
            <w:pPr>
              <w:rPr>
                <w:szCs w:val="22"/>
              </w:rPr>
            </w:pPr>
            <w:r w:rsidRPr="00546ECE">
              <w:rPr>
                <w:szCs w:val="22"/>
              </w:rPr>
              <w:t>1c</w:t>
            </w:r>
          </w:p>
        </w:tc>
        <w:tc>
          <w:tcPr>
            <w:tcW w:w="3060" w:type="dxa"/>
            <w:tcBorders>
              <w:top w:val="single" w:sz="4" w:space="0" w:color="auto"/>
              <w:left w:val="single" w:sz="4" w:space="0" w:color="auto"/>
              <w:bottom w:val="single" w:sz="4" w:space="0" w:color="auto"/>
              <w:right w:val="single" w:sz="4" w:space="0" w:color="auto"/>
            </w:tcBorders>
            <w:hideMark/>
          </w:tcPr>
          <w:p w14:paraId="32BC22E0" w14:textId="77777777" w:rsidR="003D3F28" w:rsidRPr="00546ECE" w:rsidRDefault="003D3F28" w:rsidP="00BA6B7E">
            <w:pPr>
              <w:rPr>
                <w:szCs w:val="22"/>
              </w:rPr>
            </w:pPr>
            <w:r w:rsidRPr="00546ECE">
              <w:rPr>
                <w:szCs w:val="22"/>
              </w:rPr>
              <w:t>Final Audit Report</w:t>
            </w:r>
          </w:p>
        </w:tc>
        <w:tc>
          <w:tcPr>
            <w:tcW w:w="4405" w:type="dxa"/>
            <w:tcBorders>
              <w:top w:val="single" w:sz="4" w:space="0" w:color="auto"/>
              <w:left w:val="single" w:sz="4" w:space="0" w:color="auto"/>
              <w:bottom w:val="single" w:sz="4" w:space="0" w:color="auto"/>
              <w:right w:val="single" w:sz="4" w:space="0" w:color="auto"/>
            </w:tcBorders>
            <w:hideMark/>
          </w:tcPr>
          <w:p w14:paraId="7692C9A2" w14:textId="77777777" w:rsidR="003D3F28" w:rsidRPr="00546ECE" w:rsidRDefault="003D3F28" w:rsidP="00BA6B7E">
            <w:pPr>
              <w:rPr>
                <w:szCs w:val="22"/>
              </w:rPr>
            </w:pPr>
            <w:r w:rsidRPr="00546ECE">
              <w:rPr>
                <w:szCs w:val="22"/>
              </w:rPr>
              <w:t>10 business days after receiving feedback from GHSC-PSM on 1b.</w:t>
            </w:r>
          </w:p>
        </w:tc>
      </w:tr>
    </w:tbl>
    <w:p w14:paraId="03371676" w14:textId="6191820B" w:rsidR="005C4C0B" w:rsidRPr="00546ECE" w:rsidRDefault="005C4C0B" w:rsidP="0072211E">
      <w:pPr>
        <w:rPr>
          <w:szCs w:val="22"/>
        </w:rPr>
      </w:pPr>
      <w:r w:rsidRPr="00546ECE">
        <w:rPr>
          <w:szCs w:val="22"/>
        </w:rPr>
        <w:t>*Deliverable numbers and names refer to those fully described in Section A.</w:t>
      </w:r>
      <w:r w:rsidR="00CE4159" w:rsidRPr="00546ECE">
        <w:rPr>
          <w:szCs w:val="22"/>
        </w:rPr>
        <w:t>5</w:t>
      </w:r>
      <w:r w:rsidRPr="00546ECE">
        <w:rPr>
          <w:szCs w:val="22"/>
        </w:rPr>
        <w:t>, above.</w:t>
      </w:r>
    </w:p>
    <w:p w14:paraId="73655015" w14:textId="77777777" w:rsidR="005C4C0B" w:rsidRPr="00546ECE" w:rsidRDefault="005C4C0B" w:rsidP="0072211E">
      <w:pPr>
        <w:rPr>
          <w:szCs w:val="22"/>
        </w:rPr>
      </w:pPr>
    </w:p>
    <w:p w14:paraId="10BE1DB6" w14:textId="68DB81DD" w:rsidR="00C44180" w:rsidRPr="00546ECE" w:rsidRDefault="005573D2" w:rsidP="0072211E">
      <w:pPr>
        <w:rPr>
          <w:szCs w:val="22"/>
        </w:rPr>
      </w:pPr>
      <w:r w:rsidRPr="00546ECE">
        <w:rPr>
          <w:szCs w:val="22"/>
        </w:rPr>
        <w:lastRenderedPageBreak/>
        <w:t xml:space="preserve">Chemonics reserves the unilateral right to terminate this </w:t>
      </w:r>
      <w:r w:rsidR="003706A7" w:rsidRPr="00546ECE">
        <w:rPr>
          <w:szCs w:val="22"/>
        </w:rPr>
        <w:t>fixed</w:t>
      </w:r>
      <w:r w:rsidR="00C028FC" w:rsidRPr="00546ECE">
        <w:rPr>
          <w:szCs w:val="22"/>
        </w:rPr>
        <w:t xml:space="preserve"> price</w:t>
      </w:r>
      <w:r w:rsidRPr="00546ECE">
        <w:rPr>
          <w:szCs w:val="22"/>
        </w:rPr>
        <w:t xml:space="preserve"> </w:t>
      </w:r>
      <w:r w:rsidR="008E2547" w:rsidRPr="00546ECE">
        <w:rPr>
          <w:szCs w:val="22"/>
        </w:rPr>
        <w:t>s</w:t>
      </w:r>
      <w:r w:rsidR="0030503F" w:rsidRPr="00546ECE">
        <w:rPr>
          <w:szCs w:val="22"/>
        </w:rPr>
        <w:t>ubc</w:t>
      </w:r>
      <w:r w:rsidRPr="00546ECE">
        <w:rPr>
          <w:szCs w:val="22"/>
        </w:rPr>
        <w:t>ontr</w:t>
      </w:r>
      <w:r w:rsidR="00C44180" w:rsidRPr="00546ECE">
        <w:rPr>
          <w:szCs w:val="22"/>
        </w:rPr>
        <w:t xml:space="preserve">act at any time, paying for all </w:t>
      </w:r>
      <w:r w:rsidRPr="00546ECE">
        <w:rPr>
          <w:szCs w:val="22"/>
        </w:rPr>
        <w:t xml:space="preserve">deliverables completed at the time </w:t>
      </w:r>
      <w:r w:rsidR="007822D0" w:rsidRPr="00546ECE">
        <w:rPr>
          <w:szCs w:val="22"/>
        </w:rPr>
        <w:t>of termination</w:t>
      </w:r>
      <w:r w:rsidRPr="00546ECE">
        <w:rPr>
          <w:szCs w:val="22"/>
        </w:rPr>
        <w:t xml:space="preserve"> and a pro-rata share of any deliverable in progress, </w:t>
      </w:r>
      <w:r w:rsidR="00AD792A" w:rsidRPr="00546ECE">
        <w:rPr>
          <w:szCs w:val="22"/>
        </w:rPr>
        <w:t>in accordance with</w:t>
      </w:r>
      <w:r w:rsidR="00C44180" w:rsidRPr="00546ECE">
        <w:rPr>
          <w:szCs w:val="22"/>
        </w:rPr>
        <w:t xml:space="preserve"> FAR Clause </w:t>
      </w:r>
      <w:r w:rsidR="0077697D" w:rsidRPr="00546ECE">
        <w:rPr>
          <w:szCs w:val="22"/>
        </w:rPr>
        <w:t>52.249-</w:t>
      </w:r>
      <w:r w:rsidR="004D276C" w:rsidRPr="00546ECE">
        <w:rPr>
          <w:szCs w:val="22"/>
        </w:rPr>
        <w:t>1,</w:t>
      </w:r>
      <w:r w:rsidR="0077697D" w:rsidRPr="00546ECE">
        <w:rPr>
          <w:szCs w:val="22"/>
        </w:rPr>
        <w:t xml:space="preserve"> </w:t>
      </w:r>
      <w:r w:rsidR="00C44180" w:rsidRPr="00546ECE">
        <w:rPr>
          <w:szCs w:val="22"/>
        </w:rPr>
        <w:t>Termination for Convenience of the Government (</w:t>
      </w:r>
      <w:r w:rsidR="004D276C" w:rsidRPr="00546ECE">
        <w:rPr>
          <w:szCs w:val="22"/>
        </w:rPr>
        <w:t>Fixed Price)</w:t>
      </w:r>
      <w:r w:rsidR="00C44180" w:rsidRPr="00546ECE">
        <w:rPr>
          <w:szCs w:val="22"/>
        </w:rPr>
        <w:t xml:space="preserve"> (Short Form) (April 1984)</w:t>
      </w:r>
      <w:r w:rsidR="002A60E1" w:rsidRPr="00546ECE">
        <w:rPr>
          <w:szCs w:val="22"/>
        </w:rPr>
        <w:t>,</w:t>
      </w:r>
      <w:r w:rsidR="00C44180" w:rsidRPr="00546ECE">
        <w:rPr>
          <w:szCs w:val="22"/>
        </w:rPr>
        <w:t xml:space="preserve"> which is incorp</w:t>
      </w:r>
      <w:r w:rsidR="0077697D" w:rsidRPr="00546ECE">
        <w:rPr>
          <w:szCs w:val="22"/>
        </w:rPr>
        <w:t xml:space="preserve">orated by </w:t>
      </w:r>
      <w:r w:rsidR="00731F19" w:rsidRPr="00546ECE">
        <w:rPr>
          <w:szCs w:val="22"/>
        </w:rPr>
        <w:t>reference herein</w:t>
      </w:r>
      <w:r w:rsidR="00C44180" w:rsidRPr="00546ECE">
        <w:rPr>
          <w:szCs w:val="22"/>
        </w:rPr>
        <w:t>.</w:t>
      </w:r>
    </w:p>
    <w:p w14:paraId="68867EB2" w14:textId="77777777" w:rsidR="00395030" w:rsidRPr="00546ECE" w:rsidRDefault="00395030" w:rsidP="0072211E">
      <w:pPr>
        <w:rPr>
          <w:szCs w:val="22"/>
        </w:rPr>
      </w:pPr>
    </w:p>
    <w:p w14:paraId="0AB7599E" w14:textId="77777777" w:rsidR="005573D2" w:rsidRPr="00546ECE" w:rsidRDefault="008E2547" w:rsidP="0072211E">
      <w:pPr>
        <w:rPr>
          <w:szCs w:val="22"/>
        </w:rPr>
      </w:pPr>
      <w:r w:rsidRPr="00546ECE">
        <w:rPr>
          <w:szCs w:val="22"/>
        </w:rPr>
        <w:t>Chemonics may order c</w:t>
      </w:r>
      <w:r w:rsidR="005573D2" w:rsidRPr="00546ECE">
        <w:rPr>
          <w:szCs w:val="22"/>
        </w:rPr>
        <w:t>hanges in the scope of work above pursuant to the Federal Acquisition Regulation (F</w:t>
      </w:r>
      <w:r w:rsidR="004D276C" w:rsidRPr="00546ECE">
        <w:rPr>
          <w:szCs w:val="22"/>
        </w:rPr>
        <w:t>AR) C</w:t>
      </w:r>
      <w:r w:rsidR="00D31481" w:rsidRPr="00546ECE">
        <w:rPr>
          <w:szCs w:val="22"/>
        </w:rPr>
        <w:t>lause 52.243-1</w:t>
      </w:r>
      <w:r w:rsidR="00EC1CF0" w:rsidRPr="00546ECE">
        <w:rPr>
          <w:szCs w:val="22"/>
        </w:rPr>
        <w:t xml:space="preserve"> (</w:t>
      </w:r>
      <w:proofErr w:type="spellStart"/>
      <w:r w:rsidR="00EC1CF0" w:rsidRPr="00546ECE">
        <w:rPr>
          <w:szCs w:val="22"/>
        </w:rPr>
        <w:t>Alt.III</w:t>
      </w:r>
      <w:proofErr w:type="spellEnd"/>
      <w:r w:rsidR="00EC1CF0" w:rsidRPr="00546ECE">
        <w:rPr>
          <w:szCs w:val="22"/>
        </w:rPr>
        <w:t>)</w:t>
      </w:r>
      <w:r w:rsidR="00D31481" w:rsidRPr="00546ECE">
        <w:rPr>
          <w:szCs w:val="22"/>
        </w:rPr>
        <w:t xml:space="preserve">, </w:t>
      </w:r>
      <w:r w:rsidR="005573D2" w:rsidRPr="00546ECE">
        <w:rPr>
          <w:szCs w:val="22"/>
        </w:rPr>
        <w:t>Changes</w:t>
      </w:r>
      <w:r w:rsidR="004D276C" w:rsidRPr="00546ECE">
        <w:rPr>
          <w:szCs w:val="22"/>
        </w:rPr>
        <w:t>—Fixed Price</w:t>
      </w:r>
      <w:r w:rsidR="005573D2" w:rsidRPr="00546ECE">
        <w:rPr>
          <w:szCs w:val="22"/>
        </w:rPr>
        <w:t>, which is incorporated by reference</w:t>
      </w:r>
      <w:r w:rsidR="00C44180" w:rsidRPr="00546ECE">
        <w:rPr>
          <w:szCs w:val="22"/>
        </w:rPr>
        <w:t xml:space="preserve"> herein</w:t>
      </w:r>
      <w:r w:rsidR="005573D2" w:rsidRPr="00546ECE">
        <w:rPr>
          <w:szCs w:val="22"/>
        </w:rPr>
        <w:t>.</w:t>
      </w:r>
    </w:p>
    <w:p w14:paraId="36F5CBE7" w14:textId="77777777" w:rsidR="0015135B" w:rsidRPr="00546ECE" w:rsidRDefault="0015135B" w:rsidP="0072211E">
      <w:pPr>
        <w:rPr>
          <w:szCs w:val="22"/>
        </w:rPr>
      </w:pPr>
    </w:p>
    <w:p w14:paraId="0E9C3E07" w14:textId="77777777" w:rsidR="0015135B" w:rsidRPr="00546ECE" w:rsidRDefault="0015135B" w:rsidP="0072211E">
      <w:pPr>
        <w:rPr>
          <w:szCs w:val="22"/>
        </w:rPr>
      </w:pPr>
      <w:r w:rsidRPr="00546ECE">
        <w:rPr>
          <w:szCs w:val="22"/>
        </w:rPr>
        <w:t xml:space="preserve">Any change in the Subcontractor’s scope of work and/or deliverable(s) requires prior written authorization of Chemonics through a modification to this subcontract.   </w:t>
      </w:r>
    </w:p>
    <w:p w14:paraId="1B04559B" w14:textId="77777777" w:rsidR="005573D2" w:rsidRPr="00546ECE" w:rsidRDefault="005573D2" w:rsidP="0072211E">
      <w:pPr>
        <w:rPr>
          <w:szCs w:val="22"/>
        </w:rPr>
      </w:pPr>
    </w:p>
    <w:p w14:paraId="1054E497" w14:textId="77777777" w:rsidR="005573D2" w:rsidRPr="00546ECE" w:rsidRDefault="005573D2" w:rsidP="0072211E">
      <w:pPr>
        <w:pStyle w:val="Heading1"/>
      </w:pPr>
      <w:bookmarkStart w:id="3" w:name="_Toc86322644"/>
      <w:r w:rsidRPr="00546ECE">
        <w:t>Reporting and Technical Direction</w:t>
      </w:r>
      <w:bookmarkEnd w:id="3"/>
    </w:p>
    <w:p w14:paraId="23D2410F" w14:textId="77777777" w:rsidR="005573D2" w:rsidRPr="00546ECE" w:rsidRDefault="005573D2" w:rsidP="0072211E">
      <w:pPr>
        <w:rPr>
          <w:szCs w:val="22"/>
          <w:u w:val="single"/>
        </w:rPr>
      </w:pPr>
    </w:p>
    <w:p w14:paraId="5416ABDF" w14:textId="784672CF" w:rsidR="00AF2703" w:rsidRPr="00546ECE" w:rsidRDefault="00AF2703" w:rsidP="00377FB8">
      <w:pPr>
        <w:pStyle w:val="Normal18"/>
        <w:jc w:val="both"/>
        <w:rPr>
          <w:color w:val="000000"/>
          <w:sz w:val="22"/>
          <w:szCs w:val="22"/>
        </w:rPr>
      </w:pPr>
      <w:r w:rsidRPr="00546ECE">
        <w:rPr>
          <w:sz w:val="22"/>
          <w:szCs w:val="22"/>
        </w:rPr>
        <w:t>(a)</w:t>
      </w:r>
      <w:r w:rsidR="00C913B6" w:rsidRPr="00546ECE">
        <w:rPr>
          <w:sz w:val="22"/>
          <w:szCs w:val="22"/>
        </w:rPr>
        <w:tab/>
      </w:r>
      <w:r w:rsidR="00AE114D" w:rsidRPr="00546ECE">
        <w:rPr>
          <w:color w:val="000000"/>
          <w:sz w:val="22"/>
          <w:szCs w:val="22"/>
        </w:rPr>
        <w:t>Only Chemonics’</w:t>
      </w:r>
      <w:r w:rsidRPr="00546ECE">
        <w:rPr>
          <w:color w:val="000000"/>
          <w:sz w:val="22"/>
          <w:szCs w:val="22"/>
        </w:rPr>
        <w:t xml:space="preserve"> </w:t>
      </w:r>
      <w:r w:rsidR="00695420" w:rsidRPr="00546ECE">
        <w:rPr>
          <w:color w:val="000000"/>
          <w:sz w:val="22"/>
          <w:szCs w:val="22"/>
        </w:rPr>
        <w:t xml:space="preserve">Mirela Smole, Michael Murff, or Elizabeth Kelly have </w:t>
      </w:r>
      <w:r w:rsidRPr="00546ECE">
        <w:rPr>
          <w:color w:val="000000"/>
          <w:sz w:val="22"/>
          <w:szCs w:val="22"/>
        </w:rPr>
        <w:t>authority on behalf of Chemonics to make changes to this Subcontract. All modifications must be identified as such in writing and executed by the parties.</w:t>
      </w:r>
    </w:p>
    <w:p w14:paraId="04CC7889" w14:textId="176E8469" w:rsidR="00AF2703" w:rsidRPr="00546ECE" w:rsidRDefault="00AF2703" w:rsidP="00377FB8">
      <w:pPr>
        <w:pStyle w:val="abtss"/>
        <w:jc w:val="both"/>
        <w:rPr>
          <w:color w:val="000000"/>
          <w:sz w:val="22"/>
          <w:szCs w:val="22"/>
        </w:rPr>
      </w:pPr>
      <w:r w:rsidRPr="00546ECE">
        <w:rPr>
          <w:color w:val="000000"/>
          <w:sz w:val="22"/>
          <w:szCs w:val="22"/>
        </w:rPr>
        <w:t>(b)</w:t>
      </w:r>
      <w:r w:rsidR="00C913B6" w:rsidRPr="00546ECE">
        <w:rPr>
          <w:color w:val="000000"/>
          <w:sz w:val="22"/>
          <w:szCs w:val="22"/>
        </w:rPr>
        <w:tab/>
      </w:r>
      <w:r w:rsidR="00365B46" w:rsidRPr="00546ECE">
        <w:rPr>
          <w:color w:val="000000"/>
          <w:sz w:val="22"/>
          <w:szCs w:val="22"/>
        </w:rPr>
        <w:t xml:space="preserve">The GHSC-PSM Plan Team Manager, </w:t>
      </w:r>
      <w:r w:rsidR="00365B46" w:rsidRPr="00546ECE">
        <w:rPr>
          <w:sz w:val="22"/>
          <w:szCs w:val="22"/>
        </w:rPr>
        <w:t>Juan Jaramillo,</w:t>
      </w:r>
      <w:r w:rsidR="00847809" w:rsidRPr="00546ECE">
        <w:rPr>
          <w:color w:val="000000"/>
          <w:sz w:val="22"/>
          <w:szCs w:val="22"/>
        </w:rPr>
        <w:t xml:space="preserve"> </w:t>
      </w:r>
      <w:r w:rsidR="00AE114D" w:rsidRPr="00546ECE">
        <w:rPr>
          <w:color w:val="000000"/>
          <w:sz w:val="22"/>
          <w:szCs w:val="22"/>
        </w:rPr>
        <w:t xml:space="preserve">will be responsible for monitoring the Subcontractor’s performance under this fixed price subcontract and </w:t>
      </w:r>
      <w:r w:rsidRPr="00546ECE">
        <w:rPr>
          <w:color w:val="000000"/>
          <w:sz w:val="22"/>
          <w:szCs w:val="22"/>
        </w:rPr>
        <w:t xml:space="preserve">may from </w:t>
      </w:r>
      <w:r w:rsidR="00731F19" w:rsidRPr="00546ECE">
        <w:rPr>
          <w:color w:val="000000"/>
          <w:sz w:val="22"/>
          <w:szCs w:val="22"/>
        </w:rPr>
        <w:t>time-to-time</w:t>
      </w:r>
      <w:r w:rsidRPr="00546ECE">
        <w:rPr>
          <w:color w:val="000000"/>
          <w:sz w:val="22"/>
          <w:szCs w:val="22"/>
        </w:rPr>
        <w:t xml:space="preserve"> render assistance or give technical advice or discuss or effect an exchange of information with Subcontractor's personnel concerning the Work hereunder. No such action shall be deemed to be a change under the "Changes" clause of this Subcontract and shall not be the basis for equitable adjustment.</w:t>
      </w:r>
      <w:r w:rsidR="00AF7F0C" w:rsidRPr="00546ECE">
        <w:rPr>
          <w:color w:val="000000"/>
          <w:sz w:val="22"/>
          <w:szCs w:val="22"/>
        </w:rPr>
        <w:t xml:space="preserve"> The</w:t>
      </w:r>
      <w:r w:rsidR="00546ECE" w:rsidRPr="00546ECE">
        <w:rPr>
          <w:color w:val="000000"/>
          <w:sz w:val="22"/>
          <w:szCs w:val="22"/>
          <w:lang w:val="x-none"/>
        </w:rPr>
        <w:t xml:space="preserve"> </w:t>
      </w:r>
      <w:r w:rsidR="00546ECE" w:rsidRPr="00546ECE">
        <w:rPr>
          <w:color w:val="000000"/>
          <w:sz w:val="22"/>
          <w:szCs w:val="22"/>
        </w:rPr>
        <w:t>GHSC-PSM Plan Team Manager</w:t>
      </w:r>
      <w:r w:rsidR="00546ECE" w:rsidRPr="00546ECE">
        <w:rPr>
          <w:color w:val="000000"/>
          <w:sz w:val="22"/>
          <w:szCs w:val="22"/>
          <w:lang w:val="x-none"/>
        </w:rPr>
        <w:t>, or his/her designee</w:t>
      </w:r>
      <w:r w:rsidR="00AF7F0C" w:rsidRPr="00546ECE">
        <w:rPr>
          <w:color w:val="000000"/>
          <w:sz w:val="22"/>
          <w:szCs w:val="22"/>
        </w:rPr>
        <w:t>, has authority to request, inspect, and accept all services, reports, and required deliverables or outputs.</w:t>
      </w:r>
    </w:p>
    <w:p w14:paraId="3338D02D" w14:textId="1EF570CA" w:rsidR="00AF2703" w:rsidRPr="00377FB8" w:rsidRDefault="00AF2703" w:rsidP="00377FB8">
      <w:pPr>
        <w:pStyle w:val="abtss"/>
        <w:spacing w:after="0" w:afterAutospacing="0"/>
        <w:jc w:val="both"/>
        <w:rPr>
          <w:rFonts w:ascii="Calibri" w:eastAsia="Calibri" w:hAnsi="Calibri"/>
          <w:color w:val="000000"/>
          <w:sz w:val="22"/>
          <w:szCs w:val="22"/>
        </w:rPr>
      </w:pPr>
      <w:r w:rsidRPr="00377FB8">
        <w:rPr>
          <w:color w:val="000000"/>
          <w:sz w:val="22"/>
          <w:szCs w:val="22"/>
        </w:rPr>
        <w:t>(c)</w:t>
      </w:r>
      <w:r w:rsidR="00C913B6" w:rsidRPr="00377FB8">
        <w:rPr>
          <w:color w:val="000000"/>
          <w:sz w:val="22"/>
          <w:szCs w:val="22"/>
        </w:rPr>
        <w:tab/>
      </w:r>
      <w:r w:rsidRPr="00377FB8">
        <w:rPr>
          <w:color w:val="000000"/>
          <w:sz w:val="22"/>
          <w:szCs w:val="22"/>
        </w:rPr>
        <w:t xml:space="preserve">Except as otherwise provided herein, all notices to be furnished by Subcontractor shall be in writing and sent to </w:t>
      </w:r>
      <w:r w:rsidR="007066FE" w:rsidRPr="00CB2C82">
        <w:rPr>
          <w:color w:val="000000"/>
        </w:rPr>
        <w:t>GHSC-PSM Plan Team Manager</w:t>
      </w:r>
      <w:r w:rsidR="00847809" w:rsidRPr="00377FB8">
        <w:rPr>
          <w:color w:val="000000"/>
          <w:sz w:val="22"/>
          <w:szCs w:val="22"/>
        </w:rPr>
        <w:t xml:space="preserve"> </w:t>
      </w:r>
      <w:r w:rsidRPr="00377FB8">
        <w:rPr>
          <w:color w:val="000000"/>
          <w:sz w:val="22"/>
          <w:szCs w:val="22"/>
        </w:rPr>
        <w:t xml:space="preserve">or other authorized project staff member. </w:t>
      </w:r>
    </w:p>
    <w:p w14:paraId="25970EDD" w14:textId="77777777" w:rsidR="00AF2703" w:rsidRPr="00F97163" w:rsidRDefault="00AF2703" w:rsidP="0072211E">
      <w:pPr>
        <w:rPr>
          <w:szCs w:val="22"/>
        </w:rPr>
      </w:pPr>
    </w:p>
    <w:p w14:paraId="2F21F6D3" w14:textId="77777777" w:rsidR="005573D2" w:rsidRPr="0072211E" w:rsidRDefault="005573D2" w:rsidP="0072211E">
      <w:pPr>
        <w:pStyle w:val="Heading1"/>
      </w:pPr>
      <w:bookmarkStart w:id="4" w:name="_Toc86322645"/>
      <w:r w:rsidRPr="0072211E">
        <w:t>Period of Performance</w:t>
      </w:r>
      <w:bookmarkEnd w:id="4"/>
    </w:p>
    <w:p w14:paraId="4506BB84" w14:textId="77777777" w:rsidR="005573D2" w:rsidRPr="00F97163" w:rsidRDefault="005573D2" w:rsidP="0072211E">
      <w:pPr>
        <w:rPr>
          <w:szCs w:val="22"/>
        </w:rPr>
      </w:pPr>
    </w:p>
    <w:p w14:paraId="2E54A001" w14:textId="07B0847B" w:rsidR="005573D2" w:rsidRPr="00F97163" w:rsidRDefault="005573D2" w:rsidP="0072211E">
      <w:pPr>
        <w:rPr>
          <w:szCs w:val="22"/>
        </w:rPr>
      </w:pPr>
      <w:r w:rsidRPr="00A15192">
        <w:rPr>
          <w:szCs w:val="22"/>
          <w:highlight w:val="yellow"/>
        </w:rPr>
        <w:t xml:space="preserve">The effective date of this </w:t>
      </w:r>
      <w:r w:rsidR="003706A7" w:rsidRPr="00A15192">
        <w:rPr>
          <w:szCs w:val="22"/>
          <w:highlight w:val="yellow"/>
        </w:rPr>
        <w:t>fixed</w:t>
      </w:r>
      <w:r w:rsidR="00C028FC" w:rsidRPr="00A15192">
        <w:rPr>
          <w:szCs w:val="22"/>
          <w:highlight w:val="yellow"/>
        </w:rPr>
        <w:t xml:space="preserve"> price</w:t>
      </w:r>
      <w:r w:rsidRPr="00A15192">
        <w:rPr>
          <w:szCs w:val="22"/>
          <w:highlight w:val="yellow"/>
        </w:rPr>
        <w:t xml:space="preserve"> </w:t>
      </w:r>
      <w:r w:rsidR="001252C9" w:rsidRPr="00A15192">
        <w:rPr>
          <w:szCs w:val="22"/>
          <w:highlight w:val="yellow"/>
        </w:rPr>
        <w:t>sub</w:t>
      </w:r>
      <w:r w:rsidRPr="00A15192">
        <w:rPr>
          <w:szCs w:val="22"/>
          <w:highlight w:val="yellow"/>
        </w:rPr>
        <w:t>contract is</w:t>
      </w:r>
      <w:r w:rsidR="002605D5" w:rsidRPr="00A15192">
        <w:rPr>
          <w:szCs w:val="22"/>
          <w:highlight w:val="yellow"/>
        </w:rPr>
        <w:t xml:space="preserve"> </w:t>
      </w:r>
      <w:r w:rsidR="007F32AD" w:rsidRPr="00A15192">
        <w:rPr>
          <w:color w:val="FF0000"/>
          <w:szCs w:val="22"/>
          <w:highlight w:val="yellow"/>
        </w:rPr>
        <w:fldChar w:fldCharType="begin">
          <w:ffData>
            <w:name w:val="Text21"/>
            <w:enabled/>
            <w:calcOnExit w:val="0"/>
            <w:textInput/>
          </w:ffData>
        </w:fldChar>
      </w:r>
      <w:bookmarkStart w:id="5" w:name="Text21"/>
      <w:r w:rsidR="007F32AD" w:rsidRPr="00A15192">
        <w:rPr>
          <w:color w:val="FF0000"/>
          <w:szCs w:val="22"/>
          <w:highlight w:val="yellow"/>
        </w:rPr>
        <w:instrText xml:space="preserve"> FORMTEXT </w:instrText>
      </w:r>
      <w:r w:rsidR="007F32AD" w:rsidRPr="00A15192">
        <w:rPr>
          <w:color w:val="FF0000"/>
          <w:szCs w:val="22"/>
          <w:highlight w:val="yellow"/>
        </w:rPr>
      </w:r>
      <w:r w:rsidR="007F32AD" w:rsidRPr="00A15192">
        <w:rPr>
          <w:color w:val="FF0000"/>
          <w:szCs w:val="22"/>
          <w:highlight w:val="yellow"/>
        </w:rPr>
        <w:fldChar w:fldCharType="separate"/>
      </w:r>
      <w:r w:rsidR="007F32AD" w:rsidRPr="00A15192">
        <w:rPr>
          <w:noProof/>
          <w:color w:val="FF0000"/>
          <w:szCs w:val="22"/>
          <w:highlight w:val="yellow"/>
        </w:rPr>
        <w:t> </w:t>
      </w:r>
      <w:r w:rsidR="007F32AD" w:rsidRPr="00A15192">
        <w:rPr>
          <w:color w:val="FF0000"/>
          <w:szCs w:val="22"/>
          <w:highlight w:val="yellow"/>
        </w:rPr>
        <w:t>(fill in date when work must begin, not earlier than signature date)</w:t>
      </w:r>
      <w:r w:rsidR="007F32AD" w:rsidRPr="00A15192">
        <w:rPr>
          <w:noProof/>
          <w:color w:val="FF0000"/>
          <w:szCs w:val="22"/>
          <w:highlight w:val="yellow"/>
        </w:rPr>
        <w:t> </w:t>
      </w:r>
      <w:r w:rsidR="007F32AD" w:rsidRPr="00A15192">
        <w:rPr>
          <w:color w:val="FF0000"/>
          <w:szCs w:val="22"/>
          <w:highlight w:val="yellow"/>
        </w:rPr>
        <w:fldChar w:fldCharType="end"/>
      </w:r>
      <w:bookmarkEnd w:id="5"/>
      <w:r w:rsidRPr="00A15192">
        <w:rPr>
          <w:szCs w:val="22"/>
          <w:highlight w:val="yellow"/>
        </w:rPr>
        <w:t xml:space="preserve">, and the completion date is </w:t>
      </w:r>
      <w:r w:rsidR="007F32AD" w:rsidRPr="00A15192">
        <w:rPr>
          <w:color w:val="FF0000"/>
          <w:szCs w:val="22"/>
          <w:highlight w:val="yellow"/>
        </w:rPr>
        <w:fldChar w:fldCharType="begin">
          <w:ffData>
            <w:name w:val="Text22"/>
            <w:enabled/>
            <w:calcOnExit w:val="0"/>
            <w:textInput/>
          </w:ffData>
        </w:fldChar>
      </w:r>
      <w:bookmarkStart w:id="6" w:name="Text22"/>
      <w:r w:rsidR="007F32AD" w:rsidRPr="00A15192">
        <w:rPr>
          <w:color w:val="FF0000"/>
          <w:szCs w:val="22"/>
          <w:highlight w:val="yellow"/>
        </w:rPr>
        <w:instrText xml:space="preserve"> FORMTEXT </w:instrText>
      </w:r>
      <w:r w:rsidR="007F32AD" w:rsidRPr="00A15192">
        <w:rPr>
          <w:color w:val="FF0000"/>
          <w:szCs w:val="22"/>
          <w:highlight w:val="yellow"/>
        </w:rPr>
      </w:r>
      <w:r w:rsidR="007F32AD" w:rsidRPr="00A15192">
        <w:rPr>
          <w:color w:val="FF0000"/>
          <w:szCs w:val="22"/>
          <w:highlight w:val="yellow"/>
        </w:rPr>
        <w:fldChar w:fldCharType="separate"/>
      </w:r>
      <w:r w:rsidR="007F32AD" w:rsidRPr="00A15192">
        <w:rPr>
          <w:noProof/>
          <w:color w:val="FF0000"/>
          <w:szCs w:val="22"/>
          <w:highlight w:val="yellow"/>
        </w:rPr>
        <w:t> </w:t>
      </w:r>
      <w:r w:rsidR="007F32AD" w:rsidRPr="00A15192">
        <w:rPr>
          <w:color w:val="FF0000"/>
          <w:szCs w:val="22"/>
          <w:highlight w:val="yellow"/>
        </w:rPr>
        <w:t>(fill in date)</w:t>
      </w:r>
      <w:r w:rsidR="007F32AD" w:rsidRPr="00A15192">
        <w:rPr>
          <w:color w:val="FF0000"/>
          <w:szCs w:val="22"/>
          <w:highlight w:val="yellow"/>
        </w:rPr>
        <w:fldChar w:fldCharType="end"/>
      </w:r>
      <w:bookmarkEnd w:id="6"/>
      <w:r w:rsidRPr="00F97163">
        <w:rPr>
          <w:szCs w:val="22"/>
        </w:rPr>
        <w:t xml:space="preserve">.  The </w:t>
      </w:r>
      <w:r w:rsidR="00D315AA" w:rsidRPr="00F97163">
        <w:rPr>
          <w:szCs w:val="22"/>
        </w:rPr>
        <w:t xml:space="preserve">Subcontractor </w:t>
      </w:r>
      <w:r w:rsidR="002B3F41" w:rsidRPr="00F97163">
        <w:rPr>
          <w:szCs w:val="22"/>
        </w:rPr>
        <w:t xml:space="preserve">shall deliver the </w:t>
      </w:r>
      <w:r w:rsidRPr="00F97163">
        <w:rPr>
          <w:szCs w:val="22"/>
        </w:rPr>
        <w:t>deliverables set forth in Section A., Background, Scope of Work, Deliverables and Deliverable</w:t>
      </w:r>
      <w:r w:rsidR="003A5E50" w:rsidRPr="00F97163">
        <w:rPr>
          <w:szCs w:val="22"/>
        </w:rPr>
        <w:t>s Schedule</w:t>
      </w:r>
      <w:r w:rsidRPr="00F97163">
        <w:rPr>
          <w:szCs w:val="22"/>
        </w:rPr>
        <w:t xml:space="preserve"> to the</w:t>
      </w:r>
      <w:r w:rsidR="007F32AD" w:rsidRPr="00F97163">
        <w:rPr>
          <w:szCs w:val="22"/>
        </w:rPr>
        <w:t xml:space="preserve"> </w:t>
      </w:r>
      <w:r w:rsidR="00A15192" w:rsidRPr="00801216">
        <w:t>GHSC-PSM Plan Team Manager</w:t>
      </w:r>
      <w:r w:rsidRPr="00F97163">
        <w:rPr>
          <w:szCs w:val="22"/>
        </w:rPr>
        <w:t xml:space="preserve"> in accordance with the schedule stipulated therein.</w:t>
      </w:r>
    </w:p>
    <w:p w14:paraId="7F8B1329" w14:textId="77777777" w:rsidR="0082482F" w:rsidRPr="00F97163" w:rsidRDefault="0082482F" w:rsidP="0072211E">
      <w:pPr>
        <w:rPr>
          <w:szCs w:val="22"/>
        </w:rPr>
      </w:pPr>
    </w:p>
    <w:p w14:paraId="156B1311" w14:textId="067F9C8D" w:rsidR="0082482F" w:rsidRPr="00F97163" w:rsidRDefault="0082482F" w:rsidP="0072211E">
      <w:pPr>
        <w:rPr>
          <w:szCs w:val="22"/>
        </w:rPr>
      </w:pPr>
      <w:r w:rsidRPr="00F97163">
        <w:rPr>
          <w:szCs w:val="22"/>
        </w:rPr>
        <w:t xml:space="preserve">In the event that the Subcontractor </w:t>
      </w:r>
      <w:r w:rsidR="005B39A5" w:rsidRPr="00F97163">
        <w:rPr>
          <w:szCs w:val="22"/>
        </w:rPr>
        <w:t>fails</w:t>
      </w:r>
      <w:r w:rsidRPr="00F97163">
        <w:rPr>
          <w:szCs w:val="22"/>
        </w:rPr>
        <w:t xml:space="preserve"> to </w:t>
      </w:r>
      <w:r w:rsidR="00BF0DFF" w:rsidRPr="00F97163">
        <w:rPr>
          <w:szCs w:val="22"/>
        </w:rPr>
        <w:t xml:space="preserve">make progress so as to endanger performance of this fixed price </w:t>
      </w:r>
      <w:r w:rsidR="00731F19" w:rsidRPr="00F97163">
        <w:rPr>
          <w:szCs w:val="22"/>
        </w:rPr>
        <w:t>subcontract or</w:t>
      </w:r>
      <w:r w:rsidRPr="00F97163">
        <w:rPr>
          <w:szCs w:val="22"/>
        </w:rPr>
        <w:t xml:space="preserve"> </w:t>
      </w:r>
      <w:r w:rsidR="00BF0DFF" w:rsidRPr="00F97163">
        <w:rPr>
          <w:szCs w:val="22"/>
        </w:rPr>
        <w:t xml:space="preserve">is unable to </w:t>
      </w:r>
      <w:r w:rsidRPr="00F97163">
        <w:rPr>
          <w:szCs w:val="22"/>
        </w:rPr>
        <w:t xml:space="preserve">fulfill the terms of this </w:t>
      </w:r>
      <w:r w:rsidR="003706A7" w:rsidRPr="00F97163">
        <w:rPr>
          <w:szCs w:val="22"/>
        </w:rPr>
        <w:t>fixed</w:t>
      </w:r>
      <w:r w:rsidR="00C028FC" w:rsidRPr="00F97163">
        <w:rPr>
          <w:szCs w:val="22"/>
        </w:rPr>
        <w:t xml:space="preserve"> price</w:t>
      </w:r>
      <w:r w:rsidRPr="00F97163">
        <w:rPr>
          <w:szCs w:val="22"/>
        </w:rPr>
        <w:t xml:space="preserve"> subcontract </w:t>
      </w:r>
      <w:r w:rsidR="00BF0DFF" w:rsidRPr="00F97163">
        <w:rPr>
          <w:szCs w:val="22"/>
        </w:rPr>
        <w:t>by</w:t>
      </w:r>
      <w:r w:rsidRPr="00F97163">
        <w:rPr>
          <w:szCs w:val="22"/>
        </w:rPr>
        <w:t xml:space="preserve"> the completion date, </w:t>
      </w:r>
      <w:r w:rsidR="002B3F41" w:rsidRPr="00F97163">
        <w:rPr>
          <w:szCs w:val="22"/>
        </w:rPr>
        <w:t xml:space="preserve">the Subcontractor shall notify </w:t>
      </w:r>
      <w:r w:rsidRPr="00F97163">
        <w:rPr>
          <w:szCs w:val="22"/>
        </w:rPr>
        <w:t xml:space="preserve">Chemonics forthwith and Chemonics shall have the right to summary termination of this </w:t>
      </w:r>
      <w:r w:rsidR="003706A7" w:rsidRPr="00F97163">
        <w:rPr>
          <w:szCs w:val="22"/>
        </w:rPr>
        <w:t>fixed</w:t>
      </w:r>
      <w:r w:rsidR="00C028FC" w:rsidRPr="00F97163">
        <w:rPr>
          <w:szCs w:val="22"/>
        </w:rPr>
        <w:t xml:space="preserve"> price</w:t>
      </w:r>
      <w:r w:rsidRPr="00F97163">
        <w:rPr>
          <w:szCs w:val="22"/>
        </w:rPr>
        <w:t xml:space="preserve"> subcontr</w:t>
      </w:r>
      <w:r w:rsidR="001252C9" w:rsidRPr="00F97163">
        <w:rPr>
          <w:szCs w:val="22"/>
        </w:rPr>
        <w:t>act upon written notice to the S</w:t>
      </w:r>
      <w:r w:rsidRPr="00F97163">
        <w:rPr>
          <w:szCs w:val="22"/>
        </w:rPr>
        <w:t xml:space="preserve">ubcontractor in accordance with the incorporated FAR </w:t>
      </w:r>
      <w:r w:rsidR="00BF0DFF" w:rsidRPr="00F97163">
        <w:rPr>
          <w:szCs w:val="22"/>
        </w:rPr>
        <w:t>C</w:t>
      </w:r>
      <w:r w:rsidRPr="00F97163">
        <w:rPr>
          <w:szCs w:val="22"/>
        </w:rPr>
        <w:t xml:space="preserve">lause 52.249-8, </w:t>
      </w:r>
      <w:r w:rsidR="00BF0DFF" w:rsidRPr="00F97163">
        <w:rPr>
          <w:szCs w:val="22"/>
        </w:rPr>
        <w:t>Default (Fixed-Price Supply and Service)</w:t>
      </w:r>
      <w:r w:rsidRPr="00F97163">
        <w:rPr>
          <w:szCs w:val="22"/>
        </w:rPr>
        <w:t>.</w:t>
      </w:r>
    </w:p>
    <w:p w14:paraId="47C740BA" w14:textId="77777777" w:rsidR="0082482F" w:rsidRPr="00F97163" w:rsidRDefault="0082482F" w:rsidP="0072211E">
      <w:pPr>
        <w:rPr>
          <w:szCs w:val="22"/>
        </w:rPr>
      </w:pPr>
    </w:p>
    <w:p w14:paraId="420AF956" w14:textId="77777777" w:rsidR="005573D2" w:rsidRPr="0072211E" w:rsidRDefault="001252C9" w:rsidP="0072211E">
      <w:pPr>
        <w:pStyle w:val="Heading1"/>
      </w:pPr>
      <w:bookmarkStart w:id="7" w:name="_Toc86322646"/>
      <w:r w:rsidRPr="0072211E">
        <w:t>Subc</w:t>
      </w:r>
      <w:r w:rsidR="005573D2" w:rsidRPr="0072211E">
        <w:t xml:space="preserve">ontract </w:t>
      </w:r>
      <w:r w:rsidR="00F97163" w:rsidRPr="0072211E">
        <w:t>Fi</w:t>
      </w:r>
      <w:r w:rsidR="003706A7" w:rsidRPr="0072211E">
        <w:t>xed</w:t>
      </w:r>
      <w:r w:rsidR="00C028FC" w:rsidRPr="0072211E">
        <w:t xml:space="preserve"> </w:t>
      </w:r>
      <w:r w:rsidR="00F97163" w:rsidRPr="0072211E">
        <w:t>Price</w:t>
      </w:r>
      <w:r w:rsidR="005573D2" w:rsidRPr="0072211E">
        <w:t>, Invoicing and Payment</w:t>
      </w:r>
      <w:bookmarkEnd w:id="7"/>
    </w:p>
    <w:p w14:paraId="3A0C22F2" w14:textId="77777777" w:rsidR="005573D2" w:rsidRPr="00F97163" w:rsidRDefault="005573D2" w:rsidP="0072211E">
      <w:pPr>
        <w:rPr>
          <w:szCs w:val="22"/>
        </w:rPr>
      </w:pPr>
    </w:p>
    <w:p w14:paraId="7EA57B6C" w14:textId="77777777" w:rsidR="005573D2" w:rsidRPr="00F97163" w:rsidRDefault="005573D2" w:rsidP="0072211E">
      <w:pPr>
        <w:ind w:firstLine="720"/>
        <w:rPr>
          <w:szCs w:val="22"/>
        </w:rPr>
      </w:pPr>
      <w:r w:rsidRPr="00F97163">
        <w:rPr>
          <w:szCs w:val="22"/>
          <w:u w:val="single"/>
        </w:rPr>
        <w:t>D.1.</w:t>
      </w:r>
      <w:r w:rsidRPr="00F97163">
        <w:rPr>
          <w:szCs w:val="22"/>
        </w:rPr>
        <w:tab/>
      </w:r>
      <w:r w:rsidR="001252C9" w:rsidRPr="00F97163">
        <w:rPr>
          <w:szCs w:val="22"/>
          <w:u w:val="single"/>
        </w:rPr>
        <w:t>Subc</w:t>
      </w:r>
      <w:r w:rsidRPr="00F97163">
        <w:rPr>
          <w:szCs w:val="22"/>
          <w:u w:val="single"/>
        </w:rPr>
        <w:t xml:space="preserve">ontract </w:t>
      </w:r>
      <w:r w:rsidR="00F97163">
        <w:rPr>
          <w:szCs w:val="22"/>
          <w:u w:val="single"/>
        </w:rPr>
        <w:t>F</w:t>
      </w:r>
      <w:r w:rsidR="003706A7" w:rsidRPr="00F97163">
        <w:rPr>
          <w:szCs w:val="22"/>
          <w:u w:val="single"/>
        </w:rPr>
        <w:t>ixed</w:t>
      </w:r>
      <w:r w:rsidR="00F97163">
        <w:rPr>
          <w:szCs w:val="22"/>
          <w:u w:val="single"/>
        </w:rPr>
        <w:t xml:space="preserve"> P</w:t>
      </w:r>
      <w:r w:rsidR="00C028FC" w:rsidRPr="00F97163">
        <w:rPr>
          <w:szCs w:val="22"/>
          <w:u w:val="single"/>
        </w:rPr>
        <w:t>rice</w:t>
      </w:r>
    </w:p>
    <w:p w14:paraId="2D7CD273" w14:textId="77777777" w:rsidR="005573D2" w:rsidRPr="00F97163" w:rsidRDefault="005573D2" w:rsidP="0072211E">
      <w:pPr>
        <w:rPr>
          <w:szCs w:val="22"/>
        </w:rPr>
      </w:pPr>
    </w:p>
    <w:p w14:paraId="28A25521" w14:textId="62EA64B8" w:rsidR="00213406" w:rsidRPr="00731F19" w:rsidRDefault="00E63383" w:rsidP="0072211E">
      <w:pPr>
        <w:rPr>
          <w:szCs w:val="22"/>
        </w:rPr>
      </w:pPr>
      <w:r w:rsidRPr="00F97163">
        <w:rPr>
          <w:szCs w:val="22"/>
        </w:rPr>
        <w:t>As</w:t>
      </w:r>
      <w:r w:rsidR="005573D2" w:rsidRPr="00F97163">
        <w:rPr>
          <w:szCs w:val="22"/>
        </w:rPr>
        <w:t xml:space="preserve"> consideration for the delivery of </w:t>
      </w:r>
      <w:r w:rsidR="00C8349E" w:rsidRPr="00F97163">
        <w:rPr>
          <w:szCs w:val="22"/>
        </w:rPr>
        <w:t xml:space="preserve">all of </w:t>
      </w:r>
      <w:r w:rsidR="005573D2" w:rsidRPr="00F97163">
        <w:rPr>
          <w:szCs w:val="22"/>
        </w:rPr>
        <w:t xml:space="preserve">the products and/or services stipulated in Section A., Chemonics will pay the Subcontractor a total of </w:t>
      </w:r>
      <w:r w:rsidR="00C66AA2" w:rsidRPr="001E1BF9">
        <w:rPr>
          <w:color w:val="FF0000"/>
          <w:szCs w:val="22"/>
        </w:rPr>
        <w:fldChar w:fldCharType="begin">
          <w:ffData>
            <w:name w:val="Text24"/>
            <w:enabled/>
            <w:calcOnExit w:val="0"/>
            <w:textInput/>
          </w:ffData>
        </w:fldChar>
      </w:r>
      <w:bookmarkStart w:id="8" w:name="Text24"/>
      <w:r w:rsidR="00C66AA2" w:rsidRPr="001E1BF9">
        <w:rPr>
          <w:color w:val="FF0000"/>
          <w:szCs w:val="22"/>
        </w:rPr>
        <w:instrText xml:space="preserve"> FORMTEXT </w:instrText>
      </w:r>
      <w:r w:rsidR="00C66AA2" w:rsidRPr="001E1BF9">
        <w:rPr>
          <w:color w:val="FF0000"/>
          <w:szCs w:val="22"/>
        </w:rPr>
      </w:r>
      <w:r w:rsidR="00C66AA2" w:rsidRPr="001E1BF9">
        <w:rPr>
          <w:color w:val="FF0000"/>
          <w:szCs w:val="22"/>
        </w:rPr>
        <w:fldChar w:fldCharType="separate"/>
      </w:r>
      <w:r w:rsidR="00C66AA2" w:rsidRPr="001E1BF9">
        <w:rPr>
          <w:noProof/>
          <w:color w:val="FF0000"/>
          <w:szCs w:val="22"/>
        </w:rPr>
        <w:t> </w:t>
      </w:r>
      <w:r w:rsidR="00C66AA2" w:rsidRPr="001E1BF9">
        <w:rPr>
          <w:color w:val="FF0000"/>
          <w:szCs w:val="22"/>
        </w:rPr>
        <w:t xml:space="preserve">US$ XX,XXX </w:t>
      </w:r>
      <w:r w:rsidR="00C66AA2" w:rsidRPr="001E1BF9">
        <w:rPr>
          <w:noProof/>
          <w:color w:val="FF0000"/>
          <w:szCs w:val="22"/>
        </w:rPr>
        <w:t> </w:t>
      </w:r>
      <w:r w:rsidR="00C66AA2" w:rsidRPr="001E1BF9">
        <w:rPr>
          <w:color w:val="FF0000"/>
          <w:szCs w:val="22"/>
        </w:rPr>
        <w:fldChar w:fldCharType="end"/>
      </w:r>
      <w:bookmarkEnd w:id="8"/>
      <w:r w:rsidR="005573D2" w:rsidRPr="00F97163">
        <w:rPr>
          <w:szCs w:val="22"/>
        </w:rPr>
        <w:t>.</w:t>
      </w:r>
      <w:r w:rsidR="005573D2" w:rsidRPr="00F97163">
        <w:rPr>
          <w:i/>
          <w:szCs w:val="22"/>
        </w:rPr>
        <w:t xml:space="preserve"> </w:t>
      </w:r>
      <w:r w:rsidR="005573D2" w:rsidRPr="00F97163">
        <w:rPr>
          <w:szCs w:val="22"/>
        </w:rPr>
        <w:t xml:space="preserve">This figure represents the total price of </w:t>
      </w:r>
      <w:r w:rsidR="0077697D" w:rsidRPr="00F97163">
        <w:rPr>
          <w:szCs w:val="22"/>
        </w:rPr>
        <w:t>this subcontract</w:t>
      </w:r>
      <w:r w:rsidR="005573D2" w:rsidRPr="00F97163">
        <w:rPr>
          <w:szCs w:val="22"/>
        </w:rPr>
        <w:t xml:space="preserve"> and is fixed for the period of performance outlined in Section C., Period of Performance. </w:t>
      </w:r>
    </w:p>
    <w:p w14:paraId="3C495D3C" w14:textId="5526E253" w:rsidR="00E14927" w:rsidRPr="001E1BF9" w:rsidRDefault="00E14927" w:rsidP="0072211E">
      <w:pPr>
        <w:rPr>
          <w:color w:val="FF0000"/>
          <w:szCs w:val="22"/>
        </w:rPr>
      </w:pPr>
    </w:p>
    <w:tbl>
      <w:tblPr>
        <w:tblW w:w="7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520"/>
        <w:gridCol w:w="2979"/>
      </w:tblGrid>
      <w:tr w:rsidR="0098387E" w:rsidRPr="00F97163" w14:paraId="4E61077A" w14:textId="77777777" w:rsidTr="00BA6B7E">
        <w:trPr>
          <w:trHeight w:val="300"/>
          <w:jc w:val="center"/>
        </w:trPr>
        <w:tc>
          <w:tcPr>
            <w:tcW w:w="1705" w:type="dxa"/>
            <w:noWrap/>
            <w:vAlign w:val="center"/>
          </w:tcPr>
          <w:p w14:paraId="656DF299" w14:textId="77777777" w:rsidR="0098387E" w:rsidRPr="005C4710" w:rsidRDefault="0098387E" w:rsidP="00BA6B7E">
            <w:pPr>
              <w:jc w:val="center"/>
              <w:rPr>
                <w:color w:val="000000"/>
              </w:rPr>
            </w:pPr>
            <w:r w:rsidRPr="00CB2C82">
              <w:rPr>
                <w:color w:val="000000"/>
                <w:lang w:eastAsia="ja-JP"/>
              </w:rPr>
              <w:t>Deliverable No.</w:t>
            </w:r>
          </w:p>
        </w:tc>
        <w:tc>
          <w:tcPr>
            <w:tcW w:w="2520" w:type="dxa"/>
            <w:noWrap/>
            <w:vAlign w:val="center"/>
          </w:tcPr>
          <w:p w14:paraId="4600C56D" w14:textId="77777777" w:rsidR="0098387E" w:rsidRPr="005C4710" w:rsidRDefault="0098387E" w:rsidP="00BA6B7E">
            <w:pPr>
              <w:jc w:val="center"/>
              <w:rPr>
                <w:color w:val="000000"/>
              </w:rPr>
            </w:pPr>
            <w:r w:rsidRPr="005C4710">
              <w:rPr>
                <w:color w:val="000000"/>
              </w:rPr>
              <w:t xml:space="preserve">Deliverable </w:t>
            </w:r>
            <w:r w:rsidRPr="00CB2C82">
              <w:rPr>
                <w:color w:val="000000"/>
                <w:lang w:eastAsia="ja-JP"/>
              </w:rPr>
              <w:t>Description</w:t>
            </w:r>
          </w:p>
        </w:tc>
        <w:tc>
          <w:tcPr>
            <w:tcW w:w="2979" w:type="dxa"/>
            <w:noWrap/>
            <w:vAlign w:val="center"/>
          </w:tcPr>
          <w:p w14:paraId="26A2CB61" w14:textId="77777777" w:rsidR="0098387E" w:rsidRPr="00CB2C82" w:rsidRDefault="0098387E" w:rsidP="00BA6B7E">
            <w:pPr>
              <w:widowControl/>
              <w:jc w:val="center"/>
              <w:rPr>
                <w:color w:val="000000"/>
                <w:szCs w:val="22"/>
                <w:lang w:eastAsia="ja-JP"/>
              </w:rPr>
            </w:pPr>
            <w:r w:rsidRPr="00CB2C82">
              <w:rPr>
                <w:color w:val="000000"/>
                <w:lang w:eastAsia="ja-JP"/>
              </w:rPr>
              <w:t>Payment Installment</w:t>
            </w:r>
          </w:p>
        </w:tc>
      </w:tr>
      <w:tr w:rsidR="0098387E" w:rsidRPr="00F97163" w14:paraId="2DD244DA" w14:textId="77777777" w:rsidTr="00BA6B7E">
        <w:trPr>
          <w:trHeight w:val="300"/>
          <w:jc w:val="center"/>
        </w:trPr>
        <w:tc>
          <w:tcPr>
            <w:tcW w:w="1705" w:type="dxa"/>
            <w:noWrap/>
            <w:vAlign w:val="center"/>
          </w:tcPr>
          <w:p w14:paraId="7B68B8D8" w14:textId="77777777" w:rsidR="0098387E" w:rsidRPr="005C4710" w:rsidRDefault="0098387E" w:rsidP="00BA6B7E">
            <w:pPr>
              <w:jc w:val="center"/>
              <w:rPr>
                <w:color w:val="000000"/>
              </w:rPr>
            </w:pPr>
            <w:r w:rsidRPr="00F86AE8">
              <w:rPr>
                <w:color w:val="000000"/>
                <w:lang w:eastAsia="ja-JP"/>
              </w:rPr>
              <w:lastRenderedPageBreak/>
              <w:t xml:space="preserve">1a </w:t>
            </w:r>
          </w:p>
        </w:tc>
        <w:tc>
          <w:tcPr>
            <w:tcW w:w="2520" w:type="dxa"/>
            <w:noWrap/>
          </w:tcPr>
          <w:p w14:paraId="7B883B63" w14:textId="77777777" w:rsidR="0098387E" w:rsidRPr="005C4710" w:rsidRDefault="0098387E" w:rsidP="00BA6B7E">
            <w:pPr>
              <w:jc w:val="center"/>
              <w:rPr>
                <w:color w:val="000000"/>
              </w:rPr>
            </w:pPr>
            <w:r w:rsidRPr="00F86AE8">
              <w:t xml:space="preserve">Count </w:t>
            </w:r>
            <w:r>
              <w:t>Activity</w:t>
            </w:r>
            <w:r w:rsidRPr="00F86AE8">
              <w:t xml:space="preserve"> in RDC</w:t>
            </w:r>
          </w:p>
        </w:tc>
        <w:tc>
          <w:tcPr>
            <w:tcW w:w="2979" w:type="dxa"/>
            <w:vMerge w:val="restart"/>
            <w:vAlign w:val="center"/>
          </w:tcPr>
          <w:p w14:paraId="345B4E29" w14:textId="77777777" w:rsidR="0098387E" w:rsidRDefault="0098387E" w:rsidP="00BA6B7E">
            <w:pPr>
              <w:jc w:val="center"/>
              <w:rPr>
                <w:bCs/>
                <w:szCs w:val="22"/>
              </w:rPr>
            </w:pPr>
            <w:r>
              <w:rPr>
                <w:bCs/>
              </w:rPr>
              <w:t>$XXX.XX</w:t>
            </w:r>
          </w:p>
        </w:tc>
      </w:tr>
      <w:tr w:rsidR="0098387E" w:rsidRPr="00F97163" w14:paraId="4173A5D3" w14:textId="77777777" w:rsidTr="00BA6B7E">
        <w:trPr>
          <w:trHeight w:val="300"/>
          <w:jc w:val="center"/>
        </w:trPr>
        <w:tc>
          <w:tcPr>
            <w:tcW w:w="1705" w:type="dxa"/>
            <w:noWrap/>
            <w:vAlign w:val="center"/>
          </w:tcPr>
          <w:p w14:paraId="76A81D62" w14:textId="77777777" w:rsidR="0098387E" w:rsidRPr="005C4710" w:rsidRDefault="0098387E" w:rsidP="00BA6B7E">
            <w:pPr>
              <w:jc w:val="center"/>
              <w:rPr>
                <w:color w:val="000000"/>
              </w:rPr>
            </w:pPr>
            <w:r w:rsidRPr="00F86AE8">
              <w:rPr>
                <w:color w:val="000000"/>
                <w:lang w:eastAsia="ja-JP"/>
              </w:rPr>
              <w:t>1b</w:t>
            </w:r>
          </w:p>
        </w:tc>
        <w:tc>
          <w:tcPr>
            <w:tcW w:w="2520" w:type="dxa"/>
            <w:noWrap/>
            <w:vAlign w:val="center"/>
          </w:tcPr>
          <w:p w14:paraId="2A7C2FAA" w14:textId="77777777" w:rsidR="0098387E" w:rsidRPr="005C4710" w:rsidRDefault="0098387E" w:rsidP="00BA6B7E">
            <w:pPr>
              <w:jc w:val="center"/>
              <w:rPr>
                <w:color w:val="000000"/>
              </w:rPr>
            </w:pPr>
            <w:r w:rsidRPr="00F86AE8">
              <w:rPr>
                <w:color w:val="000000"/>
                <w:lang w:eastAsia="ja-JP"/>
              </w:rPr>
              <w:t>Draft Audit Report</w:t>
            </w:r>
          </w:p>
        </w:tc>
        <w:tc>
          <w:tcPr>
            <w:tcW w:w="2979" w:type="dxa"/>
            <w:vMerge/>
            <w:vAlign w:val="center"/>
          </w:tcPr>
          <w:p w14:paraId="793D585B" w14:textId="77777777" w:rsidR="0098387E" w:rsidRDefault="0098387E" w:rsidP="00BA6B7E">
            <w:pPr>
              <w:jc w:val="center"/>
              <w:rPr>
                <w:bCs/>
                <w:szCs w:val="22"/>
              </w:rPr>
            </w:pPr>
          </w:p>
        </w:tc>
      </w:tr>
      <w:tr w:rsidR="0098387E" w:rsidRPr="00F97163" w14:paraId="0BA4A481" w14:textId="77777777" w:rsidTr="00BA6B7E">
        <w:trPr>
          <w:trHeight w:val="80"/>
          <w:jc w:val="center"/>
        </w:trPr>
        <w:tc>
          <w:tcPr>
            <w:tcW w:w="1705" w:type="dxa"/>
            <w:noWrap/>
            <w:vAlign w:val="center"/>
          </w:tcPr>
          <w:p w14:paraId="0CAD78C8" w14:textId="77777777" w:rsidR="0098387E" w:rsidRPr="005C4710" w:rsidRDefault="0098387E" w:rsidP="00BA6B7E">
            <w:pPr>
              <w:jc w:val="center"/>
              <w:rPr>
                <w:color w:val="000000"/>
              </w:rPr>
            </w:pPr>
            <w:r w:rsidRPr="00F86AE8">
              <w:rPr>
                <w:color w:val="000000"/>
                <w:lang w:eastAsia="ja-JP"/>
              </w:rPr>
              <w:t>1c</w:t>
            </w:r>
          </w:p>
        </w:tc>
        <w:tc>
          <w:tcPr>
            <w:tcW w:w="2520" w:type="dxa"/>
            <w:noWrap/>
            <w:vAlign w:val="center"/>
          </w:tcPr>
          <w:p w14:paraId="75FF3E0F" w14:textId="77777777" w:rsidR="0098387E" w:rsidRPr="005C4710" w:rsidRDefault="0098387E" w:rsidP="00BA6B7E">
            <w:pPr>
              <w:jc w:val="center"/>
              <w:rPr>
                <w:color w:val="000000"/>
              </w:rPr>
            </w:pPr>
            <w:r w:rsidRPr="00F86AE8">
              <w:rPr>
                <w:color w:val="000000"/>
                <w:lang w:eastAsia="ja-JP"/>
              </w:rPr>
              <w:t>Final Audit Report</w:t>
            </w:r>
          </w:p>
        </w:tc>
        <w:tc>
          <w:tcPr>
            <w:tcW w:w="2979" w:type="dxa"/>
            <w:vMerge/>
            <w:vAlign w:val="center"/>
          </w:tcPr>
          <w:p w14:paraId="5BFCC87F" w14:textId="77777777" w:rsidR="0098387E" w:rsidRDefault="0098387E" w:rsidP="00BA6B7E">
            <w:pPr>
              <w:widowControl/>
              <w:jc w:val="center"/>
              <w:rPr>
                <w:bCs/>
                <w:szCs w:val="22"/>
              </w:rPr>
            </w:pPr>
          </w:p>
        </w:tc>
      </w:tr>
    </w:tbl>
    <w:p w14:paraId="534B6080" w14:textId="77777777" w:rsidR="005C4C0B" w:rsidRPr="00F97163" w:rsidRDefault="005C4C0B" w:rsidP="0072211E">
      <w:pPr>
        <w:rPr>
          <w:szCs w:val="22"/>
        </w:rPr>
      </w:pPr>
    </w:p>
    <w:p w14:paraId="0DC1EE90" w14:textId="77777777" w:rsidR="005573D2" w:rsidRPr="00F97163" w:rsidRDefault="005573D2" w:rsidP="0072211E">
      <w:pPr>
        <w:ind w:firstLine="720"/>
        <w:rPr>
          <w:szCs w:val="22"/>
        </w:rPr>
      </w:pPr>
      <w:r w:rsidRPr="00F97163">
        <w:rPr>
          <w:szCs w:val="22"/>
          <w:u w:val="single"/>
        </w:rPr>
        <w:t>D.2.</w:t>
      </w:r>
      <w:r w:rsidRPr="00F97163">
        <w:rPr>
          <w:szCs w:val="22"/>
        </w:rPr>
        <w:tab/>
      </w:r>
      <w:r w:rsidRPr="00F97163">
        <w:rPr>
          <w:szCs w:val="22"/>
          <w:u w:val="single"/>
        </w:rPr>
        <w:t>Invoicing</w:t>
      </w:r>
    </w:p>
    <w:p w14:paraId="63E9B88B" w14:textId="77777777" w:rsidR="005573D2" w:rsidRPr="00F97163" w:rsidRDefault="005573D2" w:rsidP="0072211E">
      <w:pPr>
        <w:rPr>
          <w:szCs w:val="22"/>
        </w:rPr>
      </w:pPr>
    </w:p>
    <w:p w14:paraId="1859891C" w14:textId="4A1BCA7D" w:rsidR="005573D2" w:rsidRPr="00F97163" w:rsidRDefault="005573D2" w:rsidP="0072211E">
      <w:pPr>
        <w:rPr>
          <w:szCs w:val="22"/>
        </w:rPr>
      </w:pPr>
      <w:r w:rsidRPr="00174925">
        <w:rPr>
          <w:szCs w:val="22"/>
        </w:rPr>
        <w:t xml:space="preserve">Upon </w:t>
      </w:r>
      <w:r w:rsidR="00231FA2" w:rsidRPr="00174925">
        <w:rPr>
          <w:szCs w:val="22"/>
        </w:rPr>
        <w:t>technical</w:t>
      </w:r>
      <w:r w:rsidRPr="00174925">
        <w:rPr>
          <w:szCs w:val="22"/>
        </w:rPr>
        <w:t xml:space="preserve"> acceptance of the contract deliverables described in Section A., Background, Scope of Work, Deliverables and Deliverables Schedule,</w:t>
      </w:r>
      <w:r w:rsidR="00231FA2" w:rsidRPr="00174925">
        <w:rPr>
          <w:szCs w:val="22"/>
        </w:rPr>
        <w:t xml:space="preserve"> by the Chemonics representative identified </w:t>
      </w:r>
      <w:r w:rsidR="00F70E12" w:rsidRPr="00174925">
        <w:rPr>
          <w:szCs w:val="22"/>
        </w:rPr>
        <w:t>herein</w:t>
      </w:r>
      <w:r w:rsidR="00231FA2" w:rsidRPr="00174925">
        <w:rPr>
          <w:szCs w:val="22"/>
        </w:rPr>
        <w:t>,</w:t>
      </w:r>
      <w:r w:rsidRPr="00174925">
        <w:rPr>
          <w:szCs w:val="22"/>
        </w:rPr>
        <w:t xml:space="preserve"> the Subcontractor shall submit an</w:t>
      </w:r>
      <w:r w:rsidR="001252C9" w:rsidRPr="00174925">
        <w:rPr>
          <w:szCs w:val="22"/>
        </w:rPr>
        <w:t xml:space="preserve"> original</w:t>
      </w:r>
      <w:r w:rsidRPr="00174925">
        <w:rPr>
          <w:szCs w:val="22"/>
        </w:rPr>
        <w:t xml:space="preserve"> invoice to </w:t>
      </w:r>
      <w:r w:rsidR="000B31D9" w:rsidRPr="00174925">
        <w:t>GHSC-PSM project</w:t>
      </w:r>
      <w:r w:rsidRPr="00174925">
        <w:rPr>
          <w:szCs w:val="22"/>
        </w:rPr>
        <w:t xml:space="preserve"> for payment. The invoice shall be sent to the attention of</w:t>
      </w:r>
      <w:r w:rsidR="00A16957" w:rsidRPr="00174925">
        <w:rPr>
          <w:szCs w:val="22"/>
        </w:rPr>
        <w:t xml:space="preserve"> </w:t>
      </w:r>
      <w:bookmarkStart w:id="9" w:name="Text35"/>
      <w:r w:rsidR="00174925" w:rsidRPr="00174925">
        <w:t xml:space="preserve">PSMRDC Services </w:t>
      </w:r>
      <w:bookmarkEnd w:id="9"/>
      <w:r w:rsidR="00174925" w:rsidRPr="00174925">
        <w:t>PSMRDCServices@ghsc-psm.org and</w:t>
      </w:r>
      <w:r w:rsidRPr="00174925">
        <w:rPr>
          <w:szCs w:val="22"/>
        </w:rPr>
        <w:t xml:space="preserve"> shall include the following information: a) </w:t>
      </w:r>
      <w:r w:rsidR="00D82836" w:rsidRPr="00174925">
        <w:rPr>
          <w:szCs w:val="22"/>
        </w:rPr>
        <w:t xml:space="preserve">subcontract number, b) deliverables delivered and accepted, c) </w:t>
      </w:r>
      <w:r w:rsidRPr="00174925">
        <w:rPr>
          <w:szCs w:val="22"/>
        </w:rPr>
        <w:t xml:space="preserve">total amount due in </w:t>
      </w:r>
      <w:r w:rsidR="00174925" w:rsidRPr="00174925">
        <w:rPr>
          <w:szCs w:val="22"/>
        </w:rPr>
        <w:t>U.S. Dollars</w:t>
      </w:r>
      <w:r w:rsidRPr="00F97163">
        <w:rPr>
          <w:szCs w:val="22"/>
        </w:rPr>
        <w:t xml:space="preserve">, per Section D.1., above; and </w:t>
      </w:r>
      <w:r w:rsidR="00D82836" w:rsidRPr="00F97163">
        <w:rPr>
          <w:szCs w:val="22"/>
        </w:rPr>
        <w:t>d</w:t>
      </w:r>
      <w:r w:rsidRPr="00F97163">
        <w:rPr>
          <w:szCs w:val="22"/>
        </w:rPr>
        <w:t xml:space="preserve">) </w:t>
      </w:r>
      <w:r w:rsidR="008E3BDA" w:rsidRPr="00F97163">
        <w:rPr>
          <w:szCs w:val="22"/>
        </w:rPr>
        <w:t>payment information corresponding to the authorized account listed in D.3, below.</w:t>
      </w:r>
      <w:r w:rsidRPr="00F97163">
        <w:rPr>
          <w:szCs w:val="22"/>
        </w:rPr>
        <w:t xml:space="preserve"> </w:t>
      </w:r>
    </w:p>
    <w:p w14:paraId="3DEDBE21" w14:textId="77777777" w:rsidR="005573D2" w:rsidRPr="00F97163" w:rsidRDefault="005573D2" w:rsidP="0072211E">
      <w:pPr>
        <w:rPr>
          <w:szCs w:val="22"/>
        </w:rPr>
      </w:pPr>
    </w:p>
    <w:p w14:paraId="64A3D25A" w14:textId="77777777" w:rsidR="008E3BDA" w:rsidRPr="00F97163" w:rsidRDefault="005573D2" w:rsidP="0072211E">
      <w:pPr>
        <w:ind w:firstLine="720"/>
        <w:rPr>
          <w:szCs w:val="22"/>
          <w:u w:val="single"/>
        </w:rPr>
      </w:pPr>
      <w:r w:rsidRPr="00F97163">
        <w:rPr>
          <w:szCs w:val="22"/>
          <w:u w:val="single"/>
        </w:rPr>
        <w:t>D.3</w:t>
      </w:r>
      <w:r w:rsidR="00C70C9E">
        <w:rPr>
          <w:szCs w:val="22"/>
          <w:u w:val="single"/>
        </w:rPr>
        <w:t>.</w:t>
      </w:r>
      <w:r w:rsidR="008E3BDA" w:rsidRPr="00F97163">
        <w:rPr>
          <w:szCs w:val="22"/>
        </w:rPr>
        <w:tab/>
      </w:r>
      <w:r w:rsidR="008E3BDA" w:rsidRPr="00F97163">
        <w:rPr>
          <w:szCs w:val="22"/>
          <w:u w:val="single"/>
        </w:rPr>
        <w:t>Payment Account Information</w:t>
      </w:r>
    </w:p>
    <w:p w14:paraId="7BC9A2C7" w14:textId="77777777" w:rsidR="004954E3" w:rsidRPr="00F97163" w:rsidRDefault="004954E3" w:rsidP="0072211E">
      <w:pPr>
        <w:rPr>
          <w:szCs w:val="22"/>
        </w:rPr>
      </w:pPr>
    </w:p>
    <w:p w14:paraId="0176B591" w14:textId="77777777" w:rsidR="008E3BDA" w:rsidRPr="00F97163" w:rsidRDefault="008E3BDA" w:rsidP="0072211E">
      <w:pPr>
        <w:rPr>
          <w:szCs w:val="22"/>
        </w:rPr>
      </w:pPr>
      <w:r w:rsidRPr="00F97163">
        <w:rPr>
          <w:szCs w:val="22"/>
        </w:rPr>
        <w:t xml:space="preserve">Chemonics shall remit payment corresponding to approved, complete invoices submitted in accordance with the terms herein payable to the Subcontractor via check sent to the Subcontractor’s official address or to the following authorized account: </w:t>
      </w:r>
    </w:p>
    <w:p w14:paraId="42202629" w14:textId="77777777" w:rsidR="008E3BDA" w:rsidRPr="00F97163" w:rsidRDefault="008E3BDA" w:rsidP="0072211E">
      <w:pPr>
        <w:rPr>
          <w:szCs w:val="22"/>
        </w:rPr>
      </w:pPr>
      <w:r w:rsidRPr="00F97163">
        <w:rPr>
          <w:szCs w:val="22"/>
        </w:rPr>
        <w:t xml:space="preserve">Account name: </w:t>
      </w:r>
      <w:r w:rsidRPr="001E1BF9">
        <w:rPr>
          <w:color w:val="FF0000"/>
          <w:szCs w:val="22"/>
        </w:rPr>
        <w:fldChar w:fldCharType="begin">
          <w:ffData>
            <w:name w:val="Text51"/>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color w:val="FF0000"/>
          <w:szCs w:val="22"/>
        </w:rPr>
        <w:t>(</w:t>
      </w:r>
      <w:r w:rsidR="00AA47A7" w:rsidRPr="001E1BF9">
        <w:rPr>
          <w:color w:val="FF0000"/>
          <w:szCs w:val="22"/>
        </w:rPr>
        <w:t xml:space="preserve">INSERT </w:t>
      </w:r>
      <w:r w:rsidRPr="00D77891">
        <w:rPr>
          <w:color w:val="FF0000"/>
          <w:szCs w:val="22"/>
        </w:rPr>
        <w:t xml:space="preserve"> </w:t>
      </w:r>
      <w:r w:rsidR="00AA47A7" w:rsidRPr="001E1BF9">
        <w:rPr>
          <w:color w:val="FF0000"/>
          <w:szCs w:val="22"/>
        </w:rPr>
        <w:t>Account</w:t>
      </w:r>
      <w:r w:rsidRPr="001E1BF9">
        <w:rPr>
          <w:color w:val="FF0000"/>
          <w:szCs w:val="22"/>
        </w:rPr>
        <w:t xml:space="preserve"> name provided by the Subcontractor)</w:t>
      </w:r>
      <w:r w:rsidRPr="001E1BF9">
        <w:rPr>
          <w:noProof/>
          <w:color w:val="FF0000"/>
          <w:szCs w:val="22"/>
        </w:rPr>
        <w:t> </w:t>
      </w:r>
      <w:r w:rsidRPr="001E1BF9">
        <w:rPr>
          <w:color w:val="FF0000"/>
          <w:szCs w:val="22"/>
        </w:rPr>
        <w:fldChar w:fldCharType="end"/>
      </w:r>
    </w:p>
    <w:p w14:paraId="6664CC5C" w14:textId="77777777" w:rsidR="008E3BDA" w:rsidRPr="00F97163" w:rsidRDefault="008E3BDA" w:rsidP="0072211E">
      <w:pPr>
        <w:rPr>
          <w:szCs w:val="22"/>
        </w:rPr>
      </w:pPr>
      <w:r w:rsidRPr="00F97163">
        <w:rPr>
          <w:szCs w:val="22"/>
        </w:rPr>
        <w:t xml:space="preserve">Bank name: </w:t>
      </w:r>
      <w:r w:rsidRPr="001E1BF9">
        <w:rPr>
          <w:color w:val="FF0000"/>
          <w:szCs w:val="22"/>
        </w:rPr>
        <w:fldChar w:fldCharType="begin">
          <w:ffData>
            <w:name w:val="Text51"/>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color w:val="FF0000"/>
          <w:szCs w:val="22"/>
        </w:rPr>
        <w:t>(INSERT Subcontractor's bank name)</w:t>
      </w:r>
      <w:r w:rsidRPr="001E1BF9">
        <w:rPr>
          <w:color w:val="FF0000"/>
          <w:szCs w:val="22"/>
        </w:rPr>
        <w:fldChar w:fldCharType="end"/>
      </w:r>
    </w:p>
    <w:p w14:paraId="4400C614" w14:textId="77777777" w:rsidR="008E3BDA" w:rsidRPr="00F97163" w:rsidRDefault="008E3BDA" w:rsidP="0072211E">
      <w:pPr>
        <w:rPr>
          <w:szCs w:val="22"/>
        </w:rPr>
      </w:pPr>
      <w:r w:rsidRPr="00F97163">
        <w:rPr>
          <w:szCs w:val="22"/>
        </w:rPr>
        <w:t xml:space="preserve">Bank address or branch location: </w:t>
      </w:r>
      <w:r w:rsidRPr="001E1BF9">
        <w:rPr>
          <w:color w:val="FF0000"/>
          <w:szCs w:val="22"/>
        </w:rPr>
        <w:fldChar w:fldCharType="begin">
          <w:ffData>
            <w:name w:val="Text51"/>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color w:val="FF0000"/>
          <w:szCs w:val="22"/>
        </w:rPr>
        <w:t>(INSERT Subcontractor's bank address or branch location)</w:t>
      </w:r>
      <w:r w:rsidRPr="001E1BF9">
        <w:rPr>
          <w:noProof/>
          <w:color w:val="FF0000"/>
          <w:szCs w:val="22"/>
        </w:rPr>
        <w:t> </w:t>
      </w:r>
      <w:r w:rsidRPr="001E1BF9">
        <w:rPr>
          <w:color w:val="FF0000"/>
          <w:szCs w:val="22"/>
        </w:rPr>
        <w:fldChar w:fldCharType="end"/>
      </w:r>
    </w:p>
    <w:p w14:paraId="6CBBD33E" w14:textId="77777777" w:rsidR="008E3BDA" w:rsidRPr="00F97163" w:rsidRDefault="008E3BDA" w:rsidP="0072211E">
      <w:pPr>
        <w:rPr>
          <w:szCs w:val="22"/>
        </w:rPr>
      </w:pPr>
      <w:r w:rsidRPr="00F97163">
        <w:rPr>
          <w:szCs w:val="22"/>
        </w:rPr>
        <w:t xml:space="preserve">Account number: </w:t>
      </w:r>
      <w:r w:rsidRPr="001E1BF9">
        <w:rPr>
          <w:color w:val="FF0000"/>
          <w:szCs w:val="22"/>
        </w:rPr>
        <w:fldChar w:fldCharType="begin">
          <w:ffData>
            <w:name w:val="Text51"/>
            <w:enabled/>
            <w:calcOnExit w:val="0"/>
            <w:textInput/>
          </w:ffData>
        </w:fldChar>
      </w:r>
      <w:r w:rsidRPr="001E1BF9">
        <w:rPr>
          <w:color w:val="FF0000"/>
          <w:szCs w:val="22"/>
        </w:rPr>
        <w:instrText xml:space="preserve"> FORMTEXT </w:instrText>
      </w:r>
      <w:r w:rsidRPr="001E1BF9">
        <w:rPr>
          <w:color w:val="FF0000"/>
          <w:szCs w:val="22"/>
        </w:rPr>
      </w:r>
      <w:r w:rsidRPr="001E1BF9">
        <w:rPr>
          <w:color w:val="FF0000"/>
          <w:szCs w:val="22"/>
        </w:rPr>
        <w:fldChar w:fldCharType="separate"/>
      </w:r>
      <w:r w:rsidRPr="001E1BF9">
        <w:rPr>
          <w:noProof/>
          <w:color w:val="FF0000"/>
          <w:szCs w:val="22"/>
        </w:rPr>
        <w:t> </w:t>
      </w:r>
      <w:r w:rsidRPr="001E1BF9">
        <w:rPr>
          <w:color w:val="FF0000"/>
          <w:szCs w:val="22"/>
        </w:rPr>
        <w:t>(INSERT Subcontractor's bank account SWIFT and IBAN reference as applicable)</w:t>
      </w:r>
      <w:r w:rsidRPr="001E1BF9">
        <w:rPr>
          <w:color w:val="FF0000"/>
          <w:szCs w:val="22"/>
        </w:rPr>
        <w:fldChar w:fldCharType="end"/>
      </w:r>
    </w:p>
    <w:p w14:paraId="7CA3D387" w14:textId="77777777" w:rsidR="008E3BDA" w:rsidRPr="00F97163" w:rsidRDefault="008E3BDA" w:rsidP="0072211E">
      <w:pPr>
        <w:rPr>
          <w:szCs w:val="22"/>
        </w:rPr>
      </w:pPr>
    </w:p>
    <w:p w14:paraId="33F6D25D" w14:textId="77777777" w:rsidR="005573D2" w:rsidRPr="00F97163" w:rsidRDefault="008E3BDA" w:rsidP="0072211E">
      <w:pPr>
        <w:ind w:firstLine="720"/>
        <w:rPr>
          <w:szCs w:val="22"/>
        </w:rPr>
      </w:pPr>
      <w:r w:rsidRPr="00F97163">
        <w:rPr>
          <w:szCs w:val="22"/>
          <w:u w:val="single"/>
        </w:rPr>
        <w:t>D.4</w:t>
      </w:r>
      <w:r w:rsidR="00C70C9E">
        <w:rPr>
          <w:szCs w:val="22"/>
          <w:u w:val="single"/>
        </w:rPr>
        <w:t>.</w:t>
      </w:r>
      <w:r w:rsidRPr="00F97163">
        <w:rPr>
          <w:szCs w:val="22"/>
        </w:rPr>
        <w:t xml:space="preserve"> </w:t>
      </w:r>
      <w:r w:rsidRPr="00F97163">
        <w:rPr>
          <w:szCs w:val="22"/>
        </w:rPr>
        <w:tab/>
      </w:r>
      <w:r w:rsidR="005573D2" w:rsidRPr="00F97163">
        <w:rPr>
          <w:szCs w:val="22"/>
          <w:u w:val="single"/>
        </w:rPr>
        <w:t>Payment</w:t>
      </w:r>
    </w:p>
    <w:p w14:paraId="1EF0F80E" w14:textId="77777777" w:rsidR="005573D2" w:rsidRPr="00F97163" w:rsidRDefault="005573D2" w:rsidP="0072211E">
      <w:pPr>
        <w:rPr>
          <w:szCs w:val="22"/>
        </w:rPr>
      </w:pPr>
    </w:p>
    <w:p w14:paraId="1D68E264" w14:textId="5AC89270" w:rsidR="005573D2" w:rsidRPr="00F97163" w:rsidRDefault="005B39A5" w:rsidP="0072211E">
      <w:pPr>
        <w:rPr>
          <w:szCs w:val="22"/>
        </w:rPr>
      </w:pPr>
      <w:r w:rsidRPr="005D276C">
        <w:rPr>
          <w:szCs w:val="22"/>
        </w:rPr>
        <w:t xml:space="preserve">Chemonics will pay the </w:t>
      </w:r>
      <w:r w:rsidR="001252C9" w:rsidRPr="005D276C">
        <w:rPr>
          <w:szCs w:val="22"/>
        </w:rPr>
        <w:t>Subcontractor’</w:t>
      </w:r>
      <w:r w:rsidR="005573D2" w:rsidRPr="005D276C">
        <w:rPr>
          <w:szCs w:val="22"/>
        </w:rPr>
        <w:t xml:space="preserve">s invoice within </w:t>
      </w:r>
      <w:r w:rsidR="00D31481" w:rsidRPr="005D276C">
        <w:rPr>
          <w:szCs w:val="22"/>
        </w:rPr>
        <w:t>thirty</w:t>
      </w:r>
      <w:r w:rsidR="005573D2" w:rsidRPr="005D276C">
        <w:rPr>
          <w:szCs w:val="22"/>
        </w:rPr>
        <w:t xml:space="preserve"> </w:t>
      </w:r>
      <w:r w:rsidR="00D31481" w:rsidRPr="005D276C">
        <w:rPr>
          <w:szCs w:val="22"/>
        </w:rPr>
        <w:t xml:space="preserve">(30) business days </w:t>
      </w:r>
      <w:r w:rsidR="00EB1F1C" w:rsidRPr="005D276C">
        <w:rPr>
          <w:szCs w:val="22"/>
        </w:rPr>
        <w:t>after</w:t>
      </w:r>
      <w:r w:rsidR="00D31481" w:rsidRPr="005D276C">
        <w:rPr>
          <w:szCs w:val="22"/>
        </w:rPr>
        <w:t xml:space="preserve"> </w:t>
      </w:r>
      <w:r w:rsidR="00EB1F1C" w:rsidRPr="005D276C">
        <w:rPr>
          <w:szCs w:val="22"/>
        </w:rPr>
        <w:t xml:space="preserve">both a) </w:t>
      </w:r>
      <w:r w:rsidR="00D31481" w:rsidRPr="005D276C">
        <w:rPr>
          <w:szCs w:val="22"/>
        </w:rPr>
        <w:t>Chemonics</w:t>
      </w:r>
      <w:r w:rsidRPr="005D276C">
        <w:rPr>
          <w:szCs w:val="22"/>
        </w:rPr>
        <w:t>’</w:t>
      </w:r>
      <w:r w:rsidR="005573D2" w:rsidRPr="005D276C">
        <w:rPr>
          <w:szCs w:val="22"/>
        </w:rPr>
        <w:t xml:space="preserve"> </w:t>
      </w:r>
      <w:r w:rsidR="001252C9" w:rsidRPr="005D276C">
        <w:rPr>
          <w:szCs w:val="22"/>
        </w:rPr>
        <w:t>approval of the Subcontractor’</w:t>
      </w:r>
      <w:r w:rsidR="005573D2" w:rsidRPr="005D276C">
        <w:rPr>
          <w:szCs w:val="22"/>
        </w:rPr>
        <w:t>s delive</w:t>
      </w:r>
      <w:r w:rsidR="001252C9" w:rsidRPr="005D276C">
        <w:rPr>
          <w:szCs w:val="22"/>
        </w:rPr>
        <w:t xml:space="preserve">rables, </w:t>
      </w:r>
      <w:r w:rsidR="000B70DB" w:rsidRPr="005D276C">
        <w:rPr>
          <w:szCs w:val="22"/>
        </w:rPr>
        <w:t>and</w:t>
      </w:r>
      <w:r w:rsidR="001252C9" w:rsidRPr="005D276C">
        <w:rPr>
          <w:szCs w:val="22"/>
        </w:rPr>
        <w:t xml:space="preserve"> b) </w:t>
      </w:r>
      <w:r w:rsidR="00EB1F1C" w:rsidRPr="005D276C">
        <w:rPr>
          <w:szCs w:val="22"/>
        </w:rPr>
        <w:t xml:space="preserve">Chemonics’ receipt of </w:t>
      </w:r>
      <w:r w:rsidR="001252C9" w:rsidRPr="005D276C">
        <w:rPr>
          <w:szCs w:val="22"/>
        </w:rPr>
        <w:t>the Subcontractor’</w:t>
      </w:r>
      <w:r w:rsidR="000B70DB" w:rsidRPr="005D276C">
        <w:rPr>
          <w:szCs w:val="22"/>
        </w:rPr>
        <w:t>s invoice</w:t>
      </w:r>
      <w:r w:rsidR="005573D2" w:rsidRPr="005D276C">
        <w:rPr>
          <w:szCs w:val="22"/>
        </w:rPr>
        <w:t>.  Payment will b</w:t>
      </w:r>
      <w:r w:rsidR="001252C9" w:rsidRPr="005D276C">
        <w:rPr>
          <w:szCs w:val="22"/>
        </w:rPr>
        <w:t xml:space="preserve">e made in </w:t>
      </w:r>
      <w:r w:rsidR="005D276C" w:rsidRPr="005D276C">
        <w:rPr>
          <w:szCs w:val="22"/>
        </w:rPr>
        <w:t>U.S. Dollars</w:t>
      </w:r>
      <w:r w:rsidR="001252C9" w:rsidRPr="00F97163">
        <w:rPr>
          <w:szCs w:val="22"/>
        </w:rPr>
        <w:t>, paid to</w:t>
      </w:r>
      <w:r w:rsidR="005573D2" w:rsidRPr="00F97163">
        <w:rPr>
          <w:szCs w:val="22"/>
        </w:rPr>
        <w:t xml:space="preserve"> the account</w:t>
      </w:r>
      <w:r w:rsidR="001252C9" w:rsidRPr="00F97163">
        <w:rPr>
          <w:szCs w:val="22"/>
        </w:rPr>
        <w:t xml:space="preserve"> specified </w:t>
      </w:r>
      <w:r w:rsidR="004D5E35" w:rsidRPr="00F97163">
        <w:rPr>
          <w:szCs w:val="22"/>
        </w:rPr>
        <w:t>in Section</w:t>
      </w:r>
      <w:r w:rsidR="00141B5A" w:rsidRPr="00F97163">
        <w:rPr>
          <w:szCs w:val="22"/>
        </w:rPr>
        <w:t xml:space="preserve"> </w:t>
      </w:r>
      <w:r w:rsidR="008E3BDA" w:rsidRPr="00F97163">
        <w:rPr>
          <w:szCs w:val="22"/>
        </w:rPr>
        <w:t>D.3</w:t>
      </w:r>
      <w:r w:rsidR="005573D2" w:rsidRPr="00F97163">
        <w:rPr>
          <w:szCs w:val="22"/>
        </w:rPr>
        <w:t>.</w:t>
      </w:r>
    </w:p>
    <w:p w14:paraId="70B4728F" w14:textId="77777777" w:rsidR="00731623" w:rsidRPr="00F97163" w:rsidRDefault="00731623" w:rsidP="0072211E">
      <w:pPr>
        <w:rPr>
          <w:szCs w:val="22"/>
        </w:rPr>
      </w:pPr>
    </w:p>
    <w:p w14:paraId="559BBA08" w14:textId="77777777" w:rsidR="00F97163" w:rsidRPr="0072211E" w:rsidRDefault="00F97163" w:rsidP="0072211E">
      <w:pPr>
        <w:pStyle w:val="Heading1"/>
      </w:pPr>
      <w:bookmarkStart w:id="10" w:name="_Toc86322647"/>
      <w:r w:rsidRPr="0072211E">
        <w:t>Branding Policy</w:t>
      </w:r>
      <w:bookmarkEnd w:id="10"/>
    </w:p>
    <w:p w14:paraId="523C95E7" w14:textId="77777777" w:rsidR="00F97163" w:rsidRPr="00F97163" w:rsidRDefault="00F97163" w:rsidP="0072211E">
      <w:pPr>
        <w:rPr>
          <w:szCs w:val="22"/>
        </w:rPr>
      </w:pPr>
    </w:p>
    <w:p w14:paraId="794FA651" w14:textId="77777777" w:rsidR="00231FA2" w:rsidRPr="00D87C83" w:rsidRDefault="00231FA2" w:rsidP="00231FA2">
      <w:pPr>
        <w:pStyle w:val="Normal12"/>
        <w:tabs>
          <w:tab w:val="left" w:pos="990"/>
          <w:tab w:val="right" w:pos="9360"/>
        </w:tabs>
        <w:spacing w:after="0" w:afterAutospacing="0"/>
        <w:jc w:val="both"/>
        <w:rPr>
          <w:color w:val="000000"/>
          <w:sz w:val="22"/>
          <w:szCs w:val="22"/>
        </w:rPr>
      </w:pPr>
      <w:r w:rsidRPr="00231FA2">
        <w:rPr>
          <w:color w:val="000000"/>
          <w:sz w:val="22"/>
          <w:szCs w:val="22"/>
        </w:rPr>
        <w:t>The Sub</w:t>
      </w:r>
      <w:r w:rsidRPr="00D87C83">
        <w:rPr>
          <w:color w:val="000000"/>
          <w:sz w:val="22"/>
          <w:szCs w:val="22"/>
        </w:rPr>
        <w:t>contractor shall comply with the requirements of</w:t>
      </w:r>
      <w:r w:rsidRPr="00377FB8">
        <w:rPr>
          <w:sz w:val="22"/>
          <w:szCs w:val="22"/>
        </w:rPr>
        <w:t xml:space="preserve"> the USAID “Graphic Standard Manual” available at </w:t>
      </w:r>
      <w:hyperlink r:id="rId14" w:history="1">
        <w:r w:rsidRPr="00377FB8">
          <w:rPr>
            <w:rStyle w:val="Hyperlink"/>
            <w:color w:val="auto"/>
            <w:sz w:val="22"/>
            <w:szCs w:val="22"/>
          </w:rPr>
          <w:t>www.usaid.gov/branding</w:t>
        </w:r>
      </w:hyperlink>
      <w:r w:rsidRPr="00377FB8">
        <w:rPr>
          <w:sz w:val="22"/>
          <w:szCs w:val="22"/>
        </w:rPr>
        <w:t>, or any successor branding policy, and</w:t>
      </w:r>
      <w:r w:rsidRPr="00231FA2">
        <w:rPr>
          <w:color w:val="000000"/>
          <w:sz w:val="22"/>
          <w:szCs w:val="22"/>
        </w:rPr>
        <w:t xml:space="preserve"> the Project specific branding implementation and marking plan, which shall be conveyed to the Subcontractor by Chemonics in writing. </w:t>
      </w:r>
    </w:p>
    <w:p w14:paraId="798AA7D9" w14:textId="77777777" w:rsidR="001E1BF9" w:rsidRPr="00F97163" w:rsidRDefault="001E1BF9" w:rsidP="0072211E">
      <w:pPr>
        <w:rPr>
          <w:szCs w:val="22"/>
          <w:u w:val="single"/>
        </w:rPr>
      </w:pPr>
    </w:p>
    <w:p w14:paraId="13A1957B" w14:textId="77777777" w:rsidR="00F97163" w:rsidRPr="0072211E" w:rsidRDefault="00F97163" w:rsidP="0072211E">
      <w:pPr>
        <w:pStyle w:val="Heading1"/>
      </w:pPr>
      <w:bookmarkStart w:id="11" w:name="_Toc86322648"/>
      <w:r w:rsidRPr="0072211E">
        <w:t>Authorized Geographic Code; Source and Nationality Requirement [AIDAR 752.225-70 (Feb 2012) as altered]</w:t>
      </w:r>
      <w:bookmarkEnd w:id="11"/>
    </w:p>
    <w:p w14:paraId="38F05C09" w14:textId="77777777" w:rsidR="00F97163" w:rsidRPr="00F97163" w:rsidRDefault="00F97163" w:rsidP="0072211E">
      <w:pPr>
        <w:rPr>
          <w:szCs w:val="22"/>
          <w:u w:val="single"/>
        </w:rPr>
      </w:pPr>
      <w:bookmarkStart w:id="12" w:name="_Toc133381960"/>
      <w:bookmarkStart w:id="13" w:name="_Toc328055027"/>
    </w:p>
    <w:p w14:paraId="57F6E0C4" w14:textId="75AF0FDD" w:rsidR="00F97163" w:rsidRPr="00F97163" w:rsidRDefault="00F97163" w:rsidP="0072211E">
      <w:pPr>
        <w:rPr>
          <w:szCs w:val="22"/>
        </w:rPr>
      </w:pPr>
      <w:r w:rsidRPr="001B5E30">
        <w:rPr>
          <w:szCs w:val="22"/>
        </w:rPr>
        <w:t>(a)</w:t>
      </w:r>
      <w:r w:rsidRPr="001B5E30">
        <w:rPr>
          <w:szCs w:val="22"/>
        </w:rPr>
        <w:tab/>
        <w:t xml:space="preserve">The authorized geographic code for procurement of goods and services under this subcontract is </w:t>
      </w:r>
      <w:r w:rsidR="001B5E30" w:rsidRPr="001B5E30">
        <w:rPr>
          <w:szCs w:val="22"/>
        </w:rPr>
        <w:t>935</w:t>
      </w:r>
      <w:r w:rsidRPr="00F97163">
        <w:rPr>
          <w:szCs w:val="22"/>
        </w:rPr>
        <w:t>.</w:t>
      </w:r>
    </w:p>
    <w:p w14:paraId="351996CC" w14:textId="77777777" w:rsidR="00F97163" w:rsidRPr="00F97163" w:rsidRDefault="00F97163" w:rsidP="0072211E">
      <w:pPr>
        <w:rPr>
          <w:szCs w:val="22"/>
        </w:rPr>
      </w:pPr>
      <w:r w:rsidRPr="00F97163">
        <w:rPr>
          <w:szCs w:val="22"/>
        </w:rPr>
        <w:t>(b)</w:t>
      </w:r>
      <w:r w:rsidRPr="00F97163">
        <w:rPr>
          <w:szCs w:val="22"/>
        </w:rPr>
        <w:tab/>
        <w:t>Except as may be specifically approved by Chemonics, the Subcontractor must procure all commodities (e.g., equipment, materials, vehicles, supplies) and services (including commodity transportation services) in accordance with the requirements at 22 CFR Part 228 ―Rules on Procurement of Commodities and Services Financed by USAID Federal Program Funds. Guidance on eligibility of specific goods or services may be obtained from Chemonics.</w:t>
      </w:r>
    </w:p>
    <w:p w14:paraId="31BAD08D" w14:textId="77777777" w:rsidR="00F97163" w:rsidRPr="00F97163" w:rsidRDefault="00F97163" w:rsidP="0072211E">
      <w:pPr>
        <w:rPr>
          <w:szCs w:val="22"/>
        </w:rPr>
      </w:pPr>
    </w:p>
    <w:p w14:paraId="66DF6CCA" w14:textId="77777777" w:rsidR="00F97163" w:rsidRPr="00F97163" w:rsidRDefault="00F97163" w:rsidP="0072211E">
      <w:pPr>
        <w:rPr>
          <w:szCs w:val="22"/>
        </w:rPr>
      </w:pPr>
      <w:r w:rsidRPr="00F97163">
        <w:rPr>
          <w:szCs w:val="22"/>
        </w:rPr>
        <w:t>(c)</w:t>
      </w:r>
      <w:r w:rsidRPr="00F97163">
        <w:rPr>
          <w:szCs w:val="22"/>
        </w:rPr>
        <w:tab/>
        <w:t>Ineligible goods and services. The Subcontractor shall not procure any of the following goods or services under this subcontract:</w:t>
      </w:r>
    </w:p>
    <w:p w14:paraId="245D6ABC" w14:textId="77777777" w:rsidR="00F97163" w:rsidRPr="00F97163" w:rsidRDefault="00F97163" w:rsidP="00863ACE">
      <w:pPr>
        <w:ind w:left="720"/>
        <w:rPr>
          <w:szCs w:val="22"/>
        </w:rPr>
      </w:pPr>
      <w:r w:rsidRPr="00F97163">
        <w:rPr>
          <w:szCs w:val="22"/>
        </w:rPr>
        <w:t>(1) Military equipment</w:t>
      </w:r>
    </w:p>
    <w:p w14:paraId="2ED4709C" w14:textId="77777777" w:rsidR="00F97163" w:rsidRPr="00F97163" w:rsidRDefault="00F97163" w:rsidP="00863ACE">
      <w:pPr>
        <w:ind w:left="720"/>
        <w:rPr>
          <w:szCs w:val="22"/>
        </w:rPr>
      </w:pPr>
      <w:r w:rsidRPr="00F97163">
        <w:rPr>
          <w:szCs w:val="22"/>
        </w:rPr>
        <w:lastRenderedPageBreak/>
        <w:t>(2) Surveillance equipment</w:t>
      </w:r>
    </w:p>
    <w:p w14:paraId="26F0E0FF" w14:textId="77777777" w:rsidR="00F97163" w:rsidRPr="00F97163" w:rsidRDefault="00F97163" w:rsidP="00863ACE">
      <w:pPr>
        <w:ind w:left="720"/>
        <w:rPr>
          <w:szCs w:val="22"/>
        </w:rPr>
      </w:pPr>
      <w:r w:rsidRPr="00F97163">
        <w:rPr>
          <w:szCs w:val="22"/>
        </w:rPr>
        <w:t>(3) Commodities and services for support of police and other law enforcement activities</w:t>
      </w:r>
    </w:p>
    <w:p w14:paraId="01F465B1" w14:textId="77777777" w:rsidR="00F97163" w:rsidRPr="00F97163" w:rsidRDefault="00F97163" w:rsidP="00863ACE">
      <w:pPr>
        <w:ind w:left="720"/>
        <w:rPr>
          <w:szCs w:val="22"/>
        </w:rPr>
      </w:pPr>
      <w:r w:rsidRPr="00F97163">
        <w:rPr>
          <w:szCs w:val="22"/>
        </w:rPr>
        <w:t>(4) Abortion equipment and services</w:t>
      </w:r>
    </w:p>
    <w:p w14:paraId="17EDDC9E" w14:textId="77777777" w:rsidR="00F97163" w:rsidRPr="00F97163" w:rsidRDefault="00F97163" w:rsidP="00863ACE">
      <w:pPr>
        <w:ind w:left="720"/>
        <w:rPr>
          <w:szCs w:val="22"/>
        </w:rPr>
      </w:pPr>
      <w:r w:rsidRPr="00F97163">
        <w:rPr>
          <w:szCs w:val="22"/>
        </w:rPr>
        <w:t>(5) Luxury goods and gambling equipment, or</w:t>
      </w:r>
    </w:p>
    <w:p w14:paraId="1B355E6A" w14:textId="77777777" w:rsidR="00F97163" w:rsidRPr="00F97163" w:rsidRDefault="00F97163" w:rsidP="00863ACE">
      <w:pPr>
        <w:ind w:left="720"/>
        <w:rPr>
          <w:szCs w:val="22"/>
        </w:rPr>
      </w:pPr>
      <w:r w:rsidRPr="00F97163">
        <w:rPr>
          <w:szCs w:val="22"/>
        </w:rPr>
        <w:t>(6) Weather modification equipment.</w:t>
      </w:r>
    </w:p>
    <w:p w14:paraId="6973B7C9" w14:textId="77777777" w:rsidR="00F97163" w:rsidRPr="00F97163" w:rsidRDefault="00F97163" w:rsidP="0072211E">
      <w:pPr>
        <w:rPr>
          <w:szCs w:val="22"/>
        </w:rPr>
      </w:pPr>
    </w:p>
    <w:p w14:paraId="175E8B77" w14:textId="77777777" w:rsidR="00F97163" w:rsidRPr="00F97163" w:rsidRDefault="00F97163" w:rsidP="0072211E">
      <w:pPr>
        <w:rPr>
          <w:szCs w:val="22"/>
        </w:rPr>
      </w:pPr>
      <w:r w:rsidRPr="00F97163">
        <w:rPr>
          <w:szCs w:val="22"/>
        </w:rPr>
        <w:t>(d) Restricted goods. The Subcontractor shall not procure any of the following goods or services without the prior written approval of USAID obtained through Chemonics:</w:t>
      </w:r>
    </w:p>
    <w:p w14:paraId="211907DC" w14:textId="77777777" w:rsidR="00F97163" w:rsidRPr="00F97163" w:rsidRDefault="00F97163" w:rsidP="00863ACE">
      <w:pPr>
        <w:ind w:left="720"/>
        <w:rPr>
          <w:szCs w:val="22"/>
        </w:rPr>
      </w:pPr>
      <w:r w:rsidRPr="00F97163">
        <w:rPr>
          <w:szCs w:val="22"/>
        </w:rPr>
        <w:t>(1) Agricultural commodities,</w:t>
      </w:r>
    </w:p>
    <w:p w14:paraId="584F3C2A" w14:textId="77777777" w:rsidR="00F97163" w:rsidRPr="00F97163" w:rsidRDefault="00F97163" w:rsidP="00863ACE">
      <w:pPr>
        <w:ind w:left="720"/>
        <w:rPr>
          <w:szCs w:val="22"/>
        </w:rPr>
      </w:pPr>
      <w:r w:rsidRPr="00F97163">
        <w:rPr>
          <w:szCs w:val="22"/>
        </w:rPr>
        <w:t>(2) Motor vehicles,</w:t>
      </w:r>
    </w:p>
    <w:p w14:paraId="72C40EC4" w14:textId="77777777" w:rsidR="00F97163" w:rsidRPr="00F97163" w:rsidRDefault="00F97163" w:rsidP="00863ACE">
      <w:pPr>
        <w:ind w:left="720"/>
        <w:rPr>
          <w:szCs w:val="22"/>
        </w:rPr>
      </w:pPr>
      <w:r w:rsidRPr="00F97163">
        <w:rPr>
          <w:szCs w:val="22"/>
        </w:rPr>
        <w:t>(3) Pharmaceuticals and contraceptive items</w:t>
      </w:r>
    </w:p>
    <w:p w14:paraId="66776A8A" w14:textId="77777777" w:rsidR="00F97163" w:rsidRPr="00F97163" w:rsidRDefault="00F97163" w:rsidP="00863ACE">
      <w:pPr>
        <w:ind w:left="720"/>
        <w:rPr>
          <w:szCs w:val="22"/>
        </w:rPr>
      </w:pPr>
      <w:r w:rsidRPr="00F97163">
        <w:rPr>
          <w:szCs w:val="22"/>
        </w:rPr>
        <w:t>(4) Pesticides,</w:t>
      </w:r>
    </w:p>
    <w:p w14:paraId="0E3F1B5C" w14:textId="77777777" w:rsidR="00F97163" w:rsidRPr="00F97163" w:rsidRDefault="00F97163" w:rsidP="00863ACE">
      <w:pPr>
        <w:ind w:left="720"/>
        <w:rPr>
          <w:szCs w:val="22"/>
        </w:rPr>
      </w:pPr>
      <w:r w:rsidRPr="00F97163">
        <w:rPr>
          <w:szCs w:val="22"/>
        </w:rPr>
        <w:t>(5) Fertilizer,</w:t>
      </w:r>
    </w:p>
    <w:p w14:paraId="26094921" w14:textId="77777777" w:rsidR="00F97163" w:rsidRPr="00F97163" w:rsidRDefault="00F97163" w:rsidP="00863ACE">
      <w:pPr>
        <w:ind w:left="720"/>
        <w:rPr>
          <w:szCs w:val="22"/>
        </w:rPr>
      </w:pPr>
      <w:r w:rsidRPr="00F97163">
        <w:rPr>
          <w:szCs w:val="22"/>
        </w:rPr>
        <w:t>(6) Used equipment, or</w:t>
      </w:r>
    </w:p>
    <w:p w14:paraId="4D472D03" w14:textId="77777777" w:rsidR="00F97163" w:rsidRPr="00F97163" w:rsidRDefault="00F97163" w:rsidP="00863ACE">
      <w:pPr>
        <w:ind w:left="720"/>
        <w:rPr>
          <w:szCs w:val="22"/>
        </w:rPr>
      </w:pPr>
      <w:r w:rsidRPr="00F97163">
        <w:rPr>
          <w:szCs w:val="22"/>
        </w:rPr>
        <w:t>(7) U.S. government-owned excess property.</w:t>
      </w:r>
    </w:p>
    <w:p w14:paraId="3E96A481" w14:textId="77777777" w:rsidR="00F97163" w:rsidRPr="00F97163" w:rsidRDefault="00F97163" w:rsidP="0072211E">
      <w:pPr>
        <w:rPr>
          <w:szCs w:val="22"/>
        </w:rPr>
      </w:pPr>
    </w:p>
    <w:p w14:paraId="3431CF97" w14:textId="54FC25A3" w:rsidR="00F97163" w:rsidRDefault="00F97163" w:rsidP="0072211E">
      <w:pPr>
        <w:rPr>
          <w:szCs w:val="22"/>
        </w:rPr>
      </w:pPr>
      <w:r w:rsidRPr="00F97163">
        <w:rPr>
          <w:szCs w:val="22"/>
        </w:rPr>
        <w:t>If Chemonics determines that the Subcontractor has procured any of these specific restricted this subcontract without the prior written authorization of USAID through Chemonics and has received payment for such purposes, Chemonics may require the Subcontractor to refund the entire amount of the purchase.</w:t>
      </w:r>
    </w:p>
    <w:p w14:paraId="683CCDEE" w14:textId="59271AD1" w:rsidR="00856675" w:rsidRDefault="00856675" w:rsidP="0072211E">
      <w:pPr>
        <w:rPr>
          <w:szCs w:val="22"/>
        </w:rPr>
      </w:pPr>
    </w:p>
    <w:p w14:paraId="5CE48C11" w14:textId="6B96ACE9" w:rsidR="00C913B6" w:rsidRDefault="005573D2" w:rsidP="00377FB8">
      <w:pPr>
        <w:pStyle w:val="Heading1"/>
      </w:pPr>
      <w:bookmarkStart w:id="14" w:name="_Toc86322649"/>
      <w:bookmarkEnd w:id="12"/>
      <w:bookmarkEnd w:id="13"/>
      <w:r w:rsidRPr="0072211E">
        <w:t>Intellectual Property Rights</w:t>
      </w:r>
      <w:bookmarkEnd w:id="14"/>
    </w:p>
    <w:p w14:paraId="46DE4310" w14:textId="2F155F5D" w:rsidR="0040084A" w:rsidRPr="00D77891" w:rsidRDefault="0040084A" w:rsidP="00377FB8">
      <w:pPr>
        <w:pStyle w:val="bodytext"/>
        <w:spacing w:before="0" w:beforeAutospacing="0" w:after="0" w:afterAutospacing="0"/>
        <w:jc w:val="both"/>
        <w:rPr>
          <w:sz w:val="22"/>
          <w:szCs w:val="22"/>
        </w:rPr>
      </w:pPr>
      <w:r w:rsidRPr="00D77891">
        <w:rPr>
          <w:sz w:val="22"/>
          <w:szCs w:val="22"/>
        </w:rPr>
        <w:t>(a</w:t>
      </w:r>
      <w:r w:rsidRPr="00606A82">
        <w:rPr>
          <w:sz w:val="22"/>
          <w:szCs w:val="22"/>
        </w:rPr>
        <w:t xml:space="preserve">) </w:t>
      </w:r>
      <w:r w:rsidR="00F56A74" w:rsidRPr="00606A82">
        <w:rPr>
          <w:sz w:val="22"/>
          <w:szCs w:val="22"/>
        </w:rPr>
        <w:t xml:space="preserve">Subcontractor </w:t>
      </w:r>
      <w:r w:rsidR="00F56A74" w:rsidRPr="00D77891">
        <w:rPr>
          <w:sz w:val="22"/>
          <w:szCs w:val="22"/>
        </w:rPr>
        <w:t>warrants</w:t>
      </w:r>
      <w:r w:rsidRPr="00D77891">
        <w:rPr>
          <w:sz w:val="22"/>
          <w:szCs w:val="22"/>
        </w:rPr>
        <w:t xml:space="preserve"> that the Work performed or delivered under this Subcontract will not infringe or otherwise violate the intellectual property rights of any third party in the United States or any foreign country. Except to the extent that the U.S. Government assumes liability therefor, </w:t>
      </w:r>
      <w:r w:rsidRPr="00606A82">
        <w:rPr>
          <w:sz w:val="22"/>
          <w:szCs w:val="22"/>
        </w:rPr>
        <w:t xml:space="preserve">Subcontractor </w:t>
      </w:r>
      <w:r w:rsidRPr="00D77891">
        <w:rPr>
          <w:sz w:val="22"/>
          <w:szCs w:val="22"/>
        </w:rPr>
        <w:t xml:space="preserve">shall defend, indemnify, and hold harmless </w:t>
      </w:r>
      <w:r w:rsidRPr="00606A82">
        <w:rPr>
          <w:sz w:val="22"/>
          <w:szCs w:val="22"/>
        </w:rPr>
        <w:t>Chemonics</w:t>
      </w:r>
      <w:r w:rsidRPr="00D77891">
        <w:rPr>
          <w:sz w:val="22"/>
          <w:szCs w:val="22"/>
        </w:rPr>
        <w:t xml:space="preserve"> and its </w:t>
      </w:r>
      <w:r w:rsidRPr="00606A82">
        <w:rPr>
          <w:sz w:val="22"/>
          <w:szCs w:val="22"/>
        </w:rPr>
        <w:t xml:space="preserve">clients </w:t>
      </w:r>
      <w:r w:rsidRPr="00D77891">
        <w:rPr>
          <w:sz w:val="22"/>
          <w:szCs w:val="22"/>
        </w:rPr>
        <w:t>from and against any claims, damages, losses, costs, and expenses, including reasonable attorneys’ fees, arising out of any action by a third party that is based upon a claim that the Work performed or delivered under this Subcontract infringes or otherwise violates the intellectual property rights of any person or entity. This indemnity and hold harmless shall not be considered an allowable cost under any provisions of this Subcontract except with regard to allowable insurance costs.</w:t>
      </w:r>
    </w:p>
    <w:p w14:paraId="57BFA350" w14:textId="77777777" w:rsidR="00C913B6" w:rsidRPr="00606A82" w:rsidRDefault="00C913B6" w:rsidP="00377FB8">
      <w:pPr>
        <w:pStyle w:val="bodytext"/>
        <w:spacing w:before="0" w:beforeAutospacing="0" w:after="0" w:afterAutospacing="0"/>
        <w:jc w:val="both"/>
        <w:rPr>
          <w:sz w:val="22"/>
          <w:szCs w:val="22"/>
        </w:rPr>
      </w:pPr>
    </w:p>
    <w:p w14:paraId="6DE9207B" w14:textId="537FC7C2" w:rsidR="0040084A" w:rsidRPr="00D77891" w:rsidRDefault="0040084A" w:rsidP="00377FB8">
      <w:pPr>
        <w:pStyle w:val="bodytext"/>
        <w:spacing w:before="0" w:beforeAutospacing="0" w:after="0" w:afterAutospacing="0"/>
        <w:jc w:val="both"/>
        <w:rPr>
          <w:sz w:val="22"/>
          <w:szCs w:val="22"/>
        </w:rPr>
      </w:pPr>
      <w:r w:rsidRPr="00D77891">
        <w:rPr>
          <w:sz w:val="22"/>
          <w:szCs w:val="22"/>
        </w:rPr>
        <w:t>(b) S</w:t>
      </w:r>
      <w:r w:rsidRPr="00606A82">
        <w:rPr>
          <w:sz w:val="22"/>
          <w:szCs w:val="22"/>
        </w:rPr>
        <w:t>ubcontractor’s</w:t>
      </w:r>
      <w:r w:rsidRPr="00D77891">
        <w:rPr>
          <w:sz w:val="22"/>
          <w:szCs w:val="22"/>
        </w:rPr>
        <w:t xml:space="preserve"> obligation to defend, indemnify, and hold harmless </w:t>
      </w:r>
      <w:r w:rsidRPr="00606A82">
        <w:rPr>
          <w:sz w:val="22"/>
          <w:szCs w:val="22"/>
        </w:rPr>
        <w:t>Chemonics</w:t>
      </w:r>
      <w:r w:rsidRPr="00D77891">
        <w:rPr>
          <w:sz w:val="22"/>
          <w:szCs w:val="22"/>
        </w:rPr>
        <w:t xml:space="preserve"> and its customers under Paragraph (a) above shall not ap</w:t>
      </w:r>
      <w:r w:rsidR="00C67958" w:rsidRPr="00D77891">
        <w:rPr>
          <w:sz w:val="22"/>
          <w:szCs w:val="22"/>
        </w:rPr>
        <w:t>ply to the extent FAR 52.227-1 “Authorization and Consent”</w:t>
      </w:r>
      <w:r w:rsidRPr="00D77891">
        <w:rPr>
          <w:sz w:val="22"/>
          <w:szCs w:val="22"/>
        </w:rPr>
        <w:t xml:space="preserve"> applies to </w:t>
      </w:r>
      <w:r w:rsidRPr="00606A82">
        <w:rPr>
          <w:sz w:val="22"/>
          <w:szCs w:val="22"/>
        </w:rPr>
        <w:t>Chemonics’</w:t>
      </w:r>
      <w:r w:rsidRPr="00D77891">
        <w:rPr>
          <w:sz w:val="22"/>
          <w:szCs w:val="22"/>
        </w:rPr>
        <w:t xml:space="preserve"> Prime Contract for infringement of a U.S. patent and </w:t>
      </w:r>
      <w:r w:rsidRPr="00606A82">
        <w:rPr>
          <w:sz w:val="22"/>
          <w:szCs w:val="22"/>
        </w:rPr>
        <w:t>Chemonics</w:t>
      </w:r>
      <w:r w:rsidRPr="00D77891">
        <w:rPr>
          <w:sz w:val="22"/>
          <w:szCs w:val="22"/>
        </w:rPr>
        <w:t xml:space="preserve"> and its c</w:t>
      </w:r>
      <w:r w:rsidRPr="00606A82">
        <w:rPr>
          <w:sz w:val="22"/>
          <w:szCs w:val="22"/>
        </w:rPr>
        <w:t>lients</w:t>
      </w:r>
      <w:r w:rsidRPr="00D77891">
        <w:rPr>
          <w:sz w:val="22"/>
          <w:szCs w:val="22"/>
        </w:rPr>
        <w:t xml:space="preserve"> are not subject to any actions for claims, damages, losses, costs, and expenses, including reasonable attorneys’ fees by a third party.</w:t>
      </w:r>
    </w:p>
    <w:p w14:paraId="23900885" w14:textId="77777777" w:rsidR="00C913B6" w:rsidRPr="00606A82" w:rsidRDefault="00C913B6" w:rsidP="00377FB8">
      <w:pPr>
        <w:pStyle w:val="bodytext"/>
        <w:spacing w:before="0" w:beforeAutospacing="0" w:after="0" w:afterAutospacing="0"/>
        <w:jc w:val="both"/>
        <w:rPr>
          <w:sz w:val="22"/>
          <w:szCs w:val="22"/>
        </w:rPr>
      </w:pPr>
    </w:p>
    <w:p w14:paraId="67A39747" w14:textId="77777777" w:rsidR="0040084A" w:rsidRPr="00D77891" w:rsidRDefault="0040084A" w:rsidP="00377FB8">
      <w:pPr>
        <w:pStyle w:val="bodytext"/>
        <w:spacing w:before="0" w:beforeAutospacing="0" w:after="0" w:afterAutospacing="0"/>
        <w:jc w:val="both"/>
        <w:rPr>
          <w:sz w:val="22"/>
          <w:szCs w:val="22"/>
        </w:rPr>
      </w:pPr>
      <w:r w:rsidRPr="00D77891">
        <w:rPr>
          <w:sz w:val="22"/>
          <w:szCs w:val="22"/>
        </w:rPr>
        <w:t xml:space="preserve">(c) In addition to any other allocation of rights in data and inventions set forth in this agreement, </w:t>
      </w:r>
      <w:r w:rsidRPr="00606A82">
        <w:rPr>
          <w:sz w:val="22"/>
          <w:szCs w:val="22"/>
        </w:rPr>
        <w:t xml:space="preserve">Subcontractor </w:t>
      </w:r>
      <w:r w:rsidRPr="00D77891">
        <w:rPr>
          <w:sz w:val="22"/>
          <w:szCs w:val="22"/>
        </w:rPr>
        <w:t>agrees that C</w:t>
      </w:r>
      <w:r w:rsidRPr="00606A82">
        <w:rPr>
          <w:sz w:val="22"/>
          <w:szCs w:val="22"/>
        </w:rPr>
        <w:t>hemonics</w:t>
      </w:r>
      <w:r w:rsidRPr="00D77891">
        <w:rPr>
          <w:sz w:val="22"/>
          <w:szCs w:val="22"/>
        </w:rPr>
        <w:t xml:space="preserve">, in the performance of its prime or higher tier contract obligations (including obligations of follow-on contracts or contracts for subsequent phases of the same program), shall have under this agreement an unlimited, irrevocable, paid-up, royalty-free right to make, have made, sell, offer for sale, use, execute, reproduce, display, perform, distribute (internally or externally) copies of, and prepare derivative works, and authorize others to do any, some or all of the foregoing, any and all, inventions, discoveries, improvements, mask works and patents as well as any and all data, copyrights, reports, and works of authorship, conceived, developed, generated or delivered in performance of this Contract. </w:t>
      </w:r>
    </w:p>
    <w:p w14:paraId="09EF6B25" w14:textId="77777777" w:rsidR="00C913B6" w:rsidRPr="00606A82" w:rsidRDefault="00C913B6" w:rsidP="00377FB8">
      <w:pPr>
        <w:pStyle w:val="bodytext"/>
        <w:spacing w:before="0" w:beforeAutospacing="0" w:after="0" w:afterAutospacing="0"/>
        <w:jc w:val="both"/>
        <w:rPr>
          <w:sz w:val="22"/>
          <w:szCs w:val="22"/>
        </w:rPr>
      </w:pPr>
    </w:p>
    <w:p w14:paraId="40EE1095" w14:textId="77777777" w:rsidR="0040084A" w:rsidRDefault="0040084A" w:rsidP="00377FB8">
      <w:pPr>
        <w:pStyle w:val="bodytext"/>
        <w:spacing w:before="0" w:beforeAutospacing="0" w:after="0" w:afterAutospacing="0"/>
        <w:jc w:val="both"/>
        <w:rPr>
          <w:sz w:val="22"/>
          <w:szCs w:val="22"/>
        </w:rPr>
      </w:pPr>
      <w:r w:rsidRPr="00D77891">
        <w:rPr>
          <w:sz w:val="22"/>
          <w:szCs w:val="22"/>
        </w:rPr>
        <w:t xml:space="preserve">(d) The tangible medium storing all reports, memoranda or other materials in written form including machine readable form, prepared by </w:t>
      </w:r>
      <w:r w:rsidRPr="00606A82">
        <w:rPr>
          <w:sz w:val="22"/>
          <w:szCs w:val="22"/>
        </w:rPr>
        <w:t>Subcontractor</w:t>
      </w:r>
      <w:r w:rsidRPr="00D77891">
        <w:rPr>
          <w:sz w:val="22"/>
          <w:szCs w:val="22"/>
        </w:rPr>
        <w:t xml:space="preserve"> and furnished to C</w:t>
      </w:r>
      <w:r w:rsidRPr="00606A82">
        <w:rPr>
          <w:sz w:val="22"/>
          <w:szCs w:val="22"/>
        </w:rPr>
        <w:t>hemonics</w:t>
      </w:r>
      <w:r w:rsidRPr="00D77891">
        <w:rPr>
          <w:sz w:val="22"/>
          <w:szCs w:val="22"/>
        </w:rPr>
        <w:t xml:space="preserve"> pursuant to this </w:t>
      </w:r>
      <w:r w:rsidRPr="00606A82">
        <w:rPr>
          <w:sz w:val="22"/>
          <w:szCs w:val="22"/>
        </w:rPr>
        <w:t>Subc</w:t>
      </w:r>
      <w:r w:rsidRPr="00D77891">
        <w:rPr>
          <w:sz w:val="22"/>
          <w:szCs w:val="22"/>
        </w:rPr>
        <w:t xml:space="preserve">ontract shall become the sole property of </w:t>
      </w:r>
      <w:r w:rsidRPr="00606A82">
        <w:rPr>
          <w:sz w:val="22"/>
          <w:szCs w:val="22"/>
        </w:rPr>
        <w:t xml:space="preserve">Chemonics. </w:t>
      </w:r>
    </w:p>
    <w:p w14:paraId="07FEE911" w14:textId="77777777" w:rsidR="00847809" w:rsidRPr="00F97163" w:rsidRDefault="00847809" w:rsidP="0072211E">
      <w:pPr>
        <w:rPr>
          <w:szCs w:val="22"/>
        </w:rPr>
      </w:pPr>
    </w:p>
    <w:p w14:paraId="593FE8D9" w14:textId="77777777" w:rsidR="004F7BFE" w:rsidRPr="0072211E" w:rsidRDefault="004F7BFE" w:rsidP="0072211E">
      <w:pPr>
        <w:pStyle w:val="Heading1"/>
      </w:pPr>
      <w:bookmarkStart w:id="15" w:name="_Toc86322650"/>
      <w:r w:rsidRPr="0072211E">
        <w:t>Indemnity and Subcontractor Waiver of Benefits</w:t>
      </w:r>
      <w:bookmarkEnd w:id="15"/>
    </w:p>
    <w:p w14:paraId="03D4A51A" w14:textId="77777777" w:rsidR="004F7BFE" w:rsidRDefault="004F7BFE" w:rsidP="0072211E">
      <w:pPr>
        <w:rPr>
          <w:szCs w:val="22"/>
        </w:rPr>
      </w:pPr>
    </w:p>
    <w:p w14:paraId="0165B639" w14:textId="77777777" w:rsidR="00DA7BAF" w:rsidRPr="005C3E7F" w:rsidRDefault="00DA7BAF" w:rsidP="00DA7BAF">
      <w:pPr>
        <w:rPr>
          <w:szCs w:val="22"/>
        </w:rPr>
      </w:pPr>
      <w:r w:rsidRPr="005C3E7F">
        <w:rPr>
          <w:szCs w:val="22"/>
        </w:rPr>
        <w:t>The Subcontractor shall defend, indemnify, and hold harmless Chemonics from any loss, damage, liability, claims, demands, suits, or judgments (“Claims”) including any reasonable attorney’s fees, and costs, as a result of any damage or injury to Chemonics or its employees, directors, officers, or agents, or properties, or for any injury to third persons (including, but not limited to Claims by Subcontractor’s employees, directors, officers or agents) or their property which is directly or indirectly caused by the negligence, willful misconduct, breach of this Subcontract, or violation of statutory duties of Subcontractor, or its employees, officers, directors, or agents, arising out of or in connection with the performance of this Subcontract unless such Claim is caused by, or resulting from, a material breach of this Subcontract by Chemonics.</w:t>
      </w:r>
    </w:p>
    <w:p w14:paraId="42959149" w14:textId="77777777" w:rsidR="001E1BF9" w:rsidRPr="002D55B3" w:rsidRDefault="001E1BF9" w:rsidP="00377FB8">
      <w:pPr>
        <w:pStyle w:val="Normal26"/>
        <w:spacing w:before="0" w:beforeAutospacing="0" w:after="0" w:afterAutospacing="0"/>
        <w:jc w:val="both"/>
        <w:rPr>
          <w:rFonts w:ascii="Arial" w:hAnsi="Arial" w:cs="Arial"/>
          <w:b/>
          <w:sz w:val="22"/>
          <w:szCs w:val="22"/>
        </w:rPr>
      </w:pPr>
    </w:p>
    <w:p w14:paraId="182520AC" w14:textId="77777777" w:rsidR="005573D2" w:rsidRPr="0072211E" w:rsidRDefault="005573D2" w:rsidP="0072211E">
      <w:pPr>
        <w:pStyle w:val="Heading1"/>
      </w:pPr>
      <w:bookmarkStart w:id="16" w:name="_Toc86322651"/>
      <w:r w:rsidRPr="0072211E">
        <w:t xml:space="preserve">Compliance with Applicable Laws and </w:t>
      </w:r>
      <w:r w:rsidR="00847809">
        <w:t>Regulations</w:t>
      </w:r>
      <w:bookmarkEnd w:id="16"/>
      <w:r w:rsidR="00847809" w:rsidRPr="0072211E">
        <w:t xml:space="preserve"> </w:t>
      </w:r>
    </w:p>
    <w:p w14:paraId="63631803" w14:textId="77777777" w:rsidR="005573D2" w:rsidRPr="00F97163" w:rsidRDefault="005573D2" w:rsidP="0072211E">
      <w:pPr>
        <w:rPr>
          <w:szCs w:val="22"/>
        </w:rPr>
      </w:pPr>
    </w:p>
    <w:p w14:paraId="6B9D0766" w14:textId="77777777" w:rsidR="00C913B6" w:rsidRDefault="00847809" w:rsidP="00377FB8">
      <w:pPr>
        <w:pStyle w:val="Normal20"/>
        <w:spacing w:before="0" w:beforeAutospacing="0" w:after="0" w:afterAutospacing="0"/>
        <w:jc w:val="both"/>
        <w:rPr>
          <w:sz w:val="22"/>
          <w:szCs w:val="22"/>
        </w:rPr>
      </w:pPr>
      <w:r w:rsidRPr="00606A82">
        <w:rPr>
          <w:sz w:val="22"/>
          <w:szCs w:val="22"/>
        </w:rPr>
        <w:t xml:space="preserve">(a) The Subcontractor shall perform all work, and comply in all respects, with applicable laws, ordinances, codes, regulations, and other authoritative rules of the United States and its political subdivisions and with the standards of relevant licensing boards and professional associations. The Subcontractor shall also comply with the applicable USAID regulations governing this subcontract, which are incorporated by reference into this subcontract, and appear in </w:t>
      </w:r>
      <w:r w:rsidRPr="00D54314">
        <w:rPr>
          <w:sz w:val="22"/>
          <w:szCs w:val="22"/>
        </w:rPr>
        <w:t>Section</w:t>
      </w:r>
      <w:r w:rsidR="00C913B6" w:rsidRPr="00D54314">
        <w:rPr>
          <w:sz w:val="22"/>
          <w:szCs w:val="22"/>
        </w:rPr>
        <w:t xml:space="preserve"> </w:t>
      </w:r>
      <w:r w:rsidR="00632337" w:rsidRPr="00D54314">
        <w:rPr>
          <w:sz w:val="22"/>
          <w:szCs w:val="22"/>
        </w:rPr>
        <w:t>Z</w:t>
      </w:r>
      <w:r w:rsidRPr="00D54314">
        <w:rPr>
          <w:sz w:val="22"/>
          <w:szCs w:val="22"/>
        </w:rPr>
        <w:t>,</w:t>
      </w:r>
      <w:r w:rsidRPr="00606A82">
        <w:rPr>
          <w:sz w:val="22"/>
          <w:szCs w:val="22"/>
        </w:rPr>
        <w:t xml:space="preserve"> Clauses Incorporated by Reference.</w:t>
      </w:r>
    </w:p>
    <w:p w14:paraId="0231CBDE" w14:textId="77777777" w:rsidR="00C913B6" w:rsidRDefault="00C913B6" w:rsidP="00377FB8">
      <w:pPr>
        <w:pStyle w:val="Normal20"/>
        <w:spacing w:before="0" w:beforeAutospacing="0" w:after="0" w:afterAutospacing="0"/>
        <w:jc w:val="both"/>
        <w:rPr>
          <w:sz w:val="22"/>
          <w:szCs w:val="22"/>
        </w:rPr>
      </w:pPr>
    </w:p>
    <w:p w14:paraId="4B66C835" w14:textId="77777777" w:rsidR="00847809" w:rsidRPr="00377FB8" w:rsidRDefault="00847809" w:rsidP="00377FB8">
      <w:pPr>
        <w:pStyle w:val="Normal20"/>
        <w:spacing w:before="0" w:beforeAutospacing="0" w:after="0" w:afterAutospacing="0"/>
        <w:jc w:val="both"/>
        <w:rPr>
          <w:sz w:val="22"/>
          <w:szCs w:val="22"/>
        </w:rPr>
      </w:pPr>
      <w:r w:rsidRPr="00606A82">
        <w:rPr>
          <w:sz w:val="22"/>
          <w:szCs w:val="22"/>
        </w:rPr>
        <w:t xml:space="preserve">(b) This 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 </w:t>
      </w:r>
    </w:p>
    <w:p w14:paraId="411B7AD0" w14:textId="77777777" w:rsidR="00F03801" w:rsidRDefault="00847809" w:rsidP="00F03801">
      <w:pPr>
        <w:rPr>
          <w:szCs w:val="22"/>
        </w:rPr>
      </w:pPr>
      <w:r w:rsidRPr="00F97163" w:rsidDel="00847809">
        <w:rPr>
          <w:szCs w:val="22"/>
        </w:rPr>
        <w:t xml:space="preserve"> </w:t>
      </w:r>
    </w:p>
    <w:p w14:paraId="56435B12" w14:textId="77777777" w:rsidR="00D7655D" w:rsidRPr="00D7655D" w:rsidRDefault="00D7655D" w:rsidP="0039253F">
      <w:pPr>
        <w:rPr>
          <w:sz w:val="23"/>
          <w:szCs w:val="23"/>
        </w:rPr>
      </w:pPr>
      <w:r>
        <w:rPr>
          <w:sz w:val="23"/>
          <w:szCs w:val="23"/>
        </w:rPr>
        <w:t xml:space="preserve">(c) </w:t>
      </w:r>
      <w:r w:rsidRPr="00D7655D">
        <w:rPr>
          <w:sz w:val="23"/>
          <w:szCs w:val="23"/>
        </w:rPr>
        <w:t xml:space="preserve">The Subcontractor shall further undertake to perform the services hereunder in accordance with the highest standards of professional and ethical competence and integrity in Subcontractor’s industry and to ensure that Subcontractor’s employees assigned to perform any services under this subcontract will conduct themselves in a manner consistent therewith.  </w:t>
      </w:r>
    </w:p>
    <w:p w14:paraId="7109B5C0" w14:textId="77777777" w:rsidR="00D7655D" w:rsidRPr="00D7655D" w:rsidRDefault="00D7655D" w:rsidP="0039253F">
      <w:pPr>
        <w:rPr>
          <w:sz w:val="23"/>
          <w:szCs w:val="23"/>
        </w:rPr>
      </w:pPr>
    </w:p>
    <w:p w14:paraId="1C8E7C64" w14:textId="77777777" w:rsidR="00D7655D" w:rsidRPr="00D7655D" w:rsidRDefault="00D7655D" w:rsidP="00423EB5">
      <w:pPr>
        <w:numPr>
          <w:ilvl w:val="0"/>
          <w:numId w:val="11"/>
        </w:numPr>
        <w:rPr>
          <w:sz w:val="23"/>
          <w:szCs w:val="23"/>
        </w:rPr>
      </w:pPr>
      <w:r w:rsidRPr="00D7655D">
        <w:rPr>
          <w:sz w:val="23"/>
          <w:szCs w:val="23"/>
        </w:rPr>
        <w:t xml:space="preserve">The Subcontractor shall exercise due diligence to prevent and detect criminal conduct and otherwise promote an organizational culture that encourages ethical conduct and a commitment to compliance with law. </w:t>
      </w:r>
    </w:p>
    <w:p w14:paraId="2146C2B3" w14:textId="77777777" w:rsidR="00D7655D" w:rsidRPr="00D7655D" w:rsidRDefault="00D7655D" w:rsidP="0039253F">
      <w:pPr>
        <w:ind w:left="1440"/>
        <w:rPr>
          <w:sz w:val="23"/>
          <w:szCs w:val="23"/>
        </w:rPr>
      </w:pPr>
    </w:p>
    <w:p w14:paraId="32A8139C" w14:textId="77777777" w:rsidR="00D7655D" w:rsidRPr="00D7655D" w:rsidRDefault="00D7655D" w:rsidP="00423EB5">
      <w:pPr>
        <w:numPr>
          <w:ilvl w:val="0"/>
          <w:numId w:val="11"/>
        </w:numPr>
        <w:rPr>
          <w:sz w:val="23"/>
          <w:szCs w:val="23"/>
        </w:rPr>
      </w:pPr>
      <w:r w:rsidRPr="00D7655D">
        <w:rPr>
          <w:sz w:val="23"/>
          <w:szCs w:val="23"/>
        </w:rPr>
        <w:t xml:space="preserve">The Subcontractor shall timely disclose, in writing, to Chemonics and the USAID Office of the Inspector General (OIG), whenever, in connection with this subcontract, or any Order issued hereunder, if applicable, the Subcontractor has credible evidence that a principal, employee, agent, or subcontractor of the Subcontractor has committed a violation of the provisions against fraud, conflict of interest, bribery or gratuity, or false claims found in this subcontract. </w:t>
      </w:r>
    </w:p>
    <w:p w14:paraId="7505258E" w14:textId="77777777" w:rsidR="00D7655D" w:rsidRPr="00D7655D" w:rsidRDefault="00D7655D" w:rsidP="0039253F">
      <w:pPr>
        <w:ind w:left="720"/>
        <w:rPr>
          <w:sz w:val="23"/>
          <w:szCs w:val="23"/>
        </w:rPr>
      </w:pPr>
    </w:p>
    <w:p w14:paraId="617EA947" w14:textId="396099DC" w:rsidR="00D7655D" w:rsidRPr="00860601" w:rsidRDefault="00D7655D" w:rsidP="00423EB5">
      <w:pPr>
        <w:numPr>
          <w:ilvl w:val="0"/>
          <w:numId w:val="11"/>
        </w:numPr>
        <w:rPr>
          <w:szCs w:val="22"/>
        </w:rPr>
      </w:pPr>
      <w:r w:rsidRPr="00D7655D">
        <w:rPr>
          <w:sz w:val="23"/>
          <w:szCs w:val="23"/>
        </w:rPr>
        <w:t>The Subcontractor shall refer to FAR 52.203-13 Contractor Code of Business Ethics and Conduct incorporated by reference herein for applicability of additional requirements.</w:t>
      </w:r>
    </w:p>
    <w:p w14:paraId="1687261C" w14:textId="77777777" w:rsidR="00D7655D" w:rsidRPr="00F97163" w:rsidRDefault="00D7655D" w:rsidP="0039253F">
      <w:pPr>
        <w:rPr>
          <w:szCs w:val="22"/>
        </w:rPr>
      </w:pPr>
    </w:p>
    <w:p w14:paraId="59CDCD92" w14:textId="77777777" w:rsidR="00F03801" w:rsidRPr="0072211E" w:rsidRDefault="00F03801" w:rsidP="00F03801">
      <w:pPr>
        <w:pStyle w:val="Heading1"/>
      </w:pPr>
      <w:bookmarkStart w:id="17" w:name="_Toc86322652"/>
      <w:r>
        <w:t>Privity of Contract and Communications</w:t>
      </w:r>
      <w:bookmarkEnd w:id="17"/>
    </w:p>
    <w:p w14:paraId="47544C3B" w14:textId="77777777" w:rsidR="00D43866" w:rsidRDefault="00D43866" w:rsidP="0072211E">
      <w:pPr>
        <w:rPr>
          <w:szCs w:val="22"/>
        </w:rPr>
      </w:pPr>
    </w:p>
    <w:p w14:paraId="07FD4662" w14:textId="77777777" w:rsidR="00F03801" w:rsidRPr="00AE114D" w:rsidRDefault="00F03801" w:rsidP="00377FB8">
      <w:pPr>
        <w:pStyle w:val="NormalWeb"/>
        <w:spacing w:before="0" w:beforeAutospacing="0"/>
        <w:jc w:val="both"/>
        <w:rPr>
          <w:sz w:val="22"/>
          <w:szCs w:val="22"/>
        </w:rPr>
      </w:pPr>
      <w:r w:rsidRPr="00AE114D">
        <w:rPr>
          <w:sz w:val="22"/>
          <w:szCs w:val="22"/>
        </w:rPr>
        <w:lastRenderedPageBreak/>
        <w:t>The Subcontractor shall not communicate with Chemonics’ client in connection with this Subcontract, except as expressly permitted, in writing, by Chemonics. All approvals required from USAID shall be obtained through Chemonics.</w:t>
      </w:r>
    </w:p>
    <w:p w14:paraId="1A81D401" w14:textId="77777777" w:rsidR="00F03801" w:rsidRPr="00454D05" w:rsidRDefault="00F03801" w:rsidP="00377FB8">
      <w:pPr>
        <w:pStyle w:val="NormalWeb"/>
        <w:spacing w:before="0" w:beforeAutospacing="0"/>
        <w:jc w:val="both"/>
        <w:rPr>
          <w:sz w:val="22"/>
          <w:szCs w:val="22"/>
        </w:rPr>
      </w:pPr>
      <w:r w:rsidRPr="00454D05">
        <w:rPr>
          <w:sz w:val="22"/>
          <w:szCs w:val="22"/>
        </w:rPr>
        <w:t xml:space="preserve">This provision does not prohibit the Subcontractor from communicating with the client with respect to: </w:t>
      </w:r>
    </w:p>
    <w:p w14:paraId="01AED8E6" w14:textId="77777777" w:rsidR="00F03801" w:rsidRPr="00454D05" w:rsidRDefault="00C913B6" w:rsidP="00377FB8">
      <w:pPr>
        <w:pStyle w:val="NormalWeb"/>
        <w:spacing w:before="0" w:beforeAutospacing="0" w:after="0" w:afterAutospacing="0"/>
        <w:ind w:firstLine="720"/>
        <w:jc w:val="both"/>
        <w:rPr>
          <w:sz w:val="22"/>
          <w:szCs w:val="22"/>
        </w:rPr>
      </w:pPr>
      <w:r>
        <w:rPr>
          <w:sz w:val="22"/>
          <w:szCs w:val="22"/>
        </w:rPr>
        <w:t>(a)</w:t>
      </w:r>
      <w:r>
        <w:rPr>
          <w:sz w:val="22"/>
          <w:szCs w:val="22"/>
        </w:rPr>
        <w:tab/>
      </w:r>
      <w:r w:rsidR="00F03801" w:rsidRPr="00454D05">
        <w:rPr>
          <w:sz w:val="22"/>
          <w:szCs w:val="22"/>
        </w:rPr>
        <w:t>matters the Subcontractor is required by law to communicate to the U.S. Government;</w:t>
      </w:r>
    </w:p>
    <w:p w14:paraId="2BC39B50" w14:textId="77777777" w:rsidR="00F03801" w:rsidRPr="00777582" w:rsidRDefault="00C913B6" w:rsidP="00377FB8">
      <w:pPr>
        <w:pStyle w:val="NormalWeb"/>
        <w:spacing w:before="0" w:beforeAutospacing="0" w:after="0" w:afterAutospacing="0"/>
        <w:ind w:firstLine="720"/>
        <w:jc w:val="both"/>
        <w:rPr>
          <w:sz w:val="22"/>
          <w:szCs w:val="22"/>
        </w:rPr>
      </w:pPr>
      <w:r>
        <w:rPr>
          <w:sz w:val="22"/>
          <w:szCs w:val="22"/>
        </w:rPr>
        <w:t>(b)</w:t>
      </w:r>
      <w:r>
        <w:rPr>
          <w:sz w:val="22"/>
          <w:szCs w:val="22"/>
        </w:rPr>
        <w:tab/>
      </w:r>
      <w:r w:rsidR="00F03801" w:rsidRPr="00777582">
        <w:rPr>
          <w:sz w:val="22"/>
          <w:szCs w:val="22"/>
        </w:rPr>
        <w:t>an ethics or anti-corruption matter;</w:t>
      </w:r>
    </w:p>
    <w:p w14:paraId="0A2A28E8" w14:textId="77777777" w:rsidR="00F03801" w:rsidRPr="00777582" w:rsidRDefault="00F03801" w:rsidP="00377FB8">
      <w:pPr>
        <w:pStyle w:val="NormalWeb"/>
        <w:spacing w:before="0" w:beforeAutospacing="0" w:after="0" w:afterAutospacing="0"/>
        <w:ind w:left="1440" w:hanging="720"/>
        <w:jc w:val="both"/>
        <w:rPr>
          <w:sz w:val="22"/>
          <w:szCs w:val="22"/>
        </w:rPr>
      </w:pPr>
      <w:r w:rsidRPr="00777582">
        <w:rPr>
          <w:sz w:val="22"/>
          <w:szCs w:val="22"/>
        </w:rPr>
        <w:t>(c)</w:t>
      </w:r>
      <w:r w:rsidR="00C913B6">
        <w:rPr>
          <w:sz w:val="22"/>
          <w:szCs w:val="22"/>
        </w:rPr>
        <w:tab/>
      </w:r>
      <w:r w:rsidRPr="00777582">
        <w:rPr>
          <w:sz w:val="22"/>
          <w:szCs w:val="22"/>
        </w:rPr>
        <w:t xml:space="preserve">any matter for which this Subcontract, including a FAR or AIDAR clause is included in this Subcontract, provides for direct communication by the Subcontractor to the U.S. Government; or </w:t>
      </w:r>
    </w:p>
    <w:p w14:paraId="0E6FF26C" w14:textId="77777777" w:rsidR="00F03801" w:rsidRPr="00231FA2" w:rsidRDefault="00C913B6" w:rsidP="00377FB8">
      <w:pPr>
        <w:ind w:left="1440" w:hanging="720"/>
        <w:rPr>
          <w:szCs w:val="22"/>
        </w:rPr>
      </w:pPr>
      <w:r>
        <w:rPr>
          <w:szCs w:val="22"/>
        </w:rPr>
        <w:t>(d)</w:t>
      </w:r>
      <w:r>
        <w:rPr>
          <w:szCs w:val="22"/>
        </w:rPr>
        <w:tab/>
      </w:r>
      <w:r w:rsidR="00F03801" w:rsidRPr="00231FA2">
        <w:rPr>
          <w:szCs w:val="22"/>
        </w:rPr>
        <w:t xml:space="preserve">if Subcontractor is a U.S. small business concern, any material matter pertaining to payment or utilization. </w:t>
      </w:r>
    </w:p>
    <w:p w14:paraId="450201A6" w14:textId="77777777" w:rsidR="001E1BF9" w:rsidRPr="00F97163" w:rsidRDefault="001E1BF9" w:rsidP="0072211E">
      <w:pPr>
        <w:rPr>
          <w:szCs w:val="22"/>
        </w:rPr>
      </w:pPr>
    </w:p>
    <w:p w14:paraId="4A5EF5A8" w14:textId="77777777" w:rsidR="00DD2DD1" w:rsidRPr="0072211E" w:rsidRDefault="00DD2DD1" w:rsidP="0072211E">
      <w:pPr>
        <w:pStyle w:val="Heading1"/>
      </w:pPr>
      <w:bookmarkStart w:id="18" w:name="_Toc86322653"/>
      <w:r w:rsidRPr="0072211E">
        <w:t>Protecting Chemonics’ Interests when Subcontractor is Named on Suspected Terrorists or Blocked Individuals Lists, Ineligible to Receive USAID Funding, or Suspended, Debarred or Excluded from Receiving Federal Funds</w:t>
      </w:r>
      <w:bookmarkEnd w:id="18"/>
    </w:p>
    <w:p w14:paraId="3803065F" w14:textId="77777777" w:rsidR="00DD2DD1" w:rsidRPr="00F97163" w:rsidRDefault="00DD2DD1" w:rsidP="0072211E">
      <w:pPr>
        <w:rPr>
          <w:szCs w:val="22"/>
        </w:rPr>
      </w:pPr>
    </w:p>
    <w:p w14:paraId="67184A45" w14:textId="77777777" w:rsidR="00847809" w:rsidRPr="00606A82" w:rsidRDefault="00847809" w:rsidP="00377FB8">
      <w:pPr>
        <w:pStyle w:val="Normal12"/>
        <w:spacing w:before="0" w:beforeAutospacing="0" w:after="0" w:afterAutospacing="0"/>
        <w:jc w:val="both"/>
        <w:rPr>
          <w:sz w:val="22"/>
          <w:szCs w:val="22"/>
        </w:rPr>
      </w:pPr>
      <w:r w:rsidRPr="00606A82">
        <w:rPr>
          <w:sz w:val="22"/>
          <w:szCs w:val="22"/>
        </w:rPr>
        <w:t xml:space="preserve">In addition to any other rights provided under this subcontract, it is further understood and agreed that Chemonics shall be at liberty to terminate this subcontract immediately at any time following any of the following conditions: </w:t>
      </w:r>
    </w:p>
    <w:p w14:paraId="29E61827" w14:textId="77777777" w:rsidR="00847809" w:rsidRPr="00606A82" w:rsidRDefault="00847809" w:rsidP="001C6DA9">
      <w:pPr>
        <w:pStyle w:val="Normal12"/>
        <w:spacing w:before="0" w:beforeAutospacing="0" w:after="0" w:afterAutospacing="0"/>
        <w:ind w:left="1440" w:hanging="720"/>
        <w:jc w:val="both"/>
        <w:rPr>
          <w:sz w:val="22"/>
          <w:szCs w:val="22"/>
        </w:rPr>
      </w:pPr>
      <w:r w:rsidRPr="00606A82">
        <w:rPr>
          <w:sz w:val="22"/>
          <w:szCs w:val="22"/>
        </w:rPr>
        <w:t>(a)</w:t>
      </w:r>
      <w:r>
        <w:rPr>
          <w:sz w:val="22"/>
          <w:szCs w:val="22"/>
        </w:rPr>
        <w:tab/>
      </w:r>
      <w:r w:rsidRPr="00606A82">
        <w:rPr>
          <w:sz w:val="22"/>
          <w:szCs w:val="22"/>
        </w:rPr>
        <w:t>the Subcontractor is named on any list of suspected terrorists or blocked individuals maintained by the U.S. Government, including but not limited to (a) the Annex to Executive Order No. 13224 (2001) (Executive Order Blocking Property and Prohibiting Transactions with Persons Who Commit, Threaten to Commit, or Support Terrorism), or (b) the List of Specially Designated Nationals and Blocked persons maintained by the Office of Foreign Assets Control of the U.S. Department of the Treasury;</w:t>
      </w:r>
    </w:p>
    <w:p w14:paraId="7B3956E6" w14:textId="77777777" w:rsidR="00847809" w:rsidRPr="00606A82" w:rsidRDefault="00847809" w:rsidP="001C6DA9">
      <w:pPr>
        <w:pStyle w:val="Normal12"/>
        <w:spacing w:before="0" w:beforeAutospacing="0" w:after="0" w:afterAutospacing="0"/>
        <w:ind w:left="1440" w:hanging="720"/>
        <w:jc w:val="both"/>
        <w:rPr>
          <w:sz w:val="22"/>
          <w:szCs w:val="22"/>
        </w:rPr>
      </w:pPr>
      <w:r>
        <w:rPr>
          <w:sz w:val="22"/>
          <w:szCs w:val="22"/>
        </w:rPr>
        <w:t>(b)</w:t>
      </w:r>
      <w:r>
        <w:rPr>
          <w:sz w:val="22"/>
          <w:szCs w:val="22"/>
        </w:rPr>
        <w:tab/>
      </w:r>
      <w:r w:rsidRPr="00606A82">
        <w:rPr>
          <w:sz w:val="22"/>
          <w:szCs w:val="22"/>
        </w:rPr>
        <w:t>USAID determines that the Subcontractor is ineligible to receive USAID funding pursuant to U.S. laws and regulations; or</w:t>
      </w:r>
    </w:p>
    <w:p w14:paraId="61C7A160" w14:textId="77777777" w:rsidR="00847809" w:rsidRPr="00606A82" w:rsidRDefault="00847809" w:rsidP="00F70E12">
      <w:pPr>
        <w:pStyle w:val="Normal12"/>
        <w:spacing w:before="0" w:beforeAutospacing="0" w:after="0" w:afterAutospacing="0"/>
        <w:ind w:left="1440" w:hanging="720"/>
        <w:jc w:val="both"/>
        <w:rPr>
          <w:sz w:val="22"/>
          <w:szCs w:val="22"/>
        </w:rPr>
      </w:pPr>
      <w:r w:rsidRPr="00606A82">
        <w:rPr>
          <w:sz w:val="22"/>
          <w:szCs w:val="22"/>
        </w:rPr>
        <w:t>(c)</w:t>
      </w:r>
      <w:r>
        <w:rPr>
          <w:sz w:val="22"/>
          <w:szCs w:val="22"/>
        </w:rPr>
        <w:tab/>
      </w:r>
      <w:r w:rsidRPr="00606A82">
        <w:rPr>
          <w:sz w:val="22"/>
          <w:szCs w:val="22"/>
        </w:rPr>
        <w:t xml:space="preserve">the Subcontractor is identified on the U.S. Government’s Excluded Party List System, or successor listing, as being suspended, debarred, or excluded from receiving federal awards or assistance.  </w:t>
      </w:r>
    </w:p>
    <w:p w14:paraId="4286C866" w14:textId="77777777" w:rsidR="00847809" w:rsidRPr="00606A82" w:rsidRDefault="00847809" w:rsidP="00377FB8">
      <w:pPr>
        <w:pStyle w:val="Normal12"/>
        <w:spacing w:before="0" w:beforeAutospacing="0" w:after="0" w:afterAutospacing="0"/>
        <w:jc w:val="both"/>
        <w:rPr>
          <w:rFonts w:ascii="Arial" w:hAnsi="Arial" w:cs="Arial"/>
          <w:sz w:val="22"/>
          <w:szCs w:val="22"/>
        </w:rPr>
      </w:pPr>
      <w:r w:rsidRPr="00606A82">
        <w:rPr>
          <w:sz w:val="22"/>
          <w:szCs w:val="22"/>
        </w:rPr>
        <w:t xml:space="preserve">Notwithstanding any other provision of the Subcontract, upon such termination the Subcontractor shall have no right to receive any further payments.  </w:t>
      </w:r>
    </w:p>
    <w:p w14:paraId="47C2D9CE" w14:textId="77777777" w:rsidR="00D43866" w:rsidRPr="00F97163" w:rsidRDefault="00847809" w:rsidP="0072211E">
      <w:pPr>
        <w:rPr>
          <w:szCs w:val="22"/>
          <w:u w:val="single"/>
        </w:rPr>
      </w:pPr>
      <w:r w:rsidRPr="00F97163" w:rsidDel="00847809">
        <w:rPr>
          <w:szCs w:val="22"/>
        </w:rPr>
        <w:t xml:space="preserve"> </w:t>
      </w:r>
    </w:p>
    <w:p w14:paraId="192A8B21" w14:textId="77777777" w:rsidR="00BC5A82" w:rsidRPr="0072211E" w:rsidRDefault="00BC5A82" w:rsidP="0072211E">
      <w:pPr>
        <w:pStyle w:val="Heading1"/>
      </w:pPr>
      <w:bookmarkStart w:id="19" w:name="_Toc133381973"/>
      <w:bookmarkStart w:id="20" w:name="_Toc86322654"/>
      <w:r w:rsidRPr="0072211E">
        <w:t>Governing Law and Resolution of Disputes</w:t>
      </w:r>
      <w:bookmarkEnd w:id="19"/>
      <w:bookmarkEnd w:id="20"/>
    </w:p>
    <w:p w14:paraId="10283BEB" w14:textId="77777777" w:rsidR="006C2E05" w:rsidRPr="0081205E" w:rsidRDefault="006C2E05" w:rsidP="0072211E">
      <w:pPr>
        <w:rPr>
          <w:szCs w:val="22"/>
        </w:rPr>
      </w:pPr>
    </w:p>
    <w:p w14:paraId="728F726C" w14:textId="77777777" w:rsidR="00AA403D" w:rsidRPr="008747CA" w:rsidRDefault="00AA403D" w:rsidP="001C6DA9">
      <w:pPr>
        <w:autoSpaceDE w:val="0"/>
        <w:autoSpaceDN w:val="0"/>
      </w:pPr>
      <w:r w:rsidRPr="008747CA">
        <w:t xml:space="preserve">(a) </w:t>
      </w:r>
      <w:r w:rsidRPr="008747CA">
        <w:rPr>
          <w:i/>
          <w:iCs/>
        </w:rPr>
        <w:t xml:space="preserve">Governing law. </w:t>
      </w:r>
      <w:r w:rsidRPr="008747CA">
        <w:t>This Subcontract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w:t>
      </w:r>
    </w:p>
    <w:p w14:paraId="04258117" w14:textId="77777777" w:rsidR="00AA403D" w:rsidRPr="008747CA" w:rsidRDefault="00AA403D" w:rsidP="001C6DA9">
      <w:pPr>
        <w:autoSpaceDE w:val="0"/>
        <w:autoSpaceDN w:val="0"/>
      </w:pPr>
    </w:p>
    <w:p w14:paraId="2DD5F98B" w14:textId="77777777" w:rsidR="00AA403D" w:rsidRPr="00D77891" w:rsidRDefault="00AA403D" w:rsidP="00F70E12">
      <w:pPr>
        <w:pStyle w:val="HTMLPreformatted"/>
        <w:jc w:val="both"/>
        <w:rPr>
          <w:rFonts w:ascii="Times New Roman" w:hAnsi="Times New Roman" w:cs="Times New Roman"/>
          <w:sz w:val="22"/>
          <w:szCs w:val="22"/>
        </w:rPr>
      </w:pPr>
      <w:r w:rsidRPr="00D77891">
        <w:rPr>
          <w:rFonts w:ascii="Times New Roman" w:hAnsi="Times New Roman" w:cs="Times New Roman"/>
          <w:sz w:val="22"/>
          <w:szCs w:val="22"/>
        </w:rPr>
        <w:t xml:space="preserve">(b) </w:t>
      </w:r>
      <w:r w:rsidRPr="00D77891">
        <w:rPr>
          <w:rFonts w:ascii="Times New Roman" w:hAnsi="Times New Roman" w:cs="Times New Roman"/>
          <w:i/>
          <w:sz w:val="22"/>
          <w:szCs w:val="22"/>
        </w:rPr>
        <w:t xml:space="preserve">Disputes </w:t>
      </w:r>
      <w:r w:rsidRPr="008747CA">
        <w:rPr>
          <w:rFonts w:ascii="Times New Roman" w:hAnsi="Times New Roman" w:cs="Times New Roman"/>
          <w:i/>
          <w:iCs/>
          <w:sz w:val="22"/>
          <w:szCs w:val="22"/>
        </w:rPr>
        <w:t>based on Client Actions</w:t>
      </w:r>
      <w:r w:rsidRPr="00D77891">
        <w:rPr>
          <w:rFonts w:ascii="Times New Roman" w:hAnsi="Times New Roman" w:cs="Times New Roman"/>
          <w:i/>
          <w:sz w:val="22"/>
          <w:szCs w:val="22"/>
        </w:rPr>
        <w:t>.</w:t>
      </w:r>
      <w:r w:rsidRPr="00D77891">
        <w:rPr>
          <w:rFonts w:ascii="Times New Roman" w:hAnsi="Times New Roman" w:cs="Times New Roman"/>
          <w:sz w:val="22"/>
          <w:szCs w:val="22"/>
        </w:rPr>
        <w:t xml:space="preserve"> </w:t>
      </w:r>
    </w:p>
    <w:p w14:paraId="2A7CA93B" w14:textId="77777777" w:rsidR="00F548D7" w:rsidRPr="00D77891" w:rsidRDefault="00F548D7" w:rsidP="00F548D7">
      <w:pPr>
        <w:pStyle w:val="HTMLPreformatted"/>
        <w:ind w:left="916" w:right="36"/>
        <w:jc w:val="both"/>
        <w:rPr>
          <w:rFonts w:ascii="Times New Roman" w:hAnsi="Times New Roman" w:cs="Times New Roman"/>
          <w:sz w:val="22"/>
          <w:szCs w:val="22"/>
        </w:rPr>
      </w:pPr>
    </w:p>
    <w:p w14:paraId="04D30717" w14:textId="5496B297" w:rsidR="00AA403D" w:rsidRPr="00D77891" w:rsidRDefault="00AA403D" w:rsidP="00863ACE">
      <w:pPr>
        <w:pStyle w:val="HTMLPreformatted"/>
        <w:ind w:left="916" w:right="36"/>
        <w:jc w:val="both"/>
        <w:rPr>
          <w:rFonts w:ascii="Times New Roman" w:hAnsi="Times New Roman" w:cs="Times New Roman"/>
          <w:sz w:val="22"/>
          <w:szCs w:val="22"/>
        </w:rPr>
      </w:pPr>
      <w:r w:rsidRPr="00D77891">
        <w:rPr>
          <w:rFonts w:ascii="Times New Roman" w:hAnsi="Times New Roman" w:cs="Times New Roman"/>
          <w:sz w:val="22"/>
          <w:szCs w:val="22"/>
        </w:rPr>
        <w:t>(1) Any decision of the Government under the Prime Contract, if binding on Chemonics, shall also bind the Subcontractor to the extent that it relates to this Subcontract, provided that Chemonics shall have promptly notified the Subcontractor of such decision and, if requested by Subcontractor, shall have brought suit or filed claim, as appropriate against the Government, or, in alternative, agreed to sponsor Subcontractor’s suit or claim. A final judgment in any such suit or final disposition of such claim shall be conclusive upon the Subcontractor.</w:t>
      </w:r>
    </w:p>
    <w:p w14:paraId="0F3B35ED" w14:textId="77777777" w:rsidR="00F548D7" w:rsidRPr="00D77891" w:rsidRDefault="00B22B2F" w:rsidP="00EA559B">
      <w:pPr>
        <w:pStyle w:val="HTMLPreformatted"/>
        <w:ind w:right="36"/>
        <w:jc w:val="both"/>
        <w:rPr>
          <w:rFonts w:ascii="Times New Roman" w:hAnsi="Times New Roman" w:cs="Times New Roman"/>
          <w:sz w:val="22"/>
          <w:szCs w:val="22"/>
        </w:rPr>
      </w:pPr>
      <w:r w:rsidRPr="00D77891">
        <w:rPr>
          <w:rFonts w:ascii="Times New Roman" w:hAnsi="Times New Roman" w:cs="Times New Roman"/>
          <w:sz w:val="22"/>
          <w:szCs w:val="22"/>
        </w:rPr>
        <w:tab/>
      </w:r>
    </w:p>
    <w:p w14:paraId="33053374" w14:textId="6D9080E3" w:rsidR="00F548D7" w:rsidRPr="00D77891" w:rsidRDefault="00F548D7" w:rsidP="00EA559B">
      <w:pPr>
        <w:pStyle w:val="HTMLPreformatted"/>
        <w:ind w:right="36"/>
        <w:jc w:val="both"/>
        <w:rPr>
          <w:rFonts w:ascii="Times New Roman" w:hAnsi="Times New Roman" w:cs="Times New Roman"/>
          <w:sz w:val="22"/>
          <w:szCs w:val="22"/>
        </w:rPr>
      </w:pPr>
      <w:r w:rsidRPr="00D77891">
        <w:rPr>
          <w:rFonts w:ascii="Times New Roman" w:hAnsi="Times New Roman" w:cs="Times New Roman"/>
          <w:sz w:val="22"/>
          <w:szCs w:val="22"/>
        </w:rPr>
        <w:lastRenderedPageBreak/>
        <w:tab/>
      </w:r>
      <w:r w:rsidR="00AA403D" w:rsidRPr="00D77891">
        <w:rPr>
          <w:rFonts w:ascii="Times New Roman" w:hAnsi="Times New Roman" w:cs="Times New Roman"/>
          <w:sz w:val="22"/>
          <w:szCs w:val="22"/>
        </w:rPr>
        <w:t xml:space="preserve">(2) For any action brought, or sponsored, by Chemonics on behalf of the Subcontractor pursuant </w:t>
      </w:r>
    </w:p>
    <w:p w14:paraId="2EC3BCAC" w14:textId="78DC0297" w:rsidR="00AA403D" w:rsidRPr="00D77891" w:rsidRDefault="00AA403D" w:rsidP="00863ACE">
      <w:pPr>
        <w:pStyle w:val="HTMLPreformatted"/>
        <w:ind w:left="916" w:right="36"/>
        <w:jc w:val="both"/>
        <w:rPr>
          <w:rFonts w:ascii="Times New Roman" w:hAnsi="Times New Roman" w:cs="Times New Roman"/>
          <w:sz w:val="22"/>
          <w:szCs w:val="22"/>
        </w:rPr>
      </w:pPr>
      <w:r w:rsidRPr="00D77891">
        <w:rPr>
          <w:rFonts w:ascii="Times New Roman" w:hAnsi="Times New Roman" w:cs="Times New Roman"/>
          <w:sz w:val="22"/>
          <w:szCs w:val="22"/>
        </w:rPr>
        <w:t xml:space="preserve">to this clause, the Subcontractor agrees to indemnify and hold Chemonics harmless from all costs and expenses incurred by Chemonics in prosecuting or sponsoring any such appeal. </w:t>
      </w:r>
    </w:p>
    <w:p w14:paraId="2629D89F" w14:textId="77777777" w:rsidR="00AA403D" w:rsidRPr="008747CA" w:rsidRDefault="00AA403D" w:rsidP="00377FB8">
      <w:pPr>
        <w:pStyle w:val="abtss"/>
        <w:jc w:val="both"/>
        <w:rPr>
          <w:sz w:val="22"/>
          <w:szCs w:val="22"/>
        </w:rPr>
      </w:pPr>
      <w:r w:rsidRPr="008747CA">
        <w:rPr>
          <w:sz w:val="22"/>
          <w:szCs w:val="22"/>
        </w:rPr>
        <w:t xml:space="preserve">(c) </w:t>
      </w:r>
      <w:r w:rsidRPr="008747CA">
        <w:rPr>
          <w:rStyle w:val="Emphasis"/>
          <w:sz w:val="22"/>
          <w:szCs w:val="22"/>
        </w:rPr>
        <w:t xml:space="preserve">Other Disputes. </w:t>
      </w:r>
      <w:r w:rsidRPr="008747CA">
        <w:rPr>
          <w:sz w:val="22"/>
          <w:szCs w:val="22"/>
        </w:rPr>
        <w:t> All disputes not covered under subparagraph (b) above shall be resolved by arbitration administered by the American Arbitration Association in accordance with its Commercial Arbitration Rules.  Arbitration shall be conducted in Washington, DC.  Arbitrators shall be empowered to award only direct damages consistent with the terms of this Agreement.  Each party shall bear its own costs of arbitration, including attorneys’ and experts’ fees.  An arbitration decision shall be final and judgment may be entered upon it in accordance with applicable law in any court having jurisdiction.</w:t>
      </w:r>
    </w:p>
    <w:p w14:paraId="2E67FFD7" w14:textId="77777777" w:rsidR="00AA403D" w:rsidRPr="008747CA" w:rsidRDefault="00AA403D" w:rsidP="001C6DA9">
      <w:pPr>
        <w:pStyle w:val="abtss"/>
        <w:jc w:val="both"/>
        <w:rPr>
          <w:sz w:val="22"/>
          <w:szCs w:val="22"/>
        </w:rPr>
      </w:pPr>
      <w:r w:rsidRPr="008747CA">
        <w:rPr>
          <w:sz w:val="22"/>
          <w:szCs w:val="22"/>
        </w:rPr>
        <w:t xml:space="preserve">(d) </w:t>
      </w:r>
      <w:r w:rsidRPr="008747CA">
        <w:rPr>
          <w:rStyle w:val="Emphasis"/>
          <w:sz w:val="22"/>
          <w:szCs w:val="22"/>
        </w:rPr>
        <w:t>Duty to Continue to Perform.</w:t>
      </w:r>
      <w:r w:rsidRPr="008747CA">
        <w:rPr>
          <w:sz w:val="22"/>
          <w:szCs w:val="22"/>
        </w:rPr>
        <w:t>  Notwithstanding any such dispute, the Subcontractor shall proceed diligently with performance under this Subcontract in accordance with the Contractor's directions.</w:t>
      </w:r>
    </w:p>
    <w:p w14:paraId="66CE97CC" w14:textId="4CF39FEA" w:rsidR="00AA403D" w:rsidRPr="008747CA" w:rsidRDefault="00AA403D" w:rsidP="00B63FA7">
      <w:pPr>
        <w:rPr>
          <w:rFonts w:ascii="Arial" w:hAnsi="Arial" w:cs="Arial"/>
          <w:b/>
          <w:szCs w:val="22"/>
        </w:rPr>
      </w:pPr>
      <w:r w:rsidRPr="008747CA">
        <w:rPr>
          <w:szCs w:val="22"/>
        </w:rPr>
        <w:t xml:space="preserve">(e) </w:t>
      </w:r>
      <w:r w:rsidRPr="008747CA">
        <w:rPr>
          <w:rStyle w:val="Emphasis"/>
          <w:szCs w:val="22"/>
        </w:rPr>
        <w:t>Limitations</w:t>
      </w:r>
      <w:r w:rsidRPr="008747CA">
        <w:rPr>
          <w:szCs w:val="22"/>
        </w:rPr>
        <w:t xml:space="preserve">. </w:t>
      </w:r>
      <w:r w:rsidR="008D1327" w:rsidRPr="000C470F">
        <w:rPr>
          <w:szCs w:val="22"/>
        </w:rPr>
        <w:t xml:space="preserve">Chemonics’ entire liability for claims arising from or related to this Subcontract will in no event exceed </w:t>
      </w:r>
      <w:bookmarkStart w:id="21" w:name="_Hlk17368650"/>
      <w:r w:rsidR="003F7A1B" w:rsidRPr="000C470F">
        <w:t xml:space="preserve">the </w:t>
      </w:r>
      <w:bookmarkStart w:id="22" w:name="_Hlk17370248"/>
      <w:r w:rsidR="003F7A1B" w:rsidRPr="000C470F">
        <w:t>total subcontract fixed price</w:t>
      </w:r>
      <w:bookmarkEnd w:id="21"/>
      <w:bookmarkEnd w:id="22"/>
      <w:r w:rsidR="008B4AA3" w:rsidRPr="000C470F">
        <w:rPr>
          <w:szCs w:val="22"/>
        </w:rPr>
        <w:t>.</w:t>
      </w:r>
      <w:r w:rsidR="003F7A1B" w:rsidRPr="000C470F">
        <w:rPr>
          <w:szCs w:val="22"/>
        </w:rPr>
        <w:t xml:space="preserve"> </w:t>
      </w:r>
      <w:r w:rsidR="008D1327" w:rsidRPr="000C470F">
        <w:rPr>
          <w:szCs w:val="22"/>
        </w:rPr>
        <w:t>Except for indemnification obligations, neither the Subcontractor or Chemonics will have any liability arising from or related to this Subcontract for (i) special, incidental, exemplary, or indirect damages, or for any economic consequential damages, or (ii) lost profits, business, revenue, goodwill or anticipated savings, even if any of the foregoing is foreseeable or even if a party has been advised of the possibility of such damages.</w:t>
      </w:r>
    </w:p>
    <w:p w14:paraId="1EA24BE5" w14:textId="77777777" w:rsidR="00A478CD" w:rsidRDefault="00A478CD" w:rsidP="0072211E">
      <w:pPr>
        <w:rPr>
          <w:szCs w:val="22"/>
          <w:u w:val="single"/>
        </w:rPr>
      </w:pPr>
    </w:p>
    <w:p w14:paraId="5346616A" w14:textId="77777777" w:rsidR="005573D2" w:rsidRPr="00A478CD" w:rsidRDefault="00A478CD" w:rsidP="0072211E">
      <w:pPr>
        <w:rPr>
          <w:szCs w:val="22"/>
        </w:rPr>
      </w:pPr>
      <w:r w:rsidRPr="00A478CD">
        <w:rPr>
          <w:szCs w:val="22"/>
        </w:rPr>
        <w:t>The Subcontractor acknowledges and agrees that it has no direct action against the U.S. Government or USAID for any claims arising under this Subcontract.</w:t>
      </w:r>
    </w:p>
    <w:p w14:paraId="4E13F573" w14:textId="77777777" w:rsidR="00A478CD" w:rsidRPr="0081205E" w:rsidRDefault="00A478CD" w:rsidP="0072211E">
      <w:pPr>
        <w:rPr>
          <w:szCs w:val="22"/>
          <w:u w:val="single"/>
        </w:rPr>
      </w:pPr>
    </w:p>
    <w:p w14:paraId="6EBC23BA" w14:textId="77777777" w:rsidR="00794D36" w:rsidRPr="0072211E" w:rsidRDefault="00794D36" w:rsidP="0072211E">
      <w:pPr>
        <w:pStyle w:val="Heading1"/>
      </w:pPr>
      <w:bookmarkStart w:id="23" w:name="_Toc86322655"/>
      <w:r w:rsidRPr="0072211E">
        <w:t>Set-Off Clause</w:t>
      </w:r>
      <w:bookmarkEnd w:id="23"/>
    </w:p>
    <w:p w14:paraId="42B38670" w14:textId="77777777" w:rsidR="0035543D" w:rsidRPr="00F97163" w:rsidRDefault="0035543D" w:rsidP="0072211E">
      <w:pPr>
        <w:rPr>
          <w:szCs w:val="22"/>
          <w:u w:val="single"/>
        </w:rPr>
      </w:pPr>
    </w:p>
    <w:p w14:paraId="7C3957DE" w14:textId="77777777" w:rsidR="00794D36" w:rsidRPr="00F97163" w:rsidRDefault="00143BCF" w:rsidP="0072211E">
      <w:pPr>
        <w:rPr>
          <w:szCs w:val="22"/>
        </w:rPr>
      </w:pPr>
      <w:r w:rsidRPr="00F97163">
        <w:rPr>
          <w:szCs w:val="22"/>
        </w:rPr>
        <w:t>Chemonics</w:t>
      </w:r>
      <w:r w:rsidR="00794D36" w:rsidRPr="00F97163">
        <w:rPr>
          <w:szCs w:val="22"/>
        </w:rPr>
        <w:t xml:space="preserve"> reserves the right of set-off against amounts payable to Subcontractor under this </w:t>
      </w:r>
      <w:r w:rsidRPr="00F97163">
        <w:rPr>
          <w:szCs w:val="22"/>
        </w:rPr>
        <w:t>Subcontract</w:t>
      </w:r>
      <w:r w:rsidR="00794D36" w:rsidRPr="00F97163">
        <w:rPr>
          <w:szCs w:val="22"/>
        </w:rPr>
        <w:t xml:space="preserve"> or any other agreement the amount of any claim or refunds Chemonics may have against Subcontractor.</w:t>
      </w:r>
    </w:p>
    <w:p w14:paraId="3EECD00B" w14:textId="77777777" w:rsidR="006C2E05" w:rsidRPr="00F97163" w:rsidRDefault="006C2E05" w:rsidP="0072211E">
      <w:pPr>
        <w:rPr>
          <w:szCs w:val="22"/>
          <w:u w:val="single"/>
        </w:rPr>
      </w:pPr>
    </w:p>
    <w:p w14:paraId="1DF5FB28" w14:textId="77777777" w:rsidR="00BC5A82" w:rsidRPr="0072211E" w:rsidRDefault="00BC5A82" w:rsidP="0072211E">
      <w:pPr>
        <w:pStyle w:val="Heading1"/>
      </w:pPr>
      <w:bookmarkStart w:id="24" w:name="_Toc86322656"/>
      <w:r w:rsidRPr="0072211E">
        <w:t>Assignment and Delegation</w:t>
      </w:r>
      <w:bookmarkEnd w:id="24"/>
    </w:p>
    <w:p w14:paraId="00B0FA1D" w14:textId="77777777" w:rsidR="00BC5A82" w:rsidRPr="00F97163" w:rsidRDefault="00BC5A82" w:rsidP="0072211E">
      <w:pPr>
        <w:rPr>
          <w:szCs w:val="22"/>
        </w:rPr>
      </w:pPr>
    </w:p>
    <w:p w14:paraId="2077D014" w14:textId="77777777" w:rsidR="00BC5A82" w:rsidRPr="00F97163" w:rsidRDefault="00BC5A82" w:rsidP="0072211E">
      <w:pPr>
        <w:rPr>
          <w:szCs w:val="22"/>
        </w:rPr>
      </w:pPr>
      <w:r w:rsidRPr="00F97163">
        <w:rPr>
          <w:szCs w:val="22"/>
        </w:rPr>
        <w:t>This Subcontract agreement may not be assigned or delegated, in whole or in part, by the Subcontractor without the written consent of Chemonics. Absent such consent, any assignment is void.</w:t>
      </w:r>
    </w:p>
    <w:p w14:paraId="2F7642D2" w14:textId="77777777" w:rsidR="00BC5A82" w:rsidRPr="00F97163" w:rsidRDefault="00BC5A82" w:rsidP="0072211E">
      <w:pPr>
        <w:rPr>
          <w:szCs w:val="22"/>
        </w:rPr>
      </w:pPr>
    </w:p>
    <w:p w14:paraId="66EE3011" w14:textId="77777777" w:rsidR="00F97163" w:rsidRPr="0072211E" w:rsidRDefault="00F97163" w:rsidP="0072211E">
      <w:pPr>
        <w:pStyle w:val="Heading1"/>
      </w:pPr>
      <w:bookmarkStart w:id="25" w:name="_Toc86322657"/>
      <w:r w:rsidRPr="0072211E">
        <w:t>Organizational Conflicts of Interest</w:t>
      </w:r>
      <w:bookmarkEnd w:id="25"/>
    </w:p>
    <w:p w14:paraId="5AB6E017" w14:textId="77777777" w:rsidR="00F97163" w:rsidRPr="00F97163" w:rsidRDefault="00F97163" w:rsidP="0072211E">
      <w:pPr>
        <w:rPr>
          <w:szCs w:val="22"/>
        </w:rPr>
      </w:pPr>
    </w:p>
    <w:p w14:paraId="34BFC7B2" w14:textId="77777777" w:rsidR="00F97163" w:rsidRPr="00F97163" w:rsidRDefault="00F97163" w:rsidP="0072211E">
      <w:pPr>
        <w:rPr>
          <w:szCs w:val="22"/>
        </w:rPr>
      </w:pPr>
      <w:r w:rsidRPr="00F97163">
        <w:rPr>
          <w:szCs w:val="22"/>
        </w:rPr>
        <w:t xml:space="preserve">It is understood and agreed that some of the work performed under this subcontract may place the Subcontractor or its personnel in the position of having an organizational conflict of interest.  Such an organizational conflict of interest may impair the objectivity of the Subcontractor or its personnel in performing the work.  To preclude or mitigate any potential conflicts of interest, Subcontractor agrees not to undertake any activity which may result in an organizational conflict of interest without first notifying </w:t>
      </w:r>
      <w:r w:rsidR="00B22B2F">
        <w:rPr>
          <w:szCs w:val="22"/>
        </w:rPr>
        <w:t xml:space="preserve">Chemonics </w:t>
      </w:r>
      <w:r w:rsidRPr="00F97163">
        <w:rPr>
          <w:szCs w:val="22"/>
        </w:rPr>
        <w:t xml:space="preserve">of such potential conflict of interest and receiving </w:t>
      </w:r>
      <w:r w:rsidR="00B22B2F">
        <w:rPr>
          <w:szCs w:val="22"/>
        </w:rPr>
        <w:t>Chemonics</w:t>
      </w:r>
      <w:r w:rsidRPr="00F97163">
        <w:rPr>
          <w:szCs w:val="22"/>
        </w:rPr>
        <w:t xml:space="preserve"> written approval to undertake such activities.</w:t>
      </w:r>
    </w:p>
    <w:p w14:paraId="3C5CBC60" w14:textId="77777777" w:rsidR="00F97163" w:rsidRDefault="00F97163" w:rsidP="0072211E">
      <w:pPr>
        <w:rPr>
          <w:szCs w:val="22"/>
        </w:rPr>
      </w:pPr>
    </w:p>
    <w:p w14:paraId="02F60577" w14:textId="77777777" w:rsidR="00ED16FE" w:rsidRDefault="00ED16FE">
      <w:pPr>
        <w:widowControl/>
        <w:jc w:val="left"/>
        <w:rPr>
          <w:snapToGrid/>
          <w:szCs w:val="22"/>
          <w:u w:val="single"/>
        </w:rPr>
      </w:pPr>
      <w:bookmarkStart w:id="26" w:name="_Toc86322658"/>
      <w:r>
        <w:br w:type="page"/>
      </w:r>
    </w:p>
    <w:p w14:paraId="1C0FA2FF" w14:textId="47C8F1EE" w:rsidR="00F97163" w:rsidRPr="0072211E" w:rsidRDefault="00847809" w:rsidP="0072211E">
      <w:pPr>
        <w:pStyle w:val="Heading1"/>
      </w:pPr>
      <w:r>
        <w:lastRenderedPageBreak/>
        <w:t xml:space="preserve">Gratuities and </w:t>
      </w:r>
      <w:r w:rsidR="00F97163" w:rsidRPr="0072211E">
        <w:t>Anti-Kickback</w:t>
      </w:r>
      <w:bookmarkEnd w:id="26"/>
      <w:r w:rsidR="00F97163" w:rsidRPr="0072211E">
        <w:t xml:space="preserve"> </w:t>
      </w:r>
    </w:p>
    <w:p w14:paraId="1EECC1F1" w14:textId="77777777" w:rsidR="00F97163" w:rsidRPr="00F97163" w:rsidRDefault="00F97163" w:rsidP="0072211E">
      <w:pPr>
        <w:rPr>
          <w:szCs w:val="22"/>
        </w:rPr>
      </w:pPr>
    </w:p>
    <w:p w14:paraId="7BD901F4" w14:textId="77777777" w:rsidR="00847809" w:rsidRDefault="00847809" w:rsidP="00377FB8">
      <w:pPr>
        <w:pStyle w:val="Normal12"/>
        <w:spacing w:before="0" w:beforeAutospacing="0" w:after="0" w:afterAutospacing="0"/>
        <w:jc w:val="both"/>
        <w:rPr>
          <w:sz w:val="22"/>
          <w:szCs w:val="22"/>
        </w:rPr>
      </w:pPr>
      <w:r w:rsidRPr="00606A82">
        <w:rPr>
          <w:sz w:val="22"/>
          <w:szCs w:val="22"/>
        </w:rPr>
        <w:t>(a) Subcontractor shall not offer or give a kickback or gratuity (in the form of entertainment, gifts, or otherwise) for the purpose of obtaining or rewarding favorable treatment as a Chemonics supplier.</w:t>
      </w:r>
    </w:p>
    <w:p w14:paraId="4F2CF1D0" w14:textId="77777777" w:rsidR="001C6DA9" w:rsidRPr="00606A82" w:rsidRDefault="001C6DA9" w:rsidP="00377FB8">
      <w:pPr>
        <w:pStyle w:val="Normal12"/>
        <w:spacing w:before="0" w:beforeAutospacing="0" w:after="0" w:afterAutospacing="0"/>
        <w:jc w:val="both"/>
        <w:rPr>
          <w:sz w:val="22"/>
          <w:szCs w:val="22"/>
        </w:rPr>
      </w:pPr>
    </w:p>
    <w:p w14:paraId="0A45A24A" w14:textId="77777777" w:rsidR="00847809" w:rsidRPr="00847809" w:rsidRDefault="00847809" w:rsidP="00377FB8">
      <w:pPr>
        <w:pStyle w:val="Normal12"/>
        <w:spacing w:before="0" w:beforeAutospacing="0" w:after="0" w:afterAutospacing="0"/>
        <w:jc w:val="both"/>
        <w:rPr>
          <w:rFonts w:eastAsia="Calibri"/>
          <w:sz w:val="22"/>
          <w:szCs w:val="22"/>
        </w:rPr>
      </w:pPr>
      <w:r w:rsidRPr="00606A82">
        <w:rPr>
          <w:sz w:val="22"/>
          <w:szCs w:val="22"/>
        </w:rPr>
        <w:t>(b) By accepting this Subcontract, Subcontractor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r w:rsidRPr="00847809">
        <w:rPr>
          <w:rFonts w:eastAsia="Calibri"/>
          <w:sz w:val="22"/>
          <w:szCs w:val="22"/>
        </w:rPr>
        <w:t xml:space="preserve"> </w:t>
      </w:r>
    </w:p>
    <w:p w14:paraId="2C6FAFAD" w14:textId="77777777" w:rsidR="00F97163" w:rsidRPr="00F97163" w:rsidRDefault="00847809" w:rsidP="0072211E">
      <w:pPr>
        <w:rPr>
          <w:szCs w:val="22"/>
        </w:rPr>
      </w:pPr>
      <w:r w:rsidRPr="00F97163" w:rsidDel="00847809">
        <w:rPr>
          <w:szCs w:val="22"/>
        </w:rPr>
        <w:t xml:space="preserve"> </w:t>
      </w:r>
    </w:p>
    <w:p w14:paraId="53B33B91" w14:textId="77777777" w:rsidR="00F97163" w:rsidRPr="0072211E" w:rsidRDefault="00F97163" w:rsidP="0072211E">
      <w:pPr>
        <w:pStyle w:val="Heading1"/>
      </w:pPr>
      <w:bookmarkStart w:id="27" w:name="_Toc86322659"/>
      <w:r w:rsidRPr="0072211E">
        <w:t>Terrorist Financing Prohibition/ Executive Order 13224</w:t>
      </w:r>
      <w:bookmarkEnd w:id="27"/>
    </w:p>
    <w:p w14:paraId="1E00FA9A" w14:textId="77777777" w:rsidR="00F97163" w:rsidRPr="00F97163" w:rsidRDefault="00F97163" w:rsidP="0072211E">
      <w:pPr>
        <w:rPr>
          <w:szCs w:val="22"/>
        </w:rPr>
      </w:pPr>
    </w:p>
    <w:p w14:paraId="269AA004" w14:textId="77777777" w:rsidR="0040084A" w:rsidRDefault="0040084A" w:rsidP="00377FB8">
      <w:pPr>
        <w:pStyle w:val="Normal12"/>
        <w:spacing w:before="0" w:beforeAutospacing="0" w:after="0" w:afterAutospacing="0"/>
        <w:jc w:val="both"/>
        <w:rPr>
          <w:rFonts w:ascii="Calibri" w:eastAsia="Calibri" w:hAnsi="Calibri"/>
          <w:b/>
          <w:sz w:val="22"/>
          <w:szCs w:val="22"/>
          <w:highlight w:val="yellow"/>
        </w:rPr>
      </w:pPr>
      <w:r w:rsidRPr="00606A82">
        <w:rPr>
          <w:sz w:val="22"/>
          <w:szCs w:val="22"/>
        </w:rPr>
        <w:t xml:space="preserve">The Subcontractor (including its employees, consultants and agents) by entering into this subcontract certifies that it does not engage, support or finance individuals and/or organizations associated with terrorism. The Subcontractor is reminded that U.S. Executive Orders and U.S. law prohibits transactions with, and the provision of resources and support to, individuals and organizations associated with terrorism. A list of entities and individuals subject to restrictions, prohibitions and sanctions can be found at the web site of the Department of Treasury’s Office of Foreign Assets Control (OFAC), at </w:t>
      </w:r>
      <w:hyperlink r:id="rId15" w:history="1">
        <w:r w:rsidRPr="00606A82">
          <w:rPr>
            <w:rStyle w:val="Hyperlink"/>
            <w:sz w:val="22"/>
            <w:szCs w:val="22"/>
          </w:rPr>
          <w:t>http://treasury.gov/ofac</w:t>
        </w:r>
      </w:hyperlink>
      <w:r w:rsidRPr="00606A82">
        <w:rPr>
          <w:sz w:val="22"/>
          <w:szCs w:val="22"/>
        </w:rPr>
        <w:t>. It is the legal responsibility of the Subcontractor to ensure compliance with the Executive Order 13224 and other U.S. laws prohibiting terrorist financing. This provision must be included in all subcontracts or subawards issued under this subcontract.</w:t>
      </w:r>
      <w:r w:rsidRPr="00606A82">
        <w:rPr>
          <w:b/>
          <w:sz w:val="22"/>
          <w:szCs w:val="22"/>
          <w:highlight w:val="yellow"/>
        </w:rPr>
        <w:t xml:space="preserve"> </w:t>
      </w:r>
    </w:p>
    <w:p w14:paraId="14F98A87" w14:textId="77777777" w:rsidR="00F97163" w:rsidRPr="00F97163" w:rsidRDefault="00F97163" w:rsidP="0072211E">
      <w:pPr>
        <w:rPr>
          <w:szCs w:val="22"/>
        </w:rPr>
      </w:pPr>
    </w:p>
    <w:p w14:paraId="4444250D" w14:textId="5B386C14" w:rsidR="00F97163" w:rsidRPr="0072211E" w:rsidRDefault="00F97163" w:rsidP="0072211E">
      <w:pPr>
        <w:pStyle w:val="Heading1"/>
      </w:pPr>
      <w:bookmarkStart w:id="28" w:name="_Toc86322660"/>
      <w:bookmarkStart w:id="29" w:name="_Toc250628005"/>
      <w:bookmarkStart w:id="30" w:name="_Toc289869039"/>
      <w:r w:rsidRPr="0072211E">
        <w:t xml:space="preserve">Restrictions </w:t>
      </w:r>
      <w:r w:rsidR="004D5E35" w:rsidRPr="0072211E">
        <w:t>on</w:t>
      </w:r>
      <w:r w:rsidRPr="0072211E">
        <w:t xml:space="preserve"> Certain Foreign Purchases (F</w:t>
      </w:r>
      <w:r w:rsidR="003C7429">
        <w:t>AR</w:t>
      </w:r>
      <w:r w:rsidRPr="0072211E">
        <w:t xml:space="preserve"> 52.225-13)</w:t>
      </w:r>
      <w:bookmarkEnd w:id="28"/>
    </w:p>
    <w:p w14:paraId="054E2C8F" w14:textId="77777777" w:rsidR="00F97163" w:rsidRPr="00F97163" w:rsidRDefault="00F97163" w:rsidP="0072211E">
      <w:pPr>
        <w:rPr>
          <w:szCs w:val="22"/>
        </w:rPr>
      </w:pPr>
    </w:p>
    <w:p w14:paraId="23100C58" w14:textId="77777777" w:rsidR="00F97163" w:rsidRPr="00F97163" w:rsidRDefault="00F97163" w:rsidP="0072211E">
      <w:pPr>
        <w:rPr>
          <w:szCs w:val="22"/>
        </w:rPr>
      </w:pPr>
      <w:r w:rsidRPr="00F97163">
        <w:rPr>
          <w:szCs w:val="22"/>
        </w:rPr>
        <w:t xml:space="preserve">Except as authorized by the Department of Treasury’s Office of Foreign Assets Control (OFAC), the Subcontractor shall not acquire for its use in the performance of this subcontract, any supplies or services if any proclamation, U.S. Executive Order, U.S. statute, or OFAC’s implementing regulations (31 CFR Chapter V), would prohibit such a transaction by a U.S. person, as defined by law. </w:t>
      </w:r>
    </w:p>
    <w:p w14:paraId="39B64DC2" w14:textId="77777777" w:rsidR="00F97163" w:rsidRPr="00F97163" w:rsidRDefault="00F97163" w:rsidP="0072211E">
      <w:pPr>
        <w:rPr>
          <w:szCs w:val="22"/>
        </w:rPr>
      </w:pPr>
    </w:p>
    <w:p w14:paraId="390B87E3" w14:textId="49FB5D65" w:rsidR="00BF4D5C" w:rsidRDefault="00F97163" w:rsidP="0072211E">
      <w:r w:rsidRPr="00F97163">
        <w:rPr>
          <w:szCs w:val="22"/>
        </w:rPr>
        <w:t>Except as authorized by OFAC, most transactions involving C</w:t>
      </w:r>
      <w:r w:rsidR="00575D78">
        <w:rPr>
          <w:szCs w:val="22"/>
        </w:rPr>
        <w:t xml:space="preserve">uba, Iran, </w:t>
      </w:r>
      <w:r w:rsidRPr="00F97163">
        <w:rPr>
          <w:szCs w:val="22"/>
        </w:rPr>
        <w:t>North Korea</w:t>
      </w:r>
      <w:r w:rsidR="00575D78">
        <w:rPr>
          <w:szCs w:val="22"/>
        </w:rPr>
        <w:t>, and Syria</w:t>
      </w:r>
      <w:r w:rsidRPr="00F97163">
        <w:rPr>
          <w:szCs w:val="22"/>
        </w:rPr>
        <w:t xml:space="preserve"> are prohibited, including importing/exporting to/from the United States, engaging in financial transactions, or facilitating any prohibited transactions by third parties. Lists of entities and individuals subject to economic sanctions – which are updated routinely - are included in OFAC’s List of Specially Designated Nationals and Blocked Persons at </w:t>
      </w:r>
      <w:r w:rsidR="0027797E" w:rsidRPr="0027797E">
        <w:t>https://home.treasury.gov/policy-issues/financial-sanctions/specially-designated-nationals-and-blocked-persons-list-sdn-human-readable-lists</w:t>
      </w:r>
      <w:r w:rsidRPr="00467007">
        <w:t xml:space="preserve">. </w:t>
      </w:r>
    </w:p>
    <w:p w14:paraId="029FB9C0" w14:textId="77777777" w:rsidR="00BF4D5C" w:rsidRDefault="00BF4D5C" w:rsidP="0072211E"/>
    <w:p w14:paraId="21D1D163" w14:textId="6AD46C10" w:rsidR="00F97163" w:rsidRPr="00F97163" w:rsidRDefault="00F97163" w:rsidP="0072211E">
      <w:pPr>
        <w:rPr>
          <w:szCs w:val="22"/>
        </w:rPr>
      </w:pPr>
      <w:r w:rsidRPr="00F97163">
        <w:rPr>
          <w:szCs w:val="22"/>
        </w:rPr>
        <w:t>It is the Subcontractor’s responsibility to remain informed as to sanctioned parties and to ensure compliance with all relevant U.S. sanctions and trade restrictions. More information about these restrictions, as well as updates, is available in the OFAC’s regulations at 31 CFR Chapter V and/or on OFAC’s website at</w:t>
      </w:r>
      <w:r w:rsidR="00ED7741" w:rsidRPr="00ED7741">
        <w:t xml:space="preserve"> </w:t>
      </w:r>
      <w:r w:rsidR="00ED7741" w:rsidRPr="00ED7741">
        <w:rPr>
          <w:szCs w:val="22"/>
        </w:rPr>
        <w:t>https://home.treasury.gov/policy-issues/office-of-foreign-assets-control-sanctions-programs-and-information</w:t>
      </w:r>
      <w:r w:rsidR="00ED7741">
        <w:rPr>
          <w:szCs w:val="22"/>
        </w:rPr>
        <w:t>.</w:t>
      </w:r>
    </w:p>
    <w:p w14:paraId="095A8881" w14:textId="77777777" w:rsidR="00F97163" w:rsidRPr="00F97163" w:rsidRDefault="00F97163" w:rsidP="0072211E">
      <w:pPr>
        <w:rPr>
          <w:szCs w:val="22"/>
        </w:rPr>
      </w:pPr>
      <w:r w:rsidRPr="00F97163">
        <w:rPr>
          <w:szCs w:val="22"/>
        </w:rPr>
        <w:t xml:space="preserve"> </w:t>
      </w:r>
    </w:p>
    <w:p w14:paraId="71335F8D" w14:textId="77777777" w:rsidR="00F97163" w:rsidRPr="00F97163" w:rsidRDefault="00F97163" w:rsidP="0072211E">
      <w:pPr>
        <w:rPr>
          <w:szCs w:val="22"/>
        </w:rPr>
      </w:pPr>
      <w:r w:rsidRPr="00F97163">
        <w:rPr>
          <w:szCs w:val="22"/>
        </w:rPr>
        <w:t xml:space="preserve">The Subcontractor shall insert this clause, including this paragraph, in all subcontracts and subawards issued under this subcontract. </w:t>
      </w:r>
    </w:p>
    <w:p w14:paraId="5AE5A83F" w14:textId="77777777" w:rsidR="00F97163" w:rsidRPr="00F97163" w:rsidRDefault="00F97163" w:rsidP="0072211E">
      <w:pPr>
        <w:rPr>
          <w:szCs w:val="22"/>
        </w:rPr>
      </w:pPr>
    </w:p>
    <w:p w14:paraId="377454D3" w14:textId="1E9721EB" w:rsidR="00F97163" w:rsidRPr="0072211E" w:rsidRDefault="00F97163" w:rsidP="0072211E">
      <w:pPr>
        <w:pStyle w:val="Heading1"/>
      </w:pPr>
      <w:bookmarkStart w:id="31" w:name="_Toc86322661"/>
      <w:r w:rsidRPr="0072211E">
        <w:t xml:space="preserve">Compliance </w:t>
      </w:r>
      <w:r w:rsidR="004D5E35" w:rsidRPr="0072211E">
        <w:t>with</w:t>
      </w:r>
      <w:r w:rsidRPr="0072211E">
        <w:t xml:space="preserve"> U.S. Export Laws</w:t>
      </w:r>
      <w:bookmarkEnd w:id="31"/>
    </w:p>
    <w:p w14:paraId="04E6F7A0" w14:textId="77777777" w:rsidR="00F97163" w:rsidRPr="00F97163" w:rsidRDefault="00F97163" w:rsidP="0072211E">
      <w:pPr>
        <w:rPr>
          <w:szCs w:val="22"/>
        </w:rPr>
      </w:pPr>
    </w:p>
    <w:p w14:paraId="2BB667DA" w14:textId="77777777" w:rsidR="00847809" w:rsidRPr="00606A82" w:rsidRDefault="00847809" w:rsidP="00377FB8">
      <w:pPr>
        <w:pStyle w:val="Normal12"/>
        <w:spacing w:before="0" w:beforeAutospacing="0" w:after="0" w:afterAutospacing="0"/>
        <w:jc w:val="both"/>
        <w:rPr>
          <w:sz w:val="22"/>
          <w:szCs w:val="22"/>
        </w:rPr>
      </w:pPr>
      <w:r w:rsidRPr="00606A82">
        <w:rPr>
          <w:sz w:val="22"/>
          <w:szCs w:val="22"/>
        </w:rPr>
        <w:t xml:space="preserve">Subcontractor warrants and agrees to comply with all U.S. export laws and regulations and other applicable U.S. law and regulations, including but not limited to: (i) the Arms Export Control Act (AECA), 22 U.S.C. 2778 and 2779; (ii) Trading with the Enemy Act (TWEA), 50 U.S.C. App. §§ 1-44; (iii) International </w:t>
      </w:r>
      <w:r w:rsidRPr="00606A82">
        <w:rPr>
          <w:sz w:val="22"/>
          <w:szCs w:val="22"/>
        </w:rPr>
        <w:lastRenderedPageBreak/>
        <w:t xml:space="preserve">Traffic in Arms Regulations (ITAR), 22 C.F.R. Parts 120-130.; (iv) Export Administration Act (EAA) of 1979 and the Export Administration Regulations (EAR) 15 C.F.R. Parts 730-774, (including the EAR anti-boycott provision); (v) the International Emergency Economic Powers Act (IEEPA), 50 U.S.C. 1701-1706 and Executive Orders of the President under IEEPA, 50 U.S.C. app. §§ 2401-2420; (vi) Office of Foreign Asset Controls (OFAC) Regulations, 31 C.F.R. Parts 500-598; and (vii) other applicable U.S. laws and regulations. </w:t>
      </w:r>
    </w:p>
    <w:p w14:paraId="20D4A830" w14:textId="77777777" w:rsidR="00A254ED" w:rsidRDefault="00A254ED" w:rsidP="00377FB8">
      <w:pPr>
        <w:pStyle w:val="Normal12"/>
        <w:spacing w:before="0" w:beforeAutospacing="0" w:after="0" w:afterAutospacing="0"/>
        <w:jc w:val="both"/>
        <w:rPr>
          <w:sz w:val="22"/>
          <w:szCs w:val="22"/>
        </w:rPr>
      </w:pPr>
    </w:p>
    <w:p w14:paraId="201DFF98" w14:textId="54BE569F" w:rsidR="001E1BF9" w:rsidRDefault="00847809" w:rsidP="001E1BF9">
      <w:pPr>
        <w:pStyle w:val="Normal12"/>
        <w:spacing w:before="0" w:beforeAutospacing="0" w:after="0" w:afterAutospacing="0"/>
        <w:jc w:val="both"/>
        <w:rPr>
          <w:b/>
          <w:sz w:val="22"/>
          <w:szCs w:val="22"/>
          <w:highlight w:val="yellow"/>
        </w:rPr>
      </w:pPr>
      <w:r w:rsidRPr="00606A82">
        <w:rPr>
          <w:sz w:val="22"/>
          <w:szCs w:val="22"/>
        </w:rPr>
        <w:t>As required, subject to Chemonics’ prior approval for all exports or imports under the Subcontract, Subcontractor shall determine any export license, reporting, filing or other requirements, obtain any export license or other official authorization, and carry out any customs formalities for the export of goods or services. Subcontractor agrees to cooperate in providing any reports, authorizations, or other documentation related to export compliance requested by Chemonics. Subcontractor agrees to indemnify, hold harmless and defend Chemonics for any losses, liabilities and claims, including as penalties or fines as a result of any regulatory action taken against Chemonics as a result of Subcontractor’s non-compliance with this provision.</w:t>
      </w:r>
      <w:r w:rsidRPr="00606A82">
        <w:rPr>
          <w:b/>
          <w:sz w:val="22"/>
          <w:szCs w:val="22"/>
          <w:highlight w:val="yellow"/>
        </w:rPr>
        <w:t xml:space="preserve"> </w:t>
      </w:r>
    </w:p>
    <w:p w14:paraId="01E3A4D9" w14:textId="77777777" w:rsidR="001E1BF9" w:rsidRPr="001E1BF9" w:rsidRDefault="001E1BF9" w:rsidP="001E1BF9">
      <w:pPr>
        <w:pStyle w:val="Normal12"/>
        <w:spacing w:before="0" w:beforeAutospacing="0" w:after="0" w:afterAutospacing="0"/>
        <w:jc w:val="both"/>
        <w:rPr>
          <w:b/>
          <w:sz w:val="22"/>
          <w:szCs w:val="22"/>
          <w:highlight w:val="yellow"/>
        </w:rPr>
      </w:pPr>
    </w:p>
    <w:p w14:paraId="00687496" w14:textId="26FD085E" w:rsidR="00F97163" w:rsidRPr="0072211E" w:rsidRDefault="00F97163" w:rsidP="0072211E">
      <w:pPr>
        <w:pStyle w:val="Heading1"/>
      </w:pPr>
      <w:bookmarkStart w:id="32" w:name="_Toc86322662"/>
      <w:r w:rsidRPr="0072211E">
        <w:t xml:space="preserve">Compliance </w:t>
      </w:r>
      <w:r w:rsidR="004D5E35" w:rsidRPr="0072211E">
        <w:t>with</w:t>
      </w:r>
      <w:r w:rsidRPr="0072211E">
        <w:t xml:space="preserve"> U.S. Anti-Corruption Regulations</w:t>
      </w:r>
      <w:bookmarkEnd w:id="32"/>
    </w:p>
    <w:p w14:paraId="424D40BC" w14:textId="77777777" w:rsidR="00F97163" w:rsidRPr="00F97163" w:rsidRDefault="00F97163" w:rsidP="0072211E">
      <w:pPr>
        <w:rPr>
          <w:b/>
          <w:szCs w:val="22"/>
        </w:rPr>
      </w:pPr>
    </w:p>
    <w:p w14:paraId="28B94684" w14:textId="77777777" w:rsidR="00BB5F73" w:rsidRDefault="00BB5F73" w:rsidP="00377FB8">
      <w:pPr>
        <w:pStyle w:val="bodytext"/>
        <w:spacing w:before="0" w:beforeAutospacing="0" w:after="0" w:afterAutospacing="0"/>
        <w:jc w:val="both"/>
        <w:rPr>
          <w:sz w:val="22"/>
          <w:szCs w:val="22"/>
        </w:rPr>
      </w:pPr>
      <w:r w:rsidRPr="00606A82">
        <w:rPr>
          <w:sz w:val="22"/>
          <w:szCs w:val="22"/>
        </w:rPr>
        <w:t>Subcontractor represents and warrants that it shall comply fully with the anti-bribery provisions of the U.S. Foreign Corrupt Practices Act, as amended (“FCPA”), as well as the a) UN Convention against Corruption (UNCAC), b) OECD Convention on the Bribery of Foreign Public Officials (OECD Convention); and c) any other applicable local anti-corruption laws, rules, and regulations if any part of this subcontract will be performed outside of the United States of America. Specifically, Subcontractor understands and agrees that it shall be unlawful for the Subcontractor and/or any officer, director, employee or agent of the Subcontractor to make any kind of offer, payment, promise to pay, or authorization of the payment of any money, or offer, gift, promise to give, or authorization of the giving of anything of value to:</w:t>
      </w:r>
    </w:p>
    <w:p w14:paraId="66D2EC20" w14:textId="77777777" w:rsidR="00B22B2F" w:rsidRPr="00606A82" w:rsidRDefault="00B22B2F" w:rsidP="00377FB8">
      <w:pPr>
        <w:pStyle w:val="bodytext"/>
        <w:spacing w:before="0" w:beforeAutospacing="0" w:after="0" w:afterAutospacing="0"/>
        <w:jc w:val="both"/>
        <w:rPr>
          <w:sz w:val="22"/>
          <w:szCs w:val="22"/>
        </w:rPr>
      </w:pPr>
    </w:p>
    <w:p w14:paraId="44B96DFA" w14:textId="77777777" w:rsidR="00B22B2F" w:rsidRDefault="00BB5F73" w:rsidP="00423EB5">
      <w:pPr>
        <w:pStyle w:val="bodytext"/>
        <w:numPr>
          <w:ilvl w:val="0"/>
          <w:numId w:val="6"/>
        </w:numPr>
        <w:spacing w:before="0" w:beforeAutospacing="0" w:after="0" w:afterAutospacing="0"/>
        <w:jc w:val="both"/>
        <w:rPr>
          <w:sz w:val="22"/>
          <w:szCs w:val="22"/>
        </w:rPr>
      </w:pPr>
      <w:r w:rsidRPr="00606A82">
        <w:rPr>
          <w:rStyle w:val="Emphasis"/>
          <w:sz w:val="22"/>
          <w:szCs w:val="22"/>
        </w:rPr>
        <w:t>any foreign official</w:t>
      </w:r>
      <w:r w:rsidRPr="00606A82">
        <w:rPr>
          <w:sz w:val="22"/>
          <w:szCs w:val="22"/>
        </w:rPr>
        <w:t xml:space="preserve"> (or foreign political party) for purposes of either influencing any act or decision of such foreign official in his official capacity, or inducing such foreign official to do or omit to do any act in violation of the lawful duty of such official, or securing any improper advantage, or inducing such foreign official to use his influence with a foreign government, or instrumentality thereof, to affect or influence any act or decision of such government or instrumentality in order to assist such person in obtaining or retaining business for or with, or directing business to any person; or</w:t>
      </w:r>
    </w:p>
    <w:p w14:paraId="18BCEE4F" w14:textId="77777777" w:rsidR="00BB5F73" w:rsidRPr="001C6DA9" w:rsidRDefault="00BB5F73" w:rsidP="00423EB5">
      <w:pPr>
        <w:pStyle w:val="bodytext"/>
        <w:numPr>
          <w:ilvl w:val="0"/>
          <w:numId w:val="6"/>
        </w:numPr>
        <w:spacing w:before="0" w:beforeAutospacing="0" w:after="0" w:afterAutospacing="0"/>
        <w:jc w:val="both"/>
        <w:rPr>
          <w:sz w:val="22"/>
          <w:szCs w:val="22"/>
        </w:rPr>
      </w:pPr>
      <w:r w:rsidRPr="001C6DA9">
        <w:rPr>
          <w:rStyle w:val="Emphasis"/>
          <w:sz w:val="22"/>
          <w:szCs w:val="22"/>
        </w:rPr>
        <w:t>any person</w:t>
      </w:r>
      <w:r w:rsidRPr="001C6DA9">
        <w:rPr>
          <w:sz w:val="22"/>
          <w:szCs w:val="22"/>
        </w:rPr>
        <w:t>, while knowing that all or a portion of such money or thing of value will be offered, given, or promised, directly or indirectly, to any foreign official (or foreign political party), or to any candidate for foreign political office, for any of the prohibited purposes described above.</w:t>
      </w:r>
    </w:p>
    <w:p w14:paraId="230F020D" w14:textId="77777777" w:rsidR="00BE3CA9" w:rsidRDefault="00BE3CA9" w:rsidP="00377FB8">
      <w:pPr>
        <w:pStyle w:val="bodytext"/>
        <w:spacing w:before="0" w:beforeAutospacing="0" w:after="0" w:afterAutospacing="0"/>
        <w:jc w:val="both"/>
        <w:rPr>
          <w:sz w:val="22"/>
          <w:szCs w:val="22"/>
        </w:rPr>
      </w:pPr>
    </w:p>
    <w:p w14:paraId="11CE6CCA" w14:textId="2E3BFC00" w:rsidR="00BB5F73" w:rsidRPr="00606A82" w:rsidRDefault="00BB5F73" w:rsidP="00377FB8">
      <w:pPr>
        <w:pStyle w:val="bodytext"/>
        <w:spacing w:before="0" w:beforeAutospacing="0" w:after="0" w:afterAutospacing="0"/>
        <w:jc w:val="both"/>
        <w:rPr>
          <w:sz w:val="22"/>
          <w:szCs w:val="22"/>
        </w:rPr>
      </w:pPr>
      <w:r w:rsidRPr="00606A82">
        <w:rPr>
          <w:sz w:val="22"/>
          <w:szCs w:val="22"/>
        </w:rPr>
        <w:t>Fo</w:t>
      </w:r>
      <w:r w:rsidR="00C67958">
        <w:rPr>
          <w:sz w:val="22"/>
          <w:szCs w:val="22"/>
        </w:rPr>
        <w:t>r purposes of this Subcontract “foreign official”</w:t>
      </w:r>
      <w:r w:rsidRPr="00606A82">
        <w:rPr>
          <w:sz w:val="22"/>
          <w:szCs w:val="22"/>
        </w:rPr>
        <w:t xml:space="preserve"> means any appointed, elected, or honorary official or employee of a) a foreign government (or if this Subcontract is to be performed outside the United States than of the Host Country) or political party, or b) of a public international organization, or any person acting in an official capacity for or on behalf of any such government or department, agency, or instrumentality, or for or on behalf of any such public international organization (e.g., the UN, DFID, or WHO, or the World Bank).</w:t>
      </w:r>
    </w:p>
    <w:p w14:paraId="37304079" w14:textId="77777777" w:rsidR="00BE3CA9" w:rsidRDefault="00BE3CA9" w:rsidP="00377FB8">
      <w:pPr>
        <w:pStyle w:val="bodytext"/>
        <w:spacing w:before="0" w:beforeAutospacing="0" w:after="0" w:afterAutospacing="0"/>
        <w:jc w:val="both"/>
        <w:rPr>
          <w:sz w:val="22"/>
          <w:szCs w:val="22"/>
        </w:rPr>
      </w:pPr>
    </w:p>
    <w:p w14:paraId="5126398C" w14:textId="77777777" w:rsidR="00BB5F73" w:rsidRDefault="00BB5F73" w:rsidP="00377FB8">
      <w:pPr>
        <w:pStyle w:val="bodytext"/>
        <w:spacing w:before="0" w:beforeAutospacing="0" w:after="0" w:afterAutospacing="0"/>
        <w:jc w:val="both"/>
        <w:rPr>
          <w:b/>
        </w:rPr>
      </w:pPr>
      <w:r w:rsidRPr="00606A82">
        <w:rPr>
          <w:sz w:val="22"/>
          <w:szCs w:val="22"/>
        </w:rPr>
        <w:t>For purposes of this Article, the “government” includes any agency, department, embassy, or other governmental entity, and any company or other entity owned or controlled by the government.</w:t>
      </w:r>
      <w:r w:rsidRPr="00606A82">
        <w:rPr>
          <w:b/>
          <w:sz w:val="22"/>
          <w:szCs w:val="22"/>
        </w:rPr>
        <w:t xml:space="preserve"> </w:t>
      </w:r>
    </w:p>
    <w:p w14:paraId="427A96A9" w14:textId="77777777" w:rsidR="00F97163" w:rsidRPr="00F97163" w:rsidRDefault="00F97163" w:rsidP="0072211E">
      <w:pPr>
        <w:rPr>
          <w:szCs w:val="22"/>
          <w:u w:val="single"/>
        </w:rPr>
      </w:pPr>
    </w:p>
    <w:p w14:paraId="73F2B353" w14:textId="77777777" w:rsidR="00F078EC" w:rsidRPr="0072211E" w:rsidRDefault="00F078EC" w:rsidP="0072211E">
      <w:pPr>
        <w:pStyle w:val="Heading1"/>
      </w:pPr>
      <w:bookmarkStart w:id="33" w:name="_Toc86322663"/>
      <w:r w:rsidRPr="0072211E">
        <w:t>Subcontractor Performance Standards</w:t>
      </w:r>
      <w:bookmarkEnd w:id="33"/>
    </w:p>
    <w:bookmarkEnd w:id="29"/>
    <w:bookmarkEnd w:id="30"/>
    <w:p w14:paraId="40D66080" w14:textId="77777777" w:rsidR="006C2E05" w:rsidRPr="00F97163" w:rsidRDefault="006C2E05" w:rsidP="0072211E">
      <w:pPr>
        <w:rPr>
          <w:szCs w:val="22"/>
        </w:rPr>
      </w:pPr>
    </w:p>
    <w:p w14:paraId="7B40F752" w14:textId="77777777" w:rsidR="00F078EC" w:rsidRPr="00F97163" w:rsidRDefault="00F078EC" w:rsidP="0072211E">
      <w:pPr>
        <w:rPr>
          <w:szCs w:val="22"/>
        </w:rPr>
      </w:pPr>
      <w:r w:rsidRPr="00F97163">
        <w:rPr>
          <w:szCs w:val="22"/>
        </w:rPr>
        <w:lastRenderedPageBreak/>
        <w:t>(a) Subcontractor agrees to provide the services required hereunder in accordance with the requirements set forth in this Subcontract. Subcontractor undertakes to perform the services hereunder in accordance with the highest standards of professional and ethical competence and integrity in Subcontractor’s industry and to ensure that employees assigned to perform any services under this subcontract will conduct themselves in a manner consistent therewith. The services will be rendered by Subcontractor: (1) in an efficient, safe, courteous, and businesslike manner; (2) in accordance with any specific instructions issued from time to time by Chemonics; and (3) to the extent consistent with items (1) and (2), as economically as sound business judgment warrants. Subcontractor shall provide the services of qualified personnel through all stages of this subcontract. Subcontractor represents and warrants that it is in compliance with all the applicable laws of the United States and any other Jurisdiction in which the services shall be performed. Subcontractor shall perform the services as an independent Subcontractor with the general guidance of Chemonics. The Subcontractor’s employees shall not act as agents or employees of Chemonics.</w:t>
      </w:r>
    </w:p>
    <w:p w14:paraId="065D096A" w14:textId="77777777" w:rsidR="006C2E05" w:rsidRPr="00F97163" w:rsidRDefault="006C2E05" w:rsidP="0072211E">
      <w:pPr>
        <w:rPr>
          <w:szCs w:val="22"/>
        </w:rPr>
      </w:pPr>
    </w:p>
    <w:p w14:paraId="3A3EEE77" w14:textId="77777777" w:rsidR="00F078EC" w:rsidRPr="00F97163" w:rsidRDefault="006C2E05" w:rsidP="0072211E">
      <w:pPr>
        <w:rPr>
          <w:szCs w:val="22"/>
        </w:rPr>
      </w:pPr>
      <w:r w:rsidRPr="00F97163">
        <w:rPr>
          <w:szCs w:val="22"/>
        </w:rPr>
        <w:t>(</w:t>
      </w:r>
      <w:r w:rsidR="00F078EC" w:rsidRPr="00F97163">
        <w:rPr>
          <w:szCs w:val="22"/>
        </w:rPr>
        <w:t>b) Chemonics reserves the right to request the replacement of Subcontractor personnel and may terminate the subcontract due to nonperformance by the Subcontractor.</w:t>
      </w:r>
    </w:p>
    <w:p w14:paraId="1B4F2599" w14:textId="77777777" w:rsidR="00FD1718" w:rsidRPr="00F97163" w:rsidRDefault="00FD1718" w:rsidP="0072211E">
      <w:pPr>
        <w:rPr>
          <w:szCs w:val="22"/>
        </w:rPr>
      </w:pPr>
    </w:p>
    <w:p w14:paraId="4662144E" w14:textId="77777777" w:rsidR="00F078EC" w:rsidRPr="00F97163" w:rsidRDefault="00F078EC" w:rsidP="0072211E">
      <w:pPr>
        <w:rPr>
          <w:szCs w:val="22"/>
        </w:rPr>
      </w:pPr>
      <w:r w:rsidRPr="00F97163">
        <w:rPr>
          <w:szCs w:val="22"/>
        </w:rPr>
        <w:t>(c) Chemonics will use a variety of mechanisms to stay abreast of the Subcontractor’s performance under the subcontract, and of general progress toward attainment of the subcontract objectives. These may include:</w:t>
      </w:r>
    </w:p>
    <w:p w14:paraId="3BB1D73E" w14:textId="77777777" w:rsidR="009D0C19" w:rsidRPr="00F97163" w:rsidRDefault="009D0C19" w:rsidP="0072211E">
      <w:pPr>
        <w:rPr>
          <w:szCs w:val="22"/>
        </w:rPr>
      </w:pPr>
    </w:p>
    <w:p w14:paraId="309B365F" w14:textId="77777777" w:rsidR="00F078EC" w:rsidRPr="00F97163" w:rsidRDefault="00F078EC" w:rsidP="00423EB5">
      <w:pPr>
        <w:numPr>
          <w:ilvl w:val="0"/>
          <w:numId w:val="2"/>
        </w:numPr>
        <w:rPr>
          <w:szCs w:val="22"/>
        </w:rPr>
      </w:pPr>
      <w:r w:rsidRPr="00F97163">
        <w:rPr>
          <w:szCs w:val="22"/>
        </w:rPr>
        <w:t>Business meetings between the subcontract team, Chemonics and/or USAID</w:t>
      </w:r>
    </w:p>
    <w:p w14:paraId="4D81B3FA" w14:textId="77777777" w:rsidR="00F078EC" w:rsidRPr="00F97163" w:rsidRDefault="00F078EC" w:rsidP="00423EB5">
      <w:pPr>
        <w:numPr>
          <w:ilvl w:val="0"/>
          <w:numId w:val="2"/>
        </w:numPr>
        <w:rPr>
          <w:szCs w:val="22"/>
        </w:rPr>
      </w:pPr>
      <w:r w:rsidRPr="00F97163">
        <w:rPr>
          <w:szCs w:val="22"/>
        </w:rPr>
        <w:t>Feedback from key partners</w:t>
      </w:r>
    </w:p>
    <w:p w14:paraId="03E25305" w14:textId="77777777" w:rsidR="00F078EC" w:rsidRPr="00F97163" w:rsidRDefault="00F078EC" w:rsidP="00423EB5">
      <w:pPr>
        <w:numPr>
          <w:ilvl w:val="0"/>
          <w:numId w:val="2"/>
        </w:numPr>
        <w:rPr>
          <w:szCs w:val="22"/>
        </w:rPr>
      </w:pPr>
      <w:r w:rsidRPr="00F97163">
        <w:rPr>
          <w:szCs w:val="22"/>
        </w:rPr>
        <w:t>Site visits by Chemonics personnel</w:t>
      </w:r>
    </w:p>
    <w:p w14:paraId="1C978816" w14:textId="77777777" w:rsidR="00F078EC" w:rsidRPr="00F97163" w:rsidRDefault="00F078EC" w:rsidP="00423EB5">
      <w:pPr>
        <w:numPr>
          <w:ilvl w:val="0"/>
          <w:numId w:val="2"/>
        </w:numPr>
        <w:rPr>
          <w:szCs w:val="22"/>
        </w:rPr>
      </w:pPr>
      <w:r w:rsidRPr="00F97163">
        <w:rPr>
          <w:szCs w:val="22"/>
        </w:rPr>
        <w:t>Meetings to review and assess periodic work plans and progress reports</w:t>
      </w:r>
    </w:p>
    <w:p w14:paraId="7C4C8057" w14:textId="77777777" w:rsidR="00F078EC" w:rsidRPr="00F97163" w:rsidRDefault="00F078EC" w:rsidP="00423EB5">
      <w:pPr>
        <w:numPr>
          <w:ilvl w:val="0"/>
          <w:numId w:val="2"/>
        </w:numPr>
        <w:rPr>
          <w:szCs w:val="22"/>
        </w:rPr>
      </w:pPr>
      <w:r w:rsidRPr="00F97163">
        <w:rPr>
          <w:szCs w:val="22"/>
        </w:rPr>
        <w:t>Reports</w:t>
      </w:r>
    </w:p>
    <w:p w14:paraId="1DE48D55" w14:textId="77777777" w:rsidR="00370AF6" w:rsidRPr="00F97163" w:rsidRDefault="00370AF6" w:rsidP="0072211E">
      <w:pPr>
        <w:rPr>
          <w:szCs w:val="22"/>
        </w:rPr>
      </w:pPr>
    </w:p>
    <w:p w14:paraId="79519057" w14:textId="77777777" w:rsidR="00CC6045" w:rsidRPr="00425371" w:rsidRDefault="00CC6045" w:rsidP="00CC6045">
      <w:pPr>
        <w:pStyle w:val="Heading1"/>
        <w:rPr>
          <w:bCs/>
        </w:rPr>
      </w:pPr>
      <w:bookmarkStart w:id="34" w:name="_Toc86322664"/>
      <w:bookmarkStart w:id="35" w:name="_Ref393803536"/>
      <w:r w:rsidRPr="00425371">
        <w:rPr>
          <w:bCs/>
        </w:rPr>
        <w:t>Subcontractor Employee Whistleblower Rights</w:t>
      </w:r>
      <w:bookmarkEnd w:id="34"/>
    </w:p>
    <w:p w14:paraId="491B4846" w14:textId="77777777" w:rsidR="00CC6045" w:rsidRPr="00425371" w:rsidRDefault="00CC6045" w:rsidP="00425371"/>
    <w:p w14:paraId="36B08A36" w14:textId="77777777" w:rsidR="00241B97" w:rsidRDefault="0040084A" w:rsidP="00377FB8">
      <w:pPr>
        <w:pStyle w:val="Normal12"/>
        <w:spacing w:before="0" w:beforeAutospacing="0" w:after="0" w:afterAutospacing="0"/>
        <w:jc w:val="both"/>
        <w:rPr>
          <w:color w:val="000000"/>
          <w:sz w:val="22"/>
          <w:szCs w:val="22"/>
        </w:rPr>
      </w:pPr>
      <w:r w:rsidRPr="00606A82">
        <w:rPr>
          <w:color w:val="000000"/>
          <w:sz w:val="22"/>
          <w:szCs w:val="22"/>
        </w:rPr>
        <w:t>This Subcontract and Subcontractor employees working on this subcontract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2DB2F8DC" w14:textId="77777777" w:rsidR="0040084A" w:rsidRPr="00606A82" w:rsidRDefault="0040084A" w:rsidP="00377FB8">
      <w:pPr>
        <w:pStyle w:val="Normal12"/>
        <w:spacing w:before="0" w:beforeAutospacing="0" w:after="0" w:afterAutospacing="0"/>
        <w:jc w:val="both"/>
        <w:rPr>
          <w:sz w:val="22"/>
          <w:szCs w:val="22"/>
        </w:rPr>
      </w:pPr>
      <w:r w:rsidRPr="00606A82">
        <w:rPr>
          <w:color w:val="000000"/>
          <w:sz w:val="22"/>
          <w:szCs w:val="22"/>
        </w:rPr>
        <w:t xml:space="preserve"> </w:t>
      </w:r>
    </w:p>
    <w:p w14:paraId="4601CF16" w14:textId="77777777" w:rsidR="0040084A" w:rsidRDefault="0040084A" w:rsidP="00377FB8">
      <w:pPr>
        <w:pStyle w:val="Normal12"/>
        <w:spacing w:before="0" w:beforeAutospacing="0" w:after="0" w:afterAutospacing="0"/>
        <w:jc w:val="both"/>
        <w:rPr>
          <w:color w:val="000000"/>
          <w:sz w:val="22"/>
          <w:szCs w:val="22"/>
        </w:rPr>
      </w:pPr>
      <w:r w:rsidRPr="00606A82">
        <w:rPr>
          <w:color w:val="000000"/>
          <w:sz w:val="22"/>
          <w:szCs w:val="22"/>
        </w:rPr>
        <w:t xml:space="preserve">The Subcontractor shall inform its employees in writing, in the predominant language of the workforce, of employee whistleblower rights and protections under 41 U.S.C. 4712, as described in section 3.908 of the Federal Acquisition Regulation. </w:t>
      </w:r>
    </w:p>
    <w:p w14:paraId="4E725D8D" w14:textId="77777777" w:rsidR="00BE3CA9" w:rsidRPr="00606A82" w:rsidRDefault="00BE3CA9" w:rsidP="00377FB8">
      <w:pPr>
        <w:pStyle w:val="Normal12"/>
        <w:spacing w:before="0" w:beforeAutospacing="0" w:after="0" w:afterAutospacing="0"/>
        <w:jc w:val="both"/>
        <w:rPr>
          <w:sz w:val="22"/>
          <w:szCs w:val="22"/>
        </w:rPr>
      </w:pPr>
    </w:p>
    <w:p w14:paraId="147BCCE8" w14:textId="77777777" w:rsidR="0040084A" w:rsidRDefault="0040084A" w:rsidP="00377FB8">
      <w:pPr>
        <w:pStyle w:val="Normal12"/>
        <w:spacing w:before="0" w:beforeAutospacing="0" w:after="0" w:afterAutospacing="0"/>
        <w:jc w:val="both"/>
        <w:rPr>
          <w:sz w:val="22"/>
          <w:szCs w:val="22"/>
        </w:rPr>
      </w:pPr>
      <w:r w:rsidRPr="00606A82">
        <w:rPr>
          <w:color w:val="000000"/>
          <w:sz w:val="22"/>
          <w:szCs w:val="22"/>
        </w:rPr>
        <w:t xml:space="preserve">If lower tier subcontracting is authorized in this subcontract, the Subcontractor shall </w:t>
      </w:r>
      <w:r w:rsidRPr="00606A82">
        <w:rPr>
          <w:sz w:val="22"/>
          <w:szCs w:val="22"/>
        </w:rPr>
        <w:t xml:space="preserve">insert the substance of this clause in all subcontracts over the simplified acquisition threshold. </w:t>
      </w:r>
    </w:p>
    <w:p w14:paraId="29ACF702" w14:textId="77777777" w:rsidR="001E1BF9" w:rsidRDefault="001E1BF9" w:rsidP="00377FB8">
      <w:pPr>
        <w:pStyle w:val="Normal12"/>
        <w:spacing w:before="0" w:beforeAutospacing="0" w:after="0" w:afterAutospacing="0"/>
        <w:jc w:val="both"/>
        <w:rPr>
          <w:sz w:val="22"/>
          <w:szCs w:val="22"/>
        </w:rPr>
      </w:pPr>
    </w:p>
    <w:p w14:paraId="37261C89" w14:textId="77777777" w:rsidR="00BB5F73" w:rsidRDefault="001C0CB5" w:rsidP="00BB5F73">
      <w:pPr>
        <w:pStyle w:val="Heading1"/>
      </w:pPr>
      <w:bookmarkStart w:id="36" w:name="_Toc86322665"/>
      <w:r>
        <w:t>Reporting on Subcontractor Data Pursuant to the Requirements of the Federal Funding Accountability and Transparency Act</w:t>
      </w:r>
      <w:bookmarkEnd w:id="36"/>
    </w:p>
    <w:p w14:paraId="4C2187EA" w14:textId="77777777" w:rsidR="001C0CB5" w:rsidRDefault="001C0CB5" w:rsidP="001C0CB5">
      <w:pPr>
        <w:pStyle w:val="NormalWeb"/>
        <w:spacing w:before="0" w:beforeAutospacing="0" w:after="0" w:afterAutospacing="0"/>
        <w:jc w:val="both"/>
        <w:rPr>
          <w:sz w:val="22"/>
          <w:szCs w:val="22"/>
        </w:rPr>
      </w:pPr>
    </w:p>
    <w:p w14:paraId="3D67F52C" w14:textId="77777777" w:rsidR="001C0CB5" w:rsidRPr="00D03868" w:rsidRDefault="001C0CB5" w:rsidP="001C0CB5">
      <w:pPr>
        <w:pStyle w:val="NormalWeb"/>
        <w:spacing w:before="0" w:beforeAutospacing="0" w:after="0" w:afterAutospacing="0"/>
        <w:jc w:val="both"/>
        <w:rPr>
          <w:sz w:val="22"/>
          <w:szCs w:val="22"/>
        </w:rPr>
      </w:pPr>
      <w:r w:rsidRPr="00D03868">
        <w:rPr>
          <w:sz w:val="22"/>
          <w:szCs w:val="22"/>
        </w:rPr>
        <w:t>a)</w:t>
      </w:r>
      <w:r>
        <w:rPr>
          <w:sz w:val="22"/>
          <w:szCs w:val="22"/>
        </w:rPr>
        <w:tab/>
      </w:r>
      <w:r w:rsidRPr="00D03868">
        <w:rPr>
          <w:sz w:val="22"/>
          <w:szCs w:val="22"/>
        </w:rPr>
        <w:t xml:space="preserve">Public Availability of Information. </w:t>
      </w:r>
    </w:p>
    <w:p w14:paraId="583578AB" w14:textId="7C2CA060" w:rsidR="001C0CB5" w:rsidRPr="00D03868" w:rsidRDefault="001C0CB5" w:rsidP="001C0CB5">
      <w:pPr>
        <w:pStyle w:val="NormalWeb"/>
        <w:spacing w:before="0" w:beforeAutospacing="0" w:after="0" w:afterAutospacing="0"/>
        <w:jc w:val="both"/>
        <w:rPr>
          <w:sz w:val="22"/>
          <w:szCs w:val="22"/>
        </w:rPr>
      </w:pPr>
      <w:r w:rsidRPr="00D03868">
        <w:rPr>
          <w:sz w:val="22"/>
          <w:szCs w:val="22"/>
        </w:rPr>
        <w:t xml:space="preserve">Pursuant to the requirements of FAR 52.204-10, Chemonics is required to report information regarding its award of subcontracts and sub-task orders under indefinite delivery/indefinite quantity subcontracts to the Federal Funding Accountability and </w:t>
      </w:r>
      <w:r w:rsidR="00E21D07" w:rsidRPr="00D03868">
        <w:rPr>
          <w:sz w:val="22"/>
          <w:szCs w:val="22"/>
        </w:rPr>
        <w:t>Transparency Act</w:t>
      </w:r>
      <w:r w:rsidRPr="00D03868">
        <w:rPr>
          <w:sz w:val="22"/>
          <w:szCs w:val="22"/>
        </w:rPr>
        <w:t xml:space="preserve"> Subaward Reporting System (FSRS). This information will be made publicly available at </w:t>
      </w:r>
      <w:hyperlink r:id="rId16" w:history="1">
        <w:r w:rsidRPr="00D03868">
          <w:rPr>
            <w:rStyle w:val="Hyperlink"/>
            <w:sz w:val="22"/>
            <w:szCs w:val="22"/>
          </w:rPr>
          <w:t>http://www.USASpending.gov</w:t>
        </w:r>
      </w:hyperlink>
      <w:r w:rsidRPr="00D03868">
        <w:rPr>
          <w:sz w:val="22"/>
          <w:szCs w:val="22"/>
        </w:rPr>
        <w:t xml:space="preserve">. </w:t>
      </w:r>
    </w:p>
    <w:p w14:paraId="1663103D" w14:textId="77777777" w:rsidR="001C0CB5" w:rsidRDefault="001C0CB5" w:rsidP="001C0CB5">
      <w:pPr>
        <w:pStyle w:val="NormalWeb"/>
        <w:spacing w:before="0" w:beforeAutospacing="0" w:after="0" w:afterAutospacing="0"/>
        <w:jc w:val="both"/>
        <w:rPr>
          <w:sz w:val="22"/>
          <w:szCs w:val="22"/>
        </w:rPr>
      </w:pPr>
    </w:p>
    <w:p w14:paraId="7172BF03" w14:textId="77777777" w:rsidR="001C0CB5" w:rsidRPr="00D03868" w:rsidRDefault="001C0CB5" w:rsidP="001C0CB5">
      <w:pPr>
        <w:pStyle w:val="NormalWeb"/>
        <w:spacing w:before="0" w:beforeAutospacing="0" w:after="0" w:afterAutospacing="0"/>
        <w:jc w:val="both"/>
        <w:rPr>
          <w:sz w:val="22"/>
          <w:szCs w:val="22"/>
        </w:rPr>
      </w:pPr>
      <w:r w:rsidRPr="00D03868">
        <w:rPr>
          <w:sz w:val="22"/>
          <w:szCs w:val="22"/>
        </w:rPr>
        <w:t>(b)</w:t>
      </w:r>
      <w:r>
        <w:rPr>
          <w:sz w:val="22"/>
          <w:szCs w:val="22"/>
        </w:rPr>
        <w:tab/>
      </w:r>
      <w:r w:rsidRPr="00D03868">
        <w:rPr>
          <w:sz w:val="22"/>
          <w:szCs w:val="22"/>
        </w:rPr>
        <w:t xml:space="preserve">Subcontractor’s Responsibility to Report Identifying Data. </w:t>
      </w:r>
    </w:p>
    <w:p w14:paraId="5A16C189" w14:textId="1C831A96" w:rsidR="001C0CB5" w:rsidRPr="00D03868" w:rsidRDefault="001C0CB5" w:rsidP="001C0CB5">
      <w:pPr>
        <w:pStyle w:val="NormalWeb"/>
        <w:spacing w:before="0" w:beforeAutospacing="0" w:after="0" w:afterAutospacing="0"/>
        <w:jc w:val="both"/>
        <w:rPr>
          <w:sz w:val="22"/>
          <w:szCs w:val="22"/>
        </w:rPr>
      </w:pPr>
      <w:r w:rsidRPr="00D03868">
        <w:rPr>
          <w:rStyle w:val="Strong"/>
          <w:sz w:val="22"/>
          <w:szCs w:val="22"/>
        </w:rPr>
        <w:lastRenderedPageBreak/>
        <w:t>Within 7 days of an award of a subcontract or sub-task order with a value of $30,000 or greater</w:t>
      </w:r>
      <w:r w:rsidR="00260AD6">
        <w:rPr>
          <w:rStyle w:val="Strong"/>
          <w:sz w:val="22"/>
          <w:szCs w:val="22"/>
        </w:rPr>
        <w:t xml:space="preserve"> unless exempted</w:t>
      </w:r>
      <w:r w:rsidRPr="00D03868">
        <w:rPr>
          <w:rStyle w:val="Strong"/>
          <w:sz w:val="22"/>
          <w:szCs w:val="22"/>
        </w:rPr>
        <w:t>, the Subcontractor shall report its identifying data required by FAR 52.204-10 (including executive compensation, if applicable) in the required questionnaire and certification found in Section I.6.</w:t>
      </w:r>
      <w:r w:rsidRPr="00D03868">
        <w:rPr>
          <w:sz w:val="22"/>
          <w:szCs w:val="22"/>
        </w:rPr>
        <w:t xml:space="preserve"> If the Subcontractor maintains a record in the System for Award Management (</w:t>
      </w:r>
      <w:hyperlink r:id="rId17" w:anchor="1" w:history="1">
        <w:r w:rsidRPr="00D03868">
          <w:rPr>
            <w:rStyle w:val="Hyperlink"/>
            <w:sz w:val="22"/>
            <w:szCs w:val="22"/>
          </w:rPr>
          <w:t>www.SAM.gov</w:t>
        </w:r>
      </w:hyperlink>
      <w:r w:rsidRPr="00D03868">
        <w:rPr>
          <w:sz w:val="22"/>
          <w:szCs w:val="22"/>
        </w:rPr>
        <w:t xml:space="preserve">), the Subcontractor shall keep current such registration, including reporting of executive compensation data, as applicable. </w:t>
      </w:r>
      <w:r w:rsidRPr="00D77891">
        <w:rPr>
          <w:sz w:val="22"/>
          <w:szCs w:val="22"/>
        </w:rPr>
        <w:t xml:space="preserve">If reporting of executive compensation is applicable and the Subcontractor does not maintain a record in the System for Award Management, Subcontractor shall complete the “FSRS Reporting Questionnaire and Certification” found in Section I.6 within 7 days of </w:t>
      </w:r>
      <w:r w:rsidR="000C470F" w:rsidRPr="00D77891">
        <w:rPr>
          <w:sz w:val="22"/>
          <w:szCs w:val="22"/>
        </w:rPr>
        <w:t>each anniversary</w:t>
      </w:r>
      <w:r w:rsidRPr="00D77891">
        <w:rPr>
          <w:sz w:val="22"/>
          <w:szCs w:val="22"/>
        </w:rPr>
        <w:t xml:space="preserve"> of the subcontract award date.</w:t>
      </w:r>
    </w:p>
    <w:p w14:paraId="360B90E4" w14:textId="77777777" w:rsidR="001C0CB5" w:rsidRDefault="001C0CB5" w:rsidP="001C0CB5">
      <w:pPr>
        <w:pStyle w:val="NormalWeb"/>
        <w:spacing w:before="0" w:beforeAutospacing="0" w:after="0" w:afterAutospacing="0"/>
        <w:jc w:val="both"/>
        <w:rPr>
          <w:sz w:val="22"/>
          <w:szCs w:val="22"/>
        </w:rPr>
      </w:pPr>
    </w:p>
    <w:p w14:paraId="74C258C9" w14:textId="77777777" w:rsidR="001C0CB5" w:rsidRPr="00D03868" w:rsidRDefault="001C0CB5" w:rsidP="001C0CB5">
      <w:pPr>
        <w:pStyle w:val="NormalWeb"/>
        <w:spacing w:before="0" w:beforeAutospacing="0" w:after="0" w:afterAutospacing="0"/>
        <w:jc w:val="both"/>
        <w:rPr>
          <w:sz w:val="22"/>
          <w:szCs w:val="22"/>
        </w:rPr>
      </w:pPr>
      <w:r w:rsidRPr="00D03868">
        <w:rPr>
          <w:sz w:val="22"/>
          <w:szCs w:val="22"/>
        </w:rPr>
        <w:t>(c)</w:t>
      </w:r>
      <w:r>
        <w:rPr>
          <w:sz w:val="22"/>
          <w:szCs w:val="22"/>
        </w:rPr>
        <w:tab/>
      </w:r>
      <w:r w:rsidRPr="00D03868">
        <w:rPr>
          <w:sz w:val="22"/>
          <w:szCs w:val="22"/>
        </w:rPr>
        <w:t>Impracticality of Registration.</w:t>
      </w:r>
    </w:p>
    <w:p w14:paraId="5ED50EAE" w14:textId="57116DCC" w:rsidR="001C0CB5" w:rsidRPr="00D03868" w:rsidRDefault="001C0CB5" w:rsidP="001C0CB5">
      <w:pPr>
        <w:pStyle w:val="NormalWeb"/>
        <w:spacing w:before="0" w:beforeAutospacing="0" w:after="0" w:afterAutospacing="0"/>
        <w:jc w:val="both"/>
        <w:rPr>
          <w:sz w:val="22"/>
          <w:szCs w:val="22"/>
        </w:rPr>
      </w:pPr>
      <w:r w:rsidRPr="00D03868">
        <w:rPr>
          <w:sz w:val="22"/>
          <w:szCs w:val="22"/>
        </w:rPr>
        <w:t xml:space="preserve">If obtaining a </w:t>
      </w:r>
      <w:r w:rsidR="002625A6">
        <w:rPr>
          <w:sz w:val="22"/>
          <w:szCs w:val="22"/>
        </w:rPr>
        <w:t>UEI</w:t>
      </w:r>
      <w:r w:rsidRPr="00D03868">
        <w:rPr>
          <w:sz w:val="22"/>
          <w:szCs w:val="22"/>
        </w:rPr>
        <w:t xml:space="preserve"> number and reporting data is impractical for the Subcontractor, the Subcontractor must notify Chemonics and shall submit to Chemonics within 7 days of subcontract award a memorandum detailing the attempts made by the Subcontractor to obtain registration and a justification of why registration and/or data reporting was impractical. Contractual remedies may apply unless Chemonics concurs with the documented impracticality of registration.</w:t>
      </w:r>
    </w:p>
    <w:p w14:paraId="2EA10633" w14:textId="77777777" w:rsidR="001C0CB5" w:rsidRDefault="001C0CB5" w:rsidP="001C0CB5">
      <w:pPr>
        <w:pStyle w:val="NormalWeb"/>
        <w:spacing w:before="0" w:beforeAutospacing="0" w:after="0" w:afterAutospacing="0"/>
        <w:jc w:val="both"/>
        <w:rPr>
          <w:sz w:val="22"/>
          <w:szCs w:val="22"/>
        </w:rPr>
      </w:pPr>
    </w:p>
    <w:p w14:paraId="727795F6" w14:textId="77777777" w:rsidR="001C0CB5" w:rsidRPr="00D03868" w:rsidRDefault="001C0CB5" w:rsidP="001C0CB5">
      <w:pPr>
        <w:pStyle w:val="NormalWeb"/>
        <w:spacing w:before="0" w:beforeAutospacing="0" w:after="0" w:afterAutospacing="0"/>
        <w:jc w:val="both"/>
        <w:rPr>
          <w:sz w:val="22"/>
          <w:szCs w:val="22"/>
        </w:rPr>
      </w:pPr>
      <w:r w:rsidRPr="00D03868">
        <w:rPr>
          <w:sz w:val="22"/>
          <w:szCs w:val="22"/>
        </w:rPr>
        <w:t>(d)</w:t>
      </w:r>
      <w:r>
        <w:rPr>
          <w:sz w:val="22"/>
          <w:szCs w:val="22"/>
        </w:rPr>
        <w:tab/>
      </w:r>
      <w:r w:rsidRPr="00D03868">
        <w:rPr>
          <w:sz w:val="22"/>
          <w:szCs w:val="22"/>
        </w:rPr>
        <w:t>Remedy.</w:t>
      </w:r>
    </w:p>
    <w:p w14:paraId="70C0EA7C" w14:textId="77777777" w:rsidR="001C0CB5" w:rsidRPr="00D03868" w:rsidRDefault="001C0CB5" w:rsidP="001C0CB5">
      <w:pPr>
        <w:pStyle w:val="NormalWeb"/>
        <w:spacing w:before="0" w:beforeAutospacing="0" w:after="0" w:afterAutospacing="0"/>
        <w:jc w:val="both"/>
        <w:rPr>
          <w:rFonts w:ascii="Arial" w:hAnsi="Arial" w:cs="Arial"/>
          <w:b/>
          <w:sz w:val="22"/>
          <w:szCs w:val="22"/>
        </w:rPr>
      </w:pPr>
      <w:r w:rsidRPr="00D77891">
        <w:rPr>
          <w:sz w:val="22"/>
          <w:szCs w:val="22"/>
        </w:rPr>
        <w:t>Failure to comply with the reporting requirements in a timely manner as required under this section may constitute a material breach of the Subcontract and cause for withholding payment to the Subcontractor until the required information has been supplied to Chemonics or the Subcontractor demonstrates to Chemonics that its System for Award Management record has been updated. In addition to contractual remedies, Chemonics may make the Subcontractor’s failure to comply with the reporting requirements a part of the Subcontractor’s performance information record.</w:t>
      </w:r>
      <w:r w:rsidRPr="00D03868">
        <w:rPr>
          <w:rFonts w:ascii="Arial" w:hAnsi="Arial" w:cs="Arial"/>
          <w:b/>
          <w:sz w:val="22"/>
          <w:szCs w:val="22"/>
        </w:rPr>
        <w:t xml:space="preserve"> </w:t>
      </w:r>
    </w:p>
    <w:p w14:paraId="33F09B72" w14:textId="77777777" w:rsidR="001C0CB5" w:rsidRDefault="001C0CB5" w:rsidP="001C0CB5"/>
    <w:p w14:paraId="20C22519" w14:textId="77777777" w:rsidR="001C0CB5" w:rsidRPr="0072211E" w:rsidRDefault="001C0CB5" w:rsidP="001C0CB5">
      <w:pPr>
        <w:pStyle w:val="Heading1"/>
      </w:pPr>
      <w:bookmarkStart w:id="37" w:name="_Toc86322666"/>
      <w:r w:rsidRPr="0072211E">
        <w:t>Miscellaneous</w:t>
      </w:r>
      <w:bookmarkEnd w:id="37"/>
    </w:p>
    <w:p w14:paraId="0CAD5542" w14:textId="77777777" w:rsidR="00BB5F73" w:rsidRPr="00C91DAB" w:rsidRDefault="00BB5F73" w:rsidP="00BB5F73">
      <w:pPr>
        <w:ind w:left="360" w:hanging="360"/>
        <w:rPr>
          <w:szCs w:val="24"/>
        </w:rPr>
      </w:pPr>
      <w:r w:rsidRPr="00C91DAB">
        <w:rPr>
          <w:szCs w:val="24"/>
        </w:rPr>
        <w:t>(a) This Subcontract embodies the entire agreement and understanding among the parties hereto with respect to the subject matter hereof and supersedes all prior oral or written agreements and understandings between or among the parties relating to the subject matter hereof. No statement, representation, warranty, covenant, or agreement of any kind not expressly set forth in this Subcontract shall affect, or be used to interpret, change, or restrict the express terms and provisions of this Subcontract. Each of the parties hereto agrees to cooperate with the other parties hereto in effectuating this Subcontract and to execute and deliver such further documents or instruments and to take such further actions as shall be reasonably requested in connection therewith.</w:t>
      </w:r>
    </w:p>
    <w:p w14:paraId="70AC82F1" w14:textId="77777777" w:rsidR="00BB5F73" w:rsidRPr="00C91DAB" w:rsidRDefault="00BB5F73" w:rsidP="00BB5F73">
      <w:pPr>
        <w:rPr>
          <w:szCs w:val="24"/>
        </w:rPr>
      </w:pPr>
    </w:p>
    <w:p w14:paraId="252839B5" w14:textId="77777777" w:rsidR="00BB5F73" w:rsidRPr="00C91DAB" w:rsidRDefault="00BB5F73" w:rsidP="00BB5F73">
      <w:pPr>
        <w:ind w:left="360" w:hanging="360"/>
        <w:rPr>
          <w:szCs w:val="24"/>
        </w:rPr>
      </w:pPr>
      <w:r w:rsidRPr="00C91DAB">
        <w:rPr>
          <w:szCs w:val="24"/>
        </w:rPr>
        <w:t>(b) All statements, representations, warranties, covenants, and agreements in this Subcontract shall be binding on the parties hereto and shall inure to the benefit of the respective successors and permitted assigns of each Party hereto. Nothing in this Subcontract shall be construed to create any rights or obligations except among the parties hereto, and no person or entity shall be regarded as a third</w:t>
      </w:r>
      <w:r w:rsidRPr="00C91DAB">
        <w:rPr>
          <w:szCs w:val="24"/>
        </w:rPr>
        <w:noBreakHyphen/>
        <w:t>party beneficiary of this Subcontract.</w:t>
      </w:r>
    </w:p>
    <w:p w14:paraId="133AACCC" w14:textId="77777777" w:rsidR="00BB5F73" w:rsidRPr="00C91DAB" w:rsidRDefault="00BB5F73" w:rsidP="00BB5F73">
      <w:pPr>
        <w:ind w:left="360" w:hanging="360"/>
        <w:rPr>
          <w:szCs w:val="24"/>
        </w:rPr>
      </w:pPr>
    </w:p>
    <w:p w14:paraId="4D03D1FE" w14:textId="77777777" w:rsidR="00BB5F73" w:rsidRPr="00C91DAB" w:rsidRDefault="00BB5F73" w:rsidP="00BB5F73">
      <w:pPr>
        <w:ind w:left="360" w:hanging="360"/>
        <w:rPr>
          <w:szCs w:val="24"/>
        </w:rPr>
      </w:pPr>
      <w:r w:rsidRPr="00C91DAB">
        <w:rPr>
          <w:szCs w:val="24"/>
        </w:rPr>
        <w:t>(c) In the event that any court of competent jurisdiction shall determine that any provision, or any portion thereof, contained in this Subcontract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this Subcontract shall nevertheless remain in full force and effect.</w:t>
      </w:r>
    </w:p>
    <w:p w14:paraId="269BECD8" w14:textId="77777777" w:rsidR="00BB5F73" w:rsidRPr="00C91DAB" w:rsidRDefault="00BB5F73" w:rsidP="00BB5F73">
      <w:pPr>
        <w:ind w:left="360" w:hanging="360"/>
        <w:rPr>
          <w:szCs w:val="24"/>
        </w:rPr>
      </w:pPr>
    </w:p>
    <w:p w14:paraId="46D9DFB4" w14:textId="77777777" w:rsidR="00BB5F73" w:rsidRPr="00C91DAB" w:rsidRDefault="00BB5F73" w:rsidP="00BB5F73">
      <w:pPr>
        <w:ind w:left="360" w:hanging="360"/>
        <w:rPr>
          <w:szCs w:val="24"/>
        </w:rPr>
      </w:pPr>
      <w:r w:rsidRPr="00C91DAB">
        <w:rPr>
          <w:szCs w:val="24"/>
        </w:rPr>
        <w:t>(d) The headings and captions contained in this Subcontract are for convenience only and shall not affect the meaning or interpretation of this Subcontract or of any of its terms or provisions.</w:t>
      </w:r>
    </w:p>
    <w:p w14:paraId="2F67CFF0" w14:textId="77777777" w:rsidR="00BB5F73" w:rsidRPr="00C91DAB" w:rsidRDefault="00BB5F73" w:rsidP="00BB5F73">
      <w:pPr>
        <w:ind w:left="360" w:hanging="360"/>
        <w:rPr>
          <w:szCs w:val="24"/>
        </w:rPr>
      </w:pPr>
    </w:p>
    <w:p w14:paraId="3CA0F1F8" w14:textId="77777777" w:rsidR="00BB5F73" w:rsidRPr="00C91DAB" w:rsidRDefault="00BB5F73" w:rsidP="00BB5F73">
      <w:pPr>
        <w:ind w:left="360" w:hanging="360"/>
        <w:rPr>
          <w:szCs w:val="24"/>
        </w:rPr>
      </w:pPr>
      <w:r w:rsidRPr="00C91DAB">
        <w:rPr>
          <w:szCs w:val="24"/>
        </w:rPr>
        <w:t>(</w:t>
      </w:r>
      <w:r>
        <w:rPr>
          <w:szCs w:val="24"/>
        </w:rPr>
        <w:t>e</w:t>
      </w:r>
      <w:r w:rsidRPr="00C91DAB">
        <w:rPr>
          <w:szCs w:val="24"/>
        </w:rPr>
        <w:t>) Unless otherwise specifically agreed in writing to the contrary: (i) the failure of any party at any time to require performance by the other of any provision of this Subcontract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056F9163" w14:textId="77777777" w:rsidR="00BB5F73" w:rsidRPr="00C91DAB" w:rsidRDefault="00BB5F73" w:rsidP="00BB5F73">
      <w:pPr>
        <w:ind w:left="360" w:hanging="360"/>
        <w:rPr>
          <w:szCs w:val="24"/>
        </w:rPr>
      </w:pPr>
    </w:p>
    <w:p w14:paraId="242931B9" w14:textId="77777777" w:rsidR="00BB5F73" w:rsidRPr="00C91DAB" w:rsidRDefault="00BB5F73" w:rsidP="00BB5F73">
      <w:pPr>
        <w:ind w:left="360" w:hanging="360"/>
        <w:rPr>
          <w:szCs w:val="24"/>
        </w:rPr>
      </w:pPr>
      <w:r w:rsidRPr="00C91DAB">
        <w:rPr>
          <w:szCs w:val="24"/>
        </w:rPr>
        <w:t>(</w:t>
      </w:r>
      <w:r>
        <w:rPr>
          <w:szCs w:val="24"/>
        </w:rPr>
        <w:t>f</w:t>
      </w:r>
      <w:r w:rsidRPr="00C91DAB">
        <w:rPr>
          <w:szCs w:val="24"/>
        </w:rPr>
        <w:t>) Each party has been represented by its own counsel in connection with the negotiation and preparation of this Subcontract and, consequently, each party hereby waives the application of any rule of law that would otherwise be applicable in connection with the interpretation of this Subcontract, including but not limited to any rule of law to the effect that any provision of this Subcontract shall be interpreted or construed against the party whose counsel drafted that provision.</w:t>
      </w:r>
    </w:p>
    <w:p w14:paraId="5B6546DE" w14:textId="77777777" w:rsidR="00BB5F73" w:rsidRPr="00C91DAB" w:rsidRDefault="00BB5F73" w:rsidP="00BB5F73">
      <w:pPr>
        <w:ind w:left="360" w:hanging="360"/>
        <w:rPr>
          <w:szCs w:val="24"/>
        </w:rPr>
      </w:pPr>
    </w:p>
    <w:p w14:paraId="575CA97C" w14:textId="77777777" w:rsidR="00BB5F73" w:rsidRDefault="00BB5F73" w:rsidP="00BB5F73">
      <w:pPr>
        <w:ind w:left="360" w:hanging="360"/>
        <w:rPr>
          <w:szCs w:val="24"/>
        </w:rPr>
      </w:pPr>
      <w:r w:rsidRPr="00C91DAB">
        <w:rPr>
          <w:szCs w:val="24"/>
        </w:rPr>
        <w:t>(</w:t>
      </w:r>
      <w:r>
        <w:rPr>
          <w:szCs w:val="24"/>
        </w:rPr>
        <w:t>g</w:t>
      </w:r>
      <w:r w:rsidRPr="00C91DAB">
        <w:rPr>
          <w:szCs w:val="24"/>
        </w:rPr>
        <w:t>) This Agreement may be executed in any number of counterparts, and by different parties hereto on separate counterparts, each of which shall be deemed an original, but all of which together shall constitute one and the same instrument.</w:t>
      </w:r>
    </w:p>
    <w:p w14:paraId="3AAEDF8D" w14:textId="77777777" w:rsidR="00671935" w:rsidRPr="005066CF" w:rsidRDefault="00671935" w:rsidP="000C470F">
      <w:bookmarkStart w:id="38" w:name="_Toc437522162"/>
      <w:bookmarkStart w:id="39" w:name="_Toc437525862"/>
    </w:p>
    <w:p w14:paraId="61C2F5AB" w14:textId="3EC92729" w:rsidR="00671935" w:rsidRPr="00671935" w:rsidRDefault="00671935" w:rsidP="005066CF">
      <w:pPr>
        <w:pStyle w:val="Heading1"/>
        <w:rPr>
          <w:rFonts w:eastAsia="Calibri"/>
        </w:rPr>
      </w:pPr>
      <w:bookmarkStart w:id="40" w:name="_Toc86322667"/>
      <w:bookmarkEnd w:id="38"/>
      <w:bookmarkEnd w:id="39"/>
      <w:r w:rsidRPr="00671935">
        <w:rPr>
          <w:rFonts w:eastAsia="Calibri"/>
        </w:rPr>
        <w:t xml:space="preserve">Insurance </w:t>
      </w:r>
      <w:r w:rsidRPr="005066CF">
        <w:t>Requirements</w:t>
      </w:r>
      <w:bookmarkEnd w:id="40"/>
    </w:p>
    <w:p w14:paraId="0F578BF9" w14:textId="77777777" w:rsidR="00671935" w:rsidRDefault="00671935" w:rsidP="00671935">
      <w:pPr>
        <w:contextualSpacing/>
        <w:rPr>
          <w:rFonts w:eastAsia="Calibri"/>
          <w:szCs w:val="22"/>
        </w:rPr>
      </w:pPr>
    </w:p>
    <w:p w14:paraId="2CA183AF" w14:textId="77777777" w:rsidR="00671935" w:rsidRDefault="00671935" w:rsidP="00671935">
      <w:pPr>
        <w:spacing w:after="200"/>
        <w:ind w:left="360" w:hanging="360"/>
        <w:contextualSpacing/>
        <w:rPr>
          <w:rFonts w:eastAsia="Calibri"/>
          <w:szCs w:val="22"/>
        </w:rPr>
      </w:pPr>
      <w:r w:rsidRPr="00494646">
        <w:rPr>
          <w:rFonts w:eastAsia="Calibri"/>
          <w:szCs w:val="22"/>
        </w:rPr>
        <w:t>Prior to starting work, the Subcontractor at its own expense, shall procure and</w:t>
      </w:r>
      <w:r>
        <w:rPr>
          <w:rFonts w:eastAsia="Calibri"/>
          <w:szCs w:val="22"/>
        </w:rPr>
        <w:t xml:space="preserve"> maintain in force, on all its</w:t>
      </w:r>
    </w:p>
    <w:p w14:paraId="4B459B34" w14:textId="77777777" w:rsidR="00671935" w:rsidRPr="00494646" w:rsidRDefault="00671935" w:rsidP="00671935">
      <w:pPr>
        <w:spacing w:after="200"/>
        <w:ind w:left="360" w:hanging="360"/>
        <w:contextualSpacing/>
        <w:rPr>
          <w:rFonts w:eastAsia="Calibri"/>
          <w:szCs w:val="22"/>
        </w:rPr>
      </w:pPr>
      <w:r w:rsidRPr="00494646">
        <w:rPr>
          <w:rFonts w:eastAsia="Calibri"/>
          <w:szCs w:val="22"/>
        </w:rPr>
        <w:t xml:space="preserve">operations, insurance in accordance with the </w:t>
      </w:r>
      <w:r>
        <w:rPr>
          <w:rFonts w:eastAsia="Calibri"/>
          <w:szCs w:val="22"/>
        </w:rPr>
        <w:t>clause</w:t>
      </w:r>
      <w:r w:rsidRPr="00494646">
        <w:rPr>
          <w:rFonts w:eastAsia="Calibri"/>
          <w:szCs w:val="22"/>
        </w:rPr>
        <w:t xml:space="preserve"> listed below.</w:t>
      </w:r>
    </w:p>
    <w:p w14:paraId="485FF06F" w14:textId="77777777" w:rsidR="00671935" w:rsidRDefault="00671935" w:rsidP="00671935">
      <w:pPr>
        <w:spacing w:after="200"/>
        <w:contextualSpacing/>
        <w:rPr>
          <w:rFonts w:eastAsia="Calibri"/>
          <w:szCs w:val="22"/>
        </w:rPr>
      </w:pPr>
    </w:p>
    <w:p w14:paraId="2397A44C" w14:textId="77777777" w:rsidR="00671935" w:rsidRPr="00494646" w:rsidRDefault="00671935" w:rsidP="00671935">
      <w:pPr>
        <w:spacing w:after="200"/>
        <w:contextualSpacing/>
        <w:rPr>
          <w:rFonts w:eastAsia="Calibri"/>
          <w:szCs w:val="22"/>
        </w:rPr>
      </w:pPr>
      <w:r w:rsidRPr="00494646">
        <w:rPr>
          <w:rFonts w:eastAsia="Calibri"/>
          <w:szCs w:val="22"/>
        </w:rPr>
        <w:t>The policies of insurance shall be in such form and shall be issued by such company or companies as may be satisfactory to Chemonics. Upon request from Chemonics, the Subcontractor shall furnish Chemonics with certificates of insurance from the insuring companies which shall specify the effective dates of the policies, the limits of liabilities there under, and contain a provision that the said insurance will not be canceled except upon thirty (30) days’ notice in writing to Chemonics.  The Subcontractor shall not cancel any policies of insurance required hereunder either before or after completion of the work without written consent of Chemonics.</w:t>
      </w:r>
    </w:p>
    <w:p w14:paraId="0B86C683" w14:textId="77777777" w:rsidR="00671935" w:rsidRPr="00200E3F" w:rsidRDefault="00671935" w:rsidP="00671935">
      <w:pPr>
        <w:rPr>
          <w:rFonts w:eastAsia="Calibri"/>
          <w:szCs w:val="22"/>
        </w:rPr>
      </w:pPr>
    </w:p>
    <w:p w14:paraId="4C7A4D55" w14:textId="1C55FFCA" w:rsidR="00671935" w:rsidRPr="00200E3F" w:rsidRDefault="00671935" w:rsidP="00671935">
      <w:pPr>
        <w:rPr>
          <w:rFonts w:eastAsia="Calibri"/>
          <w:szCs w:val="22"/>
        </w:rPr>
      </w:pPr>
      <w:r w:rsidRPr="00200E3F">
        <w:rPr>
          <w:rFonts w:eastAsia="Calibri"/>
          <w:szCs w:val="22"/>
        </w:rPr>
        <w:t>(a) FAR 52.228-3 WORKER’S COMPENSATION INSURANCE (DEFENSE BASE ACT INSURANCE) (</w:t>
      </w:r>
      <w:r w:rsidR="00362E9D">
        <w:rPr>
          <w:rFonts w:eastAsia="Calibri"/>
          <w:szCs w:val="22"/>
        </w:rPr>
        <w:t>JUL 2014</w:t>
      </w:r>
      <w:r w:rsidRPr="00200E3F">
        <w:rPr>
          <w:rFonts w:eastAsia="Calibri"/>
          <w:szCs w:val="22"/>
        </w:rPr>
        <w:t xml:space="preserve">) </w:t>
      </w:r>
    </w:p>
    <w:p w14:paraId="0AF58322" w14:textId="77777777" w:rsidR="00671935" w:rsidRPr="00200E3F" w:rsidRDefault="00671935" w:rsidP="00671935">
      <w:pPr>
        <w:rPr>
          <w:rFonts w:eastAsia="Calibri"/>
          <w:szCs w:val="22"/>
        </w:rPr>
      </w:pPr>
      <w:r w:rsidRPr="00200E3F">
        <w:rPr>
          <w:rFonts w:eastAsia="Calibri"/>
          <w:szCs w:val="22"/>
        </w:rPr>
        <w:t>The Subcontractor shall (a) provide, before commencing performance under this subcontract, such workers’ compensation or security as the Defense Base Act (DBA) (42 U.S.C. 1651, et seq.) requires and (b) continue to maintain it until performance is completed. The Subcontractor shall insert, in all lower-tier subcontracts authorized by Chemonics under this subcontract to which the Defense Base Act applies, a clause similar to this clause imposing upon those lower-tier subcontractors this requirement to comply with the Defense Base Act.</w:t>
      </w:r>
    </w:p>
    <w:p w14:paraId="07B46D3F" w14:textId="77777777" w:rsidR="00671935" w:rsidRPr="00200E3F" w:rsidRDefault="00671935" w:rsidP="00671935">
      <w:pPr>
        <w:rPr>
          <w:rFonts w:eastAsia="Calibri"/>
          <w:szCs w:val="22"/>
        </w:rPr>
      </w:pPr>
    </w:p>
    <w:p w14:paraId="2FCFBEB6" w14:textId="77777777" w:rsidR="00671935" w:rsidRPr="00200E3F" w:rsidRDefault="00671935" w:rsidP="00671935">
      <w:pPr>
        <w:rPr>
          <w:rFonts w:eastAsia="Calibri"/>
          <w:szCs w:val="22"/>
        </w:rPr>
      </w:pPr>
      <w:r w:rsidRPr="00200E3F">
        <w:rPr>
          <w:rFonts w:eastAsia="Calibri"/>
          <w:szCs w:val="22"/>
        </w:rPr>
        <w:t>(b) AIDAR 752.228-3 WORKERS’ COMPENSATION (DEFENSE BASE ACT) [Updated by AAPD 05-05 — 02/12/04]</w:t>
      </w:r>
    </w:p>
    <w:p w14:paraId="4FD42821" w14:textId="77777777" w:rsidR="00963ACD" w:rsidRDefault="00671935" w:rsidP="00671935">
      <w:pPr>
        <w:rPr>
          <w:rFonts w:eastAsia="Calibri"/>
          <w:szCs w:val="22"/>
        </w:rPr>
      </w:pPr>
      <w:r w:rsidRPr="00200E3F">
        <w:rPr>
          <w:rFonts w:eastAsia="Calibri"/>
          <w:szCs w:val="22"/>
        </w:rPr>
        <w:t>As prescribed in AIDAR 728.308, the following supplemental coverage is to be added to the clause specified in FAR 52.228-3.</w:t>
      </w:r>
      <w:r w:rsidR="00963ACD">
        <w:rPr>
          <w:rFonts w:eastAsia="Calibri"/>
          <w:szCs w:val="22"/>
        </w:rPr>
        <w:t xml:space="preserve"> </w:t>
      </w:r>
    </w:p>
    <w:p w14:paraId="4EFD8306" w14:textId="77777777" w:rsidR="00362E9D" w:rsidRDefault="00362E9D" w:rsidP="00362E9D">
      <w:pPr>
        <w:ind w:left="720"/>
        <w:rPr>
          <w:rFonts w:eastAsia="Calibri"/>
          <w:szCs w:val="22"/>
        </w:rPr>
      </w:pPr>
    </w:p>
    <w:p w14:paraId="191455EE" w14:textId="35AD0682" w:rsidR="00671935" w:rsidRPr="00200E3F" w:rsidRDefault="00671935" w:rsidP="000C470F">
      <w:pPr>
        <w:ind w:left="720"/>
        <w:rPr>
          <w:rFonts w:eastAsia="Calibri"/>
          <w:szCs w:val="22"/>
        </w:rPr>
      </w:pPr>
      <w:r w:rsidRPr="00200E3F">
        <w:rPr>
          <w:rFonts w:eastAsia="Calibri"/>
          <w:szCs w:val="22"/>
        </w:rPr>
        <w:t xml:space="preserve">(1) The Subcontractor agrees to procure DBA insurance pursuant to the terms of the contract between USAID and USAID’s DBA insurance carrier unless the Subcontractor has a DBA self-insurance program approved by the U.S. Department of Labor or has an approved retrospective </w:t>
      </w:r>
      <w:r w:rsidRPr="00200E3F">
        <w:rPr>
          <w:rFonts w:eastAsia="Calibri"/>
          <w:szCs w:val="22"/>
        </w:rPr>
        <w:lastRenderedPageBreak/>
        <w:t>rating agreement for DBA.</w:t>
      </w:r>
    </w:p>
    <w:p w14:paraId="195B77BE" w14:textId="77777777" w:rsidR="00362E9D" w:rsidRDefault="00362E9D" w:rsidP="00362E9D">
      <w:pPr>
        <w:ind w:left="720"/>
        <w:rPr>
          <w:rFonts w:eastAsia="Calibri"/>
          <w:szCs w:val="22"/>
        </w:rPr>
      </w:pPr>
    </w:p>
    <w:p w14:paraId="3C313A11" w14:textId="7A2BA27F" w:rsidR="00671935" w:rsidRPr="00200E3F" w:rsidRDefault="00671935" w:rsidP="000C470F">
      <w:pPr>
        <w:ind w:left="720"/>
        <w:rPr>
          <w:rFonts w:eastAsia="Calibri"/>
          <w:szCs w:val="22"/>
        </w:rPr>
      </w:pPr>
      <w:r w:rsidRPr="00200E3F">
        <w:rPr>
          <w:rFonts w:eastAsia="Calibri"/>
          <w:szCs w:val="22"/>
        </w:rPr>
        <w:t xml:space="preserve">(2) If USAID or Subcontractor has secured a waiver of DBA coverage (See AIDAR 728.305-70(a)) for Subcontractor’s employees who are not citizens </w:t>
      </w:r>
      <w:r w:rsidR="00E21D07" w:rsidRPr="00200E3F">
        <w:rPr>
          <w:rFonts w:eastAsia="Calibri"/>
          <w:szCs w:val="22"/>
        </w:rPr>
        <w:t>of</w:t>
      </w:r>
      <w:r w:rsidRPr="00200E3F">
        <w:rPr>
          <w:rFonts w:eastAsia="Calibri"/>
          <w:szCs w:val="22"/>
        </w:rPr>
        <w:t xml:space="preserve">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6CF41D7B" w14:textId="77777777" w:rsidR="00362E9D" w:rsidRDefault="00362E9D" w:rsidP="00362E9D">
      <w:pPr>
        <w:ind w:left="720"/>
        <w:rPr>
          <w:rFonts w:eastAsia="Calibri"/>
          <w:szCs w:val="22"/>
        </w:rPr>
      </w:pPr>
    </w:p>
    <w:p w14:paraId="478D7744" w14:textId="1EC813F2" w:rsidR="00671935" w:rsidRPr="00200E3F" w:rsidRDefault="00671935" w:rsidP="000C470F">
      <w:pPr>
        <w:ind w:left="720"/>
        <w:rPr>
          <w:rFonts w:eastAsia="Calibri"/>
          <w:szCs w:val="22"/>
        </w:rPr>
      </w:pPr>
      <w:r w:rsidRPr="00200E3F">
        <w:rPr>
          <w:rFonts w:eastAsia="Calibri"/>
          <w:szCs w:val="22"/>
        </w:rPr>
        <w:t>(3) The Subcontractor further agrees to insert in all lower-tier subcontracts hereunder to which the DBA is applicable a clause similar to this clause, including the sentence, imposing on all lower-tier subcontractors authorized by Chemonics a like requirement to provide overseas workmen’s compensation insurance coverage and obtain DBA coverage under the USAID requirements contract.</w:t>
      </w:r>
    </w:p>
    <w:p w14:paraId="6693FDDF" w14:textId="77777777" w:rsidR="00362E9D" w:rsidRDefault="00362E9D" w:rsidP="00362E9D">
      <w:pPr>
        <w:ind w:left="720"/>
        <w:rPr>
          <w:rFonts w:eastAsia="Calibri"/>
          <w:szCs w:val="22"/>
        </w:rPr>
      </w:pPr>
    </w:p>
    <w:p w14:paraId="3C0491A7" w14:textId="21385F35" w:rsidR="00671935" w:rsidRDefault="004F6952" w:rsidP="0069709D">
      <w:pPr>
        <w:ind w:left="720"/>
        <w:rPr>
          <w:rFonts w:eastAsia="Calibri"/>
          <w:szCs w:val="22"/>
        </w:rPr>
      </w:pPr>
      <w:r w:rsidRPr="004F6952">
        <w:rPr>
          <w:rFonts w:eastAsia="Calibri"/>
          <w:szCs w:val="22"/>
        </w:rPr>
        <w:t xml:space="preserve">(4) USAID’s DBA insurance carrier. Pursuant to the clause of this Subcontract entitled "Worker's Compensation Insurance (Defense Base Act)" (AIDAR 752.228 03), the Subcontractor shall obtain DBA coverage from USAID's current insurance carrier for such insurance. </w:t>
      </w:r>
      <w:r w:rsidRPr="00D77891">
        <w:rPr>
          <w:rStyle w:val="ui-provider"/>
          <w:rFonts w:eastAsia="Calibri"/>
        </w:rPr>
        <w:t>This insurance carrier as of the effective date of this Subcontract is</w:t>
      </w:r>
      <w:r w:rsidR="00254C4C" w:rsidRPr="00D77891">
        <w:rPr>
          <w:rStyle w:val="ui-provider"/>
        </w:rPr>
        <w:t xml:space="preserve"> Starr Indemnity and Liability Company through its agent, Marsh McLennan Agency (MMA). To obtain insurance, email: </w:t>
      </w:r>
      <w:hyperlink r:id="rId18" w:tgtFrame="_blank" w:tooltip="mailto:usaid@marshmma.com" w:history="1">
        <w:r w:rsidR="00254C4C" w:rsidRPr="00D77891">
          <w:rPr>
            <w:rStyle w:val="Hyperlink"/>
          </w:rPr>
          <w:t>USAID@marshmma.com</w:t>
        </w:r>
      </w:hyperlink>
      <w:r w:rsidR="00254C4C" w:rsidRPr="00D77891">
        <w:rPr>
          <w:rStyle w:val="ui-provider"/>
        </w:rPr>
        <w:t xml:space="preserve">. Additional contacts available for guidance and questions regarding the required application form and submission requirements are: Tyler </w:t>
      </w:r>
      <w:proofErr w:type="spellStart"/>
      <w:r w:rsidR="00254C4C" w:rsidRPr="00D77891">
        <w:rPr>
          <w:rStyle w:val="ui-provider"/>
        </w:rPr>
        <w:t>Hlawati</w:t>
      </w:r>
      <w:proofErr w:type="spellEnd"/>
      <w:r w:rsidR="00254C4C" w:rsidRPr="00D77891">
        <w:rPr>
          <w:rStyle w:val="ui-provider"/>
        </w:rPr>
        <w:t xml:space="preserve"> (Starr) </w:t>
      </w:r>
      <w:hyperlink r:id="rId19" w:tgtFrame="_blank" w:tooltip="mailto:tyler.hlawati@starrcompanies.com" w:history="1">
        <w:r w:rsidR="00254C4C" w:rsidRPr="00D77891">
          <w:rPr>
            <w:rStyle w:val="Hyperlink"/>
          </w:rPr>
          <w:t>tyler.hlawati@Starrcompanies.com</w:t>
        </w:r>
      </w:hyperlink>
      <w:r w:rsidR="00254C4C" w:rsidRPr="00D77891">
        <w:rPr>
          <w:rStyle w:val="ui-provider"/>
        </w:rPr>
        <w:t xml:space="preserve"> Telephone: 646-227-6556 Cell phone: 347-326-1357 399 Park Ave, New York, NY 10022 Bryan Cessna (Starr) </w:t>
      </w:r>
      <w:hyperlink r:id="rId20" w:tgtFrame="_blank" w:tooltip="mailto:bryan.cessna@starrcompanies.com" w:history="1">
        <w:r w:rsidR="00254C4C" w:rsidRPr="00D77891">
          <w:rPr>
            <w:rStyle w:val="Hyperlink"/>
          </w:rPr>
          <w:t>bryan.cessna@starrcompanies.com</w:t>
        </w:r>
      </w:hyperlink>
      <w:r w:rsidR="00254C4C" w:rsidRPr="00D77891">
        <w:rPr>
          <w:rStyle w:val="ui-provider"/>
        </w:rPr>
        <w:t xml:space="preserve"> Telephone: 302-249-6780 399 Park Ave, New York, NY 10022 6 AAPD 22-01, Defense Base Act (DBA) Insurance Mike Dower (Marsh MMA) </w:t>
      </w:r>
      <w:hyperlink r:id="rId21" w:tgtFrame="_blank" w:tooltip="mailto:mike.dower@marshmma.com" w:history="1">
        <w:r w:rsidR="00254C4C" w:rsidRPr="00D77891">
          <w:rPr>
            <w:rStyle w:val="Hyperlink"/>
          </w:rPr>
          <w:t>mike.dower@marshmma.com</w:t>
        </w:r>
      </w:hyperlink>
      <w:r w:rsidR="00254C4C" w:rsidRPr="00D77891">
        <w:rPr>
          <w:rStyle w:val="ui-provider"/>
        </w:rPr>
        <w:t xml:space="preserve"> Telephone: 703-813-6513 5500 Cherokee Avenue, Suite 300, Alexandria, VA 22312 Diane Proctor (Marsh MMA) </w:t>
      </w:r>
      <w:hyperlink r:id="rId22" w:tgtFrame="_blank" w:tooltip="mailto:diane.proctor@marshmma.com" w:history="1">
        <w:r w:rsidR="00254C4C" w:rsidRPr="00D77891">
          <w:rPr>
            <w:rStyle w:val="Hyperlink"/>
          </w:rPr>
          <w:t>diane.proctor@marshmma.com</w:t>
        </w:r>
      </w:hyperlink>
      <w:r w:rsidR="00254C4C" w:rsidRPr="00D77891">
        <w:rPr>
          <w:rStyle w:val="ui-provider"/>
        </w:rPr>
        <w:t xml:space="preserve"> Telephone: 703-813-6506 5500 Cherokee Avenue, Suite 300, Alexandria, VA 22312</w:t>
      </w:r>
      <w:r w:rsidRPr="00D77891">
        <w:rPr>
          <w:rFonts w:eastAsia="Calibri"/>
          <w:szCs w:val="22"/>
        </w:rPr>
        <w:t xml:space="preserve">. For instructions on the required application form and submission requirements, please refer to AAPD 17-01. The costs of DBA insurance are allowable and reimbursable as a direct cost to this Subcontract.   </w:t>
      </w:r>
    </w:p>
    <w:p w14:paraId="60620493" w14:textId="77777777" w:rsidR="0009378D" w:rsidRPr="00200E3F" w:rsidRDefault="0009378D" w:rsidP="0069709D">
      <w:pPr>
        <w:ind w:left="720"/>
        <w:rPr>
          <w:rFonts w:eastAsia="Calibri"/>
          <w:szCs w:val="22"/>
        </w:rPr>
      </w:pPr>
    </w:p>
    <w:p w14:paraId="17F78081" w14:textId="3DE84366" w:rsidR="00671935" w:rsidRPr="00200E3F" w:rsidRDefault="00671935" w:rsidP="0042512B">
      <w:pPr>
        <w:rPr>
          <w:rFonts w:eastAsia="Calibri"/>
          <w:szCs w:val="22"/>
        </w:rPr>
      </w:pPr>
      <w:r w:rsidRPr="00200E3F">
        <w:rPr>
          <w:rFonts w:eastAsia="Calibri"/>
          <w:szCs w:val="22"/>
        </w:rPr>
        <w:t>(c) AIDAR 752.228-70 Medical Evacuation Services (MEDEVAC) Services (JULY 2007) [Updated by AAPD 06-01].</w:t>
      </w:r>
    </w:p>
    <w:p w14:paraId="0D09A4F7" w14:textId="77777777" w:rsidR="00671935" w:rsidRPr="00200E3F" w:rsidRDefault="00671935" w:rsidP="00863ACE">
      <w:pPr>
        <w:ind w:left="720"/>
        <w:rPr>
          <w:rFonts w:eastAsia="Calibri"/>
          <w:szCs w:val="22"/>
        </w:rPr>
      </w:pPr>
      <w:r w:rsidRPr="00200E3F">
        <w:rPr>
          <w:rFonts w:eastAsia="Calibri"/>
          <w:szCs w:val="22"/>
        </w:rPr>
        <w:t xml:space="preserve">(1) The Subcontractor shall provide MEDEVAC service coverage to all U.S. citizen, U.S. resident alien, and Third Country National employees and their authorized dependents (hereinafter “individual”) while overseas under a USAID-financed direct contract. Chemonics will reimburse reasonable, allowable, and allocable costs for MEDEVAC service coverage incurred under this subcontract. The USAID Contracting Officer through Chemonics will determine the reasonableness, allowability, and allocability of the costs based on the applicable cost principles and in accordance with cost accounting standards. </w:t>
      </w:r>
    </w:p>
    <w:p w14:paraId="460A51E0" w14:textId="77777777" w:rsidR="00671935" w:rsidRPr="00200E3F" w:rsidRDefault="00671935" w:rsidP="00863ACE">
      <w:pPr>
        <w:ind w:left="720"/>
        <w:rPr>
          <w:rFonts w:eastAsia="Calibri"/>
          <w:szCs w:val="22"/>
        </w:rPr>
      </w:pPr>
      <w:r w:rsidRPr="00200E3F">
        <w:rPr>
          <w:rFonts w:eastAsia="Calibri"/>
          <w:szCs w:val="22"/>
        </w:rPr>
        <w:t xml:space="preserve">(2) Exceptions: </w:t>
      </w:r>
    </w:p>
    <w:p w14:paraId="14F3D66B" w14:textId="77777777" w:rsidR="00671935" w:rsidRPr="00200E3F" w:rsidRDefault="00671935" w:rsidP="00863ACE">
      <w:pPr>
        <w:ind w:left="1440"/>
        <w:rPr>
          <w:rFonts w:eastAsia="Calibri"/>
          <w:szCs w:val="22"/>
        </w:rPr>
      </w:pPr>
      <w:r w:rsidRPr="00200E3F">
        <w:rPr>
          <w:rFonts w:eastAsia="Calibri"/>
          <w:szCs w:val="22"/>
        </w:rPr>
        <w:t xml:space="preserve">(i) The Subcontractor is not required to provide MEDEVAC insurance to eligible employees and their dependents with a health program that includes sufficient MEDEVAC coverage as approved by Chemonics. </w:t>
      </w:r>
    </w:p>
    <w:p w14:paraId="69758AC1" w14:textId="77777777" w:rsidR="00671935" w:rsidRPr="00200E3F" w:rsidRDefault="00671935" w:rsidP="00863ACE">
      <w:pPr>
        <w:ind w:left="1440"/>
        <w:rPr>
          <w:rFonts w:eastAsia="Calibri"/>
          <w:szCs w:val="22"/>
        </w:rPr>
      </w:pPr>
      <w:r w:rsidRPr="00200E3F">
        <w:rPr>
          <w:rFonts w:eastAsia="Calibri"/>
          <w:szCs w:val="22"/>
        </w:rPr>
        <w:t xml:space="preserve">(ii) The USAID Mission Director through Chemonics, may make a written determination to waive the requirement for such coverage. The determination must be based on findings that the quality of local medical services or other circumstances obviate the need for such coverage for eligible employees and their dependents located at post. </w:t>
      </w:r>
    </w:p>
    <w:p w14:paraId="5D58FDAE" w14:textId="77777777" w:rsidR="00671935" w:rsidRPr="00D77891" w:rsidRDefault="00671935" w:rsidP="00863ACE">
      <w:pPr>
        <w:ind w:left="720"/>
        <w:rPr>
          <w:rFonts w:eastAsia="Calibri"/>
          <w:szCs w:val="22"/>
        </w:rPr>
      </w:pPr>
      <w:r w:rsidRPr="00200E3F">
        <w:rPr>
          <w:rFonts w:eastAsia="Calibri"/>
          <w:szCs w:val="22"/>
        </w:rPr>
        <w:t xml:space="preserve">(3) If authorized to issue lower-tier subcontracts, the Subcontractor shall insert a clause similar to this clause in all lower-tier subcontracts that require performance by subcontractor employees overseas. </w:t>
      </w:r>
    </w:p>
    <w:p w14:paraId="78AF3E2A" w14:textId="1F488CAA" w:rsidR="00CD55BB" w:rsidRPr="00D77891" w:rsidRDefault="00CD55BB" w:rsidP="00F024BF">
      <w:pPr>
        <w:rPr>
          <w:rFonts w:eastAsia="Calibri"/>
          <w:szCs w:val="24"/>
        </w:rPr>
      </w:pPr>
    </w:p>
    <w:p w14:paraId="32B1C3C4" w14:textId="218FB1C9" w:rsidR="00CD55BB" w:rsidRDefault="005066CF" w:rsidP="005066CF">
      <w:pPr>
        <w:pStyle w:val="Heading1"/>
        <w:numPr>
          <w:ilvl w:val="0"/>
          <w:numId w:val="0"/>
        </w:numPr>
        <w:rPr>
          <w:rFonts w:eastAsia="Calibri"/>
        </w:rPr>
      </w:pPr>
      <w:bookmarkStart w:id="41" w:name="_Toc86322668"/>
      <w:r>
        <w:t xml:space="preserve">Section YY. </w:t>
      </w:r>
      <w:r w:rsidRPr="00D77891">
        <w:tab/>
      </w:r>
      <w:r w:rsidR="00CD55BB" w:rsidRPr="005066CF">
        <w:t>Security</w:t>
      </w:r>
      <w:bookmarkEnd w:id="41"/>
    </w:p>
    <w:p w14:paraId="68B0143C" w14:textId="77777777" w:rsidR="00F14ED9" w:rsidRPr="00BB7991" w:rsidRDefault="00F14ED9" w:rsidP="00CD55BB">
      <w:pPr>
        <w:contextualSpacing/>
        <w:rPr>
          <w:rFonts w:eastAsia="Calibri"/>
          <w:szCs w:val="22"/>
          <w:u w:val="single"/>
        </w:rPr>
      </w:pPr>
    </w:p>
    <w:bookmarkEnd w:id="35"/>
    <w:p w14:paraId="63E8AF2B" w14:textId="77777777" w:rsidR="00CD55BB" w:rsidRPr="00500A44" w:rsidRDefault="00CD55BB" w:rsidP="00423EB5">
      <w:pPr>
        <w:pStyle w:val="Normal30"/>
        <w:numPr>
          <w:ilvl w:val="0"/>
          <w:numId w:val="10"/>
        </w:numPr>
        <w:spacing w:after="0"/>
        <w:ind w:left="360"/>
        <w:jc w:val="both"/>
        <w:rPr>
          <w:sz w:val="22"/>
          <w:szCs w:val="22"/>
        </w:rPr>
      </w:pPr>
      <w:r w:rsidRPr="00500A44">
        <w:rPr>
          <w:sz w:val="22"/>
          <w:szCs w:val="22"/>
        </w:rPr>
        <w:t>Operating Conditions – Assumption of the Risk</w:t>
      </w:r>
    </w:p>
    <w:p w14:paraId="6D3648B0" w14:textId="0E4A4E4D" w:rsidR="00C67958" w:rsidRPr="00500A44" w:rsidRDefault="00CD55BB" w:rsidP="00C67958">
      <w:pPr>
        <w:pStyle w:val="Normal30"/>
        <w:ind w:left="30" w:hanging="360"/>
        <w:jc w:val="both"/>
        <w:rPr>
          <w:sz w:val="22"/>
          <w:szCs w:val="22"/>
        </w:rPr>
      </w:pPr>
      <w:r w:rsidRPr="00500A44">
        <w:rPr>
          <w:sz w:val="22"/>
          <w:szCs w:val="22"/>
        </w:rPr>
        <w:t xml:space="preserve">   </w:t>
      </w:r>
      <w:r w:rsidRPr="00500A44">
        <w:rPr>
          <w:sz w:val="22"/>
          <w:szCs w:val="22"/>
        </w:rPr>
        <w:tab/>
        <w:t xml:space="preserve">Performance of this Subcontract may involve work under dangerous and austere conditions that include, without limitation, social and political unrest, armed conflict, criminal and terrorist activity, unsanitary conditions and limited availability of health care. The Subcontractor warrants that it has assessed and evaluated the location of performance and nature of the work including, without limitation, local laws, regulations, operational and security conditions and assumes all risks of performance including injury to Subcontractor personnel and loss of damage to Subcontractor property, except as expressly provided herein. </w:t>
      </w:r>
    </w:p>
    <w:p w14:paraId="1CFB85F4" w14:textId="77777777" w:rsidR="00CD55BB" w:rsidRPr="00500A44" w:rsidRDefault="00CD55BB" w:rsidP="00CD55BB">
      <w:pPr>
        <w:pStyle w:val="Normal30"/>
        <w:spacing w:before="0" w:beforeAutospacing="0" w:after="0" w:afterAutospacing="0"/>
        <w:ind w:left="30" w:hanging="360"/>
        <w:jc w:val="both"/>
        <w:rPr>
          <w:sz w:val="22"/>
          <w:szCs w:val="22"/>
        </w:rPr>
      </w:pPr>
      <w:r w:rsidRPr="00500A44">
        <w:rPr>
          <w:color w:val="FF0000"/>
          <w:sz w:val="22"/>
          <w:szCs w:val="22"/>
        </w:rPr>
        <w:t xml:space="preserve"> </w:t>
      </w:r>
      <w:r w:rsidRPr="00500A44">
        <w:rPr>
          <w:sz w:val="22"/>
          <w:szCs w:val="22"/>
        </w:rPr>
        <w:t>      (b</w:t>
      </w:r>
      <w:r w:rsidRPr="00CF2D8A">
        <w:rPr>
          <w:sz w:val="22"/>
          <w:szCs w:val="22"/>
        </w:rPr>
        <w:t xml:space="preserve">)        </w:t>
      </w:r>
      <w:r w:rsidRPr="00CF2D8A">
        <w:rPr>
          <w:rStyle w:val="Strong"/>
          <w:sz w:val="22"/>
          <w:szCs w:val="22"/>
        </w:rPr>
        <w:t>Access to Chemonics’ Facilities – Security Requirements</w:t>
      </w:r>
    </w:p>
    <w:p w14:paraId="784E921E" w14:textId="77777777" w:rsidR="00CD55BB" w:rsidRPr="00011EBD" w:rsidRDefault="00CD55BB" w:rsidP="00CD55BB">
      <w:pPr>
        <w:pStyle w:val="Normal30"/>
        <w:spacing w:after="0"/>
        <w:ind w:left="30"/>
        <w:jc w:val="both"/>
        <w:rPr>
          <w:b/>
          <w:sz w:val="22"/>
          <w:szCs w:val="22"/>
        </w:rPr>
      </w:pPr>
      <w:r w:rsidRPr="00500A44">
        <w:rPr>
          <w:sz w:val="22"/>
          <w:szCs w:val="22"/>
        </w:rPr>
        <w:t xml:space="preserve">Subcontractor’s access to property under Chemonics’ control is subject to compliance with Chemonics’ security requirements. The Subcontractor agrees to provide all necessary information required for employees to be cleared for access to Chemonics’ facilities. When present on Chemonics’ property, or when Chemonics is providing transportation, the Subcontractor agrees that its employees will comply with Chemonics’ security-related procedures and directions. </w:t>
      </w:r>
      <w:r w:rsidRPr="00011EBD">
        <w:rPr>
          <w:b/>
          <w:sz w:val="22"/>
          <w:szCs w:val="22"/>
        </w:rPr>
        <w:t>Failure to adhere to security procedures may lead to an immediate suspension of work, corrective action, or termination of the subcontract.</w:t>
      </w:r>
    </w:p>
    <w:p w14:paraId="794876BD" w14:textId="77777777" w:rsidR="00CD55BB" w:rsidRPr="00500A44" w:rsidRDefault="00CD55BB" w:rsidP="00CD55BB">
      <w:pPr>
        <w:pStyle w:val="Normal30"/>
        <w:spacing w:after="0"/>
        <w:rPr>
          <w:sz w:val="22"/>
          <w:szCs w:val="22"/>
        </w:rPr>
      </w:pPr>
      <w:r w:rsidRPr="00500A44">
        <w:rPr>
          <w:sz w:val="22"/>
          <w:szCs w:val="22"/>
        </w:rPr>
        <w:t xml:space="preserve">(c)        </w:t>
      </w:r>
      <w:r w:rsidRPr="00011EBD">
        <w:rPr>
          <w:rStyle w:val="Strong"/>
          <w:sz w:val="22"/>
          <w:szCs w:val="22"/>
        </w:rPr>
        <w:t>Security Coordination, Reports of Security Threats and Incidents</w:t>
      </w:r>
    </w:p>
    <w:p w14:paraId="6C003BF3" w14:textId="359E7C68" w:rsidR="00CD55BB" w:rsidRPr="0026496F" w:rsidRDefault="00CD55BB" w:rsidP="00CD55BB">
      <w:pPr>
        <w:pStyle w:val="Normal30"/>
        <w:spacing w:after="0"/>
        <w:ind w:left="30" w:hanging="360"/>
        <w:jc w:val="both"/>
        <w:rPr>
          <w:sz w:val="22"/>
          <w:szCs w:val="22"/>
        </w:rPr>
      </w:pPr>
      <w:r w:rsidRPr="00500A44">
        <w:rPr>
          <w:sz w:val="22"/>
          <w:szCs w:val="22"/>
        </w:rPr>
        <w:t>   </w:t>
      </w:r>
      <w:r w:rsidRPr="00500A44">
        <w:rPr>
          <w:sz w:val="22"/>
          <w:szCs w:val="22"/>
        </w:rPr>
        <w:tab/>
        <w:t>The Subcontractor agrees to reasonably cooperate and coordinate with Chemonics to ensure the safety and security of personnel, property and project assets. Such coordination shall include providing information concerning Subcontractor’s security platform for facilities that may be visited by Chemonics personnel, USAID, or other participants in the project</w:t>
      </w:r>
      <w:r w:rsidRPr="0026496F">
        <w:rPr>
          <w:sz w:val="22"/>
          <w:szCs w:val="22"/>
        </w:rPr>
        <w:t>.</w:t>
      </w:r>
    </w:p>
    <w:p w14:paraId="6008CCE4" w14:textId="77777777" w:rsidR="00CD55BB" w:rsidRPr="00011EBD" w:rsidRDefault="00CD55BB" w:rsidP="00CD55BB">
      <w:pPr>
        <w:pStyle w:val="Normal30"/>
        <w:spacing w:after="0"/>
        <w:ind w:left="30"/>
        <w:jc w:val="both"/>
        <w:rPr>
          <w:sz w:val="22"/>
          <w:szCs w:val="22"/>
        </w:rPr>
      </w:pPr>
      <w:r w:rsidRPr="00011EBD">
        <w:rPr>
          <w:sz w:val="22"/>
          <w:szCs w:val="22"/>
        </w:rPr>
        <w:t>The Subcontractor shall report, as soon as possible (in any case no later than 4 hours), any information concerning threats of actions that could result in injury persons, damage to property, or disruption to activities relating to the Subcontract (“Security Threats”).  Security Threats must be reported to Chemonics Chief of Party or his/her designee.</w:t>
      </w:r>
    </w:p>
    <w:p w14:paraId="68D45AD4" w14:textId="3FDB30A2" w:rsidR="00CD55BB" w:rsidRDefault="00CD55BB" w:rsidP="00F024BF">
      <w:pPr>
        <w:pStyle w:val="NormalWeb"/>
        <w:ind w:left="30"/>
        <w:jc w:val="both"/>
        <w:rPr>
          <w:sz w:val="22"/>
          <w:szCs w:val="22"/>
        </w:rPr>
      </w:pPr>
      <w:r w:rsidRPr="00CF2D8A">
        <w:rPr>
          <w:sz w:val="22"/>
          <w:szCs w:val="22"/>
        </w:rPr>
        <w:t>The Subcontractor shall promptly report as “Security Incidents” any assault, damage, theft, sabotage, breach of secured facilities, and any other hostile or unlawful acts designed to cause harm to personnel, property, or activities relating to the Subcontract. Such reports must include, at a minimum</w:t>
      </w:r>
      <w:r w:rsidR="004D5E35">
        <w:rPr>
          <w:sz w:val="22"/>
          <w:szCs w:val="22"/>
        </w:rPr>
        <w:t xml:space="preserve"> </w:t>
      </w:r>
      <w:r w:rsidRPr="00CF2D8A">
        <w:rPr>
          <w:sz w:val="22"/>
          <w:szCs w:val="22"/>
        </w:rPr>
        <w:t xml:space="preserve">(a) date, time and place of the location, (b) description of the events, (c) injuries to personnel or damage/loss of property, (d) witnesses, (e) current security assessment, and (f) other relevant information. Security Incident Reports must be sent to Chief of Party or his/her designee. </w:t>
      </w:r>
    </w:p>
    <w:p w14:paraId="4501AB9D" w14:textId="77777777" w:rsidR="00647C19" w:rsidRPr="00D77891" w:rsidRDefault="00647C19" w:rsidP="00647C19">
      <w:pPr>
        <w:rPr>
          <w:b/>
          <w:caps/>
          <w:color w:val="FF0000"/>
          <w:szCs w:val="22"/>
        </w:rPr>
      </w:pPr>
    </w:p>
    <w:p w14:paraId="6C2176F5" w14:textId="77777777" w:rsidR="00647C19" w:rsidRPr="00FC50B4" w:rsidRDefault="00647C19" w:rsidP="00647C19">
      <w:pPr>
        <w:pStyle w:val="Heading1"/>
        <w:numPr>
          <w:ilvl w:val="0"/>
          <w:numId w:val="0"/>
        </w:numPr>
      </w:pPr>
      <w:bookmarkStart w:id="42" w:name="_Toc532822796"/>
      <w:bookmarkStart w:id="43" w:name="_Toc86322669"/>
      <w:r>
        <w:t>Section YYY.</w:t>
      </w:r>
      <w:r w:rsidRPr="00D77891">
        <w:tab/>
      </w:r>
      <w:bookmarkStart w:id="44" w:name="_Hlk531165204"/>
      <w:r w:rsidRPr="00FC50B4">
        <w:t>Standard Expanded Security</w:t>
      </w:r>
      <w:bookmarkEnd w:id="42"/>
      <w:bookmarkEnd w:id="43"/>
    </w:p>
    <w:p w14:paraId="5ADD756F" w14:textId="77777777" w:rsidR="00647C19" w:rsidRPr="00CC7F5C" w:rsidRDefault="00647C19" w:rsidP="00647C19">
      <w:pPr>
        <w:rPr>
          <w:b/>
          <w:szCs w:val="22"/>
        </w:rPr>
      </w:pPr>
    </w:p>
    <w:p w14:paraId="7CEF1AD5" w14:textId="77777777" w:rsidR="00647C19" w:rsidRPr="00CC7F5C" w:rsidRDefault="00647C19" w:rsidP="00647C19">
      <w:pPr>
        <w:tabs>
          <w:tab w:val="left" w:pos="0"/>
        </w:tabs>
        <w:rPr>
          <w:szCs w:val="22"/>
        </w:rPr>
      </w:pPr>
      <w:r w:rsidRPr="00CC7F5C">
        <w:rPr>
          <w:szCs w:val="22"/>
        </w:rPr>
        <w:t xml:space="preserve">The Subcontractor shall be responsible for initiating, undertaking and supervising all safety and security precautions and programs in connection with the services to be provided pursuant to this Subcontract.  The Subcontractor shall undertake affirmative actions to assure that adequate safety and security precautions and programs are implemented in all phases of performing services, production, control and distribution including by way of example but not limited to: (i) electronic data processing and information systems, (ii) physical security of plant, production, records and inventory, (iii) production control and control of inventory, (iv) control of distribution systems and (v) control of labor, including employees and officers of the Subcontractor, agents, contract or temporary employees and subcontractors.  The Subcontractor shall comply with all applicable laws, rules, regulations and orders of any public authority having jurisdiction for the safety of persons or property.  The direction, advice or input by Chemonics with respect to security precautions and programs in connection with the services to be provided shall not relieve the Subcontractor </w:t>
      </w:r>
      <w:r w:rsidRPr="00CC7F5C">
        <w:rPr>
          <w:szCs w:val="22"/>
        </w:rPr>
        <w:lastRenderedPageBreak/>
        <w:t xml:space="preserve">of the responsibility for establishing and maintaining such security precautions.  </w:t>
      </w:r>
    </w:p>
    <w:p w14:paraId="7BE552B7" w14:textId="77777777" w:rsidR="00647C19" w:rsidRPr="00CC7F5C" w:rsidRDefault="00647C19" w:rsidP="00647C19">
      <w:pPr>
        <w:ind w:left="720"/>
        <w:rPr>
          <w:szCs w:val="22"/>
        </w:rPr>
      </w:pPr>
    </w:p>
    <w:p w14:paraId="27A321B4" w14:textId="5B617444" w:rsidR="00647C19" w:rsidRPr="00CC7F5C" w:rsidRDefault="00647C19" w:rsidP="00647C19">
      <w:pPr>
        <w:tabs>
          <w:tab w:val="left" w:pos="0"/>
        </w:tabs>
        <w:rPr>
          <w:szCs w:val="22"/>
        </w:rPr>
      </w:pPr>
      <w:r w:rsidRPr="00CC7F5C">
        <w:rPr>
          <w:szCs w:val="22"/>
        </w:rPr>
        <w:t xml:space="preserve">The Subcontractor shall implement and maintain adequate information security measures to protect against unauthorized access to or use of Users’ Data in accordance with the Gramm-Leach-Bliley Act, as it may be amended, and any regulations promulgated thereunder, including without limitation: (i) access controls on information systems, including controls to authenticate and permit access only to authorized individuals and controls to prevent employees from providing Users’ Data to unauthorized individuals who may seek to obtain this information through fraudulent means; (ii) access restrictions at physical locations containing Users’ Data, such as buildings, computer facilities, and records storage facilities to permit access only to authorized individuals; (iii) encryption of electronic Users’ Data where unauthorized individuals may reasonably </w:t>
      </w:r>
      <w:r w:rsidR="00582C7F" w:rsidRPr="00CC7F5C">
        <w:rPr>
          <w:szCs w:val="22"/>
        </w:rPr>
        <w:t>foreseeably</w:t>
      </w:r>
      <w:r w:rsidRPr="00CC7F5C">
        <w:rPr>
          <w:szCs w:val="22"/>
        </w:rPr>
        <w:t xml:space="preserve"> have access; (iv) procedures designed to ensure that information system modifications are consistent with the information security measures; (v) dual control procedures, segregation of duties, and employee background checks for employees with responsibilities for or access to Users’ Data; (vi) monitoring systems and procedures to detect actual and attempted attacks on or intrusions into information systems; (vii) response programs that specify actions to be taken when the Subcontractor detects unauthorized access to information systems, including immediate reports to Chemonics; (viii) measures to protect against destruction, loss or damage of Users’ Data due to potential environmental hazards, such as fire and water damage or technological failures; (ix) training of staff to implement the information security measures; (x) regular testing of key controls, systems and procedures of the information security measures by independent third parties or staff independent of those that develop or maintain the security measures; and (xi) reporting to Chemonics on the results of its audit evaluations of the Subcontractor’s information security systems and procedures.  </w:t>
      </w:r>
    </w:p>
    <w:p w14:paraId="3850CD88" w14:textId="77777777" w:rsidR="00647C19" w:rsidRPr="00CC7F5C" w:rsidRDefault="00647C19" w:rsidP="00647C19">
      <w:pPr>
        <w:rPr>
          <w:szCs w:val="22"/>
        </w:rPr>
      </w:pPr>
    </w:p>
    <w:p w14:paraId="56064903" w14:textId="002595AA" w:rsidR="00270445" w:rsidRPr="00D77891" w:rsidRDefault="00647C19" w:rsidP="000C470F">
      <w:pPr>
        <w:rPr>
          <w:szCs w:val="22"/>
        </w:rPr>
      </w:pPr>
      <w:r w:rsidRPr="00CC7F5C">
        <w:rPr>
          <w:szCs w:val="22"/>
        </w:rPr>
        <w:t>The Subcontractor will provide documentation of its security measures in form satisfactory to Chemonics as part of audit obligations under this subcontract.  If the Subcontractor becomes aware of any unauthorized access to or unauthorized use of Chemonics’s data by a person (other than Chemonics, its affiliates, any of their respective employees or any of their other agents (i.e., an agent that is not the Subcontractor or an agent of the Subcontractor) accessing such systems through the service provider or its agents or has reason to believe that such unauthorized access or use will occur, the Subcontractor will promptly at its expense: (i) notify Chemonics in writing; (ii) investigate the circumstances relating to such actual or potential unauthorized access or use; (iii) take commercially reasonable steps to mitigate the effects of such actual or potential unauthorized access or use and to prevent any reoccurrence.</w:t>
      </w:r>
      <w:bookmarkEnd w:id="44"/>
    </w:p>
    <w:p w14:paraId="41135E37" w14:textId="159250D5" w:rsidR="005573D2" w:rsidRPr="0072211E" w:rsidRDefault="000B09DF" w:rsidP="00671935">
      <w:pPr>
        <w:pStyle w:val="Heading1"/>
        <w:numPr>
          <w:ilvl w:val="0"/>
          <w:numId w:val="0"/>
        </w:numPr>
      </w:pPr>
      <w:bookmarkStart w:id="45" w:name="_Toc86322670"/>
      <w:r>
        <w:rPr>
          <w:rFonts w:cs="Arial"/>
          <w:lang w:eastAsia="es-ES"/>
        </w:rPr>
        <w:t>Section Z</w:t>
      </w:r>
      <w:r w:rsidR="00647C19">
        <w:rPr>
          <w:rFonts w:cs="Arial"/>
          <w:lang w:eastAsia="es-ES"/>
        </w:rPr>
        <w:t>.</w:t>
      </w:r>
      <w:r w:rsidR="00671935" w:rsidRPr="00D77891">
        <w:rPr>
          <w:rFonts w:cs="Arial"/>
          <w:lang w:eastAsia="es-ES"/>
        </w:rPr>
        <w:tab/>
      </w:r>
      <w:r w:rsidR="00BB5F73" w:rsidRPr="007C5B03">
        <w:rPr>
          <w:rFonts w:cs="Arial"/>
          <w:lang w:eastAsia="es-ES"/>
        </w:rPr>
        <w:t>Fe</w:t>
      </w:r>
      <w:r w:rsidR="00BB5F73">
        <w:rPr>
          <w:rFonts w:cs="Arial"/>
          <w:lang w:eastAsia="es-ES"/>
        </w:rPr>
        <w:t>deral Acquisition Regulation (FAR</w:t>
      </w:r>
      <w:r w:rsidR="00BB5F73" w:rsidRPr="007C5B03">
        <w:rPr>
          <w:rFonts w:cs="Arial"/>
          <w:lang w:eastAsia="es-ES"/>
        </w:rPr>
        <w:t>) And Agency For International Development Acquisition Regulation (A</w:t>
      </w:r>
      <w:r w:rsidR="00BB5F73">
        <w:rPr>
          <w:rFonts w:cs="Arial"/>
          <w:lang w:eastAsia="es-ES"/>
        </w:rPr>
        <w:t>IDAR</w:t>
      </w:r>
      <w:r w:rsidR="00BB5F73" w:rsidRPr="007C5B03">
        <w:rPr>
          <w:rFonts w:cs="Arial"/>
          <w:lang w:eastAsia="es-ES"/>
        </w:rPr>
        <w:t>) Flow</w:t>
      </w:r>
      <w:r w:rsidR="009D4E5A">
        <w:rPr>
          <w:rFonts w:cs="Arial"/>
          <w:lang w:eastAsia="es-ES"/>
        </w:rPr>
        <w:t>-</w:t>
      </w:r>
      <w:r w:rsidR="00BB5F73" w:rsidRPr="007C5B03">
        <w:rPr>
          <w:rFonts w:cs="Arial"/>
          <w:lang w:eastAsia="es-ES"/>
        </w:rPr>
        <w:t>down Provisions For Subcontracts And Task Orders Under U</w:t>
      </w:r>
      <w:r w:rsidR="00BB5F73">
        <w:rPr>
          <w:rFonts w:cs="Arial"/>
          <w:lang w:eastAsia="es-ES"/>
        </w:rPr>
        <w:t>SAID</w:t>
      </w:r>
      <w:r w:rsidR="00BB5F73" w:rsidRPr="007C5B03">
        <w:rPr>
          <w:rFonts w:cs="Arial"/>
          <w:lang w:eastAsia="es-ES"/>
        </w:rPr>
        <w:t xml:space="preserve"> Prime Contracts</w:t>
      </w:r>
      <w:bookmarkEnd w:id="45"/>
    </w:p>
    <w:p w14:paraId="4A6D83E8" w14:textId="77777777" w:rsidR="00EB5663" w:rsidRDefault="00EB5663" w:rsidP="00BB5F73">
      <w:pPr>
        <w:pStyle w:val="NormalWeb"/>
        <w:rPr>
          <w:rStyle w:val="Strong"/>
          <w:sz w:val="22"/>
          <w:szCs w:val="22"/>
        </w:rPr>
      </w:pPr>
    </w:p>
    <w:p w14:paraId="19F731AC" w14:textId="24757DF2" w:rsidR="00BB5F73" w:rsidRPr="00377FB8" w:rsidRDefault="00AD099A" w:rsidP="00BB5F73">
      <w:pPr>
        <w:pStyle w:val="NormalWeb"/>
        <w:rPr>
          <w:sz w:val="22"/>
          <w:szCs w:val="22"/>
        </w:rPr>
      </w:pPr>
      <w:r>
        <w:rPr>
          <w:rStyle w:val="Strong"/>
          <w:sz w:val="22"/>
          <w:szCs w:val="22"/>
        </w:rPr>
        <w:t>Z</w:t>
      </w:r>
      <w:r w:rsidR="00BB5F73" w:rsidRPr="00377FB8">
        <w:rPr>
          <w:rStyle w:val="Strong"/>
          <w:sz w:val="22"/>
          <w:szCs w:val="22"/>
        </w:rPr>
        <w:t>.1</w:t>
      </w:r>
      <w:r w:rsidR="00BE3CA9" w:rsidRPr="001C6DA9">
        <w:rPr>
          <w:rStyle w:val="Strong"/>
          <w:sz w:val="22"/>
          <w:szCs w:val="22"/>
        </w:rPr>
        <w:tab/>
      </w:r>
      <w:r w:rsidR="00BB5F73" w:rsidRPr="00377FB8">
        <w:rPr>
          <w:rStyle w:val="Strong"/>
          <w:sz w:val="22"/>
          <w:szCs w:val="22"/>
        </w:rPr>
        <w:t xml:space="preserve">INCORPORATION OF FAR AND AIDAR CLAUSES </w:t>
      </w:r>
    </w:p>
    <w:p w14:paraId="3B3943AA" w14:textId="65084466" w:rsidR="00BB5F73" w:rsidRPr="00377FB8" w:rsidRDefault="00BB5F73" w:rsidP="00377FB8">
      <w:pPr>
        <w:pStyle w:val="NormalWeb"/>
        <w:jc w:val="both"/>
        <w:rPr>
          <w:sz w:val="22"/>
          <w:szCs w:val="22"/>
        </w:rPr>
      </w:pPr>
      <w:r w:rsidRPr="00BB5F73">
        <w:rPr>
          <w:sz w:val="22"/>
          <w:szCs w:val="22"/>
        </w:rPr>
        <w:t>The FAR and AIDAR clauses referenced below are incorporated herein by reference, with the same force and effect as if they were given in full text, and are applicable, including any notes following the clause citation, to this Subcontract.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S</w:t>
      </w:r>
      <w:r w:rsidR="00647C19">
        <w:rPr>
          <w:sz w:val="22"/>
          <w:szCs w:val="22"/>
        </w:rPr>
        <w:t>ubcontract. Any reference to a “</w:t>
      </w:r>
      <w:r w:rsidRPr="00BB5F73">
        <w:rPr>
          <w:sz w:val="22"/>
          <w:szCs w:val="22"/>
        </w:rPr>
        <w:t>Disp</w:t>
      </w:r>
      <w:r w:rsidR="00647C19">
        <w:rPr>
          <w:sz w:val="22"/>
          <w:szCs w:val="22"/>
        </w:rPr>
        <w:t>utes” clause shall mean the “Disputes”</w:t>
      </w:r>
      <w:r w:rsidRPr="00BB5F73">
        <w:rPr>
          <w:sz w:val="22"/>
          <w:szCs w:val="22"/>
        </w:rPr>
        <w:t xml:space="preserve"> clause of this Subcontract. </w:t>
      </w:r>
    </w:p>
    <w:p w14:paraId="1EE5A2BB" w14:textId="77777777" w:rsidR="00BB5F73" w:rsidRPr="00377FB8" w:rsidRDefault="00AD099A" w:rsidP="00377FB8">
      <w:pPr>
        <w:pStyle w:val="NormalWeb"/>
        <w:jc w:val="both"/>
        <w:rPr>
          <w:b/>
          <w:sz w:val="22"/>
          <w:szCs w:val="22"/>
        </w:rPr>
      </w:pPr>
      <w:r>
        <w:rPr>
          <w:rStyle w:val="Strong"/>
          <w:sz w:val="22"/>
          <w:szCs w:val="22"/>
        </w:rPr>
        <w:t>Z</w:t>
      </w:r>
      <w:r w:rsidR="00BB5F73" w:rsidRPr="00377FB8">
        <w:rPr>
          <w:rStyle w:val="Strong"/>
          <w:sz w:val="22"/>
          <w:szCs w:val="22"/>
        </w:rPr>
        <w:t>.2</w:t>
      </w:r>
      <w:r w:rsidR="00BE3CA9" w:rsidRPr="00377FB8">
        <w:rPr>
          <w:rStyle w:val="Strong"/>
          <w:sz w:val="22"/>
          <w:szCs w:val="22"/>
        </w:rPr>
        <w:tab/>
      </w:r>
      <w:r w:rsidR="00BB5F73" w:rsidRPr="00377FB8">
        <w:rPr>
          <w:rStyle w:val="Strong"/>
          <w:sz w:val="22"/>
          <w:szCs w:val="22"/>
        </w:rPr>
        <w:t xml:space="preserve">GOVERNMENT SUBCONTRACT </w:t>
      </w:r>
    </w:p>
    <w:p w14:paraId="6AA0AED5" w14:textId="77777777" w:rsidR="00BB5F73" w:rsidRPr="00377FB8" w:rsidRDefault="00BE3CA9" w:rsidP="00377FB8">
      <w:pPr>
        <w:pStyle w:val="NormalWeb"/>
        <w:jc w:val="both"/>
        <w:rPr>
          <w:sz w:val="22"/>
          <w:szCs w:val="22"/>
        </w:rPr>
      </w:pPr>
      <w:r>
        <w:rPr>
          <w:sz w:val="22"/>
          <w:szCs w:val="22"/>
        </w:rPr>
        <w:t>(a)</w:t>
      </w:r>
      <w:r>
        <w:rPr>
          <w:sz w:val="22"/>
          <w:szCs w:val="22"/>
        </w:rPr>
        <w:tab/>
      </w:r>
      <w:r w:rsidR="00BB5F73" w:rsidRPr="00BB5F73">
        <w:rPr>
          <w:sz w:val="22"/>
          <w:szCs w:val="22"/>
        </w:rPr>
        <w:t xml:space="preserve">This Subcontract is entered into by the parties in support of a U.S. Government contract. </w:t>
      </w:r>
    </w:p>
    <w:p w14:paraId="3160057C" w14:textId="77777777" w:rsidR="00BB5F73" w:rsidRPr="00377FB8" w:rsidRDefault="00BE3CA9" w:rsidP="00377FB8">
      <w:pPr>
        <w:pStyle w:val="NormalWeb"/>
        <w:jc w:val="both"/>
        <w:rPr>
          <w:sz w:val="22"/>
          <w:szCs w:val="22"/>
        </w:rPr>
      </w:pPr>
      <w:r>
        <w:rPr>
          <w:sz w:val="22"/>
          <w:szCs w:val="22"/>
        </w:rPr>
        <w:lastRenderedPageBreak/>
        <w:t>(b)</w:t>
      </w:r>
      <w:r>
        <w:rPr>
          <w:sz w:val="22"/>
          <w:szCs w:val="22"/>
        </w:rPr>
        <w:tab/>
      </w:r>
      <w:r w:rsidR="00BB5F73" w:rsidRPr="00BB5F73">
        <w:rPr>
          <w:sz w:val="22"/>
          <w:szCs w:val="22"/>
        </w:rPr>
        <w:t xml:space="preserve">As used in the AIDAR clauses referenced below and otherwise in this Subcontract: </w:t>
      </w:r>
    </w:p>
    <w:p w14:paraId="4BBF334C" w14:textId="77777777" w:rsidR="00BB5F73" w:rsidRPr="00377FB8" w:rsidRDefault="00BB5F73" w:rsidP="00423EB5">
      <w:pPr>
        <w:pStyle w:val="NormalWeb"/>
        <w:numPr>
          <w:ilvl w:val="0"/>
          <w:numId w:val="8"/>
        </w:numPr>
        <w:jc w:val="both"/>
        <w:rPr>
          <w:sz w:val="22"/>
          <w:szCs w:val="22"/>
        </w:rPr>
      </w:pPr>
      <w:r w:rsidRPr="00BB5F73">
        <w:rPr>
          <w:sz w:val="22"/>
          <w:szCs w:val="22"/>
        </w:rPr>
        <w:t xml:space="preserve">"Commercial Item" means a commercial item as defined in FAR 2.101. </w:t>
      </w:r>
    </w:p>
    <w:p w14:paraId="011FCEDE" w14:textId="77777777" w:rsidR="00BE3CA9" w:rsidRDefault="00BB5F73" w:rsidP="00423EB5">
      <w:pPr>
        <w:pStyle w:val="NormalWeb"/>
        <w:numPr>
          <w:ilvl w:val="0"/>
          <w:numId w:val="8"/>
        </w:numPr>
        <w:jc w:val="both"/>
        <w:rPr>
          <w:sz w:val="22"/>
          <w:szCs w:val="22"/>
        </w:rPr>
      </w:pPr>
      <w:r w:rsidRPr="00BB5F73">
        <w:rPr>
          <w:sz w:val="22"/>
          <w:szCs w:val="22"/>
        </w:rPr>
        <w:t xml:space="preserve">"Contract" means this Subcontract. </w:t>
      </w:r>
    </w:p>
    <w:p w14:paraId="3C4FCF79" w14:textId="77777777" w:rsidR="00BE3CA9" w:rsidRDefault="00BB5F73" w:rsidP="00423EB5">
      <w:pPr>
        <w:pStyle w:val="NormalWeb"/>
        <w:numPr>
          <w:ilvl w:val="0"/>
          <w:numId w:val="8"/>
        </w:numPr>
        <w:jc w:val="both"/>
        <w:rPr>
          <w:sz w:val="22"/>
          <w:szCs w:val="22"/>
        </w:rPr>
      </w:pPr>
      <w:r w:rsidRPr="001C6DA9">
        <w:rPr>
          <w:sz w:val="22"/>
          <w:szCs w:val="22"/>
        </w:rPr>
        <w:t xml:space="preserve">"Contracting Officer" shall mean the U.S. Government Contracting Officer for Chemonics' </w:t>
      </w:r>
      <w:r w:rsidR="00377FB8">
        <w:rPr>
          <w:sz w:val="22"/>
          <w:szCs w:val="22"/>
        </w:rPr>
        <w:tab/>
      </w:r>
      <w:r w:rsidRPr="001C6DA9">
        <w:rPr>
          <w:sz w:val="22"/>
          <w:szCs w:val="22"/>
        </w:rPr>
        <w:t xml:space="preserve">government prime contract under which this Subcontract is entered. </w:t>
      </w:r>
    </w:p>
    <w:p w14:paraId="5CD730F8" w14:textId="77777777" w:rsidR="00BE3CA9" w:rsidRDefault="00BB5F73" w:rsidP="00423EB5">
      <w:pPr>
        <w:pStyle w:val="NormalWeb"/>
        <w:numPr>
          <w:ilvl w:val="0"/>
          <w:numId w:val="8"/>
        </w:numPr>
        <w:jc w:val="both"/>
        <w:rPr>
          <w:sz w:val="22"/>
          <w:szCs w:val="22"/>
        </w:rPr>
      </w:pPr>
      <w:r w:rsidRPr="001C6DA9">
        <w:rPr>
          <w:sz w:val="22"/>
          <w:szCs w:val="22"/>
        </w:rPr>
        <w:t xml:space="preserve">"Contractor" and "Offeror" means the Subcontractor, which is the party identified on the face </w:t>
      </w:r>
      <w:r w:rsidR="00377FB8">
        <w:rPr>
          <w:sz w:val="22"/>
          <w:szCs w:val="22"/>
        </w:rPr>
        <w:tab/>
      </w:r>
      <w:r w:rsidRPr="001C6DA9">
        <w:rPr>
          <w:sz w:val="22"/>
          <w:szCs w:val="22"/>
        </w:rPr>
        <w:t xml:space="preserve">of the Subcontract with whom Chemonics is contracting, acting as the immediate </w:t>
      </w:r>
      <w:r w:rsidR="00377FB8">
        <w:rPr>
          <w:sz w:val="22"/>
          <w:szCs w:val="22"/>
        </w:rPr>
        <w:tab/>
      </w:r>
      <w:r w:rsidRPr="001C6DA9">
        <w:rPr>
          <w:sz w:val="22"/>
          <w:szCs w:val="22"/>
        </w:rPr>
        <w:t xml:space="preserve">subcontractor to Chemonics. </w:t>
      </w:r>
    </w:p>
    <w:p w14:paraId="467E817F" w14:textId="77777777" w:rsidR="00BE3CA9" w:rsidRDefault="00BB5F73" w:rsidP="00423EB5">
      <w:pPr>
        <w:pStyle w:val="NormalWeb"/>
        <w:numPr>
          <w:ilvl w:val="0"/>
          <w:numId w:val="8"/>
        </w:numPr>
        <w:jc w:val="both"/>
        <w:rPr>
          <w:sz w:val="22"/>
          <w:szCs w:val="22"/>
        </w:rPr>
      </w:pPr>
      <w:r w:rsidRPr="001C6DA9">
        <w:rPr>
          <w:sz w:val="22"/>
          <w:szCs w:val="22"/>
        </w:rPr>
        <w:t xml:space="preserve">"Prime Contract" means the contract between Chemonics and the U.S. Government.  </w:t>
      </w:r>
    </w:p>
    <w:p w14:paraId="2CAED979" w14:textId="0E2782BD" w:rsidR="001E1BF9" w:rsidRPr="003365ED" w:rsidRDefault="00BB5F73" w:rsidP="001E1BF9">
      <w:pPr>
        <w:pStyle w:val="NormalWeb"/>
        <w:numPr>
          <w:ilvl w:val="0"/>
          <w:numId w:val="8"/>
        </w:numPr>
        <w:jc w:val="both"/>
        <w:rPr>
          <w:sz w:val="22"/>
          <w:szCs w:val="22"/>
        </w:rPr>
      </w:pPr>
      <w:r w:rsidRPr="001C6DA9">
        <w:rPr>
          <w:sz w:val="22"/>
          <w:szCs w:val="22"/>
        </w:rPr>
        <w:t xml:space="preserve">"Subcontract" means any contract placed by subcontractor or lower-tier subcontractors under </w:t>
      </w:r>
      <w:r w:rsidR="00377FB8">
        <w:rPr>
          <w:sz w:val="22"/>
          <w:szCs w:val="22"/>
        </w:rPr>
        <w:tab/>
      </w:r>
      <w:r w:rsidRPr="001C6DA9">
        <w:rPr>
          <w:sz w:val="22"/>
          <w:szCs w:val="22"/>
        </w:rPr>
        <w:t xml:space="preserve">this Contract. </w:t>
      </w:r>
    </w:p>
    <w:p w14:paraId="2CCEE4BD" w14:textId="77777777" w:rsidR="00BB5F73" w:rsidRPr="00377FB8" w:rsidRDefault="00AD099A" w:rsidP="00377FB8">
      <w:pPr>
        <w:pStyle w:val="NormalWeb"/>
        <w:jc w:val="both"/>
        <w:rPr>
          <w:b/>
          <w:sz w:val="22"/>
          <w:szCs w:val="22"/>
        </w:rPr>
      </w:pPr>
      <w:r>
        <w:rPr>
          <w:rStyle w:val="Strong"/>
          <w:sz w:val="22"/>
          <w:szCs w:val="22"/>
        </w:rPr>
        <w:t>Z</w:t>
      </w:r>
      <w:r w:rsidR="00BB5F73" w:rsidRPr="00377FB8">
        <w:rPr>
          <w:rStyle w:val="Strong"/>
          <w:sz w:val="22"/>
          <w:szCs w:val="22"/>
        </w:rPr>
        <w:t>.3</w:t>
      </w:r>
      <w:r w:rsidR="00BE3CA9" w:rsidRPr="00377FB8">
        <w:rPr>
          <w:rStyle w:val="Strong"/>
          <w:sz w:val="22"/>
          <w:szCs w:val="22"/>
        </w:rPr>
        <w:tab/>
      </w:r>
      <w:r w:rsidR="00BB5F73" w:rsidRPr="00377FB8">
        <w:rPr>
          <w:rStyle w:val="Strong"/>
          <w:sz w:val="22"/>
          <w:szCs w:val="22"/>
        </w:rPr>
        <w:t xml:space="preserve">NOTES </w:t>
      </w:r>
    </w:p>
    <w:p w14:paraId="1829EC1F" w14:textId="77777777" w:rsidR="00BB5F73" w:rsidRPr="00377FB8" w:rsidRDefault="00BB5F73" w:rsidP="00377FB8">
      <w:pPr>
        <w:pStyle w:val="NormalWeb"/>
        <w:jc w:val="both"/>
        <w:rPr>
          <w:sz w:val="22"/>
          <w:szCs w:val="22"/>
        </w:rPr>
      </w:pPr>
      <w:r w:rsidRPr="00BB5F73">
        <w:rPr>
          <w:sz w:val="22"/>
          <w:szCs w:val="22"/>
        </w:rPr>
        <w:t xml:space="preserve">The following notes apply to the clauses incorporated by reference below only when specified in the parenthetical phrase following the clause title and date. </w:t>
      </w:r>
    </w:p>
    <w:p w14:paraId="1B54235A" w14:textId="77777777" w:rsidR="00BB5F73" w:rsidRPr="00377FB8" w:rsidRDefault="00BB5F73" w:rsidP="00423EB5">
      <w:pPr>
        <w:pStyle w:val="NormalWeb"/>
        <w:numPr>
          <w:ilvl w:val="0"/>
          <w:numId w:val="7"/>
        </w:numPr>
        <w:jc w:val="both"/>
        <w:rPr>
          <w:sz w:val="22"/>
          <w:szCs w:val="22"/>
        </w:rPr>
      </w:pPr>
      <w:r w:rsidRPr="00BB5F73">
        <w:rPr>
          <w:sz w:val="22"/>
          <w:szCs w:val="22"/>
        </w:rPr>
        <w:t xml:space="preserve">Substitute "Chemonics" for "Government" or "United States" throughout this clause. </w:t>
      </w:r>
    </w:p>
    <w:p w14:paraId="05DCEF1E" w14:textId="77777777" w:rsidR="00BB5F73" w:rsidRPr="00377FB8" w:rsidRDefault="00BB5F73" w:rsidP="00423EB5">
      <w:pPr>
        <w:pStyle w:val="NormalWeb"/>
        <w:numPr>
          <w:ilvl w:val="0"/>
          <w:numId w:val="7"/>
        </w:numPr>
        <w:jc w:val="both"/>
        <w:rPr>
          <w:sz w:val="22"/>
          <w:szCs w:val="22"/>
        </w:rPr>
      </w:pPr>
      <w:r w:rsidRPr="00BB5F73">
        <w:rPr>
          <w:sz w:val="22"/>
          <w:szCs w:val="22"/>
        </w:rPr>
        <w:t xml:space="preserve">Substitute "Chemonics Procurement Representative" for "Contracting Officer", </w:t>
      </w:r>
      <w:r w:rsidR="00377FB8">
        <w:rPr>
          <w:sz w:val="22"/>
          <w:szCs w:val="22"/>
        </w:rPr>
        <w:tab/>
      </w:r>
      <w:r w:rsidRPr="00BB5F73">
        <w:rPr>
          <w:sz w:val="22"/>
          <w:szCs w:val="22"/>
        </w:rPr>
        <w:t xml:space="preserve">"Administrative Contracting Officer", and "ACO" throughout this clause. </w:t>
      </w:r>
    </w:p>
    <w:p w14:paraId="07CE06F4" w14:textId="77777777" w:rsidR="00BB5F73" w:rsidRPr="00377FB8" w:rsidRDefault="00BB5F73" w:rsidP="00423EB5">
      <w:pPr>
        <w:pStyle w:val="NormalWeb"/>
        <w:numPr>
          <w:ilvl w:val="0"/>
          <w:numId w:val="7"/>
        </w:numPr>
        <w:jc w:val="both"/>
        <w:rPr>
          <w:sz w:val="22"/>
          <w:szCs w:val="22"/>
        </w:rPr>
      </w:pPr>
      <w:r w:rsidRPr="00BB5F73">
        <w:rPr>
          <w:sz w:val="22"/>
          <w:szCs w:val="22"/>
        </w:rPr>
        <w:t xml:space="preserve">Insert "and Chemonics" after "Government" throughout this clause. </w:t>
      </w:r>
    </w:p>
    <w:p w14:paraId="05ED62D6" w14:textId="77777777" w:rsidR="00BB5F73" w:rsidRPr="00377FB8" w:rsidRDefault="00BB5F73" w:rsidP="00423EB5">
      <w:pPr>
        <w:pStyle w:val="NormalWeb"/>
        <w:numPr>
          <w:ilvl w:val="0"/>
          <w:numId w:val="7"/>
        </w:numPr>
        <w:jc w:val="both"/>
        <w:rPr>
          <w:sz w:val="22"/>
          <w:szCs w:val="22"/>
        </w:rPr>
      </w:pPr>
      <w:r w:rsidRPr="00BB5F73">
        <w:rPr>
          <w:sz w:val="22"/>
          <w:szCs w:val="22"/>
        </w:rPr>
        <w:t xml:space="preserve">Insert "or Chemonics" after "Government" throughout this clause. </w:t>
      </w:r>
    </w:p>
    <w:p w14:paraId="7EF554F3" w14:textId="77777777" w:rsidR="00BB5F73" w:rsidRPr="00377FB8" w:rsidRDefault="00BB5F73" w:rsidP="00423EB5">
      <w:pPr>
        <w:pStyle w:val="NormalWeb"/>
        <w:numPr>
          <w:ilvl w:val="0"/>
          <w:numId w:val="7"/>
        </w:numPr>
        <w:jc w:val="both"/>
        <w:rPr>
          <w:sz w:val="22"/>
          <w:szCs w:val="22"/>
        </w:rPr>
      </w:pPr>
      <w:r w:rsidRPr="00BB5F73">
        <w:rPr>
          <w:sz w:val="22"/>
          <w:szCs w:val="22"/>
        </w:rPr>
        <w:t xml:space="preserve">Communication/notification required under this clause from/to Subcontractor to/from the </w:t>
      </w:r>
      <w:r w:rsidR="00377FB8">
        <w:rPr>
          <w:sz w:val="22"/>
          <w:szCs w:val="22"/>
        </w:rPr>
        <w:tab/>
      </w:r>
      <w:r w:rsidRPr="00BB5F73">
        <w:rPr>
          <w:sz w:val="22"/>
          <w:szCs w:val="22"/>
        </w:rPr>
        <w:t xml:space="preserve">USAID Contracting Officer shall be through Chemonics. </w:t>
      </w:r>
    </w:p>
    <w:p w14:paraId="24C8EABC" w14:textId="77777777" w:rsidR="00BB5F73" w:rsidRPr="00377FB8" w:rsidRDefault="00BB5F73" w:rsidP="00423EB5">
      <w:pPr>
        <w:pStyle w:val="NormalWeb"/>
        <w:numPr>
          <w:ilvl w:val="0"/>
          <w:numId w:val="7"/>
        </w:numPr>
        <w:jc w:val="both"/>
        <w:rPr>
          <w:sz w:val="22"/>
          <w:szCs w:val="22"/>
        </w:rPr>
      </w:pPr>
      <w:r w:rsidRPr="00BB5F73">
        <w:rPr>
          <w:sz w:val="22"/>
          <w:szCs w:val="22"/>
        </w:rPr>
        <w:t xml:space="preserve">Insert "and Chemonics" after "Contracting Officer", throughout the clause. </w:t>
      </w:r>
    </w:p>
    <w:p w14:paraId="4AE1FCE5" w14:textId="77777777" w:rsidR="00BB5F73" w:rsidRPr="00377FB8" w:rsidRDefault="00BB5F73" w:rsidP="00423EB5">
      <w:pPr>
        <w:pStyle w:val="NormalWeb"/>
        <w:numPr>
          <w:ilvl w:val="0"/>
          <w:numId w:val="7"/>
        </w:numPr>
        <w:jc w:val="both"/>
        <w:rPr>
          <w:sz w:val="22"/>
          <w:szCs w:val="22"/>
        </w:rPr>
      </w:pPr>
      <w:r w:rsidRPr="00BB5F73">
        <w:rPr>
          <w:sz w:val="22"/>
          <w:szCs w:val="22"/>
        </w:rPr>
        <w:t xml:space="preserve">Insert "or Chemonics Procurement Representative" after "Contracting Officer", throughout the </w:t>
      </w:r>
      <w:r w:rsidR="00377FB8">
        <w:rPr>
          <w:sz w:val="22"/>
          <w:szCs w:val="22"/>
        </w:rPr>
        <w:tab/>
      </w:r>
      <w:r w:rsidRPr="00BB5F73">
        <w:rPr>
          <w:sz w:val="22"/>
          <w:szCs w:val="22"/>
        </w:rPr>
        <w:t xml:space="preserve">clause. </w:t>
      </w:r>
    </w:p>
    <w:p w14:paraId="5AAFCBC9" w14:textId="700BD94E" w:rsidR="00BB5F73" w:rsidRPr="00377FB8" w:rsidRDefault="00BB5F73" w:rsidP="00423EB5">
      <w:pPr>
        <w:pStyle w:val="NormalWeb"/>
        <w:numPr>
          <w:ilvl w:val="0"/>
          <w:numId w:val="7"/>
        </w:numPr>
        <w:jc w:val="both"/>
        <w:rPr>
          <w:sz w:val="22"/>
          <w:szCs w:val="22"/>
        </w:rPr>
      </w:pPr>
      <w:r w:rsidRPr="00BB5F73">
        <w:rPr>
          <w:sz w:val="22"/>
          <w:szCs w:val="22"/>
        </w:rPr>
        <w:t xml:space="preserve">If the Subcontractor is a non-U.S. firm or organization, this clause applies to this Subcontract only if Work under the Subcontract will be performed in the United States or Subcontractor is recruiting employees in the United States to Work on the Contract. </w:t>
      </w:r>
    </w:p>
    <w:p w14:paraId="2529BBC2" w14:textId="77777777" w:rsidR="00BB5F73" w:rsidRPr="00377FB8" w:rsidRDefault="00AD099A" w:rsidP="00377FB8">
      <w:pPr>
        <w:pStyle w:val="NormalWeb"/>
        <w:jc w:val="both"/>
        <w:rPr>
          <w:b/>
          <w:sz w:val="22"/>
          <w:szCs w:val="22"/>
        </w:rPr>
      </w:pPr>
      <w:r>
        <w:rPr>
          <w:rStyle w:val="Strong"/>
          <w:sz w:val="22"/>
          <w:szCs w:val="22"/>
        </w:rPr>
        <w:t>Z</w:t>
      </w:r>
      <w:r w:rsidR="00BB5F73" w:rsidRPr="00377FB8">
        <w:rPr>
          <w:rStyle w:val="Strong"/>
          <w:sz w:val="22"/>
          <w:szCs w:val="22"/>
        </w:rPr>
        <w:t>.4</w:t>
      </w:r>
      <w:r w:rsidR="00BE3CA9" w:rsidRPr="00377FB8">
        <w:rPr>
          <w:rStyle w:val="Strong"/>
          <w:sz w:val="22"/>
          <w:szCs w:val="22"/>
        </w:rPr>
        <w:tab/>
      </w:r>
      <w:r w:rsidR="00BB5F73" w:rsidRPr="00377FB8">
        <w:rPr>
          <w:rStyle w:val="Strong"/>
          <w:sz w:val="22"/>
          <w:szCs w:val="22"/>
        </w:rPr>
        <w:t xml:space="preserve">MODIFICATIONS REQUIRED BY PRIME CONTRACT </w:t>
      </w:r>
    </w:p>
    <w:p w14:paraId="4D14BDDE" w14:textId="77777777" w:rsidR="00BB5F73" w:rsidRPr="00377FB8" w:rsidRDefault="00BB5F73" w:rsidP="00377FB8">
      <w:pPr>
        <w:pStyle w:val="NormalWeb"/>
        <w:jc w:val="both"/>
        <w:rPr>
          <w:sz w:val="22"/>
          <w:szCs w:val="22"/>
        </w:rPr>
      </w:pPr>
      <w:r w:rsidRPr="00BB5F73">
        <w:rPr>
          <w:sz w:val="22"/>
          <w:szCs w:val="22"/>
        </w:rPr>
        <w:t>The Subcontractor agrees that upon the request of Chemonics it will negotiate in good faith with Chemonics relative to modifications to this Subcontract to incorporate additional provisions herein or to change provisions hereof, as</w:t>
      </w:r>
      <w:r w:rsidRPr="00BF3F67">
        <w:rPr>
          <w:sz w:val="22"/>
          <w:szCs w:val="22"/>
        </w:rPr>
        <w:t xml:space="preserve"> Chemonics may reasonably deem necessary in order to comply with the provisions of the applicable Prime </w:t>
      </w:r>
      <w:proofErr w:type="spellStart"/>
      <w:r w:rsidRPr="00BF3F67">
        <w:rPr>
          <w:sz w:val="22"/>
          <w:szCs w:val="22"/>
        </w:rPr>
        <w:t>Contract or</w:t>
      </w:r>
      <w:proofErr w:type="spellEnd"/>
      <w:r w:rsidRPr="00BF3F67">
        <w:rPr>
          <w:sz w:val="22"/>
          <w:szCs w:val="22"/>
        </w:rPr>
        <w:t xml:space="preserve"> with the provisions of modifications to such Prime Contract. If any such modifications to this Subcontract causes an increase or decrease in the cost of, or the time required for, performance of any part of the Work under this Contract, an equitable adjustment may be made pursuant to the "Changes" clause of this Subcontract. </w:t>
      </w:r>
    </w:p>
    <w:p w14:paraId="2FC4D6ED" w14:textId="77777777" w:rsidR="00BB5F73" w:rsidRPr="00377FB8" w:rsidRDefault="00AD099A" w:rsidP="00BB5F73">
      <w:pPr>
        <w:pStyle w:val="NormalWeb"/>
        <w:rPr>
          <w:b/>
          <w:sz w:val="22"/>
          <w:szCs w:val="22"/>
        </w:rPr>
      </w:pPr>
      <w:r>
        <w:rPr>
          <w:rStyle w:val="Strong"/>
          <w:sz w:val="22"/>
          <w:szCs w:val="22"/>
        </w:rPr>
        <w:lastRenderedPageBreak/>
        <w:t>Z</w:t>
      </w:r>
      <w:r w:rsidR="00BB5F73" w:rsidRPr="00377FB8">
        <w:rPr>
          <w:rStyle w:val="Strong"/>
          <w:sz w:val="22"/>
          <w:szCs w:val="22"/>
        </w:rPr>
        <w:t>.5</w:t>
      </w:r>
      <w:r w:rsidR="00BB5F73" w:rsidRPr="00377FB8">
        <w:rPr>
          <w:rStyle w:val="Strong"/>
          <w:sz w:val="22"/>
          <w:szCs w:val="22"/>
        </w:rPr>
        <w:tab/>
        <w:t xml:space="preserve">PROVISIONS INCORPORATED BY REFERENCE </w:t>
      </w:r>
    </w:p>
    <w:p w14:paraId="2D75FD71" w14:textId="77777777" w:rsidR="00026C4C" w:rsidRPr="00026C4C" w:rsidRDefault="00026C4C" w:rsidP="00BB5F73">
      <w:pPr>
        <w:pStyle w:val="Normal3"/>
        <w:rPr>
          <w:sz w:val="22"/>
          <w:szCs w:val="22"/>
        </w:rPr>
      </w:pPr>
      <w:r w:rsidRPr="00026C4C">
        <w:rPr>
          <w:sz w:val="22"/>
          <w:szCs w:val="22"/>
        </w:rPr>
        <w:t>This Subcontract includes the appropriate flow-down clauses as required by the Federal Acquisition Regulation and the USAID Acquisition Regulation.</w:t>
      </w:r>
    </w:p>
    <w:p w14:paraId="2288AC7F" w14:textId="2025D8B2" w:rsidR="00BB5F73" w:rsidRDefault="00BB5F73" w:rsidP="00BB5F73">
      <w:pPr>
        <w:pStyle w:val="Normal3"/>
        <w:rPr>
          <w:b/>
          <w:sz w:val="22"/>
          <w:szCs w:val="22"/>
        </w:rPr>
      </w:pPr>
      <w:r w:rsidRPr="008722F9">
        <w:rPr>
          <w:b/>
          <w:sz w:val="22"/>
          <w:szCs w:val="22"/>
        </w:rPr>
        <w:t>The following F</w:t>
      </w:r>
      <w:r w:rsidR="00BF3F67" w:rsidRPr="008722F9">
        <w:rPr>
          <w:b/>
          <w:sz w:val="22"/>
          <w:szCs w:val="22"/>
        </w:rPr>
        <w:t>ederal Acquisition Regulation (F</w:t>
      </w:r>
      <w:r w:rsidRPr="008722F9">
        <w:rPr>
          <w:b/>
          <w:sz w:val="22"/>
          <w:szCs w:val="22"/>
        </w:rPr>
        <w:t>AR</w:t>
      </w:r>
      <w:r w:rsidR="00BF3F67" w:rsidRPr="008722F9">
        <w:rPr>
          <w:b/>
          <w:sz w:val="22"/>
          <w:szCs w:val="22"/>
        </w:rPr>
        <w:t>)</w:t>
      </w:r>
      <w:r w:rsidRPr="008722F9">
        <w:rPr>
          <w:b/>
          <w:sz w:val="22"/>
          <w:szCs w:val="22"/>
        </w:rPr>
        <w:t xml:space="preserve"> clauses apply to this Subcontract as indicated:</w:t>
      </w:r>
    </w:p>
    <w:p w14:paraId="794AC53F" w14:textId="5E2143AA" w:rsidR="005E5479" w:rsidRDefault="005E5479" w:rsidP="005E5479">
      <w:pPr>
        <w:spacing w:after="240"/>
        <w:rPr>
          <w:snapToGrid/>
        </w:rPr>
      </w:pPr>
      <w:bookmarkStart w:id="46" w:name="_Hlk17366074"/>
      <w:r>
        <w:rPr>
          <w:b/>
          <w:szCs w:val="22"/>
        </w:rPr>
        <w:t xml:space="preserve">* </w:t>
      </w:r>
      <w:r w:rsidRPr="000C470F">
        <w:rPr>
          <w:b/>
          <w:snapToGrid/>
          <w:szCs w:val="22"/>
        </w:rPr>
        <w:t>The version of the clause in effect as of the date of prime contract award</w:t>
      </w:r>
      <w:r>
        <w:rPr>
          <w:b/>
          <w:snapToGrid/>
          <w:szCs w:val="22"/>
        </w:rPr>
        <w:t>,</w:t>
      </w:r>
      <w:r w:rsidRPr="000C470F">
        <w:rPr>
          <w:b/>
          <w:snapToGrid/>
          <w:szCs w:val="22"/>
        </w:rPr>
        <w:t xml:space="preserve"> governs.</w:t>
      </w:r>
    </w:p>
    <w:tbl>
      <w:tblPr>
        <w:tblW w:w="510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4"/>
        <w:gridCol w:w="4037"/>
        <w:gridCol w:w="705"/>
        <w:gridCol w:w="3657"/>
      </w:tblGrid>
      <w:tr w:rsidR="00E80246" w:rsidRPr="007B79A1" w14:paraId="150FFD4D" w14:textId="77777777" w:rsidTr="00876FCD">
        <w:trPr>
          <w:tblHeade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46"/>
          <w:p w14:paraId="35948324" w14:textId="77777777" w:rsidR="00935362" w:rsidRPr="007B79A1" w:rsidRDefault="00935362" w:rsidP="00876FCD">
            <w:pPr>
              <w:rPr>
                <w:color w:val="000000"/>
                <w:sz w:val="18"/>
                <w:szCs w:val="18"/>
              </w:rPr>
            </w:pPr>
            <w:r w:rsidRPr="007B79A1">
              <w:rPr>
                <w:b/>
                <w:bCs/>
                <w:color w:val="000000"/>
                <w:sz w:val="18"/>
                <w:szCs w:val="18"/>
              </w:rPr>
              <w:t>Clause Number</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7DA0A" w14:textId="77777777" w:rsidR="00935362" w:rsidRPr="007B79A1" w:rsidRDefault="00935362" w:rsidP="00876FCD">
            <w:pPr>
              <w:widowControl/>
              <w:spacing w:before="100" w:beforeAutospacing="1"/>
              <w:rPr>
                <w:color w:val="000000"/>
                <w:sz w:val="18"/>
                <w:szCs w:val="18"/>
              </w:rPr>
            </w:pPr>
            <w:r w:rsidRPr="007B79A1">
              <w:rPr>
                <w:b/>
                <w:bCs/>
                <w:color w:val="000000"/>
                <w:sz w:val="18"/>
                <w:szCs w:val="18"/>
              </w:rPr>
              <w:t>Title</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482EF" w14:textId="77777777" w:rsidR="00935362" w:rsidRPr="007B79A1" w:rsidRDefault="00935362" w:rsidP="00876FCD">
            <w:pPr>
              <w:rPr>
                <w:color w:val="000000"/>
                <w:sz w:val="18"/>
                <w:szCs w:val="18"/>
              </w:rPr>
            </w:pPr>
            <w:r w:rsidRPr="007B79A1">
              <w:rPr>
                <w:b/>
                <w:bCs/>
                <w:color w:val="000000"/>
                <w:sz w:val="18"/>
                <w:szCs w:val="18"/>
              </w:rPr>
              <w:t>Date</w:t>
            </w:r>
            <w:r>
              <w:rPr>
                <w:b/>
                <w:bCs/>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FC15F" w14:textId="77777777" w:rsidR="00935362" w:rsidRPr="007B79A1" w:rsidRDefault="00935362" w:rsidP="00876FCD">
            <w:pPr>
              <w:rPr>
                <w:color w:val="000000"/>
                <w:sz w:val="18"/>
                <w:szCs w:val="18"/>
              </w:rPr>
            </w:pPr>
            <w:r w:rsidRPr="007B79A1">
              <w:rPr>
                <w:b/>
                <w:bCs/>
                <w:color w:val="000000"/>
                <w:sz w:val="18"/>
                <w:szCs w:val="18"/>
              </w:rPr>
              <w:t>Notes and Applicability</w:t>
            </w:r>
          </w:p>
        </w:tc>
      </w:tr>
      <w:tr w:rsidR="00E80246" w:rsidRPr="007B79A1" w14:paraId="07D792A1" w14:textId="77777777" w:rsidTr="00876FCD">
        <w:trP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9C5DA" w14:textId="77777777" w:rsidR="00935362" w:rsidRPr="007B79A1" w:rsidRDefault="00000000" w:rsidP="00876FCD">
            <w:pPr>
              <w:rPr>
                <w:color w:val="000000"/>
                <w:sz w:val="18"/>
                <w:szCs w:val="18"/>
              </w:rPr>
            </w:pPr>
            <w:hyperlink r:id="rId23" w:anchor="wp1137572" w:history="1">
              <w:r w:rsidR="00935362" w:rsidRPr="007B79A1">
                <w:rPr>
                  <w:color w:val="000000"/>
                  <w:sz w:val="18"/>
                  <w:szCs w:val="18"/>
                  <w:u w:val="single"/>
                </w:rPr>
                <w:t>52.202-1</w:t>
              </w:r>
            </w:hyperlink>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17F36B" w14:textId="77777777" w:rsidR="00935362" w:rsidRPr="007B79A1" w:rsidRDefault="00935362" w:rsidP="00876FCD">
            <w:pPr>
              <w:widowControl/>
              <w:spacing w:before="100" w:beforeAutospacing="1"/>
              <w:rPr>
                <w:color w:val="000000"/>
                <w:sz w:val="18"/>
                <w:szCs w:val="18"/>
              </w:rPr>
            </w:pPr>
            <w:r w:rsidRPr="007B79A1">
              <w:rPr>
                <w:color w:val="000000"/>
                <w:sz w:val="18"/>
                <w:szCs w:val="18"/>
              </w:rPr>
              <w:t>DEFINITIONS</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224B1" w14:textId="77777777" w:rsidR="00935362" w:rsidRPr="007B79A1" w:rsidRDefault="00935362" w:rsidP="00876FCD">
            <w:pPr>
              <w:rPr>
                <w:color w:val="000000"/>
                <w:sz w:val="18"/>
                <w:szCs w:val="18"/>
              </w:rPr>
            </w:pPr>
            <w:r>
              <w:rPr>
                <w:color w:val="000000"/>
                <w:sz w:val="18"/>
                <w:szCs w:val="18"/>
              </w:rPr>
              <w:t>JUNE 2020</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A66573" w14:textId="77777777" w:rsidR="00935362" w:rsidRPr="007B79A1" w:rsidRDefault="00935362" w:rsidP="00876FCD">
            <w:pPr>
              <w:rPr>
                <w:color w:val="000000"/>
                <w:sz w:val="18"/>
                <w:szCs w:val="18"/>
              </w:rPr>
            </w:pPr>
            <w:r w:rsidRPr="007B79A1">
              <w:rPr>
                <w:color w:val="000000"/>
                <w:sz w:val="18"/>
                <w:szCs w:val="18"/>
              </w:rPr>
              <w:t>All subcontracts regardless of value</w:t>
            </w:r>
          </w:p>
        </w:tc>
      </w:tr>
      <w:tr w:rsidR="00E80246" w:rsidRPr="007B79A1" w14:paraId="02FD98CA" w14:textId="77777777" w:rsidTr="00876FCD">
        <w:trPr>
          <w:jc w:val="center"/>
        </w:trPr>
        <w:tc>
          <w:tcPr>
            <w:tcW w:w="6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73EB8" w14:textId="77777777" w:rsidR="00935362" w:rsidRPr="007B79A1" w:rsidRDefault="00000000" w:rsidP="00876FCD">
            <w:pPr>
              <w:widowControl/>
              <w:spacing w:before="100" w:beforeAutospacing="1"/>
              <w:rPr>
                <w:color w:val="000000"/>
                <w:sz w:val="18"/>
                <w:szCs w:val="18"/>
              </w:rPr>
            </w:pPr>
            <w:hyperlink r:id="rId24" w:anchor="wp1137600" w:history="1">
              <w:r w:rsidR="00935362" w:rsidRPr="007B79A1">
                <w:rPr>
                  <w:color w:val="000000"/>
                  <w:sz w:val="18"/>
                  <w:szCs w:val="18"/>
                  <w:u w:val="single"/>
                </w:rPr>
                <w:t>52.203-3</w:t>
              </w:r>
            </w:hyperlink>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F6DF84E" w14:textId="77777777" w:rsidR="00935362" w:rsidRPr="007B79A1" w:rsidRDefault="00935362" w:rsidP="00876FCD">
            <w:pPr>
              <w:widowControl/>
              <w:spacing w:before="100" w:beforeAutospacing="1"/>
              <w:rPr>
                <w:color w:val="000000"/>
                <w:sz w:val="18"/>
                <w:szCs w:val="18"/>
              </w:rPr>
            </w:pPr>
            <w:r w:rsidRPr="007B79A1">
              <w:rPr>
                <w:color w:val="000000"/>
                <w:sz w:val="18"/>
                <w:szCs w:val="18"/>
              </w:rPr>
              <w:t>GRATUITIES</w:t>
            </w: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8DB8B8C" w14:textId="77777777" w:rsidR="00935362" w:rsidRPr="007B79A1" w:rsidRDefault="00935362" w:rsidP="00876FCD">
            <w:pPr>
              <w:widowControl/>
              <w:spacing w:before="100" w:beforeAutospacing="1"/>
              <w:rPr>
                <w:color w:val="000000"/>
                <w:sz w:val="18"/>
                <w:szCs w:val="18"/>
              </w:rPr>
            </w:pPr>
            <w:r w:rsidRPr="007B79A1">
              <w:rPr>
                <w:color w:val="000000"/>
                <w:sz w:val="18"/>
                <w:szCs w:val="18"/>
              </w:rPr>
              <w:t>APR 1984</w:t>
            </w:r>
          </w:p>
        </w:tc>
        <w:tc>
          <w:tcPr>
            <w:tcW w:w="19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9855113" w14:textId="77777777" w:rsidR="00935362" w:rsidRPr="007B79A1" w:rsidRDefault="00935362" w:rsidP="00876FCD">
            <w:pPr>
              <w:widowControl/>
              <w:spacing w:before="100" w:beforeAutospacing="1"/>
              <w:rPr>
                <w:color w:val="000000"/>
                <w:sz w:val="18"/>
                <w:szCs w:val="18"/>
              </w:rPr>
            </w:pPr>
            <w:r w:rsidRPr="007B79A1">
              <w:rPr>
                <w:color w:val="000000"/>
                <w:sz w:val="18"/>
                <w:szCs w:val="18"/>
              </w:rPr>
              <w:t>All subcontracts regardless of value (Note 4 applies)</w:t>
            </w:r>
          </w:p>
        </w:tc>
      </w:tr>
      <w:tr w:rsidR="00E80246" w:rsidRPr="007B79A1" w14:paraId="2BAE6BF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AF152" w14:textId="77777777" w:rsidR="00935362" w:rsidRPr="007B79A1" w:rsidRDefault="00000000" w:rsidP="00876FCD">
            <w:pPr>
              <w:widowControl/>
              <w:spacing w:before="100" w:beforeAutospacing="1"/>
              <w:rPr>
                <w:color w:val="000000"/>
                <w:sz w:val="18"/>
                <w:szCs w:val="18"/>
              </w:rPr>
            </w:pPr>
            <w:hyperlink r:id="rId25" w:anchor="wp1137613" w:history="1">
              <w:r w:rsidR="00935362" w:rsidRPr="007B79A1">
                <w:rPr>
                  <w:color w:val="000000"/>
                  <w:sz w:val="18"/>
                  <w:szCs w:val="18"/>
                  <w:u w:val="single"/>
                </w:rPr>
                <w:t>52.203-5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89EDF" w14:textId="77777777" w:rsidR="00935362" w:rsidRPr="007B79A1" w:rsidRDefault="00935362" w:rsidP="00876FCD">
            <w:pPr>
              <w:widowControl/>
              <w:spacing w:before="100" w:beforeAutospacing="1"/>
              <w:rPr>
                <w:color w:val="000000"/>
                <w:sz w:val="18"/>
                <w:szCs w:val="18"/>
              </w:rPr>
            </w:pPr>
            <w:r w:rsidRPr="007B79A1">
              <w:rPr>
                <w:color w:val="000000"/>
                <w:sz w:val="18"/>
                <w:szCs w:val="18"/>
              </w:rPr>
              <w:t>COVENANT AGAINST CONTINGENT FEES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3A0D0" w14:textId="77777777" w:rsidR="00935362" w:rsidRPr="007B79A1" w:rsidRDefault="00935362" w:rsidP="00876FCD">
            <w:pPr>
              <w:widowControl/>
              <w:spacing w:before="100" w:beforeAutospacing="1"/>
              <w:rPr>
                <w:color w:val="000000"/>
                <w:sz w:val="18"/>
                <w:szCs w:val="18"/>
              </w:rPr>
            </w:pPr>
            <w:r w:rsidRPr="007B79A1">
              <w:rPr>
                <w:color w:val="000000"/>
                <w:sz w:val="18"/>
                <w:szCs w:val="18"/>
              </w:rPr>
              <w:t>MAY 2014</w:t>
            </w:r>
          </w:p>
          <w:p w14:paraId="3B3D1033" w14:textId="77777777" w:rsidR="00935362" w:rsidRPr="007B79A1" w:rsidRDefault="00935362" w:rsidP="00876FCD">
            <w:pPr>
              <w:rPr>
                <w:color w:val="000000"/>
                <w:sz w:val="18"/>
                <w:szCs w:val="18"/>
              </w:rPr>
            </w:pP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336B1" w14:textId="77777777" w:rsidR="00935362" w:rsidRPr="007B79A1" w:rsidRDefault="00935362" w:rsidP="00876FCD">
            <w:pPr>
              <w:widowControl/>
              <w:spacing w:before="100" w:beforeAutospacing="1"/>
              <w:rPr>
                <w:color w:val="000000"/>
                <w:sz w:val="18"/>
                <w:szCs w:val="18"/>
              </w:rPr>
            </w:pPr>
            <w:r w:rsidRPr="007B79A1">
              <w:rPr>
                <w:color w:val="000000"/>
                <w:sz w:val="18"/>
                <w:szCs w:val="18"/>
              </w:rPr>
              <w:t>All subcontracts regardless of value (Note 1 applies)</w:t>
            </w:r>
          </w:p>
        </w:tc>
      </w:tr>
      <w:tr w:rsidR="00E80246" w:rsidRPr="007B79A1" w14:paraId="6ACC39C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C53B" w14:textId="77777777" w:rsidR="00935362" w:rsidRPr="007B79A1" w:rsidRDefault="00000000" w:rsidP="00876FCD">
            <w:pPr>
              <w:widowControl/>
              <w:spacing w:before="100" w:beforeAutospacing="1"/>
              <w:rPr>
                <w:color w:val="000000"/>
                <w:sz w:val="18"/>
                <w:szCs w:val="18"/>
              </w:rPr>
            </w:pPr>
            <w:hyperlink r:id="rId26" w:anchor="wp1137622" w:history="1">
              <w:r w:rsidR="00935362" w:rsidRPr="007B79A1">
                <w:rPr>
                  <w:color w:val="000000"/>
                  <w:sz w:val="18"/>
                  <w:szCs w:val="18"/>
                  <w:u w:val="single"/>
                </w:rPr>
                <w:t>52.203-6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E335D" w14:textId="77777777" w:rsidR="00935362" w:rsidRPr="007B79A1" w:rsidRDefault="00935362" w:rsidP="00876FCD">
            <w:pPr>
              <w:widowControl/>
              <w:spacing w:before="100" w:beforeAutospacing="1"/>
              <w:rPr>
                <w:color w:val="000000"/>
                <w:sz w:val="18"/>
                <w:szCs w:val="18"/>
              </w:rPr>
            </w:pPr>
            <w:r w:rsidRPr="007B79A1">
              <w:rPr>
                <w:color w:val="000000"/>
                <w:sz w:val="18"/>
                <w:szCs w:val="18"/>
              </w:rPr>
              <w:t>RESTRICTIONS ON SUBCONTRACTOR SALES TO THE GOVERNMENT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54E4E" w14:textId="77777777" w:rsidR="00935362" w:rsidRPr="007B79A1" w:rsidRDefault="00935362" w:rsidP="00876FCD">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9BFCF" w14:textId="77777777" w:rsidR="00935362" w:rsidRPr="007B79A1" w:rsidRDefault="00935362" w:rsidP="00876FCD">
            <w:pPr>
              <w:widowControl/>
              <w:spacing w:before="100" w:beforeAutospacing="1"/>
              <w:rPr>
                <w:color w:val="000000"/>
                <w:sz w:val="18"/>
                <w:szCs w:val="18"/>
              </w:rPr>
            </w:pPr>
            <w:r w:rsidRPr="007B79A1">
              <w:rPr>
                <w:color w:val="000000"/>
                <w:sz w:val="18"/>
                <w:szCs w:val="18"/>
              </w:rPr>
              <w:t>Cost reimbursement subcontracts and cost reimbursement task orders (Note 4 applies)</w:t>
            </w:r>
          </w:p>
        </w:tc>
      </w:tr>
      <w:tr w:rsidR="00E80246" w:rsidRPr="007B79A1" w14:paraId="0F18494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71870" w14:textId="77777777" w:rsidR="00935362" w:rsidRPr="007B79A1" w:rsidRDefault="00000000" w:rsidP="00876FCD">
            <w:pPr>
              <w:rPr>
                <w:color w:val="000000"/>
                <w:sz w:val="18"/>
                <w:szCs w:val="18"/>
              </w:rPr>
            </w:pPr>
            <w:hyperlink r:id="rId27" w:anchor="wp1137631" w:history="1">
              <w:r w:rsidR="00935362" w:rsidRPr="007B79A1">
                <w:rPr>
                  <w:color w:val="000000"/>
                  <w:sz w:val="18"/>
                  <w:szCs w:val="18"/>
                  <w:u w:val="single"/>
                </w:rPr>
                <w:t>52.203-7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53016CE2" w14:textId="77777777" w:rsidR="00935362" w:rsidRPr="007B79A1" w:rsidRDefault="00935362" w:rsidP="00876FCD">
            <w:pPr>
              <w:rPr>
                <w:color w:val="000000"/>
                <w:sz w:val="18"/>
                <w:szCs w:val="18"/>
              </w:rPr>
            </w:pPr>
            <w:r w:rsidRPr="007B79A1">
              <w:rPr>
                <w:color w:val="000000"/>
                <w:sz w:val="18"/>
                <w:szCs w:val="18"/>
              </w:rPr>
              <w:t>ANTI-KICKBACK PROCEDURES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78BAFF07" w14:textId="77777777" w:rsidR="00935362" w:rsidRDefault="00935362" w:rsidP="00876FCD">
            <w:pPr>
              <w:rPr>
                <w:color w:val="000000"/>
                <w:sz w:val="18"/>
                <w:szCs w:val="18"/>
              </w:rPr>
            </w:pPr>
            <w:r>
              <w:rPr>
                <w:color w:val="000000"/>
                <w:sz w:val="18"/>
                <w:szCs w:val="18"/>
              </w:rPr>
              <w:t>JUN</w:t>
            </w:r>
          </w:p>
          <w:p w14:paraId="38D6A315" w14:textId="77777777" w:rsidR="00935362" w:rsidRPr="007B79A1" w:rsidRDefault="00935362" w:rsidP="00876FCD">
            <w:pPr>
              <w:rPr>
                <w:color w:val="000000"/>
                <w:sz w:val="18"/>
                <w:szCs w:val="18"/>
              </w:rPr>
            </w:pPr>
            <w:r>
              <w:rPr>
                <w:color w:val="000000"/>
                <w:sz w:val="18"/>
                <w:szCs w:val="18"/>
              </w:rPr>
              <w:t>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1D3B3A11" w14:textId="77777777" w:rsidR="00935362" w:rsidRPr="007B79A1" w:rsidRDefault="00935362" w:rsidP="00876FCD">
            <w:pPr>
              <w:rPr>
                <w:color w:val="000000"/>
                <w:sz w:val="18"/>
                <w:szCs w:val="18"/>
              </w:rPr>
            </w:pPr>
            <w:r w:rsidRPr="007B79A1">
              <w:rPr>
                <w:color w:val="000000"/>
                <w:sz w:val="18"/>
                <w:szCs w:val="18"/>
              </w:rPr>
              <w:t>All subcontracts regardless of value (Note 1 applies)</w:t>
            </w:r>
          </w:p>
        </w:tc>
      </w:tr>
      <w:tr w:rsidR="00E80246" w:rsidRPr="007B79A1" w14:paraId="7F424AD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4C3D9" w14:textId="77777777" w:rsidR="00935362" w:rsidRPr="007B79A1" w:rsidRDefault="00000000" w:rsidP="00876FCD">
            <w:pPr>
              <w:widowControl/>
              <w:spacing w:before="100" w:beforeAutospacing="1"/>
              <w:rPr>
                <w:color w:val="000000"/>
                <w:sz w:val="18"/>
                <w:szCs w:val="18"/>
              </w:rPr>
            </w:pPr>
            <w:hyperlink r:id="rId28" w:anchor="wp1137653" w:history="1">
              <w:r w:rsidR="00935362" w:rsidRPr="007B79A1">
                <w:rPr>
                  <w:color w:val="000000"/>
                  <w:sz w:val="18"/>
                  <w:szCs w:val="18"/>
                  <w:u w:val="single"/>
                </w:rPr>
                <w:t>52.203-8</w:t>
              </w:r>
            </w:hyperlink>
          </w:p>
          <w:p w14:paraId="4E1A15AD" w14:textId="77777777" w:rsidR="00935362" w:rsidRPr="007B79A1" w:rsidRDefault="00935362" w:rsidP="00876FCD">
            <w:pPr>
              <w:rPr>
                <w:color w:val="000000"/>
                <w:sz w:val="18"/>
                <w:szCs w:val="18"/>
              </w:rPr>
            </w:pP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E7061" w14:textId="77777777" w:rsidR="00935362" w:rsidRPr="007B79A1" w:rsidRDefault="00935362" w:rsidP="00876FCD">
            <w:pPr>
              <w:widowControl/>
              <w:spacing w:before="100" w:beforeAutospacing="1"/>
              <w:rPr>
                <w:color w:val="000000"/>
                <w:sz w:val="18"/>
                <w:szCs w:val="18"/>
              </w:rPr>
            </w:pPr>
            <w:r w:rsidRPr="007B79A1">
              <w:rPr>
                <w:color w:val="000000"/>
                <w:sz w:val="18"/>
                <w:szCs w:val="18"/>
              </w:rPr>
              <w:t>CANCELLATION, RECISSION, AND RECOVERY OF FUNDS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A0D9B" w14:textId="77777777" w:rsidR="00935362" w:rsidRPr="007B79A1" w:rsidRDefault="00935362" w:rsidP="00876FCD">
            <w:pPr>
              <w:widowControl/>
              <w:spacing w:before="100" w:beforeAutospacing="1"/>
              <w:rPr>
                <w:color w:val="000000"/>
                <w:sz w:val="18"/>
                <w:szCs w:val="18"/>
              </w:rPr>
            </w:pPr>
            <w:r w:rsidRPr="007B79A1">
              <w:rPr>
                <w:color w:val="000000"/>
                <w:sz w:val="18"/>
                <w:szCs w:val="18"/>
              </w:rPr>
              <w:t>MAY 2014</w:t>
            </w:r>
          </w:p>
          <w:p w14:paraId="2318E161" w14:textId="77777777" w:rsidR="00935362" w:rsidRPr="007B79A1" w:rsidRDefault="00935362" w:rsidP="00876FCD">
            <w:pPr>
              <w:rPr>
                <w:color w:val="000000"/>
                <w:sz w:val="18"/>
                <w:szCs w:val="18"/>
              </w:rPr>
            </w:pP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B19A3" w14:textId="77777777" w:rsidR="00935362" w:rsidRPr="007B79A1" w:rsidRDefault="00935362" w:rsidP="00876FCD">
            <w:pPr>
              <w:widowControl/>
              <w:spacing w:before="100" w:beforeAutospacing="1"/>
              <w:rPr>
                <w:color w:val="000000"/>
                <w:sz w:val="18"/>
                <w:szCs w:val="18"/>
              </w:rPr>
            </w:pPr>
            <w:r w:rsidRPr="007B79A1">
              <w:rPr>
                <w:color w:val="000000"/>
                <w:sz w:val="18"/>
                <w:szCs w:val="18"/>
              </w:rPr>
              <w:t xml:space="preserve">All subcontracts equal to or greater than </w:t>
            </w:r>
            <w:r w:rsidRPr="00566F37">
              <w:rPr>
                <w:color w:val="000000"/>
                <w:sz w:val="18"/>
                <w:szCs w:val="18"/>
              </w:rPr>
              <w:t>the simplified acquisition threshold</w:t>
            </w:r>
            <w:r w:rsidRPr="00566F37" w:rsidDel="00566F37">
              <w:rPr>
                <w:color w:val="000000"/>
                <w:sz w:val="18"/>
                <w:szCs w:val="18"/>
              </w:rPr>
              <w:t xml:space="preserve"> </w:t>
            </w:r>
            <w:r w:rsidRPr="007B79A1">
              <w:rPr>
                <w:color w:val="000000"/>
                <w:sz w:val="18"/>
                <w:szCs w:val="18"/>
              </w:rPr>
              <w:t>(Note 1 applies)</w:t>
            </w:r>
          </w:p>
        </w:tc>
      </w:tr>
      <w:tr w:rsidR="00E80246" w:rsidRPr="007B79A1" w14:paraId="752F565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3EDFB" w14:textId="77777777" w:rsidR="00935362" w:rsidRPr="007B79A1" w:rsidRDefault="00000000" w:rsidP="00876FCD">
            <w:pPr>
              <w:widowControl/>
              <w:spacing w:before="100" w:beforeAutospacing="1"/>
              <w:rPr>
                <w:color w:val="000000"/>
                <w:sz w:val="18"/>
                <w:szCs w:val="18"/>
              </w:rPr>
            </w:pPr>
            <w:hyperlink r:id="rId29" w:anchor="wp1151085" w:history="1">
              <w:r w:rsidR="00935362" w:rsidRPr="007B79A1">
                <w:rPr>
                  <w:color w:val="000000"/>
                  <w:sz w:val="18"/>
                  <w:szCs w:val="18"/>
                  <w:u w:val="single"/>
                </w:rPr>
                <w:t>52.203-10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D8A8E" w14:textId="77777777" w:rsidR="00935362" w:rsidRPr="007B79A1" w:rsidRDefault="00935362" w:rsidP="00876FCD">
            <w:pPr>
              <w:widowControl/>
              <w:spacing w:before="100" w:beforeAutospacing="1"/>
              <w:rPr>
                <w:color w:val="000000"/>
                <w:sz w:val="18"/>
                <w:szCs w:val="18"/>
              </w:rPr>
            </w:pPr>
            <w:r w:rsidRPr="007B79A1">
              <w:rPr>
                <w:color w:val="000000"/>
                <w:sz w:val="18"/>
                <w:szCs w:val="18"/>
              </w:rPr>
              <w:t>PRICE OR FEE ADJUSTMENT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9314C" w14:textId="77777777" w:rsidR="00935362" w:rsidRPr="007B79A1" w:rsidRDefault="00935362" w:rsidP="00876FCD">
            <w:pPr>
              <w:widowControl/>
              <w:spacing w:before="100" w:beforeAutospacing="1"/>
              <w:rPr>
                <w:color w:val="000000"/>
                <w:sz w:val="18"/>
                <w:szCs w:val="18"/>
              </w:rPr>
            </w:pPr>
            <w:r w:rsidRPr="007B79A1">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4DD91" w14:textId="77777777" w:rsidR="00935362" w:rsidRPr="007B79A1" w:rsidRDefault="00935362" w:rsidP="00876FCD">
            <w:pPr>
              <w:widowControl/>
              <w:spacing w:before="100" w:beforeAutospacing="1"/>
              <w:rPr>
                <w:color w:val="000000"/>
                <w:sz w:val="18"/>
                <w:szCs w:val="18"/>
              </w:rPr>
            </w:pPr>
            <w:r w:rsidRPr="007B79A1">
              <w:rPr>
                <w:color w:val="000000"/>
                <w:sz w:val="18"/>
                <w:szCs w:val="18"/>
              </w:rPr>
              <w:t xml:space="preserve">All subcontracts equal to or greater than </w:t>
            </w:r>
            <w:r w:rsidRPr="00566F37">
              <w:rPr>
                <w:color w:val="000000"/>
                <w:sz w:val="18"/>
                <w:szCs w:val="18"/>
              </w:rPr>
              <w:t>the simplified acquisition threshold</w:t>
            </w:r>
            <w:r w:rsidRPr="00566F37" w:rsidDel="00566F37">
              <w:rPr>
                <w:color w:val="000000"/>
                <w:sz w:val="18"/>
                <w:szCs w:val="18"/>
              </w:rPr>
              <w:t xml:space="preserve"> </w:t>
            </w:r>
            <w:r w:rsidRPr="007B79A1">
              <w:rPr>
                <w:color w:val="000000"/>
                <w:sz w:val="18"/>
                <w:szCs w:val="18"/>
              </w:rPr>
              <w:t>(Note 1 applies)</w:t>
            </w:r>
          </w:p>
        </w:tc>
      </w:tr>
      <w:tr w:rsidR="00E80246" w:rsidRPr="007B79A1" w14:paraId="5A9DAED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FBE3A9" w14:textId="77777777" w:rsidR="00935362" w:rsidRPr="007B79A1" w:rsidRDefault="00000000" w:rsidP="00876FCD">
            <w:pPr>
              <w:rPr>
                <w:color w:val="000000"/>
                <w:sz w:val="18"/>
                <w:szCs w:val="18"/>
              </w:rPr>
            </w:pPr>
            <w:hyperlink r:id="rId30" w:anchor="wp1137684" w:history="1">
              <w:r w:rsidR="00935362" w:rsidRPr="007B79A1">
                <w:rPr>
                  <w:color w:val="000000"/>
                  <w:sz w:val="18"/>
                  <w:szCs w:val="18"/>
                  <w:u w:val="single"/>
                </w:rPr>
                <w:t>52.203-11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18599E64" w14:textId="77777777" w:rsidR="00935362" w:rsidRPr="007B79A1" w:rsidRDefault="00935362" w:rsidP="00876FCD">
            <w:pPr>
              <w:rPr>
                <w:color w:val="000000"/>
                <w:sz w:val="18"/>
                <w:szCs w:val="18"/>
              </w:rPr>
            </w:pPr>
            <w:r w:rsidRPr="007B79A1">
              <w:rPr>
                <w:color w:val="000000"/>
                <w:sz w:val="18"/>
                <w:szCs w:val="18"/>
              </w:rPr>
              <w:t>CERTIFICATION AND DISCLOSURE REGARDING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11E2D8E" w14:textId="77777777" w:rsidR="00935362" w:rsidRPr="007B79A1" w:rsidRDefault="00935362" w:rsidP="00876FCD">
            <w:pPr>
              <w:rPr>
                <w:color w:val="000000"/>
                <w:sz w:val="18"/>
                <w:szCs w:val="18"/>
              </w:rPr>
            </w:pPr>
            <w:r w:rsidRPr="007B79A1">
              <w:rPr>
                <w:color w:val="000000"/>
                <w:sz w:val="18"/>
                <w:szCs w:val="18"/>
              </w:rPr>
              <w:t>SEP 2007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DC68883" w14:textId="77777777" w:rsidR="00935362" w:rsidRPr="007B79A1" w:rsidRDefault="00935362" w:rsidP="00876FCD">
            <w:pPr>
              <w:widowControl/>
              <w:spacing w:before="100" w:beforeAutospacing="1"/>
              <w:rPr>
                <w:color w:val="000000"/>
                <w:sz w:val="18"/>
                <w:szCs w:val="18"/>
              </w:rPr>
            </w:pPr>
            <w:r w:rsidRPr="007B79A1">
              <w:rPr>
                <w:color w:val="000000"/>
                <w:sz w:val="18"/>
                <w:szCs w:val="18"/>
              </w:rPr>
              <w:t>All subcontracts equal to or greater than $150,000 (Note 2 applies)</w:t>
            </w:r>
          </w:p>
        </w:tc>
      </w:tr>
      <w:tr w:rsidR="00E80246" w:rsidRPr="007B79A1" w14:paraId="7465DE0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5E8E6" w14:textId="77777777" w:rsidR="00935362" w:rsidRPr="007B79A1" w:rsidRDefault="00000000" w:rsidP="00876FCD">
            <w:pPr>
              <w:widowControl/>
              <w:spacing w:before="100" w:beforeAutospacing="1"/>
              <w:rPr>
                <w:color w:val="000000"/>
                <w:sz w:val="18"/>
                <w:szCs w:val="18"/>
              </w:rPr>
            </w:pPr>
            <w:hyperlink r:id="rId31" w:anchor="wp1138380" w:history="1">
              <w:r w:rsidR="00935362" w:rsidRPr="007B79A1">
                <w:rPr>
                  <w:color w:val="000000"/>
                  <w:sz w:val="18"/>
                  <w:szCs w:val="18"/>
                  <w:u w:val="single"/>
                </w:rPr>
                <w:t>52.203-12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4ADDA" w14:textId="77777777" w:rsidR="00935362" w:rsidRPr="007B79A1" w:rsidRDefault="00935362" w:rsidP="00876FCD">
            <w:pPr>
              <w:widowControl/>
              <w:spacing w:before="100" w:beforeAutospacing="1"/>
              <w:rPr>
                <w:color w:val="000000"/>
                <w:sz w:val="18"/>
                <w:szCs w:val="18"/>
              </w:rPr>
            </w:pPr>
            <w:r w:rsidRPr="007B79A1">
              <w:rPr>
                <w:color w:val="000000"/>
                <w:sz w:val="18"/>
                <w:szCs w:val="18"/>
              </w:rPr>
              <w:t>LIMITATIONS ON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E4610" w14:textId="77777777" w:rsidR="00935362" w:rsidRPr="007B79A1" w:rsidRDefault="00935362" w:rsidP="00876FCD">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27A53" w14:textId="77777777" w:rsidR="00935362" w:rsidRPr="007B79A1" w:rsidRDefault="00935362" w:rsidP="00876FCD">
            <w:pPr>
              <w:widowControl/>
              <w:spacing w:before="100" w:beforeAutospacing="1"/>
              <w:rPr>
                <w:color w:val="000000"/>
                <w:sz w:val="18"/>
                <w:szCs w:val="18"/>
              </w:rPr>
            </w:pPr>
            <w:r w:rsidRPr="007B79A1">
              <w:rPr>
                <w:color w:val="000000"/>
                <w:sz w:val="18"/>
                <w:szCs w:val="18"/>
              </w:rPr>
              <w:t>All subcontracts equal to or greater than $150,000 (Note 2 applies)</w:t>
            </w:r>
          </w:p>
        </w:tc>
      </w:tr>
      <w:tr w:rsidR="00E80246" w:rsidRPr="007B79A1" w14:paraId="50929A97"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2D8E3" w14:textId="77777777" w:rsidR="00935362" w:rsidRPr="007B79A1" w:rsidRDefault="00000000" w:rsidP="00876FCD">
            <w:pPr>
              <w:widowControl/>
              <w:spacing w:before="100" w:beforeAutospacing="1"/>
              <w:rPr>
                <w:color w:val="000000"/>
                <w:sz w:val="18"/>
                <w:szCs w:val="18"/>
              </w:rPr>
            </w:pPr>
            <w:hyperlink r:id="rId32" w:anchor="wp1141983" w:history="1">
              <w:r w:rsidR="00935362" w:rsidRPr="007B79A1">
                <w:rPr>
                  <w:color w:val="000000"/>
                  <w:sz w:val="18"/>
                  <w:szCs w:val="18"/>
                  <w:u w:val="single"/>
                </w:rPr>
                <w:t>52.203-13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77CF7" w14:textId="77777777" w:rsidR="00935362" w:rsidRPr="007B79A1" w:rsidRDefault="00935362" w:rsidP="00876FCD">
            <w:pPr>
              <w:widowControl/>
              <w:spacing w:before="100" w:beforeAutospacing="1"/>
              <w:rPr>
                <w:color w:val="000000"/>
                <w:sz w:val="18"/>
                <w:szCs w:val="18"/>
              </w:rPr>
            </w:pPr>
            <w:r w:rsidRPr="007B79A1">
              <w:rPr>
                <w:color w:val="000000"/>
                <w:sz w:val="18"/>
                <w:szCs w:val="18"/>
              </w:rPr>
              <w:t>CONTRACTOR CODE OF BUSINESS ETHICS AND CONDUCT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1FD59" w14:textId="77777777" w:rsidR="00935362" w:rsidRPr="007B79A1" w:rsidRDefault="00935362" w:rsidP="00876FCD">
            <w:pPr>
              <w:widowControl/>
              <w:spacing w:before="100" w:beforeAutospacing="1"/>
              <w:rPr>
                <w:color w:val="000000"/>
                <w:sz w:val="18"/>
                <w:szCs w:val="18"/>
              </w:rPr>
            </w:pPr>
            <w:r>
              <w:rPr>
                <w:color w:val="000000"/>
                <w:sz w:val="18"/>
                <w:szCs w:val="18"/>
              </w:rPr>
              <w:t>NOV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13591" w14:textId="77777777" w:rsidR="00935362" w:rsidRPr="007B79A1" w:rsidRDefault="00935362" w:rsidP="00876FCD">
            <w:pPr>
              <w:widowControl/>
              <w:spacing w:before="100" w:beforeAutospacing="1"/>
              <w:rPr>
                <w:color w:val="000000"/>
                <w:sz w:val="18"/>
                <w:szCs w:val="18"/>
              </w:rPr>
            </w:pPr>
            <w:r w:rsidRPr="00D77891">
              <w:rPr>
                <w:color w:val="000000"/>
                <w:sz w:val="18"/>
                <w:szCs w:val="18"/>
              </w:rPr>
              <w:t>All subcontracts that have a value in excess of $5.5 million and a performance period of more than 120 days.  Disclosures made under this clause shall be directed to the agency Office of the Inspector General, with a copy to the Contracting officer.</w:t>
            </w:r>
          </w:p>
        </w:tc>
      </w:tr>
      <w:tr w:rsidR="00E80246" w:rsidRPr="007B79A1" w14:paraId="1532CF28"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9910E" w14:textId="77777777" w:rsidR="00935362" w:rsidRPr="007B79A1" w:rsidRDefault="00000000" w:rsidP="00876FCD">
            <w:pPr>
              <w:widowControl/>
              <w:spacing w:before="100" w:beforeAutospacing="1"/>
              <w:rPr>
                <w:color w:val="000000"/>
                <w:sz w:val="18"/>
                <w:szCs w:val="18"/>
              </w:rPr>
            </w:pPr>
            <w:hyperlink r:id="rId33" w:anchor="wp1141988" w:history="1">
              <w:r w:rsidR="00935362" w:rsidRPr="007B79A1">
                <w:rPr>
                  <w:color w:val="000000"/>
                  <w:sz w:val="18"/>
                  <w:szCs w:val="18"/>
                  <w:u w:val="single"/>
                </w:rPr>
                <w:t>52.203-14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EB641" w14:textId="77777777" w:rsidR="00935362" w:rsidRPr="007B79A1" w:rsidRDefault="00935362" w:rsidP="00876FCD">
            <w:pPr>
              <w:widowControl/>
              <w:spacing w:before="100" w:beforeAutospacing="1"/>
              <w:rPr>
                <w:color w:val="000000"/>
                <w:sz w:val="18"/>
                <w:szCs w:val="18"/>
              </w:rPr>
            </w:pPr>
            <w:r w:rsidRPr="007B79A1">
              <w:rPr>
                <w:color w:val="000000"/>
                <w:sz w:val="18"/>
                <w:szCs w:val="18"/>
              </w:rPr>
              <w:t>DISPLAY OF HOTLINE POSTER(S)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2B24E" w14:textId="77777777" w:rsidR="00935362" w:rsidRPr="007B79A1" w:rsidRDefault="00935362" w:rsidP="00876FCD">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F3A3F" w14:textId="77777777" w:rsidR="00935362" w:rsidRPr="007B79A1" w:rsidRDefault="00935362" w:rsidP="00876FCD">
            <w:pPr>
              <w:widowControl/>
              <w:spacing w:before="100" w:beforeAutospacing="1"/>
              <w:rPr>
                <w:color w:val="000000"/>
                <w:sz w:val="18"/>
                <w:szCs w:val="18"/>
              </w:rPr>
            </w:pPr>
            <w:r w:rsidRPr="00566F37">
              <w:rPr>
                <w:color w:val="000000"/>
                <w:sz w:val="18"/>
                <w:szCs w:val="18"/>
              </w:rPr>
              <w:t xml:space="preserve">All subcontracts that have a value in excess of $5.5 million </w:t>
            </w:r>
            <w:r w:rsidRPr="007B79A1">
              <w:rPr>
                <w:color w:val="000000"/>
                <w:sz w:val="18"/>
                <w:szCs w:val="18"/>
              </w:rPr>
              <w:t>except those performed entirely outside of the U.S. (Note 8 applies)</w:t>
            </w:r>
          </w:p>
        </w:tc>
      </w:tr>
      <w:tr w:rsidR="00E80246" w:rsidRPr="007B79A1" w14:paraId="099E29A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43E59" w14:textId="77777777" w:rsidR="00935362" w:rsidRPr="007B79A1" w:rsidRDefault="00000000" w:rsidP="00876FCD">
            <w:pPr>
              <w:widowControl/>
              <w:spacing w:before="100" w:beforeAutospacing="1"/>
              <w:rPr>
                <w:color w:val="000000"/>
                <w:sz w:val="18"/>
                <w:szCs w:val="18"/>
              </w:rPr>
            </w:pPr>
            <w:hyperlink r:id="rId34" w:anchor="wp1150601" w:history="1">
              <w:r w:rsidR="00935362" w:rsidRPr="007B79A1">
                <w:rPr>
                  <w:color w:val="000000"/>
                  <w:sz w:val="18"/>
                  <w:szCs w:val="18"/>
                  <w:u w:val="single"/>
                </w:rPr>
                <w:t>52.203-17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8C8E6" w14:textId="77777777" w:rsidR="00935362" w:rsidRPr="007B79A1" w:rsidRDefault="00935362" w:rsidP="00876FCD">
            <w:pPr>
              <w:widowControl/>
              <w:spacing w:before="100" w:beforeAutospacing="1"/>
              <w:rPr>
                <w:color w:val="000000"/>
                <w:sz w:val="18"/>
                <w:szCs w:val="18"/>
              </w:rPr>
            </w:pPr>
            <w:r w:rsidRPr="007B79A1">
              <w:rPr>
                <w:color w:val="000000"/>
                <w:sz w:val="18"/>
                <w:szCs w:val="18"/>
              </w:rPr>
              <w:t>CONTRACTOR EMPLOYEE WHISTLEBLOWER RIGHTS AND REQUIREMENTS TO INFORM EMPLOYEES OF WHISTLEBLOWER RIGHTS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02767" w14:textId="77777777" w:rsidR="00935362" w:rsidRPr="007B79A1" w:rsidRDefault="00935362" w:rsidP="00876FCD">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45A08" w14:textId="77777777" w:rsidR="00935362" w:rsidRPr="007B79A1" w:rsidRDefault="00935362" w:rsidP="00876FCD">
            <w:pPr>
              <w:widowControl/>
              <w:spacing w:before="100" w:beforeAutospacing="1"/>
              <w:rPr>
                <w:color w:val="000000"/>
                <w:sz w:val="18"/>
                <w:szCs w:val="18"/>
              </w:rPr>
            </w:pPr>
            <w:r w:rsidRPr="007B79A1">
              <w:rPr>
                <w:color w:val="000000"/>
                <w:sz w:val="18"/>
                <w:szCs w:val="18"/>
              </w:rPr>
              <w:t xml:space="preserve">All Subcontracts equal to or greater than </w:t>
            </w:r>
            <w:r w:rsidRPr="00566F37">
              <w:rPr>
                <w:color w:val="000000"/>
                <w:sz w:val="18"/>
                <w:szCs w:val="18"/>
              </w:rPr>
              <w:t>the simplified acquisition threshold</w:t>
            </w:r>
          </w:p>
          <w:p w14:paraId="5C8EC6E9" w14:textId="77777777" w:rsidR="00935362" w:rsidRPr="007B79A1" w:rsidRDefault="00935362" w:rsidP="00876FCD">
            <w:pPr>
              <w:rPr>
                <w:color w:val="000000"/>
                <w:sz w:val="18"/>
                <w:szCs w:val="18"/>
              </w:rPr>
            </w:pPr>
          </w:p>
        </w:tc>
      </w:tr>
      <w:tr w:rsidR="00E80246" w:rsidRPr="007B79A1" w14:paraId="32B7F7B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3769EB" w14:textId="77777777" w:rsidR="00935362" w:rsidRPr="007B79A1" w:rsidRDefault="00000000" w:rsidP="00876FCD">
            <w:pPr>
              <w:rPr>
                <w:color w:val="000000"/>
                <w:sz w:val="18"/>
                <w:szCs w:val="18"/>
              </w:rPr>
            </w:pPr>
            <w:hyperlink r:id="rId35" w:anchor="wp1137830" w:history="1">
              <w:r w:rsidR="00935362" w:rsidRPr="007B79A1">
                <w:rPr>
                  <w:color w:val="000000"/>
                  <w:sz w:val="18"/>
                  <w:szCs w:val="18"/>
                  <w:u w:val="single"/>
                </w:rPr>
                <w:t>52.204-06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E75395" w14:textId="77777777" w:rsidR="00935362" w:rsidRPr="007B79A1" w:rsidRDefault="00935362" w:rsidP="00876FCD">
            <w:pPr>
              <w:rPr>
                <w:color w:val="000000"/>
                <w:sz w:val="18"/>
                <w:szCs w:val="18"/>
              </w:rPr>
            </w:pPr>
            <w:r w:rsidRPr="00566F37">
              <w:rPr>
                <w:color w:val="000000"/>
                <w:sz w:val="18"/>
                <w:szCs w:val="18"/>
              </w:rPr>
              <w:t>UNIQUE ENTITY IDENTIFIER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7E5499" w14:textId="77777777" w:rsidR="00935362" w:rsidRPr="007B79A1" w:rsidRDefault="00935362" w:rsidP="00876FCD">
            <w:pPr>
              <w:rPr>
                <w:color w:val="000000"/>
                <w:sz w:val="18"/>
                <w:szCs w:val="18"/>
              </w:rPr>
            </w:pPr>
            <w:r>
              <w:rPr>
                <w:color w:val="000000"/>
                <w:sz w:val="18"/>
                <w:szCs w:val="18"/>
              </w:rPr>
              <w:t>OCT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80206A" w14:textId="77777777" w:rsidR="00935362" w:rsidRPr="007B79A1" w:rsidRDefault="00935362" w:rsidP="00876FCD">
            <w:pPr>
              <w:rPr>
                <w:color w:val="000000"/>
                <w:sz w:val="18"/>
                <w:szCs w:val="18"/>
              </w:rPr>
            </w:pPr>
            <w:r w:rsidRPr="007B79A1">
              <w:rPr>
                <w:color w:val="000000"/>
                <w:sz w:val="18"/>
                <w:szCs w:val="18"/>
              </w:rPr>
              <w:t>All Subcontracts equal to or greater than $30,000</w:t>
            </w:r>
          </w:p>
        </w:tc>
      </w:tr>
      <w:tr w:rsidR="00E80246" w:rsidRPr="007B79A1" w14:paraId="37C3554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1136D" w14:textId="77777777" w:rsidR="00935362" w:rsidRPr="007B79A1" w:rsidRDefault="00000000" w:rsidP="00876FCD">
            <w:pPr>
              <w:widowControl/>
              <w:spacing w:before="100" w:beforeAutospacing="1"/>
              <w:rPr>
                <w:color w:val="000000"/>
                <w:sz w:val="18"/>
                <w:szCs w:val="18"/>
              </w:rPr>
            </w:pPr>
            <w:hyperlink r:id="rId36" w:anchor="wp1141649" w:history="1">
              <w:r w:rsidR="00935362" w:rsidRPr="007B79A1">
                <w:rPr>
                  <w:color w:val="000000"/>
                  <w:sz w:val="18"/>
                  <w:szCs w:val="18"/>
                  <w:u w:val="single"/>
                </w:rPr>
                <w:t>52.204-10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34065" w14:textId="77777777" w:rsidR="00935362" w:rsidRPr="007B79A1" w:rsidRDefault="00935362" w:rsidP="00876FCD">
            <w:pPr>
              <w:widowControl/>
              <w:spacing w:before="100" w:beforeAutospacing="1"/>
              <w:rPr>
                <w:color w:val="000000"/>
                <w:sz w:val="18"/>
                <w:szCs w:val="18"/>
              </w:rPr>
            </w:pPr>
            <w:r w:rsidRPr="007B79A1">
              <w:rPr>
                <w:color w:val="000000"/>
                <w:sz w:val="18"/>
                <w:szCs w:val="18"/>
              </w:rPr>
              <w:t>REPORTING EXECUTIVE COMPENSATION AND FIRST TIER SUBCONTRACT AWARDS (Subparagraph (d)(2) does not apply.)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A5004" w14:textId="77777777" w:rsidR="00935362" w:rsidRPr="007B79A1" w:rsidRDefault="00935362" w:rsidP="00876FCD">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5D87" w14:textId="77777777" w:rsidR="00935362" w:rsidRPr="007B79A1" w:rsidRDefault="00935362" w:rsidP="00876FCD">
            <w:pPr>
              <w:widowControl/>
              <w:spacing w:before="100" w:beforeAutospacing="1"/>
              <w:rPr>
                <w:color w:val="000000"/>
                <w:sz w:val="18"/>
                <w:szCs w:val="18"/>
              </w:rPr>
            </w:pPr>
            <w:r w:rsidRPr="007B79A1">
              <w:rPr>
                <w:color w:val="000000"/>
                <w:sz w:val="18"/>
                <w:szCs w:val="18"/>
              </w:rPr>
              <w:t>If the Subcontractor meets the thresholds specified in paragraphs (d)(3) and (g)(2) of the clause, the Subcontractor shall report required executive compensation by posting to the Government's Central Contractor Registration (CCR) database. All information posted will be available to the general public.</w:t>
            </w:r>
          </w:p>
        </w:tc>
      </w:tr>
      <w:tr w:rsidR="00E80246" w:rsidRPr="007B79A1" w14:paraId="7A01EB4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CA88DF" w14:textId="77777777" w:rsidR="00935362" w:rsidRDefault="00935362" w:rsidP="00876FCD">
            <w:pPr>
              <w:widowControl/>
              <w:spacing w:before="100" w:beforeAutospacing="1"/>
            </w:pPr>
            <w:r w:rsidRPr="00523E75">
              <w:rPr>
                <w:color w:val="000000"/>
                <w:sz w:val="18"/>
                <w:szCs w:val="18"/>
                <w:u w:val="single"/>
              </w:rPr>
              <w:t>52.204-23</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F17DF1" w14:textId="77777777" w:rsidR="00935362" w:rsidRPr="007B79A1" w:rsidRDefault="00935362" w:rsidP="00876FCD">
            <w:pPr>
              <w:rPr>
                <w:color w:val="000000"/>
                <w:sz w:val="18"/>
                <w:szCs w:val="18"/>
              </w:rPr>
            </w:pPr>
            <w:r w:rsidRPr="00975E01">
              <w:rPr>
                <w:color w:val="000000"/>
                <w:sz w:val="18"/>
                <w:szCs w:val="18"/>
              </w:rPr>
              <w:t xml:space="preserve">PROHIBITION ON CONTRACTING FOR HARDWARE, SOFTWARE AND SERVICES DEVELOPED BY KASPERSKY LAB AND </w:t>
            </w:r>
            <w:r w:rsidRPr="00975E01">
              <w:rPr>
                <w:color w:val="000000"/>
                <w:sz w:val="18"/>
                <w:szCs w:val="18"/>
              </w:rPr>
              <w:lastRenderedPageBreak/>
              <w:t>OTHER COVERED ENTITIES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357989D3" w14:textId="77777777" w:rsidR="00935362" w:rsidRPr="007B79A1" w:rsidRDefault="00935362" w:rsidP="00876FCD">
            <w:pPr>
              <w:widowControl/>
              <w:spacing w:before="100" w:beforeAutospacing="1"/>
              <w:rPr>
                <w:color w:val="000000"/>
                <w:sz w:val="18"/>
                <w:szCs w:val="18"/>
              </w:rPr>
            </w:pPr>
            <w:r>
              <w:rPr>
                <w:color w:val="000000"/>
                <w:sz w:val="18"/>
                <w:szCs w:val="18"/>
              </w:rPr>
              <w:lastRenderedPageBreak/>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12A9467C" w14:textId="77777777" w:rsidR="00935362" w:rsidRPr="007B79A1" w:rsidRDefault="00935362" w:rsidP="00876FCD">
            <w:pPr>
              <w:widowControl/>
              <w:spacing w:before="100" w:beforeAutospacing="1"/>
              <w:rPr>
                <w:color w:val="000000"/>
                <w:sz w:val="18"/>
                <w:szCs w:val="18"/>
              </w:rPr>
            </w:pPr>
            <w:r w:rsidRPr="00265624">
              <w:rPr>
                <w:color w:val="000000"/>
                <w:sz w:val="18"/>
                <w:szCs w:val="18"/>
              </w:rPr>
              <w:t xml:space="preserve">Applies to all subcontracts, regardless of value or type.  “Contractor” and “Contractor </w:t>
            </w:r>
            <w:r w:rsidRPr="00265624">
              <w:rPr>
                <w:color w:val="000000"/>
                <w:sz w:val="18"/>
                <w:szCs w:val="18"/>
              </w:rPr>
              <w:lastRenderedPageBreak/>
              <w:t>Employee” refer to “Subcontractor” and “Subcontractor Employee.”</w:t>
            </w:r>
          </w:p>
        </w:tc>
      </w:tr>
      <w:tr w:rsidR="00E80246" w:rsidRPr="007B79A1" w14:paraId="69B000D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F7DAE" w14:textId="77777777" w:rsidR="00935362" w:rsidRPr="00AC5484" w:rsidRDefault="00000000" w:rsidP="00876FCD">
            <w:pPr>
              <w:widowControl/>
              <w:spacing w:before="100" w:beforeAutospacing="1"/>
              <w:rPr>
                <w:color w:val="000000"/>
                <w:sz w:val="18"/>
                <w:szCs w:val="18"/>
                <w:u w:val="single"/>
              </w:rPr>
            </w:pPr>
            <w:hyperlink r:id="rId37" w:anchor="unique_1605198408" w:history="1">
              <w:r w:rsidR="00935362" w:rsidRPr="00AC5484">
                <w:rPr>
                  <w:color w:val="000000"/>
                  <w:sz w:val="18"/>
                  <w:szCs w:val="18"/>
                  <w:u w:val="single"/>
                </w:rPr>
                <w:t>52.204-25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257766" w14:textId="77777777" w:rsidR="00935362" w:rsidRPr="007B79A1" w:rsidRDefault="00935362" w:rsidP="00876FCD">
            <w:pPr>
              <w:rPr>
                <w:color w:val="000000"/>
                <w:sz w:val="18"/>
                <w:szCs w:val="18"/>
              </w:rPr>
            </w:pPr>
            <w:r w:rsidRPr="008B6764">
              <w:rPr>
                <w:caps/>
                <w:sz w:val="18"/>
                <w:szCs w:val="18"/>
              </w:rPr>
              <w:t>PROHIBITION ON CONTRACTING FOR CERTAIN TELECOMMUNICATIONS AND VIDEO SURVEILLANCE SERVICES OR EQUIPMENT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E623FEC" w14:textId="77777777" w:rsidR="00935362" w:rsidRDefault="00935362" w:rsidP="00876FCD">
            <w:pPr>
              <w:rPr>
                <w:color w:val="000000"/>
                <w:sz w:val="18"/>
                <w:szCs w:val="18"/>
              </w:rPr>
            </w:pPr>
            <w:r w:rsidRPr="004F0ADE">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2A3B1F98" w14:textId="77777777" w:rsidR="00935362" w:rsidRPr="007B79A1" w:rsidRDefault="00935362" w:rsidP="00876FCD">
            <w:pPr>
              <w:widowControl/>
              <w:spacing w:before="100" w:beforeAutospacing="1"/>
              <w:rPr>
                <w:color w:val="000000"/>
                <w:sz w:val="18"/>
                <w:szCs w:val="18"/>
              </w:rPr>
            </w:pPr>
            <w:r w:rsidRPr="007B79A1">
              <w:rPr>
                <w:color w:val="000000"/>
                <w:sz w:val="18"/>
                <w:szCs w:val="18"/>
              </w:rPr>
              <w:t>All subcontracts regardless of value (Note 1 applies)</w:t>
            </w:r>
          </w:p>
        </w:tc>
      </w:tr>
      <w:tr w:rsidR="00EC5D0B" w:rsidRPr="007B79A1" w14:paraId="74D1E748" w14:textId="77777777" w:rsidTr="00411CBB">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EFCA9C" w14:textId="7DE5C057" w:rsidR="00EC5D0B" w:rsidRPr="00231E79" w:rsidRDefault="00EC5D0B" w:rsidP="00EC5D0B">
            <w:pPr>
              <w:widowControl/>
              <w:spacing w:before="100" w:beforeAutospacing="1"/>
              <w:rPr>
                <w:sz w:val="18"/>
                <w:szCs w:val="18"/>
                <w:u w:val="single"/>
              </w:rPr>
            </w:pPr>
            <w:r w:rsidRPr="00231E79">
              <w:rPr>
                <w:sz w:val="18"/>
                <w:szCs w:val="18"/>
                <w:u w:val="single"/>
              </w:rPr>
              <w:t>52.204-27</w:t>
            </w:r>
          </w:p>
        </w:tc>
        <w:tc>
          <w:tcPr>
            <w:tcW w:w="2118" w:type="pct"/>
            <w:tcBorders>
              <w:top w:val="nil"/>
              <w:left w:val="nil"/>
              <w:bottom w:val="single" w:sz="8" w:space="0" w:color="auto"/>
              <w:right w:val="single" w:sz="8" w:space="0" w:color="auto"/>
            </w:tcBorders>
            <w:tcMar>
              <w:top w:w="0" w:type="dxa"/>
              <w:left w:w="108" w:type="dxa"/>
              <w:bottom w:w="0" w:type="dxa"/>
              <w:right w:w="108" w:type="dxa"/>
            </w:tcMar>
          </w:tcPr>
          <w:p w14:paraId="763C9889" w14:textId="7210C190" w:rsidR="00EC5D0B" w:rsidRPr="00297703" w:rsidRDefault="00EC5D0B" w:rsidP="00EC5D0B">
            <w:pPr>
              <w:rPr>
                <w:color w:val="000000"/>
                <w:sz w:val="18"/>
                <w:szCs w:val="18"/>
              </w:rPr>
            </w:pPr>
            <w:r w:rsidRPr="00297703">
              <w:rPr>
                <w:color w:val="000000"/>
                <w:sz w:val="18"/>
                <w:szCs w:val="18"/>
              </w:rPr>
              <w:t xml:space="preserve">PROHIBITION ON A BYTEDANCE COVERED APPLICATION </w:t>
            </w:r>
          </w:p>
        </w:tc>
        <w:tc>
          <w:tcPr>
            <w:tcW w:w="362" w:type="pct"/>
            <w:tcBorders>
              <w:top w:val="nil"/>
              <w:left w:val="nil"/>
              <w:bottom w:val="single" w:sz="8" w:space="0" w:color="auto"/>
              <w:right w:val="single" w:sz="8" w:space="0" w:color="auto"/>
            </w:tcBorders>
            <w:tcMar>
              <w:top w:w="0" w:type="dxa"/>
              <w:left w:w="108" w:type="dxa"/>
              <w:bottom w:w="0" w:type="dxa"/>
              <w:right w:w="108" w:type="dxa"/>
            </w:tcMar>
          </w:tcPr>
          <w:p w14:paraId="0DB4C61F" w14:textId="07DEAA2D" w:rsidR="00EC5D0B" w:rsidRPr="004F0ADE" w:rsidRDefault="00EC5D0B" w:rsidP="00EC5D0B">
            <w:pPr>
              <w:rPr>
                <w:color w:val="000000"/>
                <w:sz w:val="18"/>
                <w:szCs w:val="18"/>
              </w:rPr>
            </w:pPr>
            <w:r>
              <w:rPr>
                <w:sz w:val="20"/>
              </w:rPr>
              <w:t>JUNE 2023</w:t>
            </w:r>
          </w:p>
        </w:tc>
        <w:tc>
          <w:tcPr>
            <w:tcW w:w="1918" w:type="pct"/>
            <w:tcBorders>
              <w:top w:val="nil"/>
              <w:left w:val="nil"/>
              <w:bottom w:val="single" w:sz="8" w:space="0" w:color="auto"/>
              <w:right w:val="single" w:sz="8" w:space="0" w:color="auto"/>
            </w:tcBorders>
            <w:tcMar>
              <w:top w:w="0" w:type="dxa"/>
              <w:left w:w="108" w:type="dxa"/>
              <w:bottom w:w="0" w:type="dxa"/>
              <w:right w:w="108" w:type="dxa"/>
            </w:tcMar>
          </w:tcPr>
          <w:p w14:paraId="6B213A99" w14:textId="04333361" w:rsidR="00EC5D0B" w:rsidRPr="007B79A1" w:rsidRDefault="00EC5D0B" w:rsidP="00EC5D0B">
            <w:pPr>
              <w:widowControl/>
              <w:spacing w:before="100" w:beforeAutospacing="1"/>
              <w:rPr>
                <w:color w:val="000000"/>
                <w:sz w:val="18"/>
                <w:szCs w:val="18"/>
              </w:rPr>
            </w:pPr>
            <w:r>
              <w:rPr>
                <w:sz w:val="20"/>
              </w:rPr>
              <w:t>All subcontracts regardless of value (Note 1 applies)</w:t>
            </w:r>
          </w:p>
        </w:tc>
      </w:tr>
      <w:tr w:rsidR="00AD2B23" w:rsidRPr="007B79A1" w14:paraId="120F4C8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530898" w14:textId="34C95928" w:rsidR="00AD2B23" w:rsidRPr="00231E79" w:rsidRDefault="00AD2B23" w:rsidP="00EC5D0B">
            <w:pPr>
              <w:rPr>
                <w:color w:val="000000"/>
                <w:sz w:val="18"/>
                <w:szCs w:val="18"/>
                <w:u w:val="single"/>
              </w:rPr>
            </w:pPr>
            <w:r w:rsidRPr="00231E79">
              <w:rPr>
                <w:color w:val="000000"/>
                <w:sz w:val="18"/>
                <w:szCs w:val="18"/>
                <w:u w:val="single"/>
              </w:rPr>
              <w:t>52.</w:t>
            </w:r>
            <w:r w:rsidR="000773CA">
              <w:rPr>
                <w:color w:val="000000"/>
                <w:sz w:val="18"/>
                <w:szCs w:val="18"/>
                <w:u w:val="single"/>
              </w:rPr>
              <w:t>2</w:t>
            </w:r>
            <w:r w:rsidRPr="00231E79">
              <w:rPr>
                <w:color w:val="000000"/>
                <w:sz w:val="18"/>
                <w:szCs w:val="18"/>
                <w:u w:val="single"/>
              </w:rPr>
              <w:t>04-30</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2B7D69E4" w14:textId="75772687" w:rsidR="00AD2B23" w:rsidRPr="007B79A1" w:rsidRDefault="00971BE8" w:rsidP="00EC5D0B">
            <w:pPr>
              <w:rPr>
                <w:color w:val="000000"/>
                <w:sz w:val="18"/>
                <w:szCs w:val="18"/>
              </w:rPr>
            </w:pPr>
            <w:r w:rsidRPr="00297703">
              <w:rPr>
                <w:color w:val="000000"/>
                <w:sz w:val="18"/>
                <w:szCs w:val="18"/>
              </w:rPr>
              <w:t>FEDERAL ACQUISITION SUPPLY CHAIN SECURITY ACT ORDERS – PROHIBITION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05540BED" w14:textId="27F102A1" w:rsidR="00AD2B23" w:rsidRDefault="00AD2B23" w:rsidP="00EC5D0B">
            <w:pPr>
              <w:rPr>
                <w:color w:val="000000"/>
                <w:sz w:val="18"/>
                <w:szCs w:val="18"/>
              </w:rPr>
            </w:pPr>
            <w:r>
              <w:rPr>
                <w:color w:val="000000"/>
                <w:sz w:val="18"/>
                <w:szCs w:val="18"/>
              </w:rPr>
              <w:t>DEC 2023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45A2A24" w14:textId="731FF38A" w:rsidR="00AD2B23" w:rsidRPr="00971BE8" w:rsidRDefault="00AD2B23" w:rsidP="00EC5D0B">
            <w:pPr>
              <w:widowControl/>
              <w:spacing w:before="100" w:beforeAutospacing="1"/>
              <w:rPr>
                <w:color w:val="000000"/>
                <w:sz w:val="18"/>
                <w:szCs w:val="18"/>
              </w:rPr>
            </w:pPr>
            <w:r w:rsidRPr="00971BE8">
              <w:rPr>
                <w:sz w:val="18"/>
                <w:szCs w:val="18"/>
              </w:rPr>
              <w:t>All subcontracts regardless of value (Note 1 applies)</w:t>
            </w:r>
          </w:p>
        </w:tc>
      </w:tr>
      <w:tr w:rsidR="00EC5D0B" w:rsidRPr="007B79A1" w14:paraId="5CB820B5"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5A7F8" w14:textId="77777777" w:rsidR="00EC5D0B" w:rsidRPr="00231E79" w:rsidRDefault="00EC5D0B" w:rsidP="00EC5D0B">
            <w:pPr>
              <w:rPr>
                <w:color w:val="000000"/>
                <w:sz w:val="18"/>
                <w:szCs w:val="18"/>
                <w:highlight w:val="yellow"/>
                <w:u w:val="single"/>
              </w:rPr>
            </w:pPr>
            <w:r w:rsidRPr="00231E79">
              <w:rPr>
                <w:color w:val="000000"/>
                <w:sz w:val="18"/>
                <w:szCs w:val="18"/>
                <w:u w:val="single"/>
              </w:rPr>
              <w:t>52.209-2</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39960E" w14:textId="77777777" w:rsidR="00EC5D0B" w:rsidRPr="007B79A1" w:rsidRDefault="00EC5D0B" w:rsidP="00EC5D0B">
            <w:pPr>
              <w:rPr>
                <w:color w:val="000000"/>
                <w:sz w:val="18"/>
                <w:szCs w:val="18"/>
              </w:rPr>
            </w:pPr>
            <w:r w:rsidRPr="007B79A1">
              <w:rPr>
                <w:color w:val="000000"/>
                <w:sz w:val="18"/>
                <w:szCs w:val="18"/>
              </w:rPr>
              <w:t>PROHIBITION ON CONTRACTING WITH INVERTED DOMESTIC CORPORATIONS -REPRESENTATION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023E8370" w14:textId="77777777" w:rsidR="00EC5D0B" w:rsidRPr="007B79A1" w:rsidRDefault="00EC5D0B" w:rsidP="00EC5D0B">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34505FA"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All subcontracts regardless of value (Note 1 applies)</w:t>
            </w:r>
          </w:p>
        </w:tc>
      </w:tr>
      <w:tr w:rsidR="00EC5D0B" w:rsidRPr="007B79A1" w14:paraId="3BF6E54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3E518" w14:textId="77777777" w:rsidR="00EC5D0B" w:rsidRPr="007B79A1" w:rsidRDefault="00000000" w:rsidP="00EC5D0B">
            <w:pPr>
              <w:widowControl/>
              <w:spacing w:before="100" w:beforeAutospacing="1"/>
              <w:rPr>
                <w:color w:val="000000"/>
                <w:sz w:val="18"/>
                <w:szCs w:val="18"/>
              </w:rPr>
            </w:pPr>
            <w:hyperlink r:id="rId38" w:anchor="wp1140926" w:history="1">
              <w:r w:rsidR="00EC5D0B" w:rsidRPr="007B79A1">
                <w:rPr>
                  <w:color w:val="000000"/>
                  <w:sz w:val="18"/>
                  <w:szCs w:val="18"/>
                  <w:u w:val="single"/>
                </w:rPr>
                <w:t>52.209-6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8C008"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PROTECTING THE GOVERNMENT’S INTEREST WHEN SUBCONTRACTING WITH CONTRACTORS DEBARRED, SUSPENDED, OR PROPOSED FOR DEBARMENT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BC57A" w14:textId="77777777" w:rsidR="00EC5D0B" w:rsidRPr="007B79A1" w:rsidRDefault="00EC5D0B" w:rsidP="00EC5D0B">
            <w:pPr>
              <w:widowControl/>
              <w:spacing w:before="100" w:beforeAutospacing="1"/>
              <w:rPr>
                <w:color w:val="000000"/>
                <w:sz w:val="18"/>
                <w:szCs w:val="18"/>
              </w:rPr>
            </w:pPr>
            <w:r>
              <w:rPr>
                <w:color w:val="000000"/>
                <w:sz w:val="18"/>
                <w:szCs w:val="18"/>
              </w:rPr>
              <w:t>NOV 2012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3B99A"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All Subcontracts &gt; $3</w:t>
            </w:r>
            <w:r>
              <w:rPr>
                <w:color w:val="000000"/>
                <w:sz w:val="18"/>
                <w:szCs w:val="18"/>
              </w:rPr>
              <w:t>5</w:t>
            </w:r>
            <w:r w:rsidRPr="007B79A1">
              <w:rPr>
                <w:color w:val="000000"/>
                <w:sz w:val="18"/>
                <w:szCs w:val="18"/>
              </w:rPr>
              <w:t>,000. (Note 2 applies)</w:t>
            </w:r>
          </w:p>
        </w:tc>
      </w:tr>
      <w:tr w:rsidR="00EC5D0B" w:rsidRPr="007B79A1" w14:paraId="69895E3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00FA9" w14:textId="77777777" w:rsidR="00EC5D0B" w:rsidRPr="007B79A1" w:rsidRDefault="00000000" w:rsidP="00EC5D0B">
            <w:pPr>
              <w:rPr>
                <w:color w:val="000000"/>
                <w:sz w:val="18"/>
                <w:szCs w:val="18"/>
              </w:rPr>
            </w:pPr>
            <w:hyperlink r:id="rId39" w:anchor="wp1146366" w:history="1">
              <w:r w:rsidR="00EC5D0B" w:rsidRPr="007B79A1">
                <w:rPr>
                  <w:color w:val="000000"/>
                  <w:sz w:val="18"/>
                  <w:szCs w:val="18"/>
                  <w:u w:val="single"/>
                </w:rPr>
                <w:t>52.209-10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45B4D8" w14:textId="77777777" w:rsidR="00EC5D0B" w:rsidRPr="007B79A1" w:rsidRDefault="00EC5D0B" w:rsidP="00EC5D0B">
            <w:pPr>
              <w:rPr>
                <w:color w:val="000000"/>
                <w:sz w:val="18"/>
                <w:szCs w:val="18"/>
              </w:rPr>
            </w:pPr>
            <w:r w:rsidRPr="007B79A1">
              <w:rPr>
                <w:color w:val="000000"/>
                <w:sz w:val="18"/>
                <w:szCs w:val="18"/>
              </w:rPr>
              <w:t>PROHIBITION ON CONTRACTING WITH INVERTED DOMESTIC CORPORATIONS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23376BE8" w14:textId="77777777" w:rsidR="00EC5D0B" w:rsidRPr="007B79A1" w:rsidRDefault="00EC5D0B" w:rsidP="00EC5D0B">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203367EB"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All subcontracts regardless of value (Note 1 applies)</w:t>
            </w:r>
          </w:p>
        </w:tc>
      </w:tr>
      <w:tr w:rsidR="00EC5D0B" w:rsidRPr="007B79A1" w14:paraId="4907705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B9E28" w14:textId="77777777" w:rsidR="00EC5D0B" w:rsidRPr="007B79A1" w:rsidRDefault="00000000" w:rsidP="00EC5D0B">
            <w:pPr>
              <w:widowControl/>
              <w:spacing w:before="100" w:beforeAutospacing="1"/>
              <w:rPr>
                <w:color w:val="000000"/>
                <w:sz w:val="18"/>
                <w:szCs w:val="18"/>
              </w:rPr>
            </w:pPr>
            <w:hyperlink r:id="rId40" w:anchor="wp1144470" w:history="1">
              <w:r w:rsidR="00EC5D0B" w:rsidRPr="007B79A1">
                <w:rPr>
                  <w:color w:val="000000"/>
                  <w:sz w:val="18"/>
                  <w:szCs w:val="18"/>
                  <w:u w:val="single"/>
                </w:rPr>
                <w:t>52.215-2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F3BFA"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AUDITS AND RECORDS - NEGOTIATION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9852"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6BF7"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All Subcontracts </w:t>
            </w:r>
            <w:r w:rsidRPr="00566F37">
              <w:rPr>
                <w:color w:val="000000"/>
                <w:sz w:val="18"/>
                <w:szCs w:val="18"/>
              </w:rPr>
              <w:t>except those below the simplified acquisition threshold</w:t>
            </w:r>
            <w:r w:rsidRPr="007B79A1">
              <w:rPr>
                <w:color w:val="000000"/>
                <w:sz w:val="18"/>
                <w:szCs w:val="18"/>
              </w:rPr>
              <w:t>. (Note 3 applies. Alternate II applies if the Subcontractor is an educational or non-profit organization.)</w:t>
            </w:r>
          </w:p>
        </w:tc>
      </w:tr>
      <w:tr w:rsidR="00EC5D0B" w:rsidRPr="007B79A1" w14:paraId="01BA78E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38772" w14:textId="77777777" w:rsidR="00EC5D0B" w:rsidRPr="007B79A1" w:rsidRDefault="00000000" w:rsidP="00EC5D0B">
            <w:pPr>
              <w:widowControl/>
              <w:spacing w:before="100" w:beforeAutospacing="1"/>
              <w:rPr>
                <w:color w:val="000000"/>
                <w:sz w:val="18"/>
                <w:szCs w:val="18"/>
              </w:rPr>
            </w:pPr>
            <w:hyperlink r:id="rId41" w:anchor="wp1144582" w:history="1">
              <w:r w:rsidR="00EC5D0B" w:rsidRPr="007B79A1">
                <w:rPr>
                  <w:color w:val="000000"/>
                  <w:sz w:val="18"/>
                  <w:szCs w:val="18"/>
                  <w:u w:val="single"/>
                </w:rPr>
                <w:t>52.215-10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019F4"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PRICE REDUCTION FOR DEFECTIVE CERTIFIED COST OR PRICING DATA</w:t>
            </w:r>
          </w:p>
          <w:p w14:paraId="6A504ABA" w14:textId="77777777" w:rsidR="00EC5D0B" w:rsidRPr="007B79A1" w:rsidRDefault="00EC5D0B" w:rsidP="00EC5D0B">
            <w:pPr>
              <w:widowControl/>
              <w:spacing w:before="100" w:beforeAutospacing="1"/>
              <w:rPr>
                <w:color w:val="000000"/>
                <w:sz w:val="18"/>
                <w:szCs w:val="18"/>
              </w:rPr>
            </w:pPr>
            <w:r w:rsidRPr="007B79A1">
              <w:rPr>
                <w:color w:val="000000"/>
                <w:sz w:val="18"/>
                <w:szCs w:val="18"/>
              </w:rPr>
              <w:t>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FBE68"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AUG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8576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submission of certified cost or pricing data was required with Subcontractor’s proposal. (Notes 2 and 4 apply except the first time "Contracting Officer" appears in paragraph (c)(1). "Government" means "Chemonics" in paragraph (d)(1).)</w:t>
            </w:r>
          </w:p>
        </w:tc>
      </w:tr>
      <w:tr w:rsidR="00EC5D0B" w:rsidRPr="007B79A1" w14:paraId="37A056E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797DB" w14:textId="77777777" w:rsidR="00EC5D0B" w:rsidRPr="007B79A1" w:rsidRDefault="00000000" w:rsidP="00EC5D0B">
            <w:pPr>
              <w:widowControl/>
              <w:spacing w:before="100" w:beforeAutospacing="1"/>
              <w:rPr>
                <w:color w:val="000000"/>
                <w:sz w:val="18"/>
                <w:szCs w:val="18"/>
              </w:rPr>
            </w:pPr>
            <w:hyperlink r:id="rId42" w:anchor="wp1144607" w:history="1">
              <w:r w:rsidR="00EC5D0B" w:rsidRPr="007B79A1">
                <w:rPr>
                  <w:color w:val="000000"/>
                  <w:sz w:val="18"/>
                  <w:szCs w:val="18"/>
                  <w:u w:val="single"/>
                </w:rPr>
                <w:t>52.215-11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95DDD"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PRICE REDUCTION FOR DEFECTIVE CERTIFIED COST OR PRICING DATA -- MODIFICATIONS 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2AEB2"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49A1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submission of certified cost or pricing data is required for modifications. (Notes 1, 2 and 4 apply.)</w:t>
            </w:r>
          </w:p>
        </w:tc>
      </w:tr>
      <w:tr w:rsidR="00EC5D0B" w:rsidRPr="007B79A1" w14:paraId="7BDF1DAD"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6EF59" w14:textId="77777777" w:rsidR="00EC5D0B" w:rsidRPr="007B79A1" w:rsidRDefault="00000000" w:rsidP="00EC5D0B">
            <w:pPr>
              <w:rPr>
                <w:color w:val="000000"/>
                <w:sz w:val="18"/>
                <w:szCs w:val="18"/>
              </w:rPr>
            </w:pPr>
            <w:hyperlink r:id="rId43" w:anchor="wp1148098" w:history="1">
              <w:r w:rsidR="00EC5D0B" w:rsidRPr="007B79A1">
                <w:rPr>
                  <w:color w:val="000000"/>
                  <w:sz w:val="18"/>
                  <w:szCs w:val="18"/>
                  <w:u w:val="single"/>
                </w:rPr>
                <w:t>52.215-12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8E50C" w14:textId="77777777" w:rsidR="00EC5D0B" w:rsidRPr="007B79A1" w:rsidRDefault="00EC5D0B" w:rsidP="00EC5D0B">
            <w:pPr>
              <w:rPr>
                <w:color w:val="000000"/>
                <w:sz w:val="18"/>
                <w:szCs w:val="18"/>
              </w:rPr>
            </w:pPr>
            <w:r w:rsidRPr="007B79A1">
              <w:rPr>
                <w:color w:val="000000"/>
                <w:sz w:val="18"/>
                <w:szCs w:val="18"/>
              </w:rPr>
              <w:t>SUBCONTRACTOR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7F4A5" w14:textId="77777777" w:rsidR="00EC5D0B" w:rsidRPr="007B79A1" w:rsidRDefault="00EC5D0B" w:rsidP="00EC5D0B">
            <w:pPr>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13E60" w14:textId="77777777" w:rsidR="00EC5D0B" w:rsidRPr="007B79A1" w:rsidRDefault="00EC5D0B" w:rsidP="00EC5D0B">
            <w:pPr>
              <w:rPr>
                <w:color w:val="000000"/>
                <w:sz w:val="18"/>
                <w:szCs w:val="18"/>
              </w:rPr>
            </w:pPr>
            <w:r w:rsidRPr="007B79A1">
              <w:rPr>
                <w:color w:val="000000"/>
                <w:sz w:val="18"/>
                <w:szCs w:val="18"/>
              </w:rPr>
              <w:t>Applies if Subcontract &gt; $7</w:t>
            </w:r>
            <w:r>
              <w:rPr>
                <w:color w:val="000000"/>
                <w:sz w:val="18"/>
                <w:szCs w:val="18"/>
              </w:rPr>
              <w:t>5</w:t>
            </w:r>
            <w:r w:rsidRPr="007B79A1">
              <w:rPr>
                <w:color w:val="000000"/>
                <w:sz w:val="18"/>
                <w:szCs w:val="18"/>
              </w:rPr>
              <w:t>0,000 and is not otherwise exempt under FAR 15.403.</w:t>
            </w:r>
          </w:p>
        </w:tc>
      </w:tr>
      <w:tr w:rsidR="00EC5D0B" w:rsidRPr="007B79A1" w14:paraId="610DE1C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46749" w14:textId="77777777" w:rsidR="00EC5D0B" w:rsidRPr="007B79A1" w:rsidRDefault="00000000" w:rsidP="00EC5D0B">
            <w:pPr>
              <w:widowControl/>
              <w:spacing w:before="100" w:beforeAutospacing="1"/>
              <w:rPr>
                <w:color w:val="000000"/>
                <w:sz w:val="18"/>
                <w:szCs w:val="18"/>
              </w:rPr>
            </w:pPr>
            <w:hyperlink r:id="rId44" w:anchor="wp1144639" w:history="1">
              <w:r w:rsidR="00EC5D0B" w:rsidRPr="007B79A1">
                <w:rPr>
                  <w:color w:val="000000"/>
                  <w:sz w:val="18"/>
                  <w:szCs w:val="18"/>
                  <w:u w:val="single"/>
                </w:rPr>
                <w:t>52.215-13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B2459" w14:textId="77777777" w:rsidR="00EC5D0B" w:rsidRPr="007B79A1" w:rsidRDefault="00EC5D0B" w:rsidP="00EC5D0B">
            <w:pPr>
              <w:widowControl/>
              <w:spacing w:before="100" w:beforeAutospacing="1"/>
              <w:rPr>
                <w:color w:val="000000"/>
                <w:sz w:val="18"/>
                <w:szCs w:val="18"/>
              </w:rPr>
            </w:pPr>
            <w:r w:rsidRPr="007B79A1">
              <w:rPr>
                <w:color w:val="000000"/>
                <w:sz w:val="18"/>
                <w:szCs w:val="18"/>
              </w:rPr>
              <w:t>SUBCONTRACTOR CERTIFIED COST OR PRICING DATA—MODIFICATIONS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E5974"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A790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Subcontract &gt; $7</w:t>
            </w:r>
            <w:r>
              <w:rPr>
                <w:color w:val="000000"/>
                <w:sz w:val="18"/>
                <w:szCs w:val="18"/>
              </w:rPr>
              <w:t>5</w:t>
            </w:r>
            <w:r w:rsidRPr="007B79A1">
              <w:rPr>
                <w:color w:val="000000"/>
                <w:sz w:val="18"/>
                <w:szCs w:val="18"/>
              </w:rPr>
              <w:t>0,000 and is not otherwise exempt under FAR 15.403.</w:t>
            </w:r>
          </w:p>
        </w:tc>
      </w:tr>
      <w:tr w:rsidR="00EC5D0B" w:rsidRPr="007B79A1" w14:paraId="131C2DB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A53F0" w14:textId="77777777" w:rsidR="00EC5D0B" w:rsidRPr="007B79A1" w:rsidRDefault="00000000" w:rsidP="00EC5D0B">
            <w:pPr>
              <w:widowControl/>
              <w:spacing w:before="100" w:beforeAutospacing="1"/>
              <w:rPr>
                <w:color w:val="000000"/>
                <w:sz w:val="18"/>
                <w:szCs w:val="18"/>
              </w:rPr>
            </w:pPr>
            <w:hyperlink r:id="rId45" w:anchor="wp1144649" w:history="1">
              <w:r w:rsidR="00EC5D0B" w:rsidRPr="007B79A1">
                <w:rPr>
                  <w:color w:val="000000"/>
                  <w:sz w:val="18"/>
                  <w:szCs w:val="18"/>
                  <w:u w:val="single"/>
                </w:rPr>
                <w:t>52.215-14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2E79F"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INTEGRITY OF UNIT PRICES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C7289"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2DF50"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if Subcontract </w:t>
            </w:r>
            <w:r>
              <w:t>is</w:t>
            </w:r>
            <w:r w:rsidRPr="00F04DCC">
              <w:rPr>
                <w:color w:val="000000"/>
                <w:sz w:val="18"/>
                <w:szCs w:val="18"/>
              </w:rPr>
              <w:t xml:space="preserve"> above the simplified acquisition threshold</w:t>
            </w:r>
            <w:r w:rsidRPr="007B79A1">
              <w:rPr>
                <w:color w:val="000000"/>
                <w:sz w:val="18"/>
                <w:szCs w:val="18"/>
              </w:rPr>
              <w:t>. Delete paragraph (b) of the clause.</w:t>
            </w:r>
          </w:p>
        </w:tc>
      </w:tr>
      <w:tr w:rsidR="00EC5D0B" w:rsidRPr="007B79A1" w14:paraId="019DE60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35F9B" w14:textId="77777777" w:rsidR="00EC5D0B" w:rsidRPr="007B79A1" w:rsidRDefault="00000000" w:rsidP="00EC5D0B">
            <w:pPr>
              <w:widowControl/>
              <w:spacing w:before="100" w:beforeAutospacing="1"/>
              <w:rPr>
                <w:color w:val="000000"/>
                <w:sz w:val="18"/>
                <w:szCs w:val="18"/>
              </w:rPr>
            </w:pPr>
            <w:hyperlink r:id="rId46" w:anchor="wp1144658" w:history="1">
              <w:r w:rsidR="00EC5D0B" w:rsidRPr="007B79A1">
                <w:rPr>
                  <w:color w:val="000000"/>
                  <w:sz w:val="18"/>
                  <w:szCs w:val="18"/>
                  <w:u w:val="single"/>
                </w:rPr>
                <w:t>52.215-15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77AF9" w14:textId="77777777" w:rsidR="00EC5D0B" w:rsidRPr="007B79A1" w:rsidRDefault="00EC5D0B" w:rsidP="00EC5D0B">
            <w:pPr>
              <w:widowControl/>
              <w:spacing w:before="100" w:beforeAutospacing="1"/>
              <w:rPr>
                <w:color w:val="000000"/>
                <w:sz w:val="18"/>
                <w:szCs w:val="18"/>
              </w:rPr>
            </w:pPr>
            <w:r w:rsidRPr="007B79A1">
              <w:rPr>
                <w:color w:val="000000"/>
                <w:sz w:val="18"/>
                <w:szCs w:val="18"/>
              </w:rPr>
              <w:t>PENSION ADJUSTMENTS AND ASSET REVERSIONS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58F1A" w14:textId="77777777" w:rsidR="00EC5D0B" w:rsidRPr="007B79A1" w:rsidRDefault="00EC5D0B" w:rsidP="00EC5D0B">
            <w:pPr>
              <w:widowControl/>
              <w:spacing w:before="100" w:beforeAutospacing="1"/>
              <w:rPr>
                <w:color w:val="000000"/>
                <w:sz w:val="18"/>
                <w:szCs w:val="18"/>
              </w:rPr>
            </w:pPr>
            <w:r w:rsidRPr="007B79A1">
              <w:rPr>
                <w:color w:val="000000"/>
                <w:sz w:val="18"/>
                <w:szCs w:val="18"/>
              </w:rPr>
              <w:t>OCT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C0D2"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Subcontract meets the applicability requirements of FAR 15.408(g). (Note 5 applies.)</w:t>
            </w:r>
          </w:p>
        </w:tc>
      </w:tr>
      <w:tr w:rsidR="00EC5D0B" w:rsidRPr="007B79A1" w14:paraId="371F588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AABFB" w14:textId="77777777" w:rsidR="00EC5D0B" w:rsidRPr="007B79A1" w:rsidRDefault="00000000" w:rsidP="00EC5D0B">
            <w:pPr>
              <w:widowControl/>
              <w:spacing w:before="100" w:beforeAutospacing="1"/>
              <w:rPr>
                <w:color w:val="000000"/>
                <w:sz w:val="18"/>
                <w:szCs w:val="18"/>
              </w:rPr>
            </w:pPr>
            <w:hyperlink r:id="rId47" w:anchor="wp1144668" w:history="1">
              <w:r w:rsidR="00EC5D0B" w:rsidRPr="007B79A1">
                <w:rPr>
                  <w:color w:val="000000"/>
                  <w:sz w:val="18"/>
                  <w:szCs w:val="18"/>
                  <w:u w:val="single"/>
                </w:rPr>
                <w:t>52.215-16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4865D" w14:textId="77777777" w:rsidR="00EC5D0B" w:rsidRPr="007B79A1" w:rsidRDefault="00EC5D0B" w:rsidP="00EC5D0B">
            <w:pPr>
              <w:widowControl/>
              <w:spacing w:before="100" w:beforeAutospacing="1"/>
              <w:rPr>
                <w:color w:val="000000"/>
                <w:sz w:val="18"/>
                <w:szCs w:val="18"/>
              </w:rPr>
            </w:pPr>
            <w:r w:rsidRPr="007B79A1">
              <w:rPr>
                <w:color w:val="000000"/>
                <w:sz w:val="18"/>
                <w:szCs w:val="18"/>
              </w:rPr>
              <w:t>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370E1"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E5270"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if Subcontract is subject to the Cost Principles at FAR Subpart 31.2 </w:t>
            </w:r>
            <w:r w:rsidRPr="007B79A1">
              <w:rPr>
                <w:i/>
                <w:iCs/>
                <w:color w:val="000000"/>
                <w:sz w:val="18"/>
                <w:szCs w:val="18"/>
              </w:rPr>
              <w:t>and</w:t>
            </w:r>
            <w:r w:rsidRPr="007B79A1">
              <w:rPr>
                <w:color w:val="000000"/>
                <w:sz w:val="18"/>
                <w:szCs w:val="18"/>
              </w:rPr>
              <w:t xml:space="preserve"> Subcontractor proposed facilities capital cost of money in its proposal.</w:t>
            </w:r>
          </w:p>
        </w:tc>
      </w:tr>
      <w:tr w:rsidR="00EC5D0B" w:rsidRPr="007B79A1" w14:paraId="23C139B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F5F7A" w14:textId="77777777" w:rsidR="00EC5D0B" w:rsidRPr="007B79A1" w:rsidRDefault="00000000" w:rsidP="00EC5D0B">
            <w:pPr>
              <w:widowControl/>
              <w:spacing w:before="100" w:beforeAutospacing="1"/>
              <w:rPr>
                <w:color w:val="000000"/>
                <w:sz w:val="18"/>
                <w:szCs w:val="18"/>
              </w:rPr>
            </w:pPr>
            <w:hyperlink r:id="rId48" w:anchor="wp1144674" w:history="1">
              <w:r w:rsidR="00EC5D0B" w:rsidRPr="007B79A1">
                <w:rPr>
                  <w:color w:val="000000"/>
                  <w:sz w:val="18"/>
                  <w:szCs w:val="18"/>
                  <w:u w:val="single"/>
                </w:rPr>
                <w:t>52.215-17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EA11D" w14:textId="77777777" w:rsidR="00EC5D0B" w:rsidRPr="007B79A1" w:rsidRDefault="00EC5D0B" w:rsidP="00EC5D0B">
            <w:pPr>
              <w:widowControl/>
              <w:spacing w:before="100" w:beforeAutospacing="1"/>
              <w:rPr>
                <w:color w:val="000000"/>
                <w:sz w:val="18"/>
                <w:szCs w:val="18"/>
              </w:rPr>
            </w:pPr>
            <w:r w:rsidRPr="007B79A1">
              <w:rPr>
                <w:color w:val="000000"/>
                <w:sz w:val="18"/>
                <w:szCs w:val="18"/>
              </w:rPr>
              <w:t>WAIVER OF 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7AE8D" w14:textId="77777777" w:rsidR="00EC5D0B" w:rsidRPr="007B79A1" w:rsidRDefault="00EC5D0B" w:rsidP="00EC5D0B">
            <w:pPr>
              <w:widowControl/>
              <w:spacing w:before="100" w:beforeAutospacing="1"/>
              <w:rPr>
                <w:color w:val="000000"/>
                <w:sz w:val="18"/>
                <w:szCs w:val="18"/>
              </w:rPr>
            </w:pPr>
            <w:r w:rsidRPr="007B79A1">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028F9"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if Subcontract is subject to the Cost Principles at FAR Subpart 31.2 </w:t>
            </w:r>
            <w:r w:rsidRPr="007B79A1">
              <w:rPr>
                <w:i/>
                <w:iCs/>
                <w:color w:val="000000"/>
                <w:sz w:val="18"/>
                <w:szCs w:val="18"/>
              </w:rPr>
              <w:t>and</w:t>
            </w:r>
            <w:r w:rsidRPr="007B79A1">
              <w:rPr>
                <w:color w:val="000000"/>
                <w:sz w:val="18"/>
                <w:szCs w:val="18"/>
              </w:rPr>
              <w:t xml:space="preserve"> Subcontractor did not propose facilities capital cost of money in its proposal.</w:t>
            </w:r>
          </w:p>
        </w:tc>
      </w:tr>
      <w:tr w:rsidR="00EC5D0B" w:rsidRPr="007B79A1" w14:paraId="7B9AE56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F363E" w14:textId="77777777" w:rsidR="00EC5D0B" w:rsidRPr="007B79A1" w:rsidRDefault="00000000" w:rsidP="00EC5D0B">
            <w:pPr>
              <w:widowControl/>
              <w:spacing w:before="100" w:beforeAutospacing="1"/>
              <w:rPr>
                <w:color w:val="000000"/>
                <w:sz w:val="18"/>
                <w:szCs w:val="18"/>
              </w:rPr>
            </w:pPr>
            <w:hyperlink r:id="rId49" w:anchor="wp1144679" w:history="1">
              <w:r w:rsidR="00EC5D0B" w:rsidRPr="007B79A1">
                <w:rPr>
                  <w:color w:val="000000"/>
                  <w:sz w:val="18"/>
                  <w:szCs w:val="18"/>
                  <w:u w:val="single"/>
                </w:rPr>
                <w:t>52.215-18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0DB17" w14:textId="77777777" w:rsidR="00EC5D0B" w:rsidRPr="007B79A1" w:rsidRDefault="00EC5D0B" w:rsidP="00EC5D0B">
            <w:pPr>
              <w:widowControl/>
              <w:spacing w:before="100" w:beforeAutospacing="1"/>
              <w:rPr>
                <w:color w:val="000000"/>
                <w:sz w:val="18"/>
                <w:szCs w:val="18"/>
              </w:rPr>
            </w:pPr>
            <w:r w:rsidRPr="007B79A1">
              <w:rPr>
                <w:color w:val="000000"/>
                <w:sz w:val="18"/>
                <w:szCs w:val="18"/>
              </w:rPr>
              <w:t>REVERSION OR ADJUSTMENT OF PLANS FOR POST-RETIREMENT BENEFITS (PRB) OTHER THAN PENSIONS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1D0C8"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JUL 2005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350D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Applicable if this Subcontract meets the applicability requirements of FAR 15.408(j). (Note 5 applies.)</w:t>
            </w:r>
          </w:p>
        </w:tc>
      </w:tr>
      <w:tr w:rsidR="00EC5D0B" w:rsidRPr="007B79A1" w14:paraId="5113EF5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C0764" w14:textId="77777777" w:rsidR="00EC5D0B" w:rsidRPr="007B79A1" w:rsidRDefault="00000000" w:rsidP="00EC5D0B">
            <w:pPr>
              <w:widowControl/>
              <w:spacing w:before="100" w:beforeAutospacing="1"/>
              <w:rPr>
                <w:color w:val="000000"/>
                <w:sz w:val="18"/>
                <w:szCs w:val="18"/>
              </w:rPr>
            </w:pPr>
            <w:hyperlink r:id="rId50" w:anchor="wp1145894" w:history="1">
              <w:r w:rsidR="00EC5D0B" w:rsidRPr="007B79A1">
                <w:rPr>
                  <w:color w:val="000000"/>
                  <w:sz w:val="18"/>
                  <w:szCs w:val="18"/>
                  <w:u w:val="single"/>
                </w:rPr>
                <w:t>52.215-19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4703A"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NOTIFICATION OF OWNERSHIP CHANGES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2464C" w14:textId="77777777" w:rsidR="00EC5D0B" w:rsidRPr="007B79A1" w:rsidRDefault="00EC5D0B" w:rsidP="00EC5D0B">
            <w:pPr>
              <w:widowControl/>
              <w:spacing w:before="100" w:beforeAutospacing="1"/>
              <w:rPr>
                <w:color w:val="000000"/>
                <w:sz w:val="18"/>
                <w:szCs w:val="18"/>
              </w:rPr>
            </w:pPr>
            <w:r w:rsidRPr="007B79A1">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FBAA8"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this Subcontract meets the applicability requirements of FAR 15.408(k). (Note 5 applies.)</w:t>
            </w:r>
          </w:p>
        </w:tc>
      </w:tr>
      <w:tr w:rsidR="00EC5D0B" w:rsidRPr="007B79A1" w14:paraId="23E9D5E9"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9090B" w14:textId="77777777" w:rsidR="00EC5D0B" w:rsidRPr="007B79A1" w:rsidRDefault="00000000" w:rsidP="00EC5D0B">
            <w:pPr>
              <w:widowControl/>
              <w:spacing w:before="100" w:beforeAutospacing="1"/>
              <w:rPr>
                <w:color w:val="000000"/>
                <w:sz w:val="18"/>
                <w:szCs w:val="18"/>
              </w:rPr>
            </w:pPr>
            <w:hyperlink r:id="rId51" w:anchor="wp1148261" w:history="1">
              <w:r w:rsidR="00EC5D0B" w:rsidRPr="007B79A1">
                <w:rPr>
                  <w:color w:val="000000"/>
                  <w:sz w:val="18"/>
                  <w:szCs w:val="18"/>
                  <w:u w:val="single"/>
                </w:rPr>
                <w:t>52.215-20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CE5E1" w14:textId="77777777" w:rsidR="00EC5D0B" w:rsidRPr="007B79A1" w:rsidRDefault="00EC5D0B" w:rsidP="00EC5D0B">
            <w:pPr>
              <w:widowControl/>
              <w:spacing w:before="100" w:beforeAutospacing="1"/>
              <w:rPr>
                <w:color w:val="000000"/>
                <w:sz w:val="18"/>
                <w:szCs w:val="18"/>
              </w:rPr>
            </w:pPr>
            <w:r w:rsidRPr="007B79A1">
              <w:rPr>
                <w:color w:val="000000"/>
                <w:sz w:val="18"/>
                <w:szCs w:val="18"/>
              </w:rPr>
              <w:t>REQUIREMENTS FOR CERTIFIED COST OR PRICING DATA OR INFORMATION OTHER THAN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BBE62" w14:textId="77777777" w:rsidR="00EC5D0B" w:rsidRPr="007B79A1" w:rsidRDefault="00EC5D0B" w:rsidP="00EC5D0B">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380AE"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 2 applies.)</w:t>
            </w:r>
          </w:p>
        </w:tc>
      </w:tr>
      <w:tr w:rsidR="00EC5D0B" w:rsidRPr="007B79A1" w14:paraId="1FB14DD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61D22" w14:textId="77777777" w:rsidR="00EC5D0B" w:rsidRPr="007B79A1" w:rsidRDefault="00000000" w:rsidP="00EC5D0B">
            <w:pPr>
              <w:widowControl/>
              <w:spacing w:before="100" w:beforeAutospacing="1"/>
              <w:rPr>
                <w:color w:val="000000"/>
                <w:sz w:val="18"/>
                <w:szCs w:val="18"/>
              </w:rPr>
            </w:pPr>
            <w:hyperlink r:id="rId52" w:anchor="wp1144721" w:history="1">
              <w:r w:rsidR="00EC5D0B" w:rsidRPr="007B79A1">
                <w:rPr>
                  <w:color w:val="000000"/>
                  <w:sz w:val="18"/>
                  <w:szCs w:val="18"/>
                  <w:u w:val="single"/>
                </w:rPr>
                <w:t>52.215-21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898DC" w14:textId="77777777" w:rsidR="00EC5D0B" w:rsidRPr="007B79A1" w:rsidRDefault="00EC5D0B" w:rsidP="00EC5D0B">
            <w:pPr>
              <w:widowControl/>
              <w:spacing w:before="100" w:beforeAutospacing="1"/>
              <w:rPr>
                <w:color w:val="000000"/>
                <w:sz w:val="18"/>
                <w:szCs w:val="18"/>
              </w:rPr>
            </w:pPr>
            <w:r w:rsidRPr="007B79A1">
              <w:rPr>
                <w:color w:val="000000"/>
                <w:sz w:val="18"/>
                <w:szCs w:val="18"/>
              </w:rPr>
              <w:t>REQUIREMENTS FOR CERTIFIED COST OR PRICING DATA OR INFORMATION OTHER THAN CERTIFIED COST OR PRICING DATA -MODIFICATIONS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D2555"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E1FFF"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 2 applies)</w:t>
            </w:r>
          </w:p>
        </w:tc>
      </w:tr>
      <w:tr w:rsidR="00EC5D0B" w:rsidRPr="007B79A1" w14:paraId="58F53B13"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178EA" w14:textId="77777777" w:rsidR="00EC5D0B" w:rsidRPr="007B79A1" w:rsidRDefault="00000000" w:rsidP="00EC5D0B">
            <w:pPr>
              <w:widowControl/>
              <w:spacing w:before="100" w:beforeAutospacing="1"/>
              <w:rPr>
                <w:color w:val="000000"/>
                <w:sz w:val="18"/>
                <w:szCs w:val="18"/>
              </w:rPr>
            </w:pPr>
            <w:hyperlink r:id="rId53" w:anchor="wp1149282" w:history="1">
              <w:r w:rsidR="00EC5D0B" w:rsidRPr="007B79A1">
                <w:rPr>
                  <w:color w:val="000000"/>
                  <w:sz w:val="18"/>
                  <w:szCs w:val="18"/>
                  <w:u w:val="single"/>
                </w:rPr>
                <w:t>52.215-23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8A3E4" w14:textId="77777777" w:rsidR="00EC5D0B" w:rsidRPr="007B79A1" w:rsidRDefault="00EC5D0B" w:rsidP="00EC5D0B">
            <w:pPr>
              <w:widowControl/>
              <w:spacing w:before="100" w:beforeAutospacing="1"/>
              <w:rPr>
                <w:color w:val="000000"/>
                <w:sz w:val="18"/>
                <w:szCs w:val="18"/>
              </w:rPr>
            </w:pPr>
            <w:r w:rsidRPr="007B79A1">
              <w:rPr>
                <w:color w:val="000000"/>
                <w:sz w:val="18"/>
                <w:szCs w:val="18"/>
              </w:rPr>
              <w:t>LIMITATION ON PASS-THROUGH CHARGES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43778"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0E80A"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for cost-reimbursement subcontracts </w:t>
            </w:r>
            <w:r w:rsidRPr="00F04DCC">
              <w:rPr>
                <w:color w:val="000000"/>
                <w:sz w:val="18"/>
                <w:szCs w:val="18"/>
              </w:rPr>
              <w:t>which exceed the simplified acquisition threshold</w:t>
            </w:r>
            <w:r w:rsidRPr="007B79A1">
              <w:rPr>
                <w:color w:val="000000"/>
                <w:sz w:val="18"/>
                <w:szCs w:val="18"/>
              </w:rPr>
              <w:t>. (Notes 1, 2 and 4 apply.)</w:t>
            </w:r>
          </w:p>
        </w:tc>
      </w:tr>
      <w:tr w:rsidR="00EC5D0B" w:rsidRPr="007B79A1" w14:paraId="13D5F82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53253" w14:textId="77777777" w:rsidR="00EC5D0B" w:rsidRPr="007B79A1" w:rsidRDefault="00000000" w:rsidP="00EC5D0B">
            <w:pPr>
              <w:widowControl/>
              <w:spacing w:before="100" w:beforeAutospacing="1"/>
              <w:rPr>
                <w:color w:val="000000"/>
                <w:sz w:val="18"/>
                <w:szCs w:val="18"/>
              </w:rPr>
            </w:pPr>
            <w:hyperlink r:id="rId54" w:anchor="wp1114751" w:history="1">
              <w:r w:rsidR="00EC5D0B" w:rsidRPr="007B79A1">
                <w:rPr>
                  <w:color w:val="000000"/>
                  <w:sz w:val="18"/>
                  <w:szCs w:val="18"/>
                  <w:u w:val="single"/>
                </w:rPr>
                <w:t>52.216-7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8896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ALLOWABLE COST AND PAYMENT</w:t>
            </w:r>
          </w:p>
          <w:p w14:paraId="3A9CC3F5"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Alt II applies to educational institutions.</w:t>
            </w:r>
          </w:p>
          <w:p w14:paraId="2B16720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Alt IV applies to non-profit organizations.</w:t>
            </w:r>
          </w:p>
          <w:p w14:paraId="1721898E" w14:textId="77777777" w:rsidR="00EC5D0B" w:rsidRPr="007B79A1" w:rsidRDefault="00EC5D0B" w:rsidP="00EC5D0B">
            <w:pPr>
              <w:rPr>
                <w:color w:val="000000"/>
                <w:sz w:val="18"/>
                <w:szCs w:val="18"/>
              </w:rPr>
            </w:pP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6CE98" w14:textId="77777777" w:rsidR="00EC5D0B" w:rsidRPr="007B79A1" w:rsidRDefault="00EC5D0B" w:rsidP="00EC5D0B">
            <w:pPr>
              <w:widowControl/>
              <w:spacing w:before="100" w:beforeAutospacing="1"/>
              <w:rPr>
                <w:color w:val="000000"/>
                <w:sz w:val="18"/>
                <w:szCs w:val="18"/>
              </w:rPr>
            </w:pPr>
            <w:r>
              <w:rPr>
                <w:color w:val="000000"/>
                <w:sz w:val="18"/>
                <w:szCs w:val="18"/>
              </w:rPr>
              <w:t>AUG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09E66"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Cost Reimbursement Subcontracts, and to the materials portion of Time &amp; Materials (T&amp;M) Subcontracts, and Sub-task Orders. (Note 1 applies except in except in paragraphs (a)(3) and (b)(1)(ii)(F) where note 3 applies. Note 2 applies except in paragraph (g) where note 7 applies. The blank in paragraph (a)(3) is completed with "the 30th" unless otherwise specified in this Subcontract. Paragraphs (a)(2), (b)(4), and (d)(4) are deleted. In paragraph (h) "six years" is changed to "5 years." The references to government entities in paragraph (d) are unchanged.)</w:t>
            </w:r>
          </w:p>
        </w:tc>
      </w:tr>
      <w:tr w:rsidR="00EC5D0B" w:rsidRPr="007B79A1" w14:paraId="5CE2C1E9"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04341" w14:textId="77777777" w:rsidR="00EC5D0B" w:rsidRPr="007B79A1" w:rsidRDefault="00000000" w:rsidP="00EC5D0B">
            <w:pPr>
              <w:widowControl/>
              <w:spacing w:before="100" w:beforeAutospacing="1"/>
              <w:rPr>
                <w:color w:val="000000"/>
                <w:sz w:val="18"/>
                <w:szCs w:val="18"/>
              </w:rPr>
            </w:pPr>
            <w:hyperlink r:id="rId55" w:anchor="wp1114806" w:history="1">
              <w:r w:rsidR="00EC5D0B" w:rsidRPr="007B79A1">
                <w:rPr>
                  <w:color w:val="000000"/>
                  <w:sz w:val="18"/>
                  <w:szCs w:val="18"/>
                  <w:u w:val="single"/>
                </w:rPr>
                <w:t>52.216-8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0C180" w14:textId="77777777" w:rsidR="00EC5D0B" w:rsidRPr="007B79A1" w:rsidRDefault="00EC5D0B" w:rsidP="00EC5D0B">
            <w:pPr>
              <w:widowControl/>
              <w:spacing w:before="100" w:beforeAutospacing="1"/>
              <w:rPr>
                <w:color w:val="000000"/>
                <w:sz w:val="18"/>
                <w:szCs w:val="18"/>
              </w:rPr>
            </w:pPr>
            <w:r w:rsidRPr="007B79A1">
              <w:rPr>
                <w:color w:val="000000"/>
                <w:sz w:val="18"/>
                <w:szCs w:val="18"/>
              </w:rPr>
              <w:t>FIXED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BF769"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F3B8D"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only if this Subcontract includes a fixed fee. Delete the last two sentences of the clause. Does not apply if this is a T&amp;M Subcontract or Task Order. (Notes 1 and 2 apply.)</w:t>
            </w:r>
          </w:p>
        </w:tc>
      </w:tr>
      <w:tr w:rsidR="00EC5D0B" w:rsidRPr="007B79A1" w14:paraId="084D44D5"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EE201" w14:textId="77777777" w:rsidR="00EC5D0B" w:rsidRPr="007B79A1" w:rsidRDefault="00000000" w:rsidP="00EC5D0B">
            <w:pPr>
              <w:widowControl/>
              <w:spacing w:before="100" w:beforeAutospacing="1"/>
              <w:rPr>
                <w:color w:val="000000"/>
                <w:sz w:val="18"/>
                <w:szCs w:val="18"/>
              </w:rPr>
            </w:pPr>
            <w:hyperlink r:id="rId56" w:anchor="wp1114819" w:history="1">
              <w:r w:rsidR="00EC5D0B" w:rsidRPr="007B79A1">
                <w:rPr>
                  <w:color w:val="000000"/>
                  <w:sz w:val="18"/>
                  <w:szCs w:val="18"/>
                  <w:u w:val="single"/>
                </w:rPr>
                <w:t>52.216-10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11688"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INCENTIVE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A34E6"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C3F0F"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only if this Subcontract includes an incentive fee. Does not apply if this is a T&amp;M Subcontract or Task Order. (Notes 1 and 2 apply, except in paragraphs (e)(4)(v) and (e)(4)(vi) where "Government" is unchanged. Subparagraph (e)(4)(iv) and the last two sentences of paragraph (c)(2) are deleted. The amounts in paragraph (e) are set forth in the Subcontract. )</w:t>
            </w:r>
          </w:p>
        </w:tc>
      </w:tr>
      <w:tr w:rsidR="00EC5D0B" w:rsidRPr="007B79A1" w14:paraId="4AF4FBF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C6612" w14:textId="77777777" w:rsidR="00EC5D0B" w:rsidRPr="007B79A1" w:rsidRDefault="00000000" w:rsidP="00EC5D0B">
            <w:pPr>
              <w:widowControl/>
              <w:spacing w:before="100" w:beforeAutospacing="1"/>
              <w:rPr>
                <w:color w:val="000000"/>
                <w:sz w:val="18"/>
                <w:szCs w:val="18"/>
              </w:rPr>
            </w:pPr>
            <w:hyperlink r:id="rId57" w:anchor="wp1114845" w:history="1">
              <w:r w:rsidR="00EC5D0B" w:rsidRPr="007B79A1">
                <w:rPr>
                  <w:color w:val="000000"/>
                  <w:sz w:val="18"/>
                  <w:szCs w:val="18"/>
                  <w:u w:val="single"/>
                </w:rPr>
                <w:t>52.216-11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498BC"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COST CONTRACT - NO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40FC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D4670" w14:textId="77777777" w:rsidR="00EC5D0B" w:rsidRPr="007B79A1" w:rsidRDefault="00EC5D0B" w:rsidP="00EC5D0B">
            <w:pPr>
              <w:widowControl/>
              <w:spacing w:before="240" w:beforeAutospacing="1"/>
              <w:rPr>
                <w:color w:val="000000"/>
                <w:sz w:val="18"/>
                <w:szCs w:val="18"/>
              </w:rPr>
            </w:pPr>
            <w:r w:rsidRPr="007B79A1">
              <w:rPr>
                <w:color w:val="000000"/>
                <w:sz w:val="18"/>
                <w:szCs w:val="18"/>
              </w:rPr>
              <w:t>Applies only to Cost Reimbursement-No Fee Subcontracts. Does not apply if this is a T&amp;M Subcontract or Task Order. (Notes 1 and 2 apply.)</w:t>
            </w:r>
          </w:p>
        </w:tc>
      </w:tr>
      <w:tr w:rsidR="00EC5D0B" w:rsidRPr="007B79A1" w14:paraId="313742B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3BCA5" w14:textId="77777777" w:rsidR="00EC5D0B" w:rsidRPr="007B79A1" w:rsidRDefault="00000000" w:rsidP="00EC5D0B">
            <w:pPr>
              <w:widowControl/>
              <w:spacing w:before="100" w:beforeAutospacing="1"/>
              <w:rPr>
                <w:color w:val="000000"/>
                <w:sz w:val="18"/>
                <w:szCs w:val="18"/>
              </w:rPr>
            </w:pPr>
            <w:hyperlink r:id="rId58" w:anchor="wp1115031" w:history="1">
              <w:r w:rsidR="00EC5D0B" w:rsidRPr="007B79A1">
                <w:rPr>
                  <w:color w:val="000000"/>
                  <w:sz w:val="18"/>
                  <w:szCs w:val="18"/>
                  <w:u w:val="single"/>
                </w:rPr>
                <w:t>52.216-18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8C6C1" w14:textId="77777777" w:rsidR="00EC5D0B" w:rsidRPr="007B79A1" w:rsidRDefault="00EC5D0B" w:rsidP="00EC5D0B">
            <w:pPr>
              <w:widowControl/>
              <w:spacing w:before="100" w:beforeAutospacing="1"/>
              <w:rPr>
                <w:color w:val="000000"/>
                <w:sz w:val="18"/>
                <w:szCs w:val="18"/>
              </w:rPr>
            </w:pPr>
            <w:r w:rsidRPr="007B79A1">
              <w:rPr>
                <w:color w:val="000000"/>
                <w:sz w:val="18"/>
                <w:szCs w:val="18"/>
              </w:rPr>
              <w:t>ORDERING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DB886" w14:textId="77777777" w:rsidR="00EC5D0B" w:rsidRPr="007B79A1" w:rsidRDefault="00EC5D0B" w:rsidP="00EC5D0B">
            <w:pPr>
              <w:widowControl/>
              <w:spacing w:before="100" w:beforeAutospacing="1"/>
              <w:rPr>
                <w:color w:val="000000"/>
                <w:sz w:val="18"/>
                <w:szCs w:val="18"/>
              </w:rPr>
            </w:pPr>
            <w:r>
              <w:rPr>
                <w:color w:val="000000"/>
                <w:sz w:val="18"/>
                <w:szCs w:val="18"/>
              </w:rPr>
              <w:t>AUG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CC16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Indefinite Quantity Subcontracts (IQS) Or Indefinite Delivery Indefinite Quantity (IDIQ) Subcontracts only.</w:t>
            </w:r>
          </w:p>
        </w:tc>
      </w:tr>
      <w:tr w:rsidR="00EC5D0B" w:rsidRPr="007B79A1" w14:paraId="7BE3557D"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37BE3" w14:textId="77777777" w:rsidR="00EC5D0B" w:rsidRPr="007B79A1" w:rsidRDefault="00000000" w:rsidP="00EC5D0B">
            <w:pPr>
              <w:widowControl/>
              <w:spacing w:before="100" w:beforeAutospacing="1"/>
              <w:rPr>
                <w:color w:val="000000"/>
                <w:sz w:val="18"/>
                <w:szCs w:val="18"/>
              </w:rPr>
            </w:pPr>
            <w:hyperlink r:id="rId59" w:anchor="wp1115038" w:history="1">
              <w:r w:rsidR="00EC5D0B" w:rsidRPr="007B79A1">
                <w:rPr>
                  <w:color w:val="000000"/>
                  <w:sz w:val="18"/>
                  <w:szCs w:val="18"/>
                  <w:u w:val="single"/>
                </w:rPr>
                <w:t>52.216-19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47628" w14:textId="77777777" w:rsidR="00EC5D0B" w:rsidRPr="007B79A1" w:rsidRDefault="00EC5D0B" w:rsidP="00EC5D0B">
            <w:pPr>
              <w:widowControl/>
              <w:spacing w:before="100" w:beforeAutospacing="1"/>
              <w:rPr>
                <w:color w:val="000000"/>
                <w:sz w:val="18"/>
                <w:szCs w:val="18"/>
              </w:rPr>
            </w:pPr>
            <w:r w:rsidRPr="007B79A1">
              <w:rPr>
                <w:color w:val="000000"/>
                <w:sz w:val="18"/>
                <w:szCs w:val="18"/>
              </w:rPr>
              <w:t>ORDER LIMITATIONS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582F9" w14:textId="77777777" w:rsidR="00EC5D0B" w:rsidRPr="007B79A1" w:rsidRDefault="00EC5D0B" w:rsidP="00EC5D0B">
            <w:pPr>
              <w:widowControl/>
              <w:spacing w:before="100" w:beforeAutospacing="1"/>
              <w:rPr>
                <w:color w:val="000000"/>
                <w:sz w:val="18"/>
                <w:szCs w:val="18"/>
              </w:rPr>
            </w:pPr>
            <w:r w:rsidRPr="007B79A1">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E44E7"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Indefinite Quantity Subcontracts (IQS) Or Indefinite Delivery Indefinite Quantity (IDIQ) Subcontracts only.</w:t>
            </w:r>
          </w:p>
        </w:tc>
      </w:tr>
      <w:tr w:rsidR="00EC5D0B" w:rsidRPr="007B79A1" w14:paraId="46B2EB85"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490A8" w14:textId="77777777" w:rsidR="00EC5D0B" w:rsidRPr="007B79A1" w:rsidRDefault="00000000" w:rsidP="00EC5D0B">
            <w:pPr>
              <w:widowControl/>
              <w:spacing w:before="100" w:beforeAutospacing="1"/>
              <w:rPr>
                <w:color w:val="000000"/>
                <w:sz w:val="18"/>
                <w:szCs w:val="18"/>
              </w:rPr>
            </w:pPr>
            <w:hyperlink r:id="rId60" w:anchor="wp1115076" w:history="1">
              <w:r w:rsidR="00EC5D0B" w:rsidRPr="007B79A1">
                <w:rPr>
                  <w:color w:val="000000"/>
                  <w:sz w:val="18"/>
                  <w:szCs w:val="18"/>
                  <w:u w:val="single"/>
                </w:rPr>
                <w:t>52.216-22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E488F"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INDEFINITE QUANTITY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27363" w14:textId="77777777" w:rsidR="00EC5D0B" w:rsidRPr="007B79A1" w:rsidRDefault="00EC5D0B" w:rsidP="00EC5D0B">
            <w:pPr>
              <w:widowControl/>
              <w:spacing w:before="100" w:beforeAutospacing="1"/>
              <w:rPr>
                <w:color w:val="000000"/>
                <w:sz w:val="18"/>
                <w:szCs w:val="18"/>
              </w:rPr>
            </w:pPr>
            <w:r w:rsidRPr="007B79A1">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163D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Indefinite Quantity Subcontracts (IQS) Or Indefinite Delivery Indefinite Quantity (IDIQ) Subcontracts only.</w:t>
            </w:r>
          </w:p>
        </w:tc>
      </w:tr>
      <w:tr w:rsidR="00EC5D0B" w:rsidRPr="007B79A1" w14:paraId="78F855A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C4448" w14:textId="77777777" w:rsidR="00EC5D0B" w:rsidRPr="007B79A1" w:rsidRDefault="00000000" w:rsidP="00EC5D0B">
            <w:pPr>
              <w:widowControl/>
              <w:spacing w:before="100" w:beforeAutospacing="1"/>
              <w:rPr>
                <w:color w:val="000000"/>
                <w:sz w:val="18"/>
                <w:szCs w:val="18"/>
              </w:rPr>
            </w:pPr>
            <w:hyperlink r:id="rId61" w:anchor="wp1135887" w:history="1">
              <w:r w:rsidR="00EC5D0B" w:rsidRPr="007B79A1">
                <w:rPr>
                  <w:color w:val="000000"/>
                  <w:sz w:val="18"/>
                  <w:szCs w:val="18"/>
                  <w:u w:val="single"/>
                </w:rPr>
                <w:t>52.217-8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3A53" w14:textId="77777777" w:rsidR="00EC5D0B" w:rsidRPr="007B79A1" w:rsidRDefault="00EC5D0B" w:rsidP="00EC5D0B">
            <w:pPr>
              <w:widowControl/>
              <w:spacing w:before="100" w:beforeAutospacing="1"/>
              <w:rPr>
                <w:color w:val="000000"/>
                <w:sz w:val="18"/>
                <w:szCs w:val="18"/>
              </w:rPr>
            </w:pPr>
            <w:r w:rsidRPr="007B79A1">
              <w:rPr>
                <w:color w:val="000000"/>
                <w:sz w:val="18"/>
                <w:szCs w:val="18"/>
              </w:rPr>
              <w:t>OPTION TO EXTEND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E5686"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NOV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A28C5" w14:textId="77777777" w:rsidR="00EC5D0B" w:rsidRPr="007B79A1" w:rsidRDefault="00EC5D0B" w:rsidP="00EC5D0B">
            <w:pPr>
              <w:widowControl/>
              <w:spacing w:before="100" w:beforeAutospacing="1"/>
              <w:rPr>
                <w:i/>
                <w:color w:val="000000"/>
                <w:sz w:val="18"/>
                <w:szCs w:val="18"/>
              </w:rPr>
            </w:pPr>
            <w:r w:rsidRPr="007B79A1">
              <w:rPr>
                <w:color w:val="000000"/>
                <w:sz w:val="18"/>
                <w:szCs w:val="18"/>
              </w:rPr>
              <w:t>Insert “30 days” as</w:t>
            </w:r>
            <w:r w:rsidRPr="007B79A1">
              <w:rPr>
                <w:i/>
                <w:color w:val="000000"/>
                <w:sz w:val="18"/>
                <w:szCs w:val="18"/>
              </w:rPr>
              <w:t xml:space="preserve"> </w:t>
            </w:r>
            <w:r w:rsidRPr="00D77891">
              <w:rPr>
                <w:i/>
                <w:color w:val="000000"/>
                <w:sz w:val="18"/>
                <w:szCs w:val="18"/>
              </w:rPr>
              <w:t>the period of time within which Chemonics may exercise the option. (Notes 1 and 2 apply.)</w:t>
            </w:r>
          </w:p>
        </w:tc>
      </w:tr>
      <w:tr w:rsidR="00EC5D0B" w:rsidRPr="007B79A1" w14:paraId="3CC9E7A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A03C4" w14:textId="77777777" w:rsidR="00EC5D0B" w:rsidRPr="007B79A1" w:rsidRDefault="00000000" w:rsidP="00EC5D0B">
            <w:pPr>
              <w:widowControl/>
              <w:spacing w:before="100" w:beforeAutospacing="1"/>
              <w:rPr>
                <w:color w:val="000000"/>
                <w:sz w:val="18"/>
                <w:szCs w:val="18"/>
              </w:rPr>
            </w:pPr>
            <w:hyperlink r:id="rId62" w:anchor="wp1135892" w:history="1">
              <w:r w:rsidR="00EC5D0B" w:rsidRPr="007B79A1">
                <w:rPr>
                  <w:color w:val="000000"/>
                  <w:sz w:val="18"/>
                  <w:szCs w:val="18"/>
                  <w:u w:val="single"/>
                </w:rPr>
                <w:t>52.217-9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F580F" w14:textId="77777777" w:rsidR="00EC5D0B" w:rsidRPr="007B79A1" w:rsidRDefault="00EC5D0B" w:rsidP="00EC5D0B">
            <w:pPr>
              <w:widowControl/>
              <w:spacing w:before="100" w:beforeAutospacing="1"/>
              <w:rPr>
                <w:color w:val="000000"/>
                <w:sz w:val="18"/>
                <w:szCs w:val="18"/>
              </w:rPr>
            </w:pPr>
            <w:r w:rsidRPr="007B79A1">
              <w:rPr>
                <w:color w:val="000000"/>
                <w:sz w:val="18"/>
                <w:szCs w:val="18"/>
              </w:rPr>
              <w:t>OPTION TO EXTEND THE TERM OF THE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19D5"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MAR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5C6D1"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Insert “30 days” and “60 days” as the periods of time set forth in the clause. Delete paragraph (c) of the clause. (Notes 1 and 2 apply.)</w:t>
            </w:r>
          </w:p>
        </w:tc>
      </w:tr>
      <w:tr w:rsidR="00EC5D0B" w:rsidRPr="007B79A1" w14:paraId="712DAA8D"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31929" w14:textId="77777777" w:rsidR="00EC5D0B" w:rsidRPr="007B79A1" w:rsidRDefault="00000000" w:rsidP="00EC5D0B">
            <w:pPr>
              <w:widowControl/>
              <w:spacing w:before="100" w:beforeAutospacing="1"/>
              <w:rPr>
                <w:color w:val="000000"/>
                <w:sz w:val="18"/>
                <w:szCs w:val="18"/>
              </w:rPr>
            </w:pPr>
            <w:hyperlink r:id="rId63" w:anchor="wp1136032" w:history="1">
              <w:r w:rsidR="00EC5D0B" w:rsidRPr="007B79A1">
                <w:rPr>
                  <w:color w:val="000000"/>
                  <w:sz w:val="18"/>
                  <w:szCs w:val="18"/>
                  <w:u w:val="single"/>
                </w:rPr>
                <w:t>52.219-8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91A2E" w14:textId="77777777" w:rsidR="00EC5D0B" w:rsidRPr="007B79A1" w:rsidRDefault="00EC5D0B" w:rsidP="00EC5D0B">
            <w:pPr>
              <w:widowControl/>
              <w:spacing w:before="100" w:beforeAutospacing="1"/>
              <w:rPr>
                <w:color w:val="000000"/>
                <w:sz w:val="18"/>
                <w:szCs w:val="18"/>
              </w:rPr>
            </w:pPr>
            <w:r w:rsidRPr="007B79A1">
              <w:rPr>
                <w:color w:val="000000"/>
                <w:sz w:val="18"/>
                <w:szCs w:val="18"/>
              </w:rPr>
              <w:t>UTILIZATION OF SMALL BUSINESS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19D8" w14:textId="77777777" w:rsidR="00EC5D0B" w:rsidRPr="007B79A1" w:rsidRDefault="00EC5D0B" w:rsidP="00EC5D0B">
            <w:pPr>
              <w:widowControl/>
              <w:spacing w:before="100" w:beforeAutospacing="1"/>
              <w:rPr>
                <w:color w:val="000000"/>
                <w:sz w:val="18"/>
                <w:szCs w:val="18"/>
              </w:rPr>
            </w:pPr>
            <w:r>
              <w:rPr>
                <w:color w:val="000000"/>
                <w:sz w:val="18"/>
                <w:szCs w:val="18"/>
              </w:rPr>
              <w:t>OCT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26A15"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to all Subcontracts </w:t>
            </w:r>
            <w:r w:rsidRPr="00F04DCC">
              <w:rPr>
                <w:color w:val="000000"/>
                <w:sz w:val="18"/>
                <w:szCs w:val="18"/>
              </w:rPr>
              <w:t xml:space="preserve">that are expected to exceed the simplified acquisition threshold </w:t>
            </w:r>
            <w:r w:rsidRPr="007B79A1">
              <w:rPr>
                <w:color w:val="000000"/>
                <w:sz w:val="18"/>
                <w:szCs w:val="18"/>
              </w:rPr>
              <w:t>except when the Subcontract will be performed entirely outside of the U.S. (Note 8 applies.)</w:t>
            </w:r>
          </w:p>
        </w:tc>
      </w:tr>
      <w:tr w:rsidR="00EC5D0B" w:rsidRPr="007B79A1" w14:paraId="11BA9658"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668EA" w14:textId="77777777" w:rsidR="00EC5D0B" w:rsidRPr="007B79A1" w:rsidRDefault="00000000" w:rsidP="00EC5D0B">
            <w:pPr>
              <w:widowControl/>
              <w:spacing w:before="100" w:beforeAutospacing="1"/>
              <w:rPr>
                <w:color w:val="000000"/>
                <w:sz w:val="18"/>
                <w:szCs w:val="18"/>
              </w:rPr>
            </w:pPr>
            <w:hyperlink r:id="rId64" w:anchor="wp1136058" w:history="1">
              <w:r w:rsidR="00EC5D0B" w:rsidRPr="007B79A1">
                <w:rPr>
                  <w:color w:val="000000"/>
                  <w:sz w:val="18"/>
                  <w:szCs w:val="18"/>
                  <w:u w:val="single"/>
                </w:rPr>
                <w:t>52.219-9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3C401" w14:textId="77777777" w:rsidR="00EC5D0B" w:rsidRPr="007B79A1" w:rsidRDefault="00EC5D0B" w:rsidP="00EC5D0B">
            <w:pPr>
              <w:widowControl/>
              <w:spacing w:before="100" w:beforeAutospacing="1"/>
              <w:rPr>
                <w:color w:val="000000"/>
                <w:sz w:val="18"/>
                <w:szCs w:val="18"/>
              </w:rPr>
            </w:pPr>
            <w:r w:rsidRPr="007B79A1">
              <w:rPr>
                <w:color w:val="000000"/>
                <w:sz w:val="18"/>
                <w:szCs w:val="18"/>
              </w:rPr>
              <w:t>SMALL BUSINESS SUBCONTRACTING PLAN</w:t>
            </w:r>
          </w:p>
          <w:p w14:paraId="238342E4" w14:textId="77777777" w:rsidR="00EC5D0B" w:rsidRPr="007B79A1" w:rsidRDefault="00EC5D0B" w:rsidP="00EC5D0B">
            <w:pPr>
              <w:widowControl/>
              <w:spacing w:before="100" w:beforeAutospacing="1"/>
              <w:rPr>
                <w:color w:val="000000"/>
                <w:sz w:val="18"/>
                <w:szCs w:val="18"/>
              </w:rPr>
            </w:pPr>
            <w:r w:rsidRPr="007B79A1">
              <w:rPr>
                <w:color w:val="000000"/>
                <w:sz w:val="18"/>
                <w:szCs w:val="18"/>
              </w:rPr>
              <w:t>(If a subcontracting plan was required by the RFP, the plan is incorporated herein by reference.)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9E736"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80045"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this Subcontract &gt; $</w:t>
            </w:r>
            <w:r>
              <w:rPr>
                <w:color w:val="000000"/>
                <w:sz w:val="18"/>
                <w:szCs w:val="18"/>
              </w:rPr>
              <w:t>750</w:t>
            </w:r>
            <w:r w:rsidRPr="007B79A1">
              <w:rPr>
                <w:color w:val="000000"/>
                <w:sz w:val="18"/>
                <w:szCs w:val="18"/>
              </w:rPr>
              <w:t xml:space="preserve">,000 and if the Subcontract offers lower-tier subcontracting opportunities. The clause </w:t>
            </w:r>
            <w:r w:rsidRPr="007B79A1">
              <w:rPr>
                <w:i/>
                <w:iCs/>
                <w:color w:val="000000"/>
                <w:sz w:val="18"/>
                <w:szCs w:val="18"/>
              </w:rPr>
              <w:t>does not</w:t>
            </w:r>
            <w:r w:rsidRPr="007B79A1">
              <w:rPr>
                <w:color w:val="000000"/>
                <w:sz w:val="18"/>
                <w:szCs w:val="18"/>
              </w:rPr>
              <w:t xml:space="preserve"> apply at any value if the Subcontractor is U.S. small business concern. Note 2 is applicable to paragraph (c) only. (Note 8 applies.)</w:t>
            </w:r>
          </w:p>
        </w:tc>
      </w:tr>
      <w:tr w:rsidR="00EC5D0B" w:rsidRPr="007B79A1" w14:paraId="77339B1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A9D6B" w14:textId="77777777" w:rsidR="00EC5D0B" w:rsidRPr="007B79A1" w:rsidRDefault="00000000" w:rsidP="00EC5D0B">
            <w:pPr>
              <w:widowControl/>
              <w:spacing w:before="100" w:beforeAutospacing="1"/>
              <w:rPr>
                <w:color w:val="000000"/>
                <w:sz w:val="18"/>
                <w:szCs w:val="18"/>
              </w:rPr>
            </w:pPr>
            <w:hyperlink r:id="rId65" w:anchor="wp1147464" w:history="1">
              <w:r w:rsidR="00EC5D0B" w:rsidRPr="007B79A1">
                <w:rPr>
                  <w:color w:val="000000"/>
                  <w:sz w:val="18"/>
                  <w:szCs w:val="18"/>
                  <w:u w:val="single"/>
                </w:rPr>
                <w:t>52.222-2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5FC92" w14:textId="77777777" w:rsidR="00EC5D0B" w:rsidRPr="007B79A1" w:rsidRDefault="00EC5D0B" w:rsidP="00EC5D0B">
            <w:pPr>
              <w:widowControl/>
              <w:spacing w:before="100" w:beforeAutospacing="1"/>
              <w:rPr>
                <w:color w:val="000000"/>
                <w:sz w:val="18"/>
                <w:szCs w:val="18"/>
              </w:rPr>
            </w:pPr>
            <w:r w:rsidRPr="007B79A1">
              <w:rPr>
                <w:color w:val="000000"/>
                <w:sz w:val="18"/>
                <w:szCs w:val="18"/>
              </w:rPr>
              <w:t>PAYMENT FOR OVERTIME PREMIUMS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739B0"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JUL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D0E2C"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Applicable to Cost Reimbursement Subcontracts </w:t>
            </w:r>
            <w:r w:rsidRPr="00F04DCC">
              <w:rPr>
                <w:color w:val="000000"/>
                <w:sz w:val="18"/>
                <w:szCs w:val="18"/>
              </w:rPr>
              <w:t>which are expected to exceed the simplified acquisition threshold</w:t>
            </w:r>
            <w:r w:rsidRPr="00F04DCC" w:rsidDel="00F04DCC">
              <w:rPr>
                <w:color w:val="000000"/>
                <w:sz w:val="18"/>
                <w:szCs w:val="18"/>
              </w:rPr>
              <w:t xml:space="preserve"> </w:t>
            </w:r>
            <w:r w:rsidRPr="007B79A1">
              <w:rPr>
                <w:color w:val="000000"/>
                <w:sz w:val="18"/>
                <w:szCs w:val="18"/>
              </w:rPr>
              <w:t>only. Refers to overtime premiums for work performed in the U.S. subject to U.S. Department of Labor laws and regulations. Insert Zero in the blank. (Notes 2 and 3 apply.)</w:t>
            </w:r>
          </w:p>
        </w:tc>
      </w:tr>
      <w:tr w:rsidR="00EC5D0B" w:rsidRPr="007B79A1" w14:paraId="1285C17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3020D" w14:textId="77777777" w:rsidR="00EC5D0B" w:rsidRPr="007B79A1" w:rsidRDefault="00000000" w:rsidP="00EC5D0B">
            <w:pPr>
              <w:widowControl/>
              <w:spacing w:before="100" w:beforeAutospacing="1"/>
              <w:rPr>
                <w:color w:val="000000"/>
                <w:sz w:val="18"/>
                <w:szCs w:val="18"/>
              </w:rPr>
            </w:pPr>
            <w:hyperlink r:id="rId66" w:anchor="wp1147479" w:history="1">
              <w:r w:rsidR="00EC5D0B" w:rsidRPr="007B79A1">
                <w:rPr>
                  <w:color w:val="000000"/>
                  <w:sz w:val="18"/>
                  <w:szCs w:val="18"/>
                  <w:u w:val="single"/>
                </w:rPr>
                <w:t>52.222-3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2763A"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CONVICT LABOR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E702E"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257C6"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&gt;$3,000 involving some or all performance in the U.S.</w:t>
            </w:r>
          </w:p>
        </w:tc>
      </w:tr>
      <w:tr w:rsidR="00EC5D0B" w:rsidRPr="007B79A1" w14:paraId="374B27CE" w14:textId="77777777" w:rsidTr="00876FCD">
        <w:trPr>
          <w:trHeight w:val="1213"/>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0B3D2" w14:textId="77777777" w:rsidR="00EC5D0B" w:rsidRPr="007B79A1" w:rsidRDefault="00000000" w:rsidP="00EC5D0B">
            <w:pPr>
              <w:widowControl/>
              <w:spacing w:before="100" w:beforeAutospacing="1"/>
              <w:rPr>
                <w:color w:val="000000"/>
                <w:sz w:val="18"/>
                <w:szCs w:val="18"/>
              </w:rPr>
            </w:pPr>
            <w:hyperlink r:id="rId67" w:anchor="wp1147656" w:history="1">
              <w:r w:rsidR="00EC5D0B" w:rsidRPr="007B79A1">
                <w:rPr>
                  <w:color w:val="000000"/>
                  <w:sz w:val="18"/>
                  <w:szCs w:val="18"/>
                  <w:u w:val="single"/>
                </w:rPr>
                <w:t>52.222-21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F4EB7"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PROHIBITION OF SEGREGATED FACILITIES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B8AA3" w14:textId="77777777" w:rsidR="00EC5D0B" w:rsidRPr="007B79A1" w:rsidRDefault="00EC5D0B" w:rsidP="00EC5D0B">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265FC" w14:textId="77777777" w:rsidR="00EC5D0B" w:rsidRPr="007B79A1" w:rsidRDefault="00EC5D0B" w:rsidP="00EC5D0B">
            <w:pPr>
              <w:rPr>
                <w:color w:val="000000"/>
                <w:sz w:val="18"/>
                <w:szCs w:val="18"/>
              </w:rPr>
            </w:pPr>
            <w:r w:rsidRPr="007B79A1">
              <w:rPr>
                <w:color w:val="000000"/>
                <w:sz w:val="18"/>
                <w:szCs w:val="18"/>
              </w:rPr>
              <w:t xml:space="preserve">(Note 8 applies.) Does not apply to </w:t>
            </w:r>
            <w:r w:rsidRPr="00D77891">
              <w:rPr>
                <w:color w:val="000000"/>
                <w:sz w:val="18"/>
                <w:szCs w:val="18"/>
              </w:rPr>
              <w:t>work performed outside the United States by Subcontractor employees who were not recruited within the United States.</w:t>
            </w:r>
          </w:p>
        </w:tc>
      </w:tr>
      <w:tr w:rsidR="00EC5D0B" w:rsidRPr="007B79A1" w14:paraId="7C1AE5D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A36958" w14:textId="77777777" w:rsidR="00EC5D0B" w:rsidRPr="007B79A1" w:rsidRDefault="00000000" w:rsidP="00EC5D0B">
            <w:pPr>
              <w:rPr>
                <w:color w:val="000000"/>
                <w:sz w:val="18"/>
                <w:szCs w:val="18"/>
              </w:rPr>
            </w:pPr>
            <w:hyperlink r:id="rId68" w:anchor="wp1147663" w:history="1">
              <w:r w:rsidR="00EC5D0B" w:rsidRPr="007B79A1">
                <w:rPr>
                  <w:color w:val="000000"/>
                  <w:sz w:val="18"/>
                  <w:szCs w:val="18"/>
                  <w:u w:val="single"/>
                </w:rPr>
                <w:t>52.222-22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0D6090" w14:textId="77777777" w:rsidR="00EC5D0B" w:rsidRPr="007B79A1" w:rsidRDefault="00EC5D0B" w:rsidP="00EC5D0B">
            <w:pPr>
              <w:rPr>
                <w:color w:val="000000"/>
                <w:sz w:val="18"/>
                <w:szCs w:val="18"/>
              </w:rPr>
            </w:pPr>
            <w:r w:rsidRPr="007B79A1">
              <w:rPr>
                <w:color w:val="000000"/>
                <w:sz w:val="18"/>
                <w:szCs w:val="18"/>
              </w:rPr>
              <w:t>PREVIOUS CONTRACTS AND COMPLIANCE REPORT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0B3E3714" w14:textId="77777777" w:rsidR="00EC5D0B" w:rsidRPr="007B79A1" w:rsidRDefault="00EC5D0B" w:rsidP="00EC5D0B">
            <w:pPr>
              <w:rPr>
                <w:color w:val="000000"/>
                <w:sz w:val="18"/>
                <w:szCs w:val="18"/>
              </w:rPr>
            </w:pPr>
            <w:r w:rsidRPr="007B79A1">
              <w:rPr>
                <w:color w:val="000000"/>
                <w:sz w:val="18"/>
                <w:szCs w:val="18"/>
              </w:rPr>
              <w:t>FEB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6CD3A7AB" w14:textId="77777777" w:rsidR="00EC5D0B" w:rsidRPr="007B79A1" w:rsidRDefault="00EC5D0B" w:rsidP="00EC5D0B">
            <w:pPr>
              <w:rPr>
                <w:color w:val="000000"/>
                <w:sz w:val="18"/>
                <w:szCs w:val="18"/>
              </w:rPr>
            </w:pPr>
            <w:r w:rsidRPr="007B79A1">
              <w:rPr>
                <w:color w:val="000000"/>
                <w:sz w:val="18"/>
                <w:szCs w:val="18"/>
              </w:rPr>
              <w:t>Applies if clause 52.222-26 applies.</w:t>
            </w:r>
          </w:p>
        </w:tc>
      </w:tr>
      <w:tr w:rsidR="00EC5D0B" w:rsidRPr="007B79A1" w14:paraId="6C404D1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7BBFD" w14:textId="77777777" w:rsidR="00EC5D0B" w:rsidRPr="007B79A1" w:rsidRDefault="00000000" w:rsidP="00EC5D0B">
            <w:pPr>
              <w:widowControl/>
              <w:spacing w:before="100" w:beforeAutospacing="1"/>
              <w:rPr>
                <w:color w:val="000000"/>
                <w:sz w:val="18"/>
                <w:szCs w:val="18"/>
              </w:rPr>
            </w:pPr>
            <w:hyperlink r:id="rId69" w:anchor="wp1147711" w:history="1">
              <w:r w:rsidR="00EC5D0B" w:rsidRPr="007B79A1">
                <w:rPr>
                  <w:color w:val="000000"/>
                  <w:sz w:val="18"/>
                  <w:szCs w:val="18"/>
                  <w:u w:val="single"/>
                </w:rPr>
                <w:t>52.222-26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38FC1" w14:textId="77777777" w:rsidR="00EC5D0B" w:rsidRPr="007B79A1" w:rsidRDefault="00EC5D0B" w:rsidP="00EC5D0B">
            <w:pPr>
              <w:widowControl/>
              <w:spacing w:before="100" w:beforeAutospacing="1"/>
              <w:rPr>
                <w:color w:val="000000"/>
                <w:sz w:val="18"/>
                <w:szCs w:val="18"/>
              </w:rPr>
            </w:pPr>
            <w:r w:rsidRPr="007B79A1">
              <w:rPr>
                <w:color w:val="000000"/>
                <w:sz w:val="18"/>
                <w:szCs w:val="18"/>
              </w:rPr>
              <w:t>EQUAL OPPORTUNITY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EDDD1" w14:textId="77777777" w:rsidR="00EC5D0B" w:rsidRPr="007B79A1" w:rsidRDefault="00EC5D0B" w:rsidP="00EC5D0B">
            <w:pPr>
              <w:widowControl/>
              <w:spacing w:before="100" w:beforeAutospacing="1"/>
              <w:rPr>
                <w:color w:val="000000"/>
                <w:sz w:val="18"/>
                <w:szCs w:val="18"/>
              </w:rPr>
            </w:pPr>
            <w:r>
              <w:rPr>
                <w:color w:val="000000"/>
                <w:sz w:val="18"/>
                <w:szCs w:val="18"/>
              </w:rPr>
              <w:t>SEP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091B1"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Does not apply to </w:t>
            </w:r>
            <w:r w:rsidRPr="00D77891">
              <w:rPr>
                <w:color w:val="000000"/>
                <w:sz w:val="18"/>
                <w:szCs w:val="18"/>
              </w:rPr>
              <w:t>work performed outside the United States by Subcontractor employees who were not recruited within the United States.</w:t>
            </w:r>
          </w:p>
        </w:tc>
      </w:tr>
      <w:tr w:rsidR="00EC5D0B" w:rsidRPr="007B79A1" w14:paraId="2BA44FB8"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C9890" w14:textId="77777777" w:rsidR="00EC5D0B" w:rsidRPr="007B79A1" w:rsidRDefault="00000000" w:rsidP="00EC5D0B">
            <w:pPr>
              <w:widowControl/>
              <w:spacing w:before="100" w:beforeAutospacing="1"/>
              <w:rPr>
                <w:color w:val="000000"/>
                <w:sz w:val="18"/>
                <w:szCs w:val="18"/>
              </w:rPr>
            </w:pPr>
            <w:hyperlink r:id="rId70" w:anchor="wp1147795" w:history="1">
              <w:r w:rsidR="00EC5D0B" w:rsidRPr="007B79A1">
                <w:rPr>
                  <w:color w:val="000000"/>
                  <w:sz w:val="18"/>
                  <w:szCs w:val="18"/>
                  <w:u w:val="single"/>
                </w:rPr>
                <w:t>52.222-29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59D33"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NOTIFICATION OF VISA DENIAL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C774A" w14:textId="77777777" w:rsidR="00EC5D0B" w:rsidRPr="007B79A1" w:rsidRDefault="00EC5D0B" w:rsidP="00EC5D0B">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5E90"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type or value.</w:t>
            </w:r>
          </w:p>
        </w:tc>
      </w:tr>
      <w:tr w:rsidR="00EC5D0B" w:rsidRPr="007B79A1" w14:paraId="30D3856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78CE2" w14:textId="77777777" w:rsidR="00EC5D0B" w:rsidRPr="007B79A1" w:rsidRDefault="00000000" w:rsidP="00EC5D0B">
            <w:pPr>
              <w:widowControl/>
              <w:spacing w:before="100" w:beforeAutospacing="1"/>
              <w:rPr>
                <w:color w:val="000000"/>
                <w:sz w:val="18"/>
                <w:szCs w:val="18"/>
              </w:rPr>
            </w:pPr>
            <w:hyperlink r:id="rId71" w:anchor="wp1158632" w:history="1">
              <w:r w:rsidR="00EC5D0B" w:rsidRPr="007B79A1">
                <w:rPr>
                  <w:color w:val="000000"/>
                  <w:sz w:val="18"/>
                  <w:szCs w:val="18"/>
                  <w:u w:val="single"/>
                </w:rPr>
                <w:t>52.222-35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464BD" w14:textId="77777777" w:rsidR="00EC5D0B" w:rsidRPr="007B79A1" w:rsidRDefault="00EC5D0B" w:rsidP="00EC5D0B">
            <w:pPr>
              <w:widowControl/>
              <w:spacing w:before="100" w:beforeAutospacing="1"/>
              <w:rPr>
                <w:color w:val="000000"/>
                <w:sz w:val="18"/>
                <w:szCs w:val="18"/>
              </w:rPr>
            </w:pPr>
            <w:r w:rsidRPr="007B79A1">
              <w:rPr>
                <w:color w:val="000000"/>
                <w:sz w:val="18"/>
                <w:szCs w:val="18"/>
              </w:rPr>
              <w:t>EQUAL OPPORTUNITY FOR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967B3"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C189F"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this Subcontract is for $1</w:t>
            </w:r>
            <w:r>
              <w:rPr>
                <w:color w:val="000000"/>
                <w:sz w:val="18"/>
                <w:szCs w:val="18"/>
              </w:rPr>
              <w:t>5</w:t>
            </w:r>
            <w:r w:rsidRPr="007B79A1">
              <w:rPr>
                <w:color w:val="000000"/>
                <w:sz w:val="18"/>
                <w:szCs w:val="18"/>
              </w:rPr>
              <w:t xml:space="preserve">0,000 or more. Does not apply to Subcontracts where the work is performed entirely outside the U.S. </w:t>
            </w:r>
            <w:r w:rsidRPr="00F04DCC">
              <w:rPr>
                <w:color w:val="000000"/>
                <w:sz w:val="18"/>
                <w:szCs w:val="18"/>
              </w:rPr>
              <w:t>by employees recruited outside the United States.</w:t>
            </w:r>
          </w:p>
        </w:tc>
      </w:tr>
      <w:tr w:rsidR="00EC5D0B" w:rsidRPr="007B79A1" w14:paraId="325DC12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45316" w14:textId="77777777" w:rsidR="00EC5D0B" w:rsidRPr="007B79A1" w:rsidRDefault="00000000" w:rsidP="00EC5D0B">
            <w:pPr>
              <w:widowControl/>
              <w:spacing w:before="100" w:beforeAutospacing="1"/>
              <w:rPr>
                <w:color w:val="000000"/>
                <w:sz w:val="18"/>
                <w:szCs w:val="18"/>
              </w:rPr>
            </w:pPr>
            <w:hyperlink r:id="rId72" w:anchor="wp1162802" w:history="1">
              <w:r w:rsidR="00EC5D0B" w:rsidRPr="007B79A1">
                <w:rPr>
                  <w:color w:val="000000"/>
                  <w:sz w:val="18"/>
                  <w:szCs w:val="18"/>
                  <w:u w:val="single"/>
                </w:rPr>
                <w:t>52.222-36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444F7" w14:textId="77777777" w:rsidR="00EC5D0B" w:rsidRPr="007B79A1" w:rsidRDefault="00EC5D0B" w:rsidP="00EC5D0B">
            <w:pPr>
              <w:widowControl/>
              <w:spacing w:before="100" w:beforeAutospacing="1"/>
              <w:rPr>
                <w:color w:val="000000"/>
                <w:sz w:val="18"/>
                <w:szCs w:val="18"/>
              </w:rPr>
            </w:pPr>
            <w:r w:rsidRPr="00F04DCC">
              <w:rPr>
                <w:color w:val="000000"/>
                <w:sz w:val="18"/>
                <w:szCs w:val="18"/>
              </w:rPr>
              <w:t>EQUAL OPPORTUNITY FOR WORKERS WITH DISABILITIES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686A0"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7B297"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this Subcontract exceeds $15,000. Does not apply to Subcontracts where the work is performed entirely outside the U.S</w:t>
            </w:r>
            <w:r>
              <w:rPr>
                <w:color w:val="000000"/>
                <w:sz w:val="18"/>
                <w:szCs w:val="18"/>
              </w:rPr>
              <w:t>,</w:t>
            </w:r>
            <w:r>
              <w:t xml:space="preserve"> </w:t>
            </w:r>
            <w:r w:rsidRPr="00F04DCC">
              <w:rPr>
                <w:color w:val="000000"/>
                <w:sz w:val="18"/>
                <w:szCs w:val="18"/>
              </w:rPr>
              <w:t>Puerto Rico, the Northern Mariana Islands, American Samoa, Guam, the U.S. Virgin Islands, and Wake Island. (Note 8 applies.)</w:t>
            </w:r>
          </w:p>
        </w:tc>
      </w:tr>
      <w:tr w:rsidR="00EC5D0B" w:rsidRPr="007B79A1" w14:paraId="0D1DB5B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865D9" w14:textId="77777777" w:rsidR="00EC5D0B" w:rsidRPr="007B79A1" w:rsidRDefault="00000000" w:rsidP="00EC5D0B">
            <w:pPr>
              <w:widowControl/>
              <w:spacing w:before="100" w:beforeAutospacing="1"/>
              <w:rPr>
                <w:color w:val="000000"/>
                <w:sz w:val="18"/>
                <w:szCs w:val="18"/>
              </w:rPr>
            </w:pPr>
            <w:hyperlink r:id="rId73" w:anchor="wp1148123" w:history="1">
              <w:r w:rsidR="00EC5D0B" w:rsidRPr="007B79A1">
                <w:rPr>
                  <w:color w:val="000000"/>
                  <w:sz w:val="18"/>
                  <w:szCs w:val="18"/>
                  <w:u w:val="single"/>
                </w:rPr>
                <w:t>52.222-37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81105" w14:textId="77777777" w:rsidR="00EC5D0B" w:rsidRPr="007B79A1" w:rsidRDefault="00EC5D0B" w:rsidP="00EC5D0B">
            <w:pPr>
              <w:widowControl/>
              <w:spacing w:before="100" w:beforeAutospacing="1"/>
              <w:rPr>
                <w:color w:val="000000"/>
                <w:sz w:val="18"/>
                <w:szCs w:val="18"/>
              </w:rPr>
            </w:pPr>
            <w:r w:rsidRPr="007B79A1">
              <w:rPr>
                <w:color w:val="000000"/>
                <w:sz w:val="18"/>
                <w:szCs w:val="18"/>
              </w:rPr>
              <w:t>EMPLOYMENT REPORTS ON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C8D4"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248F3"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if this Subcontract </w:t>
            </w:r>
            <w:r w:rsidRPr="000B0477">
              <w:rPr>
                <w:color w:val="000000"/>
                <w:sz w:val="18"/>
                <w:szCs w:val="18"/>
              </w:rPr>
              <w:t>contain</w:t>
            </w:r>
            <w:r>
              <w:rPr>
                <w:color w:val="000000"/>
                <w:sz w:val="18"/>
                <w:szCs w:val="18"/>
              </w:rPr>
              <w:t>s</w:t>
            </w:r>
            <w:r w:rsidRPr="000B0477">
              <w:rPr>
                <w:color w:val="000000"/>
                <w:sz w:val="18"/>
                <w:szCs w:val="18"/>
              </w:rPr>
              <w:t xml:space="preserve"> the </w:t>
            </w:r>
            <w:r>
              <w:rPr>
                <w:color w:val="000000"/>
                <w:sz w:val="18"/>
                <w:szCs w:val="18"/>
              </w:rPr>
              <w:t xml:space="preserve">FAR </w:t>
            </w:r>
            <w:r w:rsidRPr="000B0477">
              <w:rPr>
                <w:color w:val="000000"/>
                <w:sz w:val="18"/>
                <w:szCs w:val="18"/>
              </w:rPr>
              <w:t xml:space="preserve">clause </w:t>
            </w:r>
            <w:r>
              <w:rPr>
                <w:color w:val="000000"/>
                <w:sz w:val="18"/>
                <w:szCs w:val="18"/>
              </w:rPr>
              <w:t xml:space="preserve">of </w:t>
            </w:r>
            <w:r w:rsidRPr="000B0477">
              <w:rPr>
                <w:color w:val="000000"/>
                <w:sz w:val="18"/>
                <w:szCs w:val="18"/>
              </w:rPr>
              <w:t>52.222-35, Equal Opportunity for Veterans.</w:t>
            </w:r>
          </w:p>
        </w:tc>
      </w:tr>
      <w:tr w:rsidR="00EC5D0B" w:rsidRPr="007B79A1" w14:paraId="77F32229"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672EA" w14:textId="77777777" w:rsidR="00EC5D0B" w:rsidRPr="007B79A1" w:rsidRDefault="00000000" w:rsidP="00EC5D0B">
            <w:pPr>
              <w:widowControl/>
              <w:spacing w:before="100" w:beforeAutospacing="1"/>
              <w:rPr>
                <w:color w:val="000000"/>
                <w:sz w:val="18"/>
                <w:szCs w:val="18"/>
              </w:rPr>
            </w:pPr>
            <w:hyperlink r:id="rId74" w:anchor="wp1160019" w:history="1">
              <w:r w:rsidR="00EC5D0B" w:rsidRPr="007B79A1">
                <w:rPr>
                  <w:color w:val="000000"/>
                  <w:sz w:val="18"/>
                  <w:szCs w:val="18"/>
                  <w:u w:val="single"/>
                </w:rPr>
                <w:t>52.222-40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33B4C"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NOTIFICATION OF EMPLOYEE RIGHTS UNDER THE NATIONAL LABOR RELATIONS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66BD9B" w14:textId="77777777" w:rsidR="00EC5D0B" w:rsidRPr="007B79A1" w:rsidRDefault="00EC5D0B" w:rsidP="00EC5D0B">
            <w:pPr>
              <w:widowControl/>
              <w:spacing w:before="100" w:beforeAutospacing="1"/>
              <w:rPr>
                <w:color w:val="000000"/>
                <w:sz w:val="18"/>
                <w:szCs w:val="18"/>
              </w:rPr>
            </w:pPr>
            <w:r w:rsidRPr="007B79A1">
              <w:rPr>
                <w:color w:val="000000"/>
                <w:sz w:val="18"/>
                <w:szCs w:val="18"/>
              </w:rPr>
              <w:t>DEC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4CBD5"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to Subcontracts </w:t>
            </w:r>
            <w:r>
              <w:rPr>
                <w:color w:val="000000"/>
                <w:sz w:val="18"/>
                <w:szCs w:val="18"/>
              </w:rPr>
              <w:t xml:space="preserve">is </w:t>
            </w:r>
            <w:r w:rsidRPr="00F04DCC">
              <w:rPr>
                <w:color w:val="000000"/>
                <w:sz w:val="18"/>
                <w:szCs w:val="18"/>
              </w:rPr>
              <w:t>above the simplified acquisition threshold</w:t>
            </w:r>
            <w:r w:rsidRPr="007B79A1">
              <w:rPr>
                <w:color w:val="000000"/>
                <w:sz w:val="18"/>
                <w:szCs w:val="18"/>
              </w:rPr>
              <w:t xml:space="preserve">. </w:t>
            </w:r>
            <w:r w:rsidRPr="007B79A1">
              <w:rPr>
                <w:i/>
                <w:iCs/>
                <w:color w:val="000000"/>
                <w:sz w:val="18"/>
                <w:szCs w:val="18"/>
              </w:rPr>
              <w:t>Does not</w:t>
            </w:r>
            <w:r w:rsidRPr="007B79A1">
              <w:rPr>
                <w:color w:val="000000"/>
                <w:sz w:val="18"/>
                <w:szCs w:val="18"/>
              </w:rPr>
              <w:t xml:space="preserve"> apply to Subcontracts performed </w:t>
            </w:r>
            <w:r w:rsidRPr="007B79A1">
              <w:rPr>
                <w:i/>
                <w:iCs/>
                <w:color w:val="000000"/>
                <w:sz w:val="18"/>
                <w:szCs w:val="18"/>
              </w:rPr>
              <w:t xml:space="preserve">entirely </w:t>
            </w:r>
            <w:r w:rsidRPr="007B79A1">
              <w:rPr>
                <w:color w:val="000000"/>
                <w:sz w:val="18"/>
                <w:szCs w:val="18"/>
              </w:rPr>
              <w:t xml:space="preserve">outside the U.S. </w:t>
            </w:r>
            <w:r w:rsidRPr="00F04DCC">
              <w:rPr>
                <w:color w:val="000000"/>
                <w:sz w:val="18"/>
                <w:szCs w:val="18"/>
              </w:rPr>
              <w:t>For indefinite-quantity contracts, include the clause only if the value of orders in any calendar year of the contract is expected to exceed the simplified acquisition threshold;</w:t>
            </w:r>
          </w:p>
        </w:tc>
      </w:tr>
      <w:tr w:rsidR="00EC5D0B" w:rsidRPr="007B79A1" w14:paraId="7F49208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53047" w14:textId="77777777" w:rsidR="00EC5D0B" w:rsidRPr="007B79A1" w:rsidRDefault="00000000" w:rsidP="00EC5D0B">
            <w:pPr>
              <w:widowControl/>
              <w:spacing w:before="100" w:beforeAutospacing="1"/>
              <w:rPr>
                <w:color w:val="000000"/>
                <w:sz w:val="18"/>
                <w:szCs w:val="18"/>
              </w:rPr>
            </w:pPr>
            <w:hyperlink r:id="rId75" w:anchor="wp1151848" w:history="1">
              <w:r w:rsidR="00EC5D0B" w:rsidRPr="007B79A1">
                <w:rPr>
                  <w:color w:val="000000"/>
                  <w:sz w:val="18"/>
                  <w:szCs w:val="18"/>
                  <w:u w:val="single"/>
                </w:rPr>
                <w:t>52.222-50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A0515"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COMBATING TRAFFICKING IN PERSONS (Alternate I applies when work is performed outside the U.S. and it is included in the Prime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1E90B"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632ED"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type, value. (Note 2 applies starting in paragraph c. In paragraph (h) Note 1 applies.)</w:t>
            </w:r>
          </w:p>
        </w:tc>
      </w:tr>
      <w:tr w:rsidR="00EC5D0B" w:rsidRPr="007B79A1" w14:paraId="75DFAECF" w14:textId="77777777" w:rsidTr="00876FCD">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93A59" w14:textId="77777777" w:rsidR="00EC5D0B" w:rsidRPr="007B79A1" w:rsidRDefault="00000000" w:rsidP="00EC5D0B">
            <w:pPr>
              <w:widowControl/>
              <w:spacing w:before="100" w:beforeAutospacing="1"/>
              <w:rPr>
                <w:color w:val="000000"/>
                <w:sz w:val="18"/>
                <w:szCs w:val="18"/>
              </w:rPr>
            </w:pPr>
            <w:hyperlink r:id="rId76" w:anchor="wp1156645" w:history="1">
              <w:r w:rsidR="00EC5D0B" w:rsidRPr="007B79A1">
                <w:rPr>
                  <w:color w:val="000000"/>
                  <w:sz w:val="18"/>
                  <w:szCs w:val="18"/>
                  <w:u w:val="single"/>
                </w:rPr>
                <w:t>52.222-54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020E6" w14:textId="77777777" w:rsidR="00EC5D0B" w:rsidRPr="007B79A1" w:rsidRDefault="00EC5D0B" w:rsidP="00EC5D0B">
            <w:pPr>
              <w:widowControl/>
              <w:spacing w:before="100" w:beforeAutospacing="1"/>
              <w:rPr>
                <w:color w:val="000000"/>
                <w:sz w:val="18"/>
                <w:szCs w:val="18"/>
              </w:rPr>
            </w:pPr>
            <w:r w:rsidRPr="007B79A1">
              <w:rPr>
                <w:color w:val="000000"/>
                <w:sz w:val="18"/>
                <w:szCs w:val="18"/>
              </w:rPr>
              <w:t>EMPLOYMENT ELIGIBILITY VERIFICATION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B1D14"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7561E"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to Subcontracts </w:t>
            </w:r>
            <w:r w:rsidRPr="00F04DCC">
              <w:rPr>
                <w:color w:val="000000"/>
                <w:sz w:val="18"/>
                <w:szCs w:val="18"/>
              </w:rPr>
              <w:t xml:space="preserve">which exceed the simplified acquisition threshold </w:t>
            </w:r>
            <w:r w:rsidRPr="007B79A1">
              <w:rPr>
                <w:i/>
                <w:iCs/>
                <w:color w:val="000000"/>
                <w:sz w:val="18"/>
                <w:szCs w:val="18"/>
              </w:rPr>
              <w:t>except for</w:t>
            </w:r>
            <w:r w:rsidRPr="007B79A1">
              <w:rPr>
                <w:color w:val="000000"/>
                <w:sz w:val="18"/>
                <w:szCs w:val="18"/>
              </w:rPr>
              <w:t xml:space="preserve"> a) commercial services that are part of the purchase of a Commercial Off-the-Shelf (COTS) item (or an item that would be a COTS item, but for minor modifications), performed by the COTS provider, and are normally provided for that COTS item; b) </w:t>
            </w:r>
            <w:r w:rsidRPr="00D77891">
              <w:rPr>
                <w:color w:val="000000"/>
                <w:sz w:val="18"/>
                <w:szCs w:val="18"/>
              </w:rPr>
              <w:t xml:space="preserve">Subcontracts for work that will be performed outside the United States; or Subcontracts with a period of performance &lt; 120 days. </w:t>
            </w:r>
          </w:p>
        </w:tc>
      </w:tr>
      <w:tr w:rsidR="00EC5D0B" w:rsidRPr="007B79A1" w14:paraId="3F1BD2E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15491" w14:textId="77777777" w:rsidR="00EC5D0B" w:rsidRPr="007B79A1" w:rsidRDefault="00000000" w:rsidP="00EC5D0B">
            <w:pPr>
              <w:widowControl/>
              <w:spacing w:before="100" w:beforeAutospacing="1"/>
              <w:rPr>
                <w:color w:val="000000"/>
                <w:sz w:val="18"/>
                <w:szCs w:val="18"/>
              </w:rPr>
            </w:pPr>
            <w:hyperlink r:id="rId77" w:anchor="wp1168850" w:history="1">
              <w:r w:rsidR="00EC5D0B" w:rsidRPr="007B79A1">
                <w:rPr>
                  <w:color w:val="000000"/>
                  <w:sz w:val="18"/>
                  <w:szCs w:val="18"/>
                  <w:u w:val="single"/>
                </w:rPr>
                <w:t>52.223-6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61DB0" w14:textId="77777777" w:rsidR="00EC5D0B" w:rsidRPr="007B79A1" w:rsidRDefault="00EC5D0B" w:rsidP="00EC5D0B">
            <w:pPr>
              <w:widowControl/>
              <w:spacing w:before="100" w:beforeAutospacing="1" w:after="100" w:afterAutospacing="1"/>
              <w:rPr>
                <w:color w:val="000000"/>
                <w:sz w:val="18"/>
                <w:szCs w:val="18"/>
              </w:rPr>
            </w:pPr>
            <w:r w:rsidRPr="007B79A1">
              <w:rPr>
                <w:color w:val="000000"/>
                <w:sz w:val="18"/>
                <w:szCs w:val="18"/>
              </w:rPr>
              <w:t>DRUG-FREE WORKPLACE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DA8B4"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DCAF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value or type. (Notes 2 and 4 apply)</w:t>
            </w:r>
          </w:p>
        </w:tc>
      </w:tr>
      <w:tr w:rsidR="00EC5D0B" w:rsidRPr="007B79A1" w14:paraId="0CE031F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D4723" w14:textId="77777777" w:rsidR="00EC5D0B" w:rsidRPr="007B79A1" w:rsidRDefault="00000000" w:rsidP="00EC5D0B">
            <w:pPr>
              <w:widowControl/>
              <w:spacing w:before="100" w:beforeAutospacing="1"/>
              <w:rPr>
                <w:color w:val="000000"/>
                <w:sz w:val="18"/>
                <w:szCs w:val="18"/>
              </w:rPr>
            </w:pPr>
            <w:hyperlink r:id="rId78" w:anchor="wp1188603" w:history="1">
              <w:r w:rsidR="00EC5D0B" w:rsidRPr="007B79A1">
                <w:rPr>
                  <w:color w:val="000000"/>
                  <w:sz w:val="18"/>
                  <w:szCs w:val="18"/>
                  <w:u w:val="single"/>
                </w:rPr>
                <w:t>52.223-18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EE906" w14:textId="77777777" w:rsidR="00EC5D0B" w:rsidRPr="007B79A1" w:rsidRDefault="00EC5D0B" w:rsidP="00EC5D0B">
            <w:pPr>
              <w:widowControl/>
              <w:spacing w:before="100" w:beforeAutospacing="1"/>
              <w:rPr>
                <w:color w:val="000000"/>
                <w:sz w:val="18"/>
                <w:szCs w:val="18"/>
              </w:rPr>
            </w:pPr>
            <w:r w:rsidRPr="007B79A1">
              <w:rPr>
                <w:color w:val="000000"/>
                <w:sz w:val="18"/>
                <w:szCs w:val="18"/>
              </w:rPr>
              <w:t>ENCOURAGING CONTRACTOR POLICIES TO BAN TEXT MESSAGING WHILE DRIVING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E66D1"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B3F62"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w:t>
            </w:r>
            <w:r w:rsidRPr="00F04DCC">
              <w:rPr>
                <w:color w:val="000000"/>
                <w:sz w:val="18"/>
                <w:szCs w:val="18"/>
              </w:rPr>
              <w:t>to all subcontracts regardless of value.</w:t>
            </w:r>
          </w:p>
        </w:tc>
      </w:tr>
      <w:tr w:rsidR="00EC5D0B" w:rsidRPr="007B79A1" w14:paraId="53234E8D"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7A190" w14:textId="77777777" w:rsidR="00EC5D0B" w:rsidRPr="007B79A1" w:rsidRDefault="00000000" w:rsidP="00EC5D0B">
            <w:pPr>
              <w:widowControl/>
              <w:spacing w:before="100" w:beforeAutospacing="1"/>
              <w:rPr>
                <w:color w:val="000000"/>
                <w:sz w:val="18"/>
                <w:szCs w:val="18"/>
              </w:rPr>
            </w:pPr>
            <w:hyperlink r:id="rId79" w:anchor="wp1192900" w:history="1">
              <w:r w:rsidR="00EC5D0B" w:rsidRPr="007B79A1">
                <w:rPr>
                  <w:color w:val="000000"/>
                  <w:sz w:val="18"/>
                  <w:szCs w:val="18"/>
                  <w:u w:val="single"/>
                </w:rPr>
                <w:t>52.225-1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FBA3" w14:textId="77777777" w:rsidR="00EC5D0B" w:rsidRPr="007B79A1" w:rsidRDefault="00EC5D0B" w:rsidP="00EC5D0B">
            <w:pPr>
              <w:widowControl/>
              <w:spacing w:before="100" w:beforeAutospacing="1"/>
              <w:rPr>
                <w:color w:val="000000"/>
                <w:sz w:val="18"/>
                <w:szCs w:val="18"/>
              </w:rPr>
            </w:pPr>
            <w:r w:rsidRPr="007B79A1">
              <w:rPr>
                <w:color w:val="000000"/>
                <w:sz w:val="18"/>
                <w:szCs w:val="18"/>
              </w:rPr>
              <w:t>BUY AMERICAN ACT -- SUPPLIES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B6C64"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9F970"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the Statement of Work contains other than domestic components. (Note 2 applies.)</w:t>
            </w:r>
          </w:p>
        </w:tc>
      </w:tr>
      <w:tr w:rsidR="00EC5D0B" w:rsidRPr="007B79A1" w14:paraId="2F5CC0E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70FB7" w14:textId="77777777" w:rsidR="00EC5D0B" w:rsidRPr="007B79A1" w:rsidRDefault="00000000" w:rsidP="00EC5D0B">
            <w:pPr>
              <w:widowControl/>
              <w:spacing w:before="100" w:beforeAutospacing="1"/>
              <w:rPr>
                <w:color w:val="000000"/>
                <w:sz w:val="18"/>
                <w:szCs w:val="18"/>
              </w:rPr>
            </w:pPr>
            <w:hyperlink r:id="rId80" w:anchor="wp1169608" w:history="1">
              <w:r w:rsidR="00EC5D0B" w:rsidRPr="007B79A1">
                <w:rPr>
                  <w:color w:val="000000"/>
                  <w:sz w:val="18"/>
                  <w:szCs w:val="18"/>
                  <w:u w:val="single"/>
                </w:rPr>
                <w:t>52.225-13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2CB87" w14:textId="77777777" w:rsidR="00EC5D0B" w:rsidRPr="007B79A1" w:rsidRDefault="00EC5D0B" w:rsidP="00EC5D0B">
            <w:pPr>
              <w:widowControl/>
              <w:spacing w:before="100" w:beforeAutospacing="1"/>
              <w:rPr>
                <w:color w:val="000000"/>
                <w:sz w:val="18"/>
                <w:szCs w:val="18"/>
              </w:rPr>
            </w:pPr>
            <w:r w:rsidRPr="007B79A1">
              <w:rPr>
                <w:color w:val="000000"/>
                <w:sz w:val="18"/>
                <w:szCs w:val="18"/>
              </w:rPr>
              <w:t>RESTRICTIONS ON CERTAIN FOREIGN PURCHASES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6D10A" w14:textId="77777777" w:rsidR="00EC5D0B" w:rsidRPr="007B79A1" w:rsidRDefault="00EC5D0B" w:rsidP="00EC5D0B">
            <w:pPr>
              <w:widowControl/>
              <w:spacing w:before="100" w:beforeAutospacing="1"/>
              <w:rPr>
                <w:color w:val="000000"/>
                <w:sz w:val="18"/>
                <w:szCs w:val="18"/>
              </w:rPr>
            </w:pPr>
            <w:r>
              <w:rPr>
                <w:color w:val="000000"/>
                <w:sz w:val="18"/>
                <w:szCs w:val="18"/>
              </w:rPr>
              <w:t>FEB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E1BB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value or type</w:t>
            </w:r>
          </w:p>
        </w:tc>
      </w:tr>
      <w:tr w:rsidR="00EC5D0B" w:rsidRPr="007B79A1" w14:paraId="736E58D9"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DA074F" w14:textId="77777777" w:rsidR="00EC5D0B" w:rsidRPr="007B79A1" w:rsidRDefault="00000000" w:rsidP="00EC5D0B">
            <w:pPr>
              <w:rPr>
                <w:color w:val="000000"/>
                <w:sz w:val="18"/>
                <w:szCs w:val="18"/>
              </w:rPr>
            </w:pPr>
            <w:hyperlink r:id="rId81" w:anchor="wp1169615" w:history="1">
              <w:r w:rsidR="00EC5D0B" w:rsidRPr="007B79A1">
                <w:rPr>
                  <w:color w:val="000000"/>
                  <w:sz w:val="18"/>
                  <w:szCs w:val="18"/>
                  <w:u w:val="single"/>
                </w:rPr>
                <w:t>52.225-14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574056" w14:textId="77777777" w:rsidR="00EC5D0B" w:rsidRPr="007B79A1" w:rsidRDefault="00EC5D0B" w:rsidP="00EC5D0B">
            <w:pPr>
              <w:rPr>
                <w:color w:val="000000"/>
                <w:sz w:val="18"/>
                <w:szCs w:val="18"/>
              </w:rPr>
            </w:pPr>
            <w:r w:rsidRPr="007B79A1">
              <w:rPr>
                <w:color w:val="000000"/>
                <w:sz w:val="18"/>
                <w:szCs w:val="18"/>
              </w:rPr>
              <w:t>INCONSISTENCY BETWEEN ENGLISH VERSION AND TRANSLATION OF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124BE688" w14:textId="77777777" w:rsidR="00EC5D0B" w:rsidRPr="007B79A1" w:rsidRDefault="00EC5D0B" w:rsidP="00EC5D0B">
            <w:pPr>
              <w:rPr>
                <w:color w:val="000000"/>
                <w:sz w:val="18"/>
                <w:szCs w:val="18"/>
              </w:rPr>
            </w:pPr>
            <w:r w:rsidRPr="007B79A1">
              <w:rPr>
                <w:color w:val="000000"/>
                <w:sz w:val="18"/>
                <w:szCs w:val="18"/>
              </w:rPr>
              <w:t>FEB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4D7A73B" w14:textId="77777777" w:rsidR="00EC5D0B" w:rsidRPr="007B79A1" w:rsidRDefault="00EC5D0B" w:rsidP="00EC5D0B">
            <w:pPr>
              <w:rPr>
                <w:color w:val="000000"/>
                <w:sz w:val="18"/>
                <w:szCs w:val="18"/>
              </w:rPr>
            </w:pPr>
            <w:r w:rsidRPr="007B79A1">
              <w:rPr>
                <w:color w:val="000000"/>
                <w:sz w:val="18"/>
                <w:szCs w:val="18"/>
              </w:rPr>
              <w:t>Applies to all Subcontracts regardless of value or type</w:t>
            </w:r>
          </w:p>
        </w:tc>
      </w:tr>
      <w:tr w:rsidR="00EC5D0B" w:rsidRPr="007B79A1" w14:paraId="5F1C814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647FA" w14:textId="77777777" w:rsidR="00EC5D0B" w:rsidRPr="007B79A1" w:rsidRDefault="00000000" w:rsidP="00EC5D0B">
            <w:pPr>
              <w:widowControl/>
              <w:spacing w:before="100" w:beforeAutospacing="1"/>
              <w:rPr>
                <w:color w:val="000000"/>
                <w:sz w:val="18"/>
                <w:szCs w:val="18"/>
              </w:rPr>
            </w:pPr>
            <w:hyperlink r:id="rId82" w:anchor="wp1139062" w:history="1">
              <w:r w:rsidR="00EC5D0B" w:rsidRPr="007B79A1">
                <w:rPr>
                  <w:color w:val="000000"/>
                  <w:sz w:val="18"/>
                  <w:szCs w:val="18"/>
                  <w:u w:val="single"/>
                </w:rPr>
                <w:t>52.227-1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425C5"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AUTHORIZATION AND CONSENT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A029B"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2E0E1"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if the Subcontract </w:t>
            </w:r>
            <w:r w:rsidRPr="005D04D6">
              <w:rPr>
                <w:color w:val="000000"/>
                <w:sz w:val="18"/>
                <w:szCs w:val="18"/>
              </w:rPr>
              <w:t>is above the simplified acquisition threshold.</w:t>
            </w:r>
            <w:r w:rsidRPr="007B79A1">
              <w:rPr>
                <w:color w:val="000000"/>
                <w:sz w:val="18"/>
                <w:szCs w:val="18"/>
              </w:rPr>
              <w:t xml:space="preserve"> (Notes 4 and 7 apply.)</w:t>
            </w:r>
            <w:r>
              <w:rPr>
                <w:color w:val="000000"/>
                <w:sz w:val="18"/>
                <w:szCs w:val="18"/>
              </w:rPr>
              <w:t>, not applicable when b</w:t>
            </w:r>
            <w:r w:rsidRPr="00243DB1">
              <w:rPr>
                <w:color w:val="000000"/>
                <w:sz w:val="18"/>
                <w:szCs w:val="18"/>
              </w:rPr>
              <w:t xml:space="preserve">oth </w:t>
            </w:r>
            <w:r>
              <w:rPr>
                <w:color w:val="000000"/>
                <w:sz w:val="18"/>
                <w:szCs w:val="18"/>
              </w:rPr>
              <w:t>the</w:t>
            </w:r>
            <w:r w:rsidRPr="00243DB1">
              <w:rPr>
                <w:color w:val="000000"/>
                <w:sz w:val="18"/>
                <w:szCs w:val="18"/>
              </w:rPr>
              <w:t xml:space="preserve"> performance and delivery are outside the United States</w:t>
            </w:r>
          </w:p>
        </w:tc>
      </w:tr>
      <w:tr w:rsidR="00EC5D0B" w:rsidRPr="007B79A1" w14:paraId="40193C1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7DF60" w14:textId="77777777" w:rsidR="00EC5D0B" w:rsidRPr="007B79A1" w:rsidRDefault="00000000" w:rsidP="00EC5D0B">
            <w:pPr>
              <w:widowControl/>
              <w:spacing w:before="100" w:beforeAutospacing="1"/>
              <w:rPr>
                <w:color w:val="000000"/>
                <w:sz w:val="18"/>
                <w:szCs w:val="18"/>
              </w:rPr>
            </w:pPr>
            <w:hyperlink r:id="rId83" w:anchor="wp1139074" w:history="1">
              <w:r w:rsidR="00EC5D0B" w:rsidRPr="007B79A1">
                <w:rPr>
                  <w:color w:val="000000"/>
                  <w:sz w:val="18"/>
                  <w:szCs w:val="18"/>
                  <w:u w:val="single"/>
                </w:rPr>
                <w:t>52.227-2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1451B"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NOTICE AND ASSISTANCE REGARDING PATENT AND COPYRIGHT INFRINGEMENT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517D8"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076D5" w14:textId="6DF546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Applies </w:t>
            </w:r>
            <w:r>
              <w:rPr>
                <w:color w:val="000000"/>
                <w:sz w:val="18"/>
                <w:szCs w:val="18"/>
              </w:rPr>
              <w:t>only if FAR clause 52.221-1 is included in the subcontract</w:t>
            </w:r>
          </w:p>
        </w:tc>
      </w:tr>
      <w:tr w:rsidR="00EC5D0B" w:rsidRPr="007B79A1" w14:paraId="7598D43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255A72" w14:textId="77777777" w:rsidR="00EC5D0B" w:rsidRPr="007B79A1" w:rsidRDefault="00000000" w:rsidP="00EC5D0B">
            <w:pPr>
              <w:rPr>
                <w:color w:val="000000"/>
                <w:sz w:val="18"/>
                <w:szCs w:val="18"/>
              </w:rPr>
            </w:pPr>
            <w:hyperlink r:id="rId84" w:anchor="wp1139140" w:history="1">
              <w:r w:rsidR="00EC5D0B" w:rsidRPr="007B79A1">
                <w:rPr>
                  <w:color w:val="000000"/>
                  <w:sz w:val="18"/>
                  <w:szCs w:val="18"/>
                  <w:u w:val="single"/>
                </w:rPr>
                <w:t>52.227-9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0BC717" w14:textId="77777777" w:rsidR="00EC5D0B" w:rsidRPr="007B79A1" w:rsidRDefault="00EC5D0B" w:rsidP="00EC5D0B">
            <w:pPr>
              <w:rPr>
                <w:color w:val="000000"/>
                <w:sz w:val="18"/>
                <w:szCs w:val="18"/>
              </w:rPr>
            </w:pPr>
            <w:r w:rsidRPr="007B79A1">
              <w:rPr>
                <w:color w:val="000000"/>
                <w:sz w:val="18"/>
                <w:szCs w:val="18"/>
              </w:rPr>
              <w:t>REFUND OF ROYALTIES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E1AAF9" w14:textId="77777777" w:rsidR="00EC5D0B" w:rsidRPr="007B79A1" w:rsidRDefault="00EC5D0B" w:rsidP="00EC5D0B">
            <w:pPr>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6E6908C4" w14:textId="77777777" w:rsidR="00EC5D0B" w:rsidRPr="007B79A1" w:rsidRDefault="00EC5D0B" w:rsidP="00EC5D0B">
            <w:pPr>
              <w:rPr>
                <w:color w:val="000000"/>
                <w:sz w:val="18"/>
                <w:szCs w:val="18"/>
              </w:rPr>
            </w:pPr>
            <w:r w:rsidRPr="007B79A1">
              <w:rPr>
                <w:color w:val="000000"/>
                <w:sz w:val="18"/>
                <w:szCs w:val="18"/>
              </w:rPr>
              <w:t>Applies if this Subcontract includes royalties</w:t>
            </w:r>
          </w:p>
        </w:tc>
      </w:tr>
      <w:tr w:rsidR="00EC5D0B" w:rsidRPr="007B79A1" w14:paraId="5199D8E5"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63EF1" w14:textId="77777777" w:rsidR="00EC5D0B" w:rsidRPr="007B79A1" w:rsidRDefault="00000000" w:rsidP="00EC5D0B">
            <w:pPr>
              <w:widowControl/>
              <w:spacing w:before="100" w:beforeAutospacing="1"/>
              <w:rPr>
                <w:color w:val="000000"/>
                <w:sz w:val="18"/>
                <w:szCs w:val="18"/>
              </w:rPr>
            </w:pPr>
            <w:hyperlink r:id="rId85" w:anchor="wp1139363" w:history="1">
              <w:r w:rsidR="00EC5D0B" w:rsidRPr="007B79A1">
                <w:rPr>
                  <w:color w:val="000000"/>
                  <w:sz w:val="18"/>
                  <w:szCs w:val="18"/>
                  <w:u w:val="single"/>
                </w:rPr>
                <w:t>52.227-14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98FE6" w14:textId="77777777" w:rsidR="00EC5D0B" w:rsidRPr="007B79A1" w:rsidRDefault="00EC5D0B" w:rsidP="00EC5D0B">
            <w:pPr>
              <w:widowControl/>
              <w:spacing w:before="100" w:beforeAutospacing="1"/>
              <w:rPr>
                <w:color w:val="000000"/>
                <w:sz w:val="18"/>
                <w:szCs w:val="18"/>
              </w:rPr>
            </w:pPr>
            <w:r w:rsidRPr="007B79A1">
              <w:rPr>
                <w:color w:val="000000"/>
                <w:sz w:val="18"/>
                <w:szCs w:val="18"/>
              </w:rPr>
              <w:t>RIGHTS IN DATA - GENERAL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23736" w14:textId="77777777" w:rsidR="00EC5D0B" w:rsidRPr="007B79A1" w:rsidRDefault="00EC5D0B" w:rsidP="00EC5D0B">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CBF2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type or value. Delete paragraph (d) which is replaced by AIDAR 752.227-14.</w:t>
            </w:r>
          </w:p>
        </w:tc>
      </w:tr>
      <w:tr w:rsidR="00EC5D0B" w:rsidRPr="007B79A1" w14:paraId="5CD953F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F55E3" w14:textId="77777777" w:rsidR="00EC5D0B" w:rsidRPr="00176689" w:rsidRDefault="00000000" w:rsidP="00EC5D0B">
            <w:pPr>
              <w:widowControl/>
              <w:spacing w:before="100" w:beforeAutospacing="1" w:after="100" w:afterAutospacing="1"/>
              <w:rPr>
                <w:color w:val="000000"/>
                <w:sz w:val="18"/>
                <w:szCs w:val="18"/>
              </w:rPr>
            </w:pPr>
            <w:hyperlink r:id="rId86" w:anchor="wp1137443" w:history="1">
              <w:r w:rsidR="00EC5D0B" w:rsidRPr="00176689">
                <w:rPr>
                  <w:color w:val="000000"/>
                  <w:sz w:val="18"/>
                  <w:szCs w:val="18"/>
                  <w:u w:val="single"/>
                </w:rPr>
                <w:t>52.228-3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EB736" w14:textId="77777777" w:rsidR="00EC5D0B" w:rsidRPr="00176689" w:rsidRDefault="00EC5D0B" w:rsidP="00EC5D0B">
            <w:pPr>
              <w:widowControl/>
              <w:spacing w:before="100" w:beforeAutospacing="1"/>
              <w:rPr>
                <w:color w:val="000000"/>
                <w:sz w:val="18"/>
                <w:szCs w:val="18"/>
              </w:rPr>
            </w:pPr>
            <w:r w:rsidRPr="00176689">
              <w:rPr>
                <w:color w:val="000000"/>
                <w:sz w:val="18"/>
                <w:szCs w:val="18"/>
              </w:rPr>
              <w:t>WORKER’S COMPENSATION INSURANCE (DEFENSE BASE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772F9" w14:textId="77777777" w:rsidR="00EC5D0B" w:rsidRPr="00176689" w:rsidRDefault="00EC5D0B" w:rsidP="00EC5D0B">
            <w:pPr>
              <w:widowControl/>
              <w:spacing w:before="100" w:beforeAutospacing="1"/>
              <w:rPr>
                <w:color w:val="000000"/>
                <w:sz w:val="18"/>
                <w:szCs w:val="18"/>
              </w:rPr>
            </w:pPr>
            <w:r w:rsidRPr="00176689">
              <w:rPr>
                <w:color w:val="000000"/>
                <w:sz w:val="18"/>
                <w:szCs w:val="18"/>
              </w:rPr>
              <w:t>JUL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2AAED" w14:textId="77777777" w:rsidR="00EC5D0B" w:rsidRPr="00176689" w:rsidRDefault="00EC5D0B" w:rsidP="00EC5D0B">
            <w:pPr>
              <w:widowControl/>
              <w:spacing w:before="100" w:beforeAutospacing="1"/>
              <w:rPr>
                <w:color w:val="000000"/>
                <w:sz w:val="18"/>
                <w:szCs w:val="18"/>
              </w:rPr>
            </w:pPr>
            <w:r w:rsidRPr="00176689">
              <w:rPr>
                <w:color w:val="000000"/>
                <w:sz w:val="18"/>
                <w:szCs w:val="18"/>
              </w:rPr>
              <w:t>Applies to all Subcontracts, regardless of type or value. See also AIDAR 752.228-3.</w:t>
            </w:r>
          </w:p>
        </w:tc>
      </w:tr>
      <w:tr w:rsidR="00EC5D0B" w:rsidRPr="007B79A1" w14:paraId="07F1634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4C0386" w14:textId="77777777" w:rsidR="00EC5D0B" w:rsidRPr="007B79A1" w:rsidRDefault="00000000" w:rsidP="00EC5D0B">
            <w:pPr>
              <w:rPr>
                <w:color w:val="000000"/>
                <w:sz w:val="18"/>
                <w:szCs w:val="18"/>
              </w:rPr>
            </w:pPr>
            <w:hyperlink r:id="rId87" w:anchor="wp1137448" w:history="1">
              <w:r w:rsidR="00EC5D0B" w:rsidRPr="007B79A1">
                <w:rPr>
                  <w:color w:val="000000"/>
                  <w:sz w:val="18"/>
                  <w:szCs w:val="18"/>
                  <w:u w:val="single"/>
                </w:rPr>
                <w:t>52.228-4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301E65" w14:textId="77777777" w:rsidR="00EC5D0B" w:rsidRPr="007B79A1" w:rsidRDefault="00EC5D0B" w:rsidP="00EC5D0B">
            <w:pPr>
              <w:rPr>
                <w:color w:val="000000"/>
                <w:sz w:val="18"/>
                <w:szCs w:val="18"/>
              </w:rPr>
            </w:pPr>
            <w:r w:rsidRPr="007B79A1">
              <w:rPr>
                <w:color w:val="000000"/>
                <w:sz w:val="18"/>
                <w:szCs w:val="18"/>
              </w:rPr>
              <w:t>WORKER’S COMPENSATION AND WAR-HAZARD INSURANCE OVERSEAS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3E0AE621" w14:textId="77777777" w:rsidR="00EC5D0B" w:rsidRPr="007B79A1" w:rsidRDefault="00EC5D0B" w:rsidP="00EC5D0B">
            <w:pPr>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432B46DF"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regardless of type or value, only if the Prime Contracts includes this clause.</w:t>
            </w:r>
          </w:p>
        </w:tc>
      </w:tr>
      <w:tr w:rsidR="00EC5D0B" w:rsidRPr="007B79A1" w14:paraId="18DF793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4F1FD" w14:textId="77777777" w:rsidR="00EC5D0B" w:rsidRPr="007B79A1" w:rsidRDefault="00000000" w:rsidP="00EC5D0B">
            <w:pPr>
              <w:widowControl/>
              <w:spacing w:before="100" w:beforeAutospacing="1"/>
              <w:rPr>
                <w:color w:val="000000"/>
                <w:sz w:val="18"/>
                <w:szCs w:val="18"/>
              </w:rPr>
            </w:pPr>
            <w:hyperlink r:id="rId88" w:anchor="wp1137464" w:history="1">
              <w:r w:rsidR="00EC5D0B" w:rsidRPr="007B79A1">
                <w:rPr>
                  <w:color w:val="000000"/>
                  <w:sz w:val="18"/>
                  <w:szCs w:val="18"/>
                  <w:u w:val="single"/>
                </w:rPr>
                <w:t>52.228-7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45971"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INSURANCE—LIABILITY TO THIRD PERSONS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8186B"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MAR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DAEF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Applicable to Cost Reimbursement Subcontracts and Task Orders of any value. (Notes 4 and 7 apply)</w:t>
            </w:r>
          </w:p>
        </w:tc>
      </w:tr>
      <w:tr w:rsidR="00EC5D0B" w:rsidRPr="007B79A1" w14:paraId="0E8A1958" w14:textId="77777777" w:rsidTr="00876FCD">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91240" w14:textId="77777777" w:rsidR="00EC5D0B" w:rsidRPr="007B79A1" w:rsidRDefault="00000000" w:rsidP="00EC5D0B">
            <w:pPr>
              <w:widowControl/>
              <w:spacing w:before="100" w:beforeAutospacing="1"/>
              <w:rPr>
                <w:color w:val="000000"/>
                <w:sz w:val="18"/>
                <w:szCs w:val="18"/>
              </w:rPr>
            </w:pPr>
            <w:hyperlink r:id="rId89" w:anchor="wp1137505" w:history="1">
              <w:r w:rsidR="00EC5D0B" w:rsidRPr="007B79A1">
                <w:rPr>
                  <w:color w:val="000000"/>
                  <w:sz w:val="18"/>
                  <w:szCs w:val="18"/>
                  <w:u w:val="single"/>
                </w:rPr>
                <w:t>52.228-9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E07FB" w14:textId="77777777" w:rsidR="00EC5D0B" w:rsidRPr="007B79A1" w:rsidRDefault="00EC5D0B" w:rsidP="00EC5D0B">
            <w:pPr>
              <w:widowControl/>
              <w:spacing w:before="100" w:beforeAutospacing="1"/>
              <w:rPr>
                <w:color w:val="000000"/>
                <w:sz w:val="18"/>
                <w:szCs w:val="18"/>
              </w:rPr>
            </w:pPr>
            <w:r w:rsidRPr="007B79A1">
              <w:rPr>
                <w:color w:val="000000"/>
                <w:sz w:val="18"/>
                <w:szCs w:val="18"/>
              </w:rPr>
              <w:t>CARGO INSURANCE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4DCDC"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9B200"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Applicable to Subcontracts of any value if the Subcontractor is authorized to provide transportation-related services. Chemonics will provide values to complete blanks in this clause upon authorizing transportation services.</w:t>
            </w:r>
          </w:p>
          <w:p w14:paraId="4ECE67D1" w14:textId="77777777" w:rsidR="00EC5D0B" w:rsidRPr="007B79A1" w:rsidRDefault="00EC5D0B" w:rsidP="00EC5D0B">
            <w:pPr>
              <w:rPr>
                <w:color w:val="000000"/>
                <w:sz w:val="18"/>
                <w:szCs w:val="18"/>
              </w:rPr>
            </w:pPr>
            <w:r w:rsidRPr="007B79A1">
              <w:rPr>
                <w:color w:val="000000"/>
                <w:sz w:val="18"/>
                <w:szCs w:val="18"/>
              </w:rPr>
              <w:t>(see also AIDAR 752.228-9)</w:t>
            </w:r>
          </w:p>
        </w:tc>
      </w:tr>
      <w:tr w:rsidR="00EC5D0B" w:rsidRPr="007B79A1" w14:paraId="54F080A3"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DA1894" w14:textId="77777777" w:rsidR="00EC5D0B" w:rsidRPr="007B79A1" w:rsidRDefault="00000000" w:rsidP="00EC5D0B">
            <w:pPr>
              <w:rPr>
                <w:color w:val="000000"/>
                <w:sz w:val="18"/>
                <w:szCs w:val="18"/>
              </w:rPr>
            </w:pPr>
            <w:hyperlink r:id="rId90" w:anchor="wp1137724" w:history="1">
              <w:r w:rsidR="00EC5D0B" w:rsidRPr="007B79A1">
                <w:rPr>
                  <w:color w:val="000000"/>
                  <w:sz w:val="18"/>
                  <w:szCs w:val="18"/>
                  <w:u w:val="single"/>
                </w:rPr>
                <w:t>52.229-6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ED9AF7" w14:textId="77777777" w:rsidR="00EC5D0B" w:rsidRPr="007B79A1" w:rsidRDefault="00EC5D0B" w:rsidP="00EC5D0B">
            <w:pPr>
              <w:rPr>
                <w:color w:val="000000"/>
                <w:sz w:val="18"/>
                <w:szCs w:val="18"/>
              </w:rPr>
            </w:pPr>
            <w:r w:rsidRPr="007B79A1">
              <w:rPr>
                <w:color w:val="000000"/>
                <w:sz w:val="18"/>
                <w:szCs w:val="18"/>
              </w:rPr>
              <w:t>TAXES – FOREIGN FIXED PRICE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6D5ECE38" w14:textId="77777777" w:rsidR="00EC5D0B" w:rsidRPr="007B79A1" w:rsidRDefault="00EC5D0B" w:rsidP="00EC5D0B">
            <w:pPr>
              <w:rPr>
                <w:color w:val="000000"/>
                <w:sz w:val="18"/>
                <w:szCs w:val="18"/>
              </w:rPr>
            </w:pPr>
            <w:r>
              <w:rPr>
                <w:color w:val="000000"/>
                <w:sz w:val="18"/>
                <w:szCs w:val="18"/>
              </w:rPr>
              <w:t>FEB 2013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691A2809" w14:textId="77777777" w:rsidR="00EC5D0B" w:rsidRPr="007B79A1" w:rsidRDefault="00EC5D0B" w:rsidP="00EC5D0B">
            <w:pPr>
              <w:rPr>
                <w:color w:val="000000"/>
                <w:sz w:val="18"/>
                <w:szCs w:val="18"/>
              </w:rPr>
            </w:pPr>
            <w:r w:rsidRPr="007B79A1">
              <w:rPr>
                <w:color w:val="000000"/>
                <w:sz w:val="18"/>
                <w:szCs w:val="18"/>
              </w:rPr>
              <w:t>Applies to Fixed Price Subcontracts of any value.</w:t>
            </w:r>
          </w:p>
        </w:tc>
      </w:tr>
      <w:tr w:rsidR="00EC5D0B" w:rsidRPr="007B79A1" w14:paraId="256F6FE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9B5CD" w14:textId="77777777" w:rsidR="00EC5D0B" w:rsidRPr="007B79A1" w:rsidRDefault="00000000" w:rsidP="00EC5D0B">
            <w:pPr>
              <w:widowControl/>
              <w:spacing w:before="100" w:beforeAutospacing="1"/>
              <w:rPr>
                <w:color w:val="000000"/>
                <w:sz w:val="18"/>
                <w:szCs w:val="18"/>
              </w:rPr>
            </w:pPr>
            <w:hyperlink r:id="rId91" w:anchor="wp1137753" w:history="1">
              <w:r w:rsidR="00EC5D0B" w:rsidRPr="007B79A1">
                <w:rPr>
                  <w:color w:val="000000"/>
                  <w:sz w:val="18"/>
                  <w:szCs w:val="18"/>
                  <w:u w:val="single"/>
                </w:rPr>
                <w:t>52.229-8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05E41" w14:textId="77777777" w:rsidR="00EC5D0B" w:rsidRPr="007B79A1" w:rsidRDefault="00EC5D0B" w:rsidP="00EC5D0B">
            <w:pPr>
              <w:widowControl/>
              <w:spacing w:before="100" w:beforeAutospacing="1"/>
              <w:rPr>
                <w:color w:val="000000"/>
                <w:sz w:val="18"/>
                <w:szCs w:val="18"/>
              </w:rPr>
            </w:pPr>
            <w:r w:rsidRPr="007B79A1">
              <w:rPr>
                <w:color w:val="000000"/>
                <w:sz w:val="18"/>
                <w:szCs w:val="18"/>
              </w:rPr>
              <w:t>TAXES—FOREIGN COST-REIMBURSEMENT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CA2DA"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MAR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06AB9" w14:textId="77777777" w:rsidR="00EC5D0B" w:rsidRPr="007B79A1" w:rsidRDefault="00EC5D0B" w:rsidP="00EC5D0B">
            <w:pPr>
              <w:widowControl/>
              <w:spacing w:before="100" w:beforeAutospacing="1"/>
              <w:rPr>
                <w:color w:val="000000"/>
                <w:sz w:val="18"/>
                <w:szCs w:val="18"/>
              </w:rPr>
            </w:pPr>
            <w:r w:rsidRPr="00D77891">
              <w:rPr>
                <w:color w:val="000000"/>
                <w:sz w:val="18"/>
                <w:szCs w:val="18"/>
              </w:rPr>
              <w:t>Applicable to Cost Reimbursement and T&amp;M Subcontracts and Task Orders, regardless of value. Insert name of host country government in first blank in the clause. Insert name of host country in second blank in the clause.</w:t>
            </w:r>
          </w:p>
        </w:tc>
      </w:tr>
      <w:tr w:rsidR="00EC5D0B" w:rsidRPr="007B79A1" w14:paraId="50F7D0C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856E2" w14:textId="77777777" w:rsidR="00EC5D0B" w:rsidRPr="007B79A1" w:rsidRDefault="00000000" w:rsidP="00EC5D0B">
            <w:pPr>
              <w:widowControl/>
              <w:spacing w:before="100" w:beforeAutospacing="1"/>
              <w:rPr>
                <w:color w:val="000000"/>
                <w:sz w:val="18"/>
                <w:szCs w:val="18"/>
              </w:rPr>
            </w:pPr>
            <w:hyperlink r:id="rId92" w:anchor="wp1137821" w:history="1">
              <w:r w:rsidR="00EC5D0B" w:rsidRPr="007B79A1">
                <w:rPr>
                  <w:color w:val="000000"/>
                  <w:sz w:val="18"/>
                  <w:szCs w:val="18"/>
                  <w:u w:val="single"/>
                </w:rPr>
                <w:t>52.230-2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9FE7B"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4A17C"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3BBA2"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only when referenced in this Subcontract that full CAS coverage applies. "United States" means "United States or Chemonics.” Delete paragraph (b) of the clause.</w:t>
            </w:r>
          </w:p>
        </w:tc>
      </w:tr>
      <w:tr w:rsidR="00EC5D0B" w:rsidRPr="007B79A1" w14:paraId="74049529"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9F784" w14:textId="77777777" w:rsidR="00EC5D0B" w:rsidRPr="007B79A1" w:rsidRDefault="00000000" w:rsidP="00EC5D0B">
            <w:pPr>
              <w:widowControl/>
              <w:spacing w:before="100" w:beforeAutospacing="1"/>
              <w:rPr>
                <w:color w:val="000000"/>
                <w:sz w:val="18"/>
                <w:szCs w:val="18"/>
              </w:rPr>
            </w:pPr>
            <w:hyperlink r:id="rId93" w:anchor="wp1137836" w:history="1">
              <w:r w:rsidR="00EC5D0B" w:rsidRPr="007B79A1">
                <w:rPr>
                  <w:color w:val="000000"/>
                  <w:sz w:val="18"/>
                  <w:szCs w:val="18"/>
                  <w:u w:val="single"/>
                </w:rPr>
                <w:t>52.230-3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96C74" w14:textId="77777777" w:rsidR="00EC5D0B" w:rsidRPr="007B79A1" w:rsidRDefault="00EC5D0B" w:rsidP="00EC5D0B">
            <w:pPr>
              <w:widowControl/>
              <w:spacing w:before="100" w:beforeAutospacing="1"/>
              <w:rPr>
                <w:color w:val="000000"/>
                <w:sz w:val="18"/>
                <w:szCs w:val="18"/>
              </w:rPr>
            </w:pPr>
            <w:r w:rsidRPr="007B79A1">
              <w:rPr>
                <w:color w:val="000000"/>
                <w:sz w:val="18"/>
                <w:szCs w:val="18"/>
              </w:rPr>
              <w:t>DISCLOSURE AND CONSISTENCY OF COST ACCOUNTING PRACTICES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26E63"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1BA6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only when referenced in this Subcontract that modified CAS coverage applies. "United States" means "United States or Chemonics.” Delete paragraph (b) of the clause.</w:t>
            </w:r>
          </w:p>
        </w:tc>
      </w:tr>
      <w:tr w:rsidR="00EC5D0B" w:rsidRPr="007B79A1" w14:paraId="1BFCC72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E918C" w14:textId="77777777" w:rsidR="00EC5D0B" w:rsidRPr="007B79A1" w:rsidRDefault="00000000" w:rsidP="00EC5D0B">
            <w:pPr>
              <w:widowControl/>
              <w:spacing w:before="100" w:beforeAutospacing="1"/>
              <w:rPr>
                <w:color w:val="000000"/>
                <w:sz w:val="18"/>
                <w:szCs w:val="18"/>
              </w:rPr>
            </w:pPr>
            <w:hyperlink r:id="rId94" w:anchor="wp1137852" w:history="1">
              <w:r w:rsidR="00EC5D0B" w:rsidRPr="007B79A1">
                <w:rPr>
                  <w:color w:val="000000"/>
                  <w:sz w:val="18"/>
                  <w:szCs w:val="18"/>
                  <w:u w:val="single"/>
                </w:rPr>
                <w:t>52.230-4</w:t>
              </w:r>
            </w:hyperlink>
          </w:p>
          <w:p w14:paraId="47929062" w14:textId="77777777" w:rsidR="00EC5D0B" w:rsidRPr="007B79A1" w:rsidRDefault="00EC5D0B" w:rsidP="00EC5D0B">
            <w:pPr>
              <w:rPr>
                <w:color w:val="000000"/>
                <w:sz w:val="18"/>
                <w:szCs w:val="18"/>
              </w:rPr>
            </w:pP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9E85A" w14:textId="77777777" w:rsidR="00EC5D0B" w:rsidRPr="007B79A1" w:rsidRDefault="00EC5D0B" w:rsidP="00EC5D0B">
            <w:pPr>
              <w:widowControl/>
              <w:spacing w:before="100" w:beforeAutospacing="1"/>
              <w:rPr>
                <w:color w:val="000000"/>
                <w:sz w:val="18"/>
                <w:szCs w:val="18"/>
              </w:rPr>
            </w:pPr>
            <w:r w:rsidRPr="007B79A1">
              <w:rPr>
                <w:color w:val="000000"/>
                <w:sz w:val="18"/>
                <w:szCs w:val="18"/>
              </w:rPr>
              <w:t>DISCLOSURE AND CONSISTENCY OF COST ACCOUNTING PRACTICES FOR CONTRACTS AWARDED TO FOREIGN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39BFC"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403D8"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only when referenced in this Subcontract, modified CAS coverage applies. Note 3 applies in the second and third sentences.</w:t>
            </w:r>
          </w:p>
        </w:tc>
      </w:tr>
      <w:tr w:rsidR="00EC5D0B" w:rsidRPr="007B79A1" w14:paraId="0FEB320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2B562" w14:textId="77777777" w:rsidR="00EC5D0B" w:rsidRPr="007B79A1" w:rsidRDefault="00000000" w:rsidP="00EC5D0B">
            <w:pPr>
              <w:widowControl/>
              <w:spacing w:before="100" w:beforeAutospacing="1"/>
              <w:rPr>
                <w:color w:val="000000"/>
                <w:sz w:val="18"/>
                <w:szCs w:val="18"/>
              </w:rPr>
            </w:pPr>
            <w:hyperlink r:id="rId95" w:anchor="wp1142797" w:history="1">
              <w:r w:rsidR="00EC5D0B" w:rsidRPr="007B79A1">
                <w:rPr>
                  <w:color w:val="000000"/>
                  <w:sz w:val="18"/>
                  <w:szCs w:val="18"/>
                  <w:u w:val="single"/>
                </w:rPr>
                <w:t>52.230-5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55813"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COST ACCOUNTING STANDARDS -- EDUCATIONAL INSTITUTIONS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0CB2F" w14:textId="77777777" w:rsidR="00EC5D0B" w:rsidRPr="007B79A1" w:rsidRDefault="00EC5D0B" w:rsidP="00EC5D0B">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FB4B3" w14:textId="77777777" w:rsidR="00EC5D0B" w:rsidRPr="007B79A1" w:rsidRDefault="00EC5D0B" w:rsidP="00EC5D0B">
            <w:pPr>
              <w:widowControl/>
              <w:spacing w:before="100" w:beforeAutospacing="1"/>
              <w:rPr>
                <w:color w:val="000000"/>
                <w:sz w:val="18"/>
                <w:szCs w:val="18"/>
              </w:rPr>
            </w:pPr>
            <w:r w:rsidRPr="007B79A1">
              <w:rPr>
                <w:color w:val="000000"/>
                <w:sz w:val="18"/>
                <w:szCs w:val="18"/>
              </w:rPr>
              <w:t>"United States" means "United States or Chemonics." Delete paragraph (b) of the Clause. Applies only when referenced in this Subcontract that this CAS clause applies.</w:t>
            </w:r>
          </w:p>
        </w:tc>
      </w:tr>
      <w:tr w:rsidR="00EC5D0B" w:rsidRPr="007B79A1" w14:paraId="2E8B333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588FB" w14:textId="77777777" w:rsidR="00EC5D0B" w:rsidRPr="007B79A1" w:rsidRDefault="00000000" w:rsidP="00EC5D0B">
            <w:pPr>
              <w:widowControl/>
              <w:spacing w:before="100" w:beforeAutospacing="1"/>
              <w:rPr>
                <w:color w:val="000000"/>
                <w:sz w:val="18"/>
                <w:szCs w:val="18"/>
              </w:rPr>
            </w:pPr>
            <w:hyperlink r:id="rId96" w:anchor="wp1137876" w:history="1">
              <w:r w:rsidR="00EC5D0B" w:rsidRPr="007B79A1">
                <w:rPr>
                  <w:color w:val="000000"/>
                  <w:sz w:val="18"/>
                  <w:szCs w:val="18"/>
                  <w:u w:val="single"/>
                </w:rPr>
                <w:t>52.230-6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4D67B" w14:textId="77777777" w:rsidR="00EC5D0B" w:rsidRPr="007B79A1" w:rsidRDefault="00EC5D0B" w:rsidP="00EC5D0B">
            <w:pPr>
              <w:widowControl/>
              <w:spacing w:before="100" w:beforeAutospacing="1"/>
              <w:rPr>
                <w:color w:val="000000"/>
                <w:sz w:val="18"/>
                <w:szCs w:val="18"/>
              </w:rPr>
            </w:pPr>
            <w:r w:rsidRPr="007B79A1">
              <w:rPr>
                <w:color w:val="000000"/>
                <w:sz w:val="18"/>
                <w:szCs w:val="18"/>
              </w:rPr>
              <w:t>ADMINISTRATION OF 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50999"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DEF0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FAR 52.230-2, FAR 52.230-3, FAR 52.230-4 or FAR 52.230-5 applies.</w:t>
            </w:r>
          </w:p>
        </w:tc>
      </w:tr>
      <w:tr w:rsidR="00EC5D0B" w:rsidRPr="007B79A1" w14:paraId="7F56BC4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B9E488" w14:textId="77777777" w:rsidR="00EC5D0B" w:rsidRPr="007B79A1" w:rsidRDefault="00000000" w:rsidP="00EC5D0B">
            <w:pPr>
              <w:widowControl/>
              <w:spacing w:before="100" w:beforeAutospacing="1"/>
              <w:rPr>
                <w:color w:val="000000"/>
                <w:sz w:val="18"/>
                <w:szCs w:val="18"/>
              </w:rPr>
            </w:pPr>
            <w:hyperlink r:id="rId97" w:anchor="wp1152929" w:history="1">
              <w:r w:rsidR="00EC5D0B" w:rsidRPr="007B79A1">
                <w:rPr>
                  <w:color w:val="000000"/>
                  <w:sz w:val="18"/>
                  <w:szCs w:val="18"/>
                  <w:u w:val="single"/>
                </w:rPr>
                <w:t>52.232-20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10A39" w14:textId="77777777" w:rsidR="00EC5D0B" w:rsidRPr="007B79A1" w:rsidRDefault="00EC5D0B" w:rsidP="00EC5D0B">
            <w:pPr>
              <w:widowControl/>
              <w:spacing w:before="100" w:beforeAutospacing="1"/>
              <w:rPr>
                <w:color w:val="000000"/>
                <w:sz w:val="18"/>
                <w:szCs w:val="18"/>
              </w:rPr>
            </w:pPr>
            <w:r w:rsidRPr="007B79A1">
              <w:rPr>
                <w:color w:val="000000"/>
                <w:sz w:val="18"/>
                <w:szCs w:val="18"/>
              </w:rPr>
              <w:t>LIMITATION OF COST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21E3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E51A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this Subcontract is a fully funded Cost Reimbursement or T&amp;M Subcontract or Task Order. (Notes 1 and 2 apply.</w:t>
            </w:r>
          </w:p>
        </w:tc>
      </w:tr>
      <w:tr w:rsidR="00EC5D0B" w:rsidRPr="007B79A1" w14:paraId="6B20446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BBC7B" w14:textId="77777777" w:rsidR="00EC5D0B" w:rsidRPr="007B79A1" w:rsidRDefault="00000000" w:rsidP="00EC5D0B">
            <w:pPr>
              <w:widowControl/>
              <w:spacing w:before="100" w:beforeAutospacing="1"/>
              <w:rPr>
                <w:color w:val="000000"/>
                <w:sz w:val="18"/>
                <w:szCs w:val="18"/>
              </w:rPr>
            </w:pPr>
            <w:hyperlink r:id="rId98" w:anchor="wp1152962" w:history="1">
              <w:r w:rsidR="00EC5D0B" w:rsidRPr="007B79A1">
                <w:rPr>
                  <w:color w:val="000000"/>
                  <w:sz w:val="18"/>
                  <w:szCs w:val="18"/>
                  <w:u w:val="single"/>
                </w:rPr>
                <w:t>52.232-22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AB378" w14:textId="77777777" w:rsidR="00EC5D0B" w:rsidRPr="007B79A1" w:rsidRDefault="00EC5D0B" w:rsidP="00EC5D0B">
            <w:pPr>
              <w:widowControl/>
              <w:spacing w:before="100" w:beforeAutospacing="1"/>
              <w:rPr>
                <w:color w:val="000000"/>
                <w:sz w:val="18"/>
                <w:szCs w:val="18"/>
              </w:rPr>
            </w:pPr>
            <w:r w:rsidRPr="007B79A1">
              <w:rPr>
                <w:color w:val="000000"/>
                <w:sz w:val="18"/>
                <w:szCs w:val="18"/>
              </w:rPr>
              <w:t>LIMITATION OF FUNDS</w:t>
            </w:r>
          </w:p>
          <w:p w14:paraId="1763D4F1" w14:textId="77777777" w:rsidR="00EC5D0B" w:rsidRPr="007B79A1" w:rsidRDefault="00EC5D0B" w:rsidP="00EC5D0B">
            <w:pPr>
              <w:rPr>
                <w:color w:val="000000"/>
                <w:sz w:val="18"/>
                <w:szCs w:val="18"/>
              </w:rPr>
            </w:pP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CECED"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A35F5" w14:textId="77777777" w:rsidR="00EC5D0B" w:rsidRPr="007B79A1" w:rsidRDefault="00EC5D0B" w:rsidP="00EC5D0B">
            <w:pPr>
              <w:widowControl/>
              <w:spacing w:before="100" w:beforeAutospacing="1"/>
              <w:rPr>
                <w:rFonts w:eastAsia="Calibri"/>
                <w:color w:val="000000"/>
                <w:sz w:val="18"/>
                <w:szCs w:val="18"/>
              </w:rPr>
            </w:pPr>
            <w:r w:rsidRPr="007B79A1">
              <w:rPr>
                <w:color w:val="000000"/>
                <w:sz w:val="18"/>
                <w:szCs w:val="18"/>
              </w:rPr>
              <w:t>Applies if this Subcontract is an incrementally funded Cost Reimbursement or T&amp;M Subcontract or Task Order. (Notes 1 and 2 apply.)</w:t>
            </w:r>
          </w:p>
        </w:tc>
      </w:tr>
      <w:tr w:rsidR="00EC5D0B" w:rsidRPr="007B79A1" w14:paraId="6B1598BB"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AAD5D" w14:textId="77777777" w:rsidR="00EC5D0B" w:rsidRPr="007B79A1" w:rsidRDefault="00000000" w:rsidP="00EC5D0B">
            <w:pPr>
              <w:widowControl/>
              <w:spacing w:before="100" w:beforeAutospacing="1"/>
              <w:rPr>
                <w:color w:val="000000"/>
                <w:sz w:val="18"/>
                <w:szCs w:val="18"/>
              </w:rPr>
            </w:pPr>
            <w:hyperlink r:id="rId99" w:anchor="wp1160491" w:history="1">
              <w:r w:rsidR="00EC5D0B" w:rsidRPr="007B79A1">
                <w:rPr>
                  <w:color w:val="000000"/>
                  <w:sz w:val="18"/>
                  <w:szCs w:val="18"/>
                  <w:u w:val="single"/>
                </w:rPr>
                <w:t>52.232-40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9B2E3"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PROVIDING ACCELERATED PAYMENTS TO SMALL BUSINESS SUBCONTRACTORS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69BB" w14:textId="77777777" w:rsidR="00EC5D0B" w:rsidRPr="007B79A1" w:rsidRDefault="00EC5D0B" w:rsidP="00EC5D0B">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51EC6"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if the Subcontractor is a U.S. small business and Chemonics receives accelerated payments under the prime contract. (Note 1 applies.)</w:t>
            </w:r>
          </w:p>
        </w:tc>
      </w:tr>
      <w:tr w:rsidR="00EC5D0B" w:rsidRPr="007B79A1" w14:paraId="065A003D"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CC223" w14:textId="77777777" w:rsidR="00EC5D0B" w:rsidRPr="007B79A1" w:rsidRDefault="00000000" w:rsidP="00EC5D0B">
            <w:pPr>
              <w:widowControl/>
              <w:spacing w:before="100" w:beforeAutospacing="1"/>
              <w:rPr>
                <w:color w:val="000000"/>
                <w:sz w:val="18"/>
                <w:szCs w:val="18"/>
              </w:rPr>
            </w:pPr>
            <w:hyperlink r:id="rId100" w:anchor="wp1113329" w:history="1">
              <w:r w:rsidR="00EC5D0B" w:rsidRPr="007B79A1">
                <w:rPr>
                  <w:color w:val="000000"/>
                  <w:sz w:val="18"/>
                  <w:szCs w:val="18"/>
                  <w:u w:val="single"/>
                </w:rPr>
                <w:t>52.233-3</w:t>
              </w:r>
            </w:hyperlink>
          </w:p>
          <w:p w14:paraId="4C608D9C" w14:textId="77777777" w:rsidR="00EC5D0B" w:rsidRPr="007B79A1" w:rsidRDefault="00EC5D0B" w:rsidP="00EC5D0B">
            <w:pPr>
              <w:rPr>
                <w:color w:val="000000"/>
                <w:sz w:val="18"/>
                <w:szCs w:val="18"/>
              </w:rPr>
            </w:pP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56BCB"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PROTEST AFTER AWARD</w:t>
            </w:r>
          </w:p>
          <w:p w14:paraId="49A52795" w14:textId="77777777" w:rsidR="00EC5D0B" w:rsidRPr="007B79A1" w:rsidRDefault="00EC5D0B" w:rsidP="00EC5D0B">
            <w:pPr>
              <w:widowControl/>
              <w:spacing w:before="100" w:beforeAutospacing="1"/>
              <w:rPr>
                <w:color w:val="000000"/>
                <w:sz w:val="18"/>
                <w:szCs w:val="18"/>
              </w:rPr>
            </w:pPr>
            <w:r w:rsidRPr="007B79A1">
              <w:rPr>
                <w:color w:val="000000"/>
                <w:sz w:val="18"/>
                <w:szCs w:val="18"/>
              </w:rPr>
              <w:t xml:space="preserve">Alternate I (JUN 1985) applies if this is a cost-reimbursement contract). In the event that Chemonics’ client has directed Chemonics to stop performance of the Work under the Prime Contract under which this Subcontract is issued pursuant to FAR 33.1, Chemonics may, by written order to the Subcontractor, direct the Subcontractor to stop </w:t>
            </w:r>
            <w:r w:rsidRPr="007B79A1">
              <w:rPr>
                <w:color w:val="000000"/>
                <w:sz w:val="18"/>
                <w:szCs w:val="18"/>
              </w:rPr>
              <w:lastRenderedPageBreak/>
              <w:t>performance of the Work called for by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C5AFD" w14:textId="77777777" w:rsidR="00EC5D0B" w:rsidRPr="007B79A1" w:rsidRDefault="00EC5D0B" w:rsidP="00EC5D0B">
            <w:pPr>
              <w:widowControl/>
              <w:spacing w:before="100" w:beforeAutospacing="1"/>
              <w:rPr>
                <w:color w:val="000000"/>
                <w:sz w:val="18"/>
                <w:szCs w:val="18"/>
              </w:rPr>
            </w:pPr>
            <w:r w:rsidRPr="007B79A1">
              <w:rPr>
                <w:color w:val="000000"/>
                <w:sz w:val="18"/>
                <w:szCs w:val="18"/>
              </w:rPr>
              <w:lastRenderedPageBreak/>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B9047" w14:textId="77777777" w:rsidR="00EC5D0B" w:rsidRPr="007B79A1" w:rsidRDefault="00EC5D0B" w:rsidP="00EC5D0B">
            <w:pPr>
              <w:widowControl/>
              <w:spacing w:before="100" w:beforeAutospacing="1"/>
              <w:rPr>
                <w:color w:val="000000"/>
                <w:sz w:val="18"/>
                <w:szCs w:val="18"/>
              </w:rPr>
            </w:pPr>
            <w:r w:rsidRPr="007B79A1">
              <w:rPr>
                <w:color w:val="000000"/>
                <w:sz w:val="18"/>
                <w:szCs w:val="18"/>
              </w:rPr>
              <w:t>"30 days" means "20 days" in paragraph (b)(2). Note 1 applies except the first time "Government" appears in paragraph (f). In paragraph (f) add after "33.104(h) (1)" the following: "and recovers those costs from Chemonics".</w:t>
            </w:r>
          </w:p>
        </w:tc>
      </w:tr>
      <w:tr w:rsidR="00EC5D0B" w:rsidRPr="007B79A1" w14:paraId="115C60F3"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12DEC" w14:textId="77777777" w:rsidR="00EC5D0B" w:rsidRPr="007B79A1" w:rsidRDefault="00000000" w:rsidP="00EC5D0B">
            <w:pPr>
              <w:widowControl/>
              <w:spacing w:before="100" w:beforeAutospacing="1"/>
              <w:rPr>
                <w:color w:val="000000"/>
                <w:sz w:val="18"/>
                <w:szCs w:val="18"/>
              </w:rPr>
            </w:pPr>
            <w:hyperlink r:id="rId101" w:anchor="wp1113621" w:history="1">
              <w:r w:rsidR="00EC5D0B" w:rsidRPr="007B79A1">
                <w:rPr>
                  <w:color w:val="000000"/>
                  <w:sz w:val="18"/>
                  <w:szCs w:val="18"/>
                  <w:u w:val="single"/>
                </w:rPr>
                <w:t>52.237-8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B7035" w14:textId="77777777" w:rsidR="00EC5D0B" w:rsidRPr="007B79A1" w:rsidRDefault="00EC5D0B" w:rsidP="00EC5D0B">
            <w:pPr>
              <w:rPr>
                <w:color w:val="000000"/>
                <w:sz w:val="18"/>
                <w:szCs w:val="18"/>
              </w:rPr>
            </w:pPr>
            <w:r w:rsidRPr="007B79A1">
              <w:rPr>
                <w:color w:val="000000"/>
                <w:sz w:val="18"/>
                <w:szCs w:val="18"/>
              </w:rPr>
              <w:t>RESTRICTION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C60F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AUG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E686"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Subcontracts--regardless of type and value--that include provision of host country national personnel.</w:t>
            </w:r>
          </w:p>
        </w:tc>
      </w:tr>
      <w:tr w:rsidR="00EC5D0B" w:rsidRPr="007B79A1" w14:paraId="262EEAC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50C4E" w14:textId="77777777" w:rsidR="00EC5D0B" w:rsidRPr="007B79A1" w:rsidRDefault="00000000" w:rsidP="00EC5D0B">
            <w:pPr>
              <w:widowControl/>
              <w:spacing w:before="100" w:beforeAutospacing="1"/>
              <w:rPr>
                <w:color w:val="000000"/>
                <w:sz w:val="18"/>
                <w:szCs w:val="18"/>
              </w:rPr>
            </w:pPr>
            <w:hyperlink r:id="rId102" w:anchor="wp1113632" w:history="1">
              <w:r w:rsidR="00EC5D0B" w:rsidRPr="007B79A1">
                <w:rPr>
                  <w:color w:val="000000"/>
                  <w:sz w:val="18"/>
                  <w:szCs w:val="18"/>
                  <w:u w:val="single"/>
                </w:rPr>
                <w:t>52.237-9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5D983" w14:textId="77777777" w:rsidR="00EC5D0B" w:rsidRPr="007B79A1" w:rsidRDefault="00EC5D0B" w:rsidP="00EC5D0B">
            <w:pPr>
              <w:rPr>
                <w:color w:val="000000"/>
                <w:sz w:val="18"/>
                <w:szCs w:val="18"/>
              </w:rPr>
            </w:pPr>
            <w:r w:rsidRPr="007B79A1">
              <w:rPr>
                <w:color w:val="000000"/>
                <w:sz w:val="18"/>
                <w:szCs w:val="18"/>
              </w:rPr>
              <w:t>INSTRUCTIONS: INCLUDE THIS ONLY IF IT APPEARS IN THE PRIME CONTRACT.</w:t>
            </w:r>
          </w:p>
          <w:p w14:paraId="45C653E0" w14:textId="77777777" w:rsidR="00EC5D0B" w:rsidRPr="007B79A1" w:rsidRDefault="00EC5D0B" w:rsidP="00EC5D0B">
            <w:pPr>
              <w:widowControl/>
              <w:spacing w:before="100" w:beforeAutospacing="1"/>
              <w:rPr>
                <w:color w:val="000000"/>
                <w:sz w:val="18"/>
                <w:szCs w:val="18"/>
              </w:rPr>
            </w:pPr>
            <w:r w:rsidRPr="007B79A1">
              <w:rPr>
                <w:color w:val="000000"/>
                <w:sz w:val="18"/>
                <w:szCs w:val="18"/>
              </w:rPr>
              <w:t>WAIVER OF LIMITATION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C97AF"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3F037"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Subcontracts—regardless of type and value--that include provision of host country national personnel ONLY if the Prime Contracts includes this clause.</w:t>
            </w:r>
          </w:p>
        </w:tc>
      </w:tr>
      <w:tr w:rsidR="00EC5D0B" w:rsidRPr="007B79A1" w14:paraId="41ACEA0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EED7B" w14:textId="77777777" w:rsidR="00EC5D0B" w:rsidRPr="007B79A1" w:rsidRDefault="00000000" w:rsidP="00EC5D0B">
            <w:pPr>
              <w:widowControl/>
              <w:spacing w:before="100" w:beforeAutospacing="1"/>
              <w:rPr>
                <w:color w:val="000000"/>
                <w:sz w:val="18"/>
                <w:szCs w:val="18"/>
              </w:rPr>
            </w:pPr>
            <w:hyperlink r:id="rId103" w:anchor="wp1128780" w:history="1">
              <w:r w:rsidR="00EC5D0B" w:rsidRPr="007B79A1">
                <w:rPr>
                  <w:color w:val="000000"/>
                  <w:sz w:val="18"/>
                  <w:szCs w:val="18"/>
                  <w:u w:val="single"/>
                </w:rPr>
                <w:t>52.242-1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9440A"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NOTICE OF INTENT TO DISALLOW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4063E"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0491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Cost Reimbursement and T&amp;M Subcontracts and Task Orders of any value.</w:t>
            </w:r>
          </w:p>
        </w:tc>
      </w:tr>
      <w:tr w:rsidR="00EC5D0B" w:rsidRPr="007B79A1" w14:paraId="13346627"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ECB6F" w14:textId="77777777" w:rsidR="00EC5D0B" w:rsidRPr="007B79A1" w:rsidRDefault="00000000" w:rsidP="00EC5D0B">
            <w:pPr>
              <w:widowControl/>
              <w:spacing w:before="100" w:beforeAutospacing="1"/>
              <w:rPr>
                <w:color w:val="000000"/>
                <w:sz w:val="18"/>
                <w:szCs w:val="18"/>
              </w:rPr>
            </w:pPr>
            <w:hyperlink r:id="rId104" w:anchor="wp1128794" w:history="1">
              <w:r w:rsidR="00EC5D0B" w:rsidRPr="007B79A1">
                <w:rPr>
                  <w:color w:val="000000"/>
                  <w:sz w:val="18"/>
                  <w:szCs w:val="18"/>
                  <w:u w:val="single"/>
                </w:rPr>
                <w:t>52.242-3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F3E50" w14:textId="77777777" w:rsidR="00EC5D0B" w:rsidRPr="007B79A1" w:rsidRDefault="00EC5D0B" w:rsidP="00EC5D0B">
            <w:pPr>
              <w:widowControl/>
              <w:spacing w:before="100" w:beforeAutospacing="1"/>
              <w:rPr>
                <w:color w:val="000000"/>
                <w:sz w:val="18"/>
                <w:szCs w:val="18"/>
              </w:rPr>
            </w:pPr>
            <w:r w:rsidRPr="007B79A1">
              <w:rPr>
                <w:color w:val="000000"/>
                <w:sz w:val="18"/>
                <w:szCs w:val="18"/>
              </w:rPr>
              <w:t>PENALTIES FOR UNALLOWABLE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6467F" w14:textId="4DCBA67A" w:rsidR="00EC5D0B" w:rsidRPr="007B79A1" w:rsidRDefault="00EC5D0B" w:rsidP="00EC5D0B">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B6242" w14:textId="7821546A"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&gt; $</w:t>
            </w:r>
            <w:r>
              <w:rPr>
                <w:color w:val="000000"/>
                <w:sz w:val="18"/>
                <w:szCs w:val="18"/>
              </w:rPr>
              <w:t>8</w:t>
            </w:r>
            <w:r w:rsidRPr="007B79A1">
              <w:rPr>
                <w:color w:val="000000"/>
                <w:sz w:val="18"/>
                <w:szCs w:val="18"/>
              </w:rPr>
              <w:t>00,000, regardless of subcontract type.</w:t>
            </w:r>
          </w:p>
        </w:tc>
      </w:tr>
      <w:tr w:rsidR="00EC5D0B" w:rsidRPr="007B79A1" w14:paraId="75FE156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4D77D" w14:textId="77777777" w:rsidR="00EC5D0B" w:rsidRPr="007B79A1" w:rsidRDefault="00000000" w:rsidP="00EC5D0B">
            <w:pPr>
              <w:widowControl/>
              <w:spacing w:before="100" w:beforeAutospacing="1"/>
              <w:rPr>
                <w:color w:val="000000"/>
                <w:sz w:val="18"/>
                <w:szCs w:val="18"/>
              </w:rPr>
            </w:pPr>
            <w:hyperlink r:id="rId105" w:anchor="wp1128814" w:history="1">
              <w:r w:rsidR="00EC5D0B" w:rsidRPr="007B79A1">
                <w:rPr>
                  <w:color w:val="000000"/>
                  <w:sz w:val="18"/>
                  <w:szCs w:val="18"/>
                  <w:u w:val="single"/>
                </w:rPr>
                <w:t>52.242-4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B8CF5" w14:textId="77777777" w:rsidR="00EC5D0B" w:rsidRPr="007B79A1" w:rsidRDefault="00EC5D0B" w:rsidP="00EC5D0B">
            <w:pPr>
              <w:widowControl/>
              <w:spacing w:before="100" w:beforeAutospacing="1"/>
              <w:rPr>
                <w:color w:val="000000"/>
                <w:sz w:val="18"/>
                <w:szCs w:val="18"/>
              </w:rPr>
            </w:pPr>
            <w:r w:rsidRPr="007B79A1">
              <w:rPr>
                <w:color w:val="000000"/>
                <w:sz w:val="18"/>
                <w:szCs w:val="18"/>
              </w:rPr>
              <w:t>CERTIFICATION OF FINAL INDIRECT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B75D6" w14:textId="77777777" w:rsidR="00EC5D0B" w:rsidRDefault="00EC5D0B" w:rsidP="00EC5D0B">
            <w:pPr>
              <w:pStyle w:val="Normal3"/>
              <w:spacing w:after="0" w:afterAutospacing="0"/>
              <w:rPr>
                <w:color w:val="000000"/>
                <w:sz w:val="18"/>
                <w:szCs w:val="18"/>
              </w:rPr>
            </w:pPr>
          </w:p>
          <w:p w14:paraId="75A45C9E" w14:textId="77777777" w:rsidR="00EC5D0B" w:rsidRPr="00377FB8" w:rsidRDefault="00EC5D0B" w:rsidP="00EC5D0B">
            <w:pPr>
              <w:pStyle w:val="Normal3"/>
              <w:spacing w:after="0" w:afterAutospacing="0"/>
              <w:rPr>
                <w:color w:val="000000"/>
                <w:sz w:val="18"/>
                <w:szCs w:val="18"/>
              </w:rPr>
            </w:pPr>
            <w:r w:rsidRPr="001C27B6">
              <w:rPr>
                <w:color w:val="000000"/>
                <w:sz w:val="18"/>
                <w:szCs w:val="18"/>
              </w:rPr>
              <w:t>J</w:t>
            </w:r>
            <w:r>
              <w:rPr>
                <w:color w:val="000000"/>
                <w:sz w:val="18"/>
                <w:szCs w:val="18"/>
              </w:rPr>
              <w:t>AN</w:t>
            </w:r>
            <w:r w:rsidRPr="001C27B6">
              <w:rPr>
                <w:color w:val="000000"/>
                <w:sz w:val="18"/>
                <w:szCs w:val="18"/>
              </w:rPr>
              <w:t xml:space="preserve"> 1997</w:t>
            </w:r>
          </w:p>
          <w:p w14:paraId="3D821D59" w14:textId="77777777" w:rsidR="00EC5D0B" w:rsidRPr="007B79A1" w:rsidRDefault="00EC5D0B" w:rsidP="00EC5D0B">
            <w:pPr>
              <w:widowControl/>
              <w:spacing w:before="100" w:beforeAutospacing="1"/>
              <w:rPr>
                <w:color w:val="000000"/>
                <w:sz w:val="18"/>
                <w:szCs w:val="18"/>
              </w:rPr>
            </w:pPr>
          </w:p>
          <w:p w14:paraId="43ACB43A" w14:textId="77777777" w:rsidR="00EC5D0B" w:rsidRPr="007B79A1" w:rsidRDefault="00EC5D0B" w:rsidP="00EC5D0B">
            <w:pPr>
              <w:rPr>
                <w:color w:val="000000"/>
                <w:sz w:val="18"/>
                <w:szCs w:val="18"/>
              </w:rPr>
            </w:pP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AE731"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Cost Reimbursement and T&amp;M Subcontracts and Task Orders that provide for reimbursement of Subcontractor indirect cost rates, regardless of subcontract value.</w:t>
            </w:r>
          </w:p>
        </w:tc>
      </w:tr>
      <w:tr w:rsidR="00EC5D0B" w:rsidRPr="007B79A1" w14:paraId="0D07F1C1"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E8C13" w14:textId="77777777" w:rsidR="00EC5D0B" w:rsidRPr="007B79A1" w:rsidRDefault="00000000" w:rsidP="00EC5D0B">
            <w:pPr>
              <w:widowControl/>
              <w:spacing w:before="100" w:beforeAutospacing="1"/>
              <w:rPr>
                <w:color w:val="000000"/>
                <w:sz w:val="18"/>
                <w:szCs w:val="18"/>
              </w:rPr>
            </w:pPr>
            <w:hyperlink r:id="rId106" w:anchor="wp1128870" w:history="1">
              <w:r w:rsidR="00EC5D0B" w:rsidRPr="007B79A1">
                <w:rPr>
                  <w:color w:val="000000"/>
                  <w:sz w:val="18"/>
                  <w:szCs w:val="18"/>
                  <w:u w:val="single"/>
                </w:rPr>
                <w:t>52.242-13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0A945" w14:textId="77777777" w:rsidR="00EC5D0B" w:rsidRPr="007B79A1" w:rsidRDefault="00EC5D0B" w:rsidP="00EC5D0B">
            <w:pPr>
              <w:widowControl/>
              <w:spacing w:before="100" w:beforeAutospacing="1"/>
              <w:rPr>
                <w:color w:val="000000"/>
                <w:sz w:val="18"/>
                <w:szCs w:val="18"/>
              </w:rPr>
            </w:pPr>
            <w:r w:rsidRPr="007B79A1">
              <w:rPr>
                <w:color w:val="000000"/>
                <w:sz w:val="18"/>
                <w:szCs w:val="18"/>
              </w:rPr>
              <w:t>BANKRUPTCY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A72FD"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JUL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A3339"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Notes 1 and 2 apply.</w:t>
            </w:r>
          </w:p>
        </w:tc>
      </w:tr>
      <w:tr w:rsidR="00EC5D0B" w:rsidRPr="007B79A1" w14:paraId="0CE6154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D6AA5" w14:textId="77777777" w:rsidR="00EC5D0B" w:rsidRPr="007B79A1" w:rsidRDefault="00000000" w:rsidP="00EC5D0B">
            <w:pPr>
              <w:widowControl/>
              <w:spacing w:before="100" w:beforeAutospacing="1"/>
              <w:rPr>
                <w:color w:val="000000"/>
                <w:sz w:val="18"/>
                <w:szCs w:val="18"/>
              </w:rPr>
            </w:pPr>
            <w:hyperlink r:id="rId107" w:anchor="wp1128884" w:history="1">
              <w:r w:rsidR="00EC5D0B" w:rsidRPr="007B79A1">
                <w:rPr>
                  <w:color w:val="000000"/>
                  <w:sz w:val="18"/>
                  <w:szCs w:val="18"/>
                  <w:u w:val="single"/>
                </w:rPr>
                <w:t>52.242-15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0FF27" w14:textId="77777777" w:rsidR="00EC5D0B" w:rsidRPr="007B79A1" w:rsidRDefault="00EC5D0B" w:rsidP="00EC5D0B">
            <w:pPr>
              <w:widowControl/>
              <w:spacing w:before="100" w:beforeAutospacing="1"/>
              <w:rPr>
                <w:color w:val="000000"/>
                <w:sz w:val="18"/>
                <w:szCs w:val="18"/>
              </w:rPr>
            </w:pPr>
            <w:r w:rsidRPr="007B79A1">
              <w:rPr>
                <w:color w:val="000000"/>
                <w:sz w:val="18"/>
                <w:szCs w:val="18"/>
              </w:rPr>
              <w:t>STOP-WORK ORDER</w:t>
            </w:r>
          </w:p>
          <w:p w14:paraId="25895263"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Alternate I (APR 1984) applies if this is a cost-reimbursement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A63ED"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AUG 1989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84B46"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Notes 1 and 2 apply.</w:t>
            </w:r>
          </w:p>
        </w:tc>
      </w:tr>
      <w:tr w:rsidR="00EC5D0B" w:rsidRPr="007B79A1" w14:paraId="3085E497" w14:textId="77777777" w:rsidTr="00876FCD">
        <w:trPr>
          <w:trHeight w:val="592"/>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9116A" w14:textId="77777777" w:rsidR="00EC5D0B" w:rsidRPr="007B79A1" w:rsidRDefault="00000000" w:rsidP="00EC5D0B">
            <w:pPr>
              <w:rPr>
                <w:color w:val="000000"/>
                <w:sz w:val="18"/>
                <w:szCs w:val="18"/>
              </w:rPr>
            </w:pPr>
            <w:hyperlink r:id="rId108" w:anchor="wp1128917" w:history="1">
              <w:r w:rsidR="00EC5D0B" w:rsidRPr="007B79A1">
                <w:rPr>
                  <w:color w:val="000000"/>
                  <w:sz w:val="18"/>
                  <w:szCs w:val="18"/>
                  <w:u w:val="single"/>
                </w:rPr>
                <w:t>52.243-1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5B4DFA21" w14:textId="77777777" w:rsidR="00EC5D0B" w:rsidRPr="007B79A1" w:rsidRDefault="00EC5D0B" w:rsidP="00EC5D0B">
            <w:pPr>
              <w:rPr>
                <w:color w:val="000000"/>
                <w:sz w:val="18"/>
                <w:szCs w:val="18"/>
              </w:rPr>
            </w:pPr>
            <w:r w:rsidRPr="007B79A1">
              <w:rPr>
                <w:color w:val="000000"/>
                <w:sz w:val="18"/>
                <w:szCs w:val="18"/>
              </w:rPr>
              <w:t>CHANGES-FIXED PRICE (Alt III)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5981B01C" w14:textId="77777777" w:rsidR="00EC5D0B" w:rsidRPr="007B79A1" w:rsidRDefault="00EC5D0B" w:rsidP="00EC5D0B">
            <w:pPr>
              <w:rPr>
                <w:color w:val="000000"/>
                <w:sz w:val="18"/>
                <w:szCs w:val="18"/>
              </w:rPr>
            </w:pPr>
            <w:r w:rsidRPr="007B79A1">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5F4E0021" w14:textId="77777777" w:rsidR="00EC5D0B" w:rsidRPr="007B79A1" w:rsidRDefault="00EC5D0B" w:rsidP="00EC5D0B">
            <w:pPr>
              <w:rPr>
                <w:color w:val="000000"/>
                <w:sz w:val="18"/>
                <w:szCs w:val="18"/>
              </w:rPr>
            </w:pPr>
            <w:r w:rsidRPr="007B79A1">
              <w:rPr>
                <w:color w:val="000000"/>
                <w:sz w:val="18"/>
                <w:szCs w:val="18"/>
              </w:rPr>
              <w:t>Apples to Fixed Price Subcontracts of any value.</w:t>
            </w:r>
          </w:p>
        </w:tc>
      </w:tr>
      <w:tr w:rsidR="00EC5D0B" w:rsidRPr="007B79A1" w14:paraId="08B9CA8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B6238" w14:textId="77777777" w:rsidR="00EC5D0B" w:rsidRPr="007B79A1" w:rsidRDefault="00000000" w:rsidP="00EC5D0B">
            <w:pPr>
              <w:widowControl/>
              <w:spacing w:before="100" w:beforeAutospacing="1"/>
              <w:rPr>
                <w:color w:val="000000"/>
                <w:sz w:val="18"/>
                <w:szCs w:val="18"/>
              </w:rPr>
            </w:pPr>
            <w:hyperlink r:id="rId109" w:anchor="wp1128962" w:history="1">
              <w:r w:rsidR="00EC5D0B" w:rsidRPr="007B79A1">
                <w:rPr>
                  <w:color w:val="000000"/>
                  <w:sz w:val="18"/>
                  <w:szCs w:val="18"/>
                  <w:u w:val="single"/>
                </w:rPr>
                <w:t>52.243-2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3BAD0" w14:textId="77777777" w:rsidR="00EC5D0B" w:rsidRPr="007B79A1" w:rsidRDefault="00EC5D0B" w:rsidP="00EC5D0B">
            <w:pPr>
              <w:widowControl/>
              <w:spacing w:before="100" w:beforeAutospacing="1"/>
              <w:rPr>
                <w:color w:val="000000"/>
                <w:sz w:val="18"/>
                <w:szCs w:val="18"/>
              </w:rPr>
            </w:pPr>
            <w:r w:rsidRPr="007B79A1">
              <w:rPr>
                <w:color w:val="000000"/>
                <w:sz w:val="18"/>
                <w:szCs w:val="18"/>
              </w:rPr>
              <w:t>CHANGES - 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28772" w14:textId="77777777" w:rsidR="00EC5D0B" w:rsidRPr="007B79A1" w:rsidRDefault="00EC5D0B" w:rsidP="00EC5D0B">
            <w:pPr>
              <w:widowControl/>
              <w:spacing w:before="100" w:beforeAutospacing="1"/>
              <w:rPr>
                <w:color w:val="000000"/>
                <w:sz w:val="18"/>
                <w:szCs w:val="18"/>
              </w:rPr>
            </w:pPr>
            <w:r w:rsidRPr="007B79A1">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2D7A2"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Notes 1 and 2 apply. Applies if this is a Cost Reimbursement Subcontract or Task Order.</w:t>
            </w:r>
          </w:p>
        </w:tc>
      </w:tr>
      <w:tr w:rsidR="00EC5D0B" w:rsidRPr="007B79A1" w14:paraId="64A86CB8"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8ED6C" w14:textId="77777777" w:rsidR="00EC5D0B" w:rsidRPr="007B79A1" w:rsidRDefault="00000000" w:rsidP="00EC5D0B">
            <w:pPr>
              <w:widowControl/>
              <w:spacing w:before="100" w:beforeAutospacing="1"/>
              <w:rPr>
                <w:color w:val="000000"/>
                <w:sz w:val="18"/>
                <w:szCs w:val="18"/>
              </w:rPr>
            </w:pPr>
            <w:hyperlink r:id="rId110" w:anchor="wp1129000" w:history="1">
              <w:r w:rsidR="00EC5D0B" w:rsidRPr="007B79A1">
                <w:rPr>
                  <w:color w:val="000000"/>
                  <w:sz w:val="18"/>
                  <w:szCs w:val="18"/>
                  <w:u w:val="single"/>
                </w:rPr>
                <w:t>52.243-3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92931" w14:textId="77777777" w:rsidR="00EC5D0B" w:rsidRPr="007B79A1" w:rsidRDefault="00EC5D0B" w:rsidP="00EC5D0B">
            <w:pPr>
              <w:widowControl/>
              <w:spacing w:before="100" w:beforeAutospacing="1"/>
              <w:rPr>
                <w:color w:val="000000"/>
                <w:sz w:val="18"/>
                <w:szCs w:val="18"/>
              </w:rPr>
            </w:pPr>
            <w:r w:rsidRPr="007B79A1">
              <w:rPr>
                <w:color w:val="000000"/>
                <w:sz w:val="18"/>
                <w:szCs w:val="18"/>
              </w:rPr>
              <w:t>CHANGES - TIME-AND-MATERIALS OR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E184A" w14:textId="77777777" w:rsidR="00EC5D0B" w:rsidRPr="007B79A1" w:rsidRDefault="00EC5D0B" w:rsidP="00EC5D0B">
            <w:pPr>
              <w:widowControl/>
              <w:spacing w:before="100" w:beforeAutospacing="1"/>
              <w:rPr>
                <w:color w:val="000000"/>
                <w:sz w:val="18"/>
                <w:szCs w:val="18"/>
              </w:rPr>
            </w:pPr>
            <w:r w:rsidRPr="007B79A1">
              <w:rPr>
                <w:color w:val="000000"/>
                <w:sz w:val="18"/>
                <w:szCs w:val="18"/>
              </w:rPr>
              <w:t>SEP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6A068"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Notes 1 and 2 apply. Applies if this is a T&amp;M Subcontract or Task Order.</w:t>
            </w:r>
          </w:p>
        </w:tc>
      </w:tr>
      <w:tr w:rsidR="00EC5D0B" w:rsidRPr="007B79A1" w14:paraId="5D4B0AE7"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EB144" w14:textId="77777777" w:rsidR="00EC5D0B" w:rsidRPr="007B79A1" w:rsidRDefault="00000000" w:rsidP="00EC5D0B">
            <w:pPr>
              <w:widowControl/>
              <w:spacing w:before="100" w:beforeAutospacing="1"/>
              <w:rPr>
                <w:color w:val="000000"/>
                <w:sz w:val="18"/>
                <w:szCs w:val="18"/>
              </w:rPr>
            </w:pPr>
            <w:hyperlink r:id="rId111" w:anchor="wp1129139" w:history="1">
              <w:r w:rsidR="00EC5D0B" w:rsidRPr="007B79A1">
                <w:rPr>
                  <w:color w:val="000000"/>
                  <w:sz w:val="18"/>
                  <w:szCs w:val="18"/>
                  <w:u w:val="single"/>
                </w:rPr>
                <w:t>52.244-6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348B5" w14:textId="77777777" w:rsidR="00EC5D0B" w:rsidRPr="007B79A1" w:rsidRDefault="00EC5D0B" w:rsidP="00EC5D0B">
            <w:pPr>
              <w:widowControl/>
              <w:spacing w:before="100" w:beforeAutospacing="1"/>
              <w:rPr>
                <w:color w:val="000000"/>
                <w:sz w:val="18"/>
                <w:szCs w:val="18"/>
              </w:rPr>
            </w:pPr>
            <w:r w:rsidRPr="007B79A1">
              <w:rPr>
                <w:color w:val="000000"/>
                <w:sz w:val="18"/>
                <w:szCs w:val="18"/>
              </w:rPr>
              <w:t>SUBCONTRACTS FOR COMMERCIAL ITEMS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91AC7" w14:textId="77777777" w:rsidR="00EC5D0B" w:rsidRPr="007B79A1" w:rsidRDefault="00EC5D0B" w:rsidP="00EC5D0B">
            <w:pPr>
              <w:widowControl/>
              <w:spacing w:before="100" w:beforeAutospacing="1"/>
              <w:rPr>
                <w:color w:val="000000"/>
                <w:sz w:val="18"/>
                <w:szCs w:val="18"/>
              </w:rPr>
            </w:pPr>
            <w:r>
              <w:rPr>
                <w:color w:val="000000"/>
                <w:sz w:val="18"/>
                <w:szCs w:val="18"/>
              </w:rPr>
              <w:t>JAN 2022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501A8"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Subcontracts for commercial items only.</w:t>
            </w:r>
          </w:p>
        </w:tc>
      </w:tr>
      <w:tr w:rsidR="00EC5D0B" w:rsidRPr="007B79A1" w14:paraId="686D7148" w14:textId="77777777" w:rsidTr="00876FCD">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1211E" w14:textId="77777777" w:rsidR="00EC5D0B" w:rsidRPr="007B79A1" w:rsidRDefault="00000000" w:rsidP="00EC5D0B">
            <w:pPr>
              <w:widowControl/>
              <w:spacing w:before="100" w:beforeAutospacing="1"/>
              <w:rPr>
                <w:color w:val="000000"/>
                <w:sz w:val="18"/>
                <w:szCs w:val="18"/>
              </w:rPr>
            </w:pPr>
            <w:hyperlink r:id="rId112" w:anchor="wp1149752" w:history="1">
              <w:r w:rsidR="00EC5D0B" w:rsidRPr="007B79A1">
                <w:rPr>
                  <w:color w:val="000000"/>
                  <w:sz w:val="18"/>
                  <w:szCs w:val="18"/>
                  <w:u w:val="single"/>
                </w:rPr>
                <w:t>52.245-1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05537" w14:textId="77777777" w:rsidR="00EC5D0B" w:rsidRPr="007B79A1" w:rsidRDefault="00EC5D0B" w:rsidP="00EC5D0B">
            <w:pPr>
              <w:widowControl/>
              <w:spacing w:before="100" w:beforeAutospacing="1"/>
              <w:rPr>
                <w:color w:val="000000"/>
                <w:sz w:val="18"/>
                <w:szCs w:val="18"/>
              </w:rPr>
            </w:pPr>
            <w:r w:rsidRPr="007B79A1">
              <w:rPr>
                <w:color w:val="000000"/>
                <w:sz w:val="18"/>
                <w:szCs w:val="18"/>
              </w:rPr>
              <w:t>GOVERNMENT PROPERTY (APR 2012) (ALT 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1E63C" w14:textId="77777777" w:rsidR="00EC5D0B" w:rsidRPr="007B79A1" w:rsidRDefault="00EC5D0B" w:rsidP="00EC5D0B">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A8209" w14:textId="77777777" w:rsidR="00EC5D0B" w:rsidRPr="007B79A1" w:rsidRDefault="00EC5D0B" w:rsidP="00EC5D0B">
            <w:pPr>
              <w:widowControl/>
              <w:spacing w:before="100" w:beforeAutospacing="1"/>
              <w:rPr>
                <w:color w:val="000000"/>
                <w:sz w:val="18"/>
                <w:szCs w:val="18"/>
              </w:rPr>
            </w:pPr>
            <w:r w:rsidRPr="007B79A1">
              <w:rPr>
                <w:color w:val="000000"/>
                <w:sz w:val="18"/>
                <w:szCs w:val="18"/>
              </w:rPr>
              <w:t>"Contracting Officer" means "Chemonics" except in the definition of Property Administrator and in paragraphs (h)(1)(iii) where it is unchanged, and in paragraphs (c) and (h)(4) where it includes Chemonics. "Government" is unchanged in the phrases "Government property" and "Government furnished property" and where elsewhere used except in paragraph (d)(1) where it means "Chemonics" and except in paragraphs (d)(2) and (g) where the term includes Chemonics.</w:t>
            </w:r>
          </w:p>
        </w:tc>
      </w:tr>
      <w:tr w:rsidR="00EC5D0B" w:rsidRPr="007B79A1" w14:paraId="2DAEB4F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13756A" w14:textId="77777777" w:rsidR="00EC5D0B" w:rsidRPr="007B79A1" w:rsidRDefault="00000000" w:rsidP="00EC5D0B">
            <w:pPr>
              <w:widowControl/>
              <w:spacing w:before="100" w:beforeAutospacing="1"/>
              <w:rPr>
                <w:color w:val="000000"/>
                <w:sz w:val="18"/>
                <w:szCs w:val="18"/>
              </w:rPr>
            </w:pPr>
            <w:hyperlink r:id="rId113" w:anchor="wp1118742" w:history="1">
              <w:r w:rsidR="00EC5D0B" w:rsidRPr="007B79A1">
                <w:rPr>
                  <w:color w:val="000000"/>
                  <w:sz w:val="18"/>
                  <w:szCs w:val="18"/>
                  <w:u w:val="single"/>
                </w:rPr>
                <w:t>52.246-3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C4CA2"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INSPECTION OF SUPPLIES - COST REIMBURSEMENT</w:t>
            </w:r>
          </w:p>
          <w:p w14:paraId="6164B6B2"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Cost Reimbursement Subcontracts and Task Orders.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1AE51"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94997"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 1 applies, except in paragraphs (b), (c), and (d) where Note 3 applies, and in paragraph (k) where the term is unchanged. In paragraph (e), change "60 days" to "120 days", and in paragraph (f) change "6 months" to "12 months"</w:t>
            </w:r>
          </w:p>
        </w:tc>
      </w:tr>
      <w:tr w:rsidR="00EC5D0B" w:rsidRPr="007B79A1" w14:paraId="122B69A2"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DD24A1" w14:textId="77777777" w:rsidR="00EC5D0B" w:rsidRPr="007B79A1" w:rsidRDefault="00000000" w:rsidP="00EC5D0B">
            <w:pPr>
              <w:rPr>
                <w:color w:val="000000"/>
                <w:sz w:val="18"/>
                <w:szCs w:val="18"/>
              </w:rPr>
            </w:pPr>
            <w:hyperlink r:id="rId114" w:anchor="wp1118768" w:history="1">
              <w:r w:rsidR="00EC5D0B" w:rsidRPr="007B79A1">
                <w:rPr>
                  <w:color w:val="000000"/>
                  <w:sz w:val="18"/>
                  <w:szCs w:val="18"/>
                  <w:u w:val="single"/>
                </w:rPr>
                <w:t>52.246-4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D3021E" w14:textId="77777777" w:rsidR="00EC5D0B" w:rsidRPr="007B79A1" w:rsidRDefault="00EC5D0B" w:rsidP="00EC5D0B">
            <w:pPr>
              <w:rPr>
                <w:color w:val="000000"/>
                <w:sz w:val="18"/>
                <w:szCs w:val="18"/>
              </w:rPr>
            </w:pPr>
            <w:r w:rsidRPr="007B79A1">
              <w:rPr>
                <w:color w:val="000000"/>
                <w:sz w:val="18"/>
                <w:szCs w:val="18"/>
              </w:rPr>
              <w:t>INSPECTION OF SERVICES – FIXED PRICE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04F345" w14:textId="77777777" w:rsidR="00EC5D0B" w:rsidRPr="007B79A1" w:rsidRDefault="00EC5D0B" w:rsidP="00EC5D0B">
            <w:pPr>
              <w:rPr>
                <w:color w:val="000000"/>
                <w:sz w:val="18"/>
                <w:szCs w:val="18"/>
              </w:rPr>
            </w:pPr>
            <w:r w:rsidRPr="007B79A1">
              <w:rPr>
                <w:color w:val="000000"/>
                <w:sz w:val="18"/>
                <w:szCs w:val="18"/>
              </w:rPr>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33F564A7" w14:textId="77777777" w:rsidR="00EC5D0B" w:rsidRPr="007B79A1" w:rsidRDefault="00EC5D0B" w:rsidP="00EC5D0B">
            <w:pPr>
              <w:rPr>
                <w:color w:val="000000"/>
                <w:sz w:val="18"/>
                <w:szCs w:val="18"/>
              </w:rPr>
            </w:pPr>
            <w:r w:rsidRPr="007B79A1">
              <w:rPr>
                <w:color w:val="000000"/>
                <w:sz w:val="18"/>
                <w:szCs w:val="18"/>
              </w:rPr>
              <w:t>Applies to Fixed Priced Subcontracts of any value.</w:t>
            </w:r>
          </w:p>
        </w:tc>
      </w:tr>
      <w:tr w:rsidR="00EC5D0B" w:rsidRPr="007B79A1" w14:paraId="4F4919D4"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246E" w14:textId="77777777" w:rsidR="00EC5D0B" w:rsidRPr="007B79A1" w:rsidRDefault="00000000" w:rsidP="00EC5D0B">
            <w:pPr>
              <w:widowControl/>
              <w:spacing w:before="100" w:beforeAutospacing="1"/>
              <w:rPr>
                <w:color w:val="000000"/>
                <w:sz w:val="18"/>
                <w:szCs w:val="18"/>
              </w:rPr>
            </w:pPr>
            <w:hyperlink r:id="rId115" w:anchor="wp1118782" w:history="1">
              <w:r w:rsidR="00EC5D0B" w:rsidRPr="007B79A1">
                <w:rPr>
                  <w:color w:val="000000"/>
                  <w:sz w:val="18"/>
                  <w:szCs w:val="18"/>
                  <w:u w:val="single"/>
                </w:rPr>
                <w:t>52.246-5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24B74"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INSPECTION OF SERVICES—COST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58385" w14:textId="77777777" w:rsidR="00EC5D0B" w:rsidRPr="007B79A1" w:rsidRDefault="00EC5D0B" w:rsidP="00EC5D0B">
            <w:pPr>
              <w:widowControl/>
              <w:spacing w:before="100" w:beforeAutospacing="1"/>
              <w:rPr>
                <w:color w:val="000000"/>
                <w:sz w:val="18"/>
                <w:szCs w:val="18"/>
              </w:rPr>
            </w:pPr>
          </w:p>
          <w:p w14:paraId="6793721C" w14:textId="77777777" w:rsidR="00EC5D0B" w:rsidRPr="007B79A1" w:rsidRDefault="00EC5D0B" w:rsidP="00EC5D0B">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D927C"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Cost Reimbursement Subcontracts of any value. (Note 3 applies in paragraphs (b) and (c). Note 1 applies in paragraphs (d) and (e).)</w:t>
            </w:r>
          </w:p>
        </w:tc>
      </w:tr>
      <w:tr w:rsidR="00EC5D0B" w:rsidRPr="007B79A1" w14:paraId="22958295"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89AAF" w14:textId="77777777" w:rsidR="00EC5D0B" w:rsidRPr="007B79A1" w:rsidRDefault="00000000" w:rsidP="00EC5D0B">
            <w:pPr>
              <w:widowControl/>
              <w:spacing w:before="100" w:beforeAutospacing="1"/>
              <w:rPr>
                <w:color w:val="000000"/>
                <w:sz w:val="18"/>
                <w:szCs w:val="18"/>
              </w:rPr>
            </w:pPr>
            <w:hyperlink r:id="rId116" w:anchor="wp1118795" w:history="1">
              <w:r w:rsidR="00EC5D0B" w:rsidRPr="007B79A1">
                <w:rPr>
                  <w:color w:val="000000"/>
                  <w:sz w:val="18"/>
                  <w:szCs w:val="18"/>
                  <w:u w:val="single"/>
                </w:rPr>
                <w:t>52.246-6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2EEB6" w14:textId="77777777" w:rsidR="00EC5D0B" w:rsidRPr="007B79A1" w:rsidRDefault="00EC5D0B" w:rsidP="00EC5D0B">
            <w:pPr>
              <w:widowControl/>
              <w:spacing w:before="100" w:beforeAutospacing="1"/>
              <w:rPr>
                <w:color w:val="000000"/>
                <w:sz w:val="18"/>
                <w:szCs w:val="18"/>
              </w:rPr>
            </w:pPr>
            <w:r w:rsidRPr="007B79A1">
              <w:rPr>
                <w:color w:val="000000"/>
                <w:sz w:val="18"/>
                <w:szCs w:val="18"/>
              </w:rPr>
              <w:t>INSPECTION—TIME-AND-MATERIAL AND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C8C5D"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1BA3A"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T&amp;M Subcontracts and Task Orders of any value. In paragraphs (b), (c), (d), Note 3 applies; in paragraphs (e), (f), (g), (h), Note 1 applies.)</w:t>
            </w:r>
          </w:p>
        </w:tc>
      </w:tr>
      <w:tr w:rsidR="00EC5D0B" w:rsidRPr="007B79A1" w14:paraId="79B5A1AE"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A7781" w14:textId="77777777" w:rsidR="00EC5D0B" w:rsidRPr="007B79A1" w:rsidRDefault="00000000" w:rsidP="00EC5D0B">
            <w:pPr>
              <w:rPr>
                <w:color w:val="000000"/>
                <w:sz w:val="18"/>
                <w:szCs w:val="18"/>
              </w:rPr>
            </w:pPr>
            <w:hyperlink r:id="rId117" w:history="1">
              <w:r w:rsidR="00EC5D0B" w:rsidRPr="007B79A1">
                <w:rPr>
                  <w:color w:val="000000"/>
                  <w:sz w:val="18"/>
                  <w:szCs w:val="18"/>
                  <w:u w:val="single"/>
                </w:rPr>
                <w:t>52.246-25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877F6F" w14:textId="77777777" w:rsidR="00EC5D0B" w:rsidRPr="007B79A1" w:rsidRDefault="00EC5D0B" w:rsidP="00EC5D0B">
            <w:pPr>
              <w:rPr>
                <w:color w:val="000000"/>
                <w:sz w:val="18"/>
                <w:szCs w:val="18"/>
              </w:rPr>
            </w:pPr>
            <w:r w:rsidRPr="007B79A1">
              <w:rPr>
                <w:color w:val="000000"/>
                <w:sz w:val="18"/>
                <w:szCs w:val="18"/>
              </w:rPr>
              <w:t>LIMITATION OF LIABILITY -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7F308A8E" w14:textId="77777777" w:rsidR="00EC5D0B" w:rsidRPr="007B79A1" w:rsidRDefault="00EC5D0B" w:rsidP="00EC5D0B">
            <w:pPr>
              <w:rPr>
                <w:color w:val="000000"/>
                <w:sz w:val="18"/>
                <w:szCs w:val="18"/>
              </w:rPr>
            </w:pPr>
            <w:r w:rsidRPr="007B79A1">
              <w:rPr>
                <w:color w:val="000000"/>
                <w:sz w:val="18"/>
                <w:szCs w:val="18"/>
              </w:rPr>
              <w:t>FEB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06380" w14:textId="77777777" w:rsidR="00EC5D0B" w:rsidRPr="007B79A1" w:rsidRDefault="00EC5D0B" w:rsidP="00EC5D0B">
            <w:pPr>
              <w:rPr>
                <w:color w:val="000000"/>
                <w:sz w:val="18"/>
                <w:szCs w:val="18"/>
              </w:rPr>
            </w:pPr>
            <w:r w:rsidRPr="007B79A1">
              <w:rPr>
                <w:color w:val="000000"/>
                <w:sz w:val="18"/>
                <w:szCs w:val="18"/>
              </w:rPr>
              <w:t xml:space="preserve">Applies to Subcontracts </w:t>
            </w:r>
            <w:r w:rsidRPr="001C27B6">
              <w:rPr>
                <w:sz w:val="18"/>
                <w:szCs w:val="18"/>
              </w:rPr>
              <w:t>at or below the simplified acquisition threshold</w:t>
            </w:r>
            <w:r w:rsidRPr="00377FB8" w:rsidDel="00003468">
              <w:rPr>
                <w:color w:val="000000"/>
                <w:sz w:val="18"/>
                <w:szCs w:val="18"/>
              </w:rPr>
              <w:t xml:space="preserve"> </w:t>
            </w:r>
            <w:r w:rsidRPr="007B79A1">
              <w:rPr>
                <w:color w:val="000000"/>
                <w:sz w:val="18"/>
                <w:szCs w:val="18"/>
              </w:rPr>
              <w:t>or more.</w:t>
            </w:r>
          </w:p>
        </w:tc>
      </w:tr>
      <w:tr w:rsidR="00EC5D0B" w:rsidRPr="007B79A1" w14:paraId="188A8500"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FDF87" w14:textId="77777777" w:rsidR="00EC5D0B" w:rsidRPr="007B79A1" w:rsidRDefault="00000000" w:rsidP="00EC5D0B">
            <w:pPr>
              <w:widowControl/>
              <w:spacing w:before="100" w:beforeAutospacing="1"/>
              <w:rPr>
                <w:color w:val="000000"/>
                <w:sz w:val="18"/>
                <w:szCs w:val="18"/>
              </w:rPr>
            </w:pPr>
            <w:hyperlink r:id="rId118" w:anchor="wp1156201" w:history="1">
              <w:r w:rsidR="00EC5D0B" w:rsidRPr="007B79A1">
                <w:rPr>
                  <w:color w:val="000000"/>
                  <w:sz w:val="18"/>
                  <w:szCs w:val="18"/>
                  <w:u w:val="single"/>
                </w:rPr>
                <w:t>52.247-63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F3567"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PREFERENCE FOR U.S.-FLAG AIR CARRIERS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097E4" w14:textId="77777777" w:rsidR="00EC5D0B" w:rsidRPr="007B79A1" w:rsidRDefault="00EC5D0B" w:rsidP="00EC5D0B">
            <w:pPr>
              <w:widowControl/>
              <w:spacing w:before="100" w:beforeAutospacing="1"/>
              <w:rPr>
                <w:color w:val="000000"/>
                <w:sz w:val="18"/>
                <w:szCs w:val="18"/>
              </w:rPr>
            </w:pPr>
            <w:r w:rsidRPr="007B79A1">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0001D"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Subcontracts that include international air travel.</w:t>
            </w:r>
          </w:p>
        </w:tc>
      </w:tr>
      <w:tr w:rsidR="00EC5D0B" w:rsidRPr="007B79A1" w14:paraId="620AD2E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A83CB" w14:textId="77777777" w:rsidR="00EC5D0B" w:rsidRPr="007B79A1" w:rsidRDefault="00000000" w:rsidP="00EC5D0B">
            <w:pPr>
              <w:widowControl/>
              <w:spacing w:before="100" w:beforeAutospacing="1"/>
              <w:rPr>
                <w:color w:val="000000"/>
                <w:sz w:val="18"/>
                <w:szCs w:val="18"/>
              </w:rPr>
            </w:pPr>
            <w:hyperlink r:id="rId119" w:anchor="wp1156217" w:history="1">
              <w:r w:rsidR="00EC5D0B" w:rsidRPr="007B79A1">
                <w:rPr>
                  <w:color w:val="000000"/>
                  <w:sz w:val="18"/>
                  <w:szCs w:val="18"/>
                  <w:u w:val="single"/>
                </w:rPr>
                <w:t>52.247-64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ED9BE" w14:textId="77777777" w:rsidR="00EC5D0B" w:rsidRPr="007B79A1" w:rsidRDefault="00EC5D0B" w:rsidP="00EC5D0B">
            <w:pPr>
              <w:widowControl/>
              <w:spacing w:before="100" w:beforeAutospacing="1"/>
              <w:rPr>
                <w:color w:val="000000"/>
                <w:sz w:val="18"/>
                <w:szCs w:val="18"/>
              </w:rPr>
            </w:pPr>
            <w:r w:rsidRPr="007B79A1">
              <w:rPr>
                <w:color w:val="000000"/>
                <w:sz w:val="18"/>
                <w:szCs w:val="18"/>
              </w:rPr>
              <w:t>PREFERENCE FOR PRIVATELY OWNED U.S. FLAG COMMERCIAL VESSELS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3FD13" w14:textId="77777777" w:rsidR="00EC5D0B" w:rsidRPr="007B79A1" w:rsidRDefault="00EC5D0B" w:rsidP="00EC5D0B">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0C4CE"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for Subcontracts that include provision of freight services.</w:t>
            </w:r>
          </w:p>
        </w:tc>
      </w:tr>
      <w:tr w:rsidR="00EC5D0B" w:rsidRPr="007B79A1" w14:paraId="2874355A"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9A702" w14:textId="77777777" w:rsidR="00EC5D0B" w:rsidRPr="007B79A1" w:rsidRDefault="00000000" w:rsidP="00EC5D0B">
            <w:pPr>
              <w:widowControl/>
              <w:spacing w:before="100" w:beforeAutospacing="1"/>
              <w:rPr>
                <w:color w:val="000000"/>
                <w:sz w:val="18"/>
                <w:szCs w:val="18"/>
              </w:rPr>
            </w:pPr>
            <w:hyperlink r:id="rId120" w:anchor="wp1156291" w:history="1">
              <w:r w:rsidR="00EC5D0B" w:rsidRPr="007B79A1">
                <w:rPr>
                  <w:color w:val="000000"/>
                  <w:sz w:val="18"/>
                  <w:szCs w:val="18"/>
                  <w:u w:val="single"/>
                </w:rPr>
                <w:t>52.247-67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8CF52" w14:textId="77777777" w:rsidR="00EC5D0B" w:rsidRPr="007B79A1" w:rsidRDefault="00EC5D0B" w:rsidP="00EC5D0B">
            <w:pPr>
              <w:widowControl/>
              <w:spacing w:before="100" w:beforeAutospacing="1"/>
              <w:rPr>
                <w:color w:val="000000"/>
                <w:sz w:val="18"/>
                <w:szCs w:val="18"/>
              </w:rPr>
            </w:pPr>
            <w:r w:rsidRPr="007B79A1">
              <w:rPr>
                <w:color w:val="000000"/>
                <w:sz w:val="18"/>
                <w:szCs w:val="18"/>
              </w:rPr>
              <w:t>SUBMISSION OF TRANSPORTATION DOCUMENTS FOR AUDIT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63D3B" w14:textId="77777777" w:rsidR="00EC5D0B" w:rsidRPr="007B79A1" w:rsidRDefault="00EC5D0B" w:rsidP="00EC5D0B">
            <w:pPr>
              <w:widowControl/>
              <w:spacing w:before="100" w:beforeAutospacing="1"/>
              <w:rPr>
                <w:color w:val="000000"/>
                <w:sz w:val="18"/>
                <w:szCs w:val="18"/>
              </w:rPr>
            </w:pPr>
            <w:r w:rsidRPr="007B79A1">
              <w:rPr>
                <w:color w:val="000000"/>
                <w:sz w:val="18"/>
                <w:szCs w:val="18"/>
              </w:rPr>
              <w:t>FEB 2006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7BC00"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Subcontracts that include provision of freight services.</w:t>
            </w:r>
          </w:p>
        </w:tc>
      </w:tr>
      <w:tr w:rsidR="00EC5D0B" w:rsidRPr="007B79A1" w14:paraId="7681DA8C"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2F8003" w14:textId="77777777" w:rsidR="00EC5D0B" w:rsidRPr="007B79A1" w:rsidRDefault="00000000" w:rsidP="00EC5D0B">
            <w:pPr>
              <w:rPr>
                <w:color w:val="000000"/>
                <w:sz w:val="18"/>
                <w:szCs w:val="18"/>
              </w:rPr>
            </w:pPr>
            <w:hyperlink r:id="rId121" w:history="1">
              <w:r w:rsidR="00EC5D0B" w:rsidRPr="007B79A1">
                <w:rPr>
                  <w:color w:val="000000"/>
                  <w:sz w:val="18"/>
                  <w:szCs w:val="18"/>
                  <w:u w:val="single"/>
                </w:rPr>
                <w:t>52.249-1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4E9D0C" w14:textId="77777777" w:rsidR="00EC5D0B" w:rsidRPr="007B79A1" w:rsidRDefault="00EC5D0B" w:rsidP="00EC5D0B">
            <w:pPr>
              <w:rPr>
                <w:color w:val="000000"/>
                <w:sz w:val="18"/>
                <w:szCs w:val="18"/>
              </w:rPr>
            </w:pPr>
            <w:r w:rsidRPr="007B79A1">
              <w:rPr>
                <w:color w:val="000000"/>
                <w:sz w:val="18"/>
                <w:szCs w:val="18"/>
              </w:rPr>
              <w:t>TERMINATION FOR CONVENIENCE OF THE GOVERNMENT (FIXED-PRICE) (SHORT FORM)</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CEBCAC6" w14:textId="77777777" w:rsidR="00EC5D0B" w:rsidRPr="007B79A1" w:rsidRDefault="00EC5D0B" w:rsidP="00EC5D0B">
            <w:pPr>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CED9B0"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Fixed Price Subcontracts.</w:t>
            </w:r>
          </w:p>
        </w:tc>
      </w:tr>
      <w:tr w:rsidR="00EC5D0B" w:rsidRPr="007B79A1" w14:paraId="1A5925AC" w14:textId="77777777" w:rsidTr="00876FCD">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A341A" w14:textId="77777777" w:rsidR="00EC5D0B" w:rsidRPr="007B79A1" w:rsidRDefault="00000000" w:rsidP="00EC5D0B">
            <w:pPr>
              <w:widowControl/>
              <w:spacing w:before="100" w:beforeAutospacing="1"/>
              <w:rPr>
                <w:color w:val="000000"/>
                <w:sz w:val="18"/>
                <w:szCs w:val="18"/>
              </w:rPr>
            </w:pPr>
            <w:hyperlink r:id="rId122" w:anchor="wp1119746" w:history="1">
              <w:r w:rsidR="00EC5D0B" w:rsidRPr="007B79A1">
                <w:rPr>
                  <w:color w:val="000000"/>
                  <w:sz w:val="18"/>
                  <w:szCs w:val="18"/>
                  <w:u w:val="single"/>
                </w:rPr>
                <w:t>52.249-6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DC468" w14:textId="77777777" w:rsidR="00EC5D0B" w:rsidRPr="007B79A1" w:rsidRDefault="00EC5D0B" w:rsidP="00EC5D0B">
            <w:pPr>
              <w:widowControl/>
              <w:spacing w:before="100" w:beforeAutospacing="1"/>
              <w:rPr>
                <w:color w:val="000000"/>
                <w:sz w:val="18"/>
                <w:szCs w:val="18"/>
              </w:rPr>
            </w:pPr>
            <w:r w:rsidRPr="007B79A1">
              <w:rPr>
                <w:color w:val="000000"/>
                <w:sz w:val="18"/>
                <w:szCs w:val="18"/>
              </w:rPr>
              <w:t>TERMINATION (COST-REIMBURSEMENT)</w:t>
            </w:r>
          </w:p>
          <w:p w14:paraId="4984801B" w14:textId="77777777" w:rsidR="00EC5D0B" w:rsidRPr="007B79A1" w:rsidRDefault="00EC5D0B" w:rsidP="00EC5D0B">
            <w:pPr>
              <w:widowControl/>
              <w:spacing w:before="100" w:beforeAutospacing="1"/>
              <w:rPr>
                <w:color w:val="000000"/>
                <w:sz w:val="18"/>
                <w:szCs w:val="18"/>
              </w:rPr>
            </w:pPr>
            <w:r w:rsidRPr="007B79A1">
              <w:rPr>
                <w:color w:val="000000"/>
                <w:sz w:val="18"/>
                <w:szCs w:val="18"/>
              </w:rPr>
              <w:t>Alternate IV (SEP 1996) applies if this is a time and materials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359BB" w14:textId="77777777" w:rsidR="00EC5D0B" w:rsidRPr="007B79A1" w:rsidRDefault="00EC5D0B" w:rsidP="00EC5D0B">
            <w:pPr>
              <w:widowControl/>
              <w:spacing w:before="100" w:beforeAutospacing="1"/>
              <w:rPr>
                <w:color w:val="000000"/>
                <w:sz w:val="18"/>
                <w:szCs w:val="18"/>
              </w:rPr>
            </w:pPr>
            <w:r w:rsidRPr="007B79A1">
              <w:rPr>
                <w:color w:val="000000"/>
                <w:sz w:val="18"/>
                <w:szCs w:val="18"/>
              </w:rPr>
              <w:t>MAY 2004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65789" w14:textId="77777777" w:rsidR="00EC5D0B" w:rsidRPr="007B79A1" w:rsidRDefault="00EC5D0B" w:rsidP="00EC5D0B">
            <w:pPr>
              <w:widowControl/>
              <w:spacing w:before="100" w:beforeAutospacing="1"/>
              <w:rPr>
                <w:color w:val="000000"/>
                <w:sz w:val="18"/>
                <w:szCs w:val="18"/>
              </w:rPr>
            </w:pPr>
            <w:r w:rsidRPr="007B79A1">
              <w:rPr>
                <w:color w:val="000000"/>
                <w:sz w:val="18"/>
                <w:szCs w:val="18"/>
              </w:rPr>
              <w:t>Notes 1 and 2 apply. Substitute "90 days" for "120 days" and "90-day" for "120-day" in paragraph (d). Substitute "180 days" for "1 year" in paragraph (f). In paragraph (j) "right of appeal", "timely appeal" and "on an appeal" shall mean the right to proceed under the "Disputes" clause of this Contract. Settlements and payments under this clause may be subject to the approval of the Contracting Officer.</w:t>
            </w:r>
          </w:p>
        </w:tc>
      </w:tr>
      <w:tr w:rsidR="00EC5D0B" w:rsidRPr="007B79A1" w14:paraId="6AD07186"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06F78C" w14:textId="77777777" w:rsidR="00EC5D0B" w:rsidRPr="007B79A1" w:rsidRDefault="00000000" w:rsidP="00EC5D0B">
            <w:pPr>
              <w:rPr>
                <w:color w:val="000000"/>
                <w:sz w:val="18"/>
                <w:szCs w:val="18"/>
              </w:rPr>
            </w:pPr>
            <w:hyperlink r:id="rId123" w:history="1">
              <w:r w:rsidR="00EC5D0B" w:rsidRPr="007B79A1">
                <w:rPr>
                  <w:color w:val="000000"/>
                  <w:sz w:val="18"/>
                  <w:szCs w:val="18"/>
                  <w:u w:val="single"/>
                </w:rPr>
                <w:t>52.249-8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539B50" w14:textId="77777777" w:rsidR="00EC5D0B" w:rsidRPr="007B79A1" w:rsidRDefault="00EC5D0B" w:rsidP="00EC5D0B">
            <w:pPr>
              <w:rPr>
                <w:color w:val="000000"/>
                <w:sz w:val="18"/>
                <w:szCs w:val="18"/>
              </w:rPr>
            </w:pPr>
            <w:r w:rsidRPr="007B79A1">
              <w:rPr>
                <w:color w:val="000000"/>
                <w:sz w:val="18"/>
                <w:szCs w:val="18"/>
              </w:rPr>
              <w:t>DEFAULT FIXED PRICE SUPPLY &amp; SERVICE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7A23A7" w14:textId="77777777" w:rsidR="00EC5D0B" w:rsidRPr="007B79A1" w:rsidRDefault="00EC5D0B" w:rsidP="00EC5D0B">
            <w:pPr>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tcPr>
          <w:p w14:paraId="25B6A47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Applies to all Fixed Price Subcontracts.</w:t>
            </w:r>
          </w:p>
        </w:tc>
      </w:tr>
      <w:tr w:rsidR="00EC5D0B" w:rsidRPr="007B79A1" w14:paraId="37EFAECF" w14:textId="77777777" w:rsidTr="00876FCD">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00B07" w14:textId="77777777" w:rsidR="00EC5D0B" w:rsidRPr="007B79A1" w:rsidRDefault="00000000" w:rsidP="00EC5D0B">
            <w:pPr>
              <w:widowControl/>
              <w:spacing w:before="100" w:beforeAutospacing="1"/>
              <w:rPr>
                <w:color w:val="000000"/>
                <w:sz w:val="18"/>
                <w:szCs w:val="18"/>
              </w:rPr>
            </w:pPr>
            <w:hyperlink r:id="rId124" w:anchor="wp1123739" w:history="1">
              <w:r w:rsidR="00EC5D0B" w:rsidRPr="007B79A1">
                <w:rPr>
                  <w:color w:val="000000"/>
                  <w:sz w:val="18"/>
                  <w:szCs w:val="18"/>
                  <w:u w:val="single"/>
                </w:rPr>
                <w:t>52.249-14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3F45E" w14:textId="77777777" w:rsidR="00EC5D0B" w:rsidRPr="007B79A1" w:rsidRDefault="00EC5D0B" w:rsidP="00EC5D0B">
            <w:pPr>
              <w:widowControl/>
              <w:spacing w:before="100" w:beforeAutospacing="1"/>
              <w:rPr>
                <w:color w:val="000000"/>
                <w:sz w:val="18"/>
                <w:szCs w:val="18"/>
              </w:rPr>
            </w:pPr>
            <w:r w:rsidRPr="007B79A1">
              <w:rPr>
                <w:color w:val="000000"/>
                <w:sz w:val="18"/>
                <w:szCs w:val="18"/>
              </w:rPr>
              <w:t>EXCUSABLE DELAYS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9869" w14:textId="77777777" w:rsidR="00EC5D0B" w:rsidRPr="007B79A1" w:rsidRDefault="00EC5D0B" w:rsidP="00EC5D0B">
            <w:pPr>
              <w:widowControl/>
              <w:spacing w:before="100" w:beforeAutospacing="1"/>
              <w:rPr>
                <w:color w:val="000000"/>
                <w:sz w:val="18"/>
                <w:szCs w:val="18"/>
              </w:rPr>
            </w:pPr>
            <w:r w:rsidRPr="007B79A1">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BB1B" w14:textId="77777777" w:rsidR="00EC5D0B" w:rsidRPr="007B79A1" w:rsidRDefault="00EC5D0B" w:rsidP="00EC5D0B">
            <w:pPr>
              <w:rPr>
                <w:color w:val="000000"/>
                <w:sz w:val="18"/>
                <w:szCs w:val="18"/>
              </w:rPr>
            </w:pPr>
            <w:r w:rsidRPr="007B79A1">
              <w:rPr>
                <w:color w:val="000000"/>
                <w:sz w:val="18"/>
                <w:szCs w:val="18"/>
              </w:rPr>
              <w:t>(Note 2 applies; Note 1 applies to (c). In (a)(2) delete "or contractual".)</w:t>
            </w:r>
          </w:p>
        </w:tc>
      </w:tr>
    </w:tbl>
    <w:p w14:paraId="1F2C24CD" w14:textId="77777777" w:rsidR="00F0405D" w:rsidRDefault="00F0405D" w:rsidP="00BB5F73">
      <w:pPr>
        <w:pStyle w:val="Normal3"/>
        <w:rPr>
          <w:b/>
          <w:sz w:val="22"/>
          <w:szCs w:val="22"/>
        </w:rPr>
      </w:pPr>
    </w:p>
    <w:p w14:paraId="0C00AEC9" w14:textId="77777777" w:rsidR="00E80246" w:rsidRDefault="00E80246" w:rsidP="00BB5F73">
      <w:pPr>
        <w:pStyle w:val="Normal3"/>
        <w:rPr>
          <w:b/>
          <w:sz w:val="22"/>
          <w:szCs w:val="22"/>
        </w:rPr>
      </w:pPr>
    </w:p>
    <w:p w14:paraId="585ACD26" w14:textId="71D8C59F" w:rsidR="00BB5F73" w:rsidRPr="00377FB8" w:rsidRDefault="00BB5F73" w:rsidP="00BB5F73">
      <w:pPr>
        <w:pStyle w:val="Normal3"/>
        <w:rPr>
          <w:b/>
          <w:sz w:val="22"/>
          <w:szCs w:val="22"/>
        </w:rPr>
      </w:pPr>
      <w:r w:rsidRPr="00377FB8">
        <w:rPr>
          <w:b/>
          <w:sz w:val="22"/>
          <w:szCs w:val="22"/>
        </w:rPr>
        <w:t xml:space="preserve">The </w:t>
      </w:r>
      <w:r w:rsidR="00BF3F67" w:rsidRPr="00377FB8">
        <w:rPr>
          <w:b/>
          <w:sz w:val="22"/>
          <w:szCs w:val="22"/>
        </w:rPr>
        <w:t xml:space="preserve">following </w:t>
      </w:r>
      <w:r w:rsidR="00BF3F67" w:rsidRPr="00377FB8">
        <w:rPr>
          <w:rStyle w:val="Strong"/>
          <w:sz w:val="22"/>
          <w:szCs w:val="22"/>
        </w:rPr>
        <w:t xml:space="preserve">Agency </w:t>
      </w:r>
      <w:r w:rsidR="00F0405D" w:rsidRPr="00377FB8">
        <w:rPr>
          <w:rStyle w:val="Strong"/>
          <w:sz w:val="22"/>
          <w:szCs w:val="22"/>
        </w:rPr>
        <w:t>for</w:t>
      </w:r>
      <w:r w:rsidR="00BF3F67" w:rsidRPr="00377FB8">
        <w:rPr>
          <w:rStyle w:val="Strong"/>
          <w:sz w:val="22"/>
          <w:szCs w:val="22"/>
        </w:rPr>
        <w:t xml:space="preserve"> International Development Acquisition Regulations (AIDAR) </w:t>
      </w:r>
      <w:r w:rsidRPr="00377FB8">
        <w:rPr>
          <w:b/>
          <w:sz w:val="22"/>
          <w:szCs w:val="22"/>
        </w:rPr>
        <w:t>clauses apply to this Contract: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3836"/>
        <w:gridCol w:w="1216"/>
        <w:gridCol w:w="3150"/>
      </w:tblGrid>
      <w:tr w:rsidR="00BE3CA9" w:rsidRPr="00377FB8" w14:paraId="68BD491D" w14:textId="77777777" w:rsidTr="006807B4">
        <w:trPr>
          <w:cantSplit/>
          <w:trHeight w:val="493"/>
          <w:tblHeader/>
        </w:trPr>
        <w:tc>
          <w:tcPr>
            <w:tcW w:w="1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D2098" w14:textId="77777777" w:rsidR="00BB5F73" w:rsidRPr="00377FB8" w:rsidRDefault="00BB5F73" w:rsidP="00BB5F73">
            <w:pPr>
              <w:rPr>
                <w:color w:val="000000"/>
                <w:sz w:val="18"/>
                <w:szCs w:val="18"/>
              </w:rPr>
            </w:pPr>
            <w:r w:rsidRPr="00377FB8">
              <w:rPr>
                <w:color w:val="000000"/>
                <w:sz w:val="18"/>
                <w:szCs w:val="18"/>
              </w:rPr>
              <w:t xml:space="preserve"> </w:t>
            </w:r>
            <w:r w:rsidRPr="00377FB8">
              <w:rPr>
                <w:rStyle w:val="Strong"/>
                <w:color w:val="000000"/>
                <w:sz w:val="18"/>
                <w:szCs w:val="18"/>
              </w:rPr>
              <w:t>Clause Number</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82F61" w14:textId="77777777" w:rsidR="00BB5F73" w:rsidRPr="00377FB8" w:rsidRDefault="00BB5F73" w:rsidP="00BB5F73">
            <w:pPr>
              <w:rPr>
                <w:color w:val="000000"/>
                <w:sz w:val="18"/>
                <w:szCs w:val="18"/>
              </w:rPr>
            </w:pPr>
            <w:r w:rsidRPr="00377FB8">
              <w:rPr>
                <w:color w:val="000000"/>
                <w:sz w:val="18"/>
                <w:szCs w:val="18"/>
              </w:rPr>
              <w:t xml:space="preserve"> </w:t>
            </w:r>
            <w:r w:rsidRPr="00377FB8">
              <w:rPr>
                <w:rStyle w:val="Strong"/>
                <w:color w:val="000000"/>
                <w:sz w:val="18"/>
                <w:szCs w:val="18"/>
              </w:rPr>
              <w:t>Title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1E4CA3" w14:textId="64100428" w:rsidR="00BB5F73" w:rsidRPr="00377FB8" w:rsidRDefault="00BB5F73" w:rsidP="00BB5F73">
            <w:pPr>
              <w:rPr>
                <w:color w:val="000000"/>
                <w:sz w:val="18"/>
                <w:szCs w:val="18"/>
              </w:rPr>
            </w:pPr>
            <w:r w:rsidRPr="00377FB8">
              <w:rPr>
                <w:color w:val="000000"/>
                <w:sz w:val="18"/>
                <w:szCs w:val="18"/>
              </w:rPr>
              <w:t xml:space="preserve"> </w:t>
            </w:r>
            <w:r w:rsidRPr="00377FB8">
              <w:rPr>
                <w:rStyle w:val="Strong"/>
                <w:color w:val="000000"/>
                <w:sz w:val="18"/>
                <w:szCs w:val="18"/>
              </w:rPr>
              <w:t>Date</w:t>
            </w:r>
            <w:r w:rsidR="00321E88">
              <w:rPr>
                <w:rStyle w:val="Strong"/>
                <w:color w:val="000000"/>
                <w:sz w:val="18"/>
                <w:szCs w:val="18"/>
              </w:rPr>
              <w:t>*</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6F1674" w14:textId="77777777" w:rsidR="00BB5F73" w:rsidRPr="00377FB8" w:rsidRDefault="00BB5F73" w:rsidP="00BB5F73">
            <w:pPr>
              <w:rPr>
                <w:color w:val="000000"/>
                <w:sz w:val="18"/>
                <w:szCs w:val="18"/>
              </w:rPr>
            </w:pPr>
            <w:r w:rsidRPr="00377FB8">
              <w:rPr>
                <w:color w:val="000000"/>
                <w:sz w:val="18"/>
                <w:szCs w:val="18"/>
              </w:rPr>
              <w:t xml:space="preserve"> </w:t>
            </w:r>
            <w:r w:rsidRPr="00377FB8">
              <w:rPr>
                <w:rStyle w:val="Strong"/>
                <w:color w:val="000000"/>
                <w:sz w:val="18"/>
                <w:szCs w:val="18"/>
              </w:rPr>
              <w:t>Notes and Applicability</w:t>
            </w:r>
          </w:p>
        </w:tc>
      </w:tr>
      <w:tr w:rsidR="00806AB5" w:rsidRPr="00377FB8" w14:paraId="0F6F8139" w14:textId="77777777" w:rsidTr="006807B4">
        <w:trPr>
          <w:cantSplit/>
          <w:trHeight w:val="1303"/>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AC9BB" w14:textId="77777777" w:rsidR="00BB5F73" w:rsidRPr="00377FB8" w:rsidRDefault="00BB5F73" w:rsidP="00BB5F73">
            <w:pPr>
              <w:rPr>
                <w:color w:val="000000"/>
                <w:sz w:val="18"/>
                <w:szCs w:val="18"/>
              </w:rPr>
            </w:pPr>
            <w:r w:rsidRPr="00377FB8">
              <w:rPr>
                <w:color w:val="000000"/>
                <w:sz w:val="18"/>
                <w:szCs w:val="18"/>
              </w:rPr>
              <w:t xml:space="preserve"> 752.202-1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9EFDC" w14:textId="77777777" w:rsidR="00BB5F73" w:rsidRPr="00377FB8" w:rsidRDefault="00BB5F73" w:rsidP="00BB5F73">
            <w:pPr>
              <w:rPr>
                <w:color w:val="000000"/>
                <w:sz w:val="18"/>
                <w:szCs w:val="18"/>
              </w:rPr>
            </w:pPr>
            <w:r w:rsidRPr="00377FB8">
              <w:rPr>
                <w:color w:val="000000"/>
                <w:sz w:val="18"/>
                <w:szCs w:val="18"/>
              </w:rPr>
              <w:t xml:space="preserve">DEFINITIONS (ALT 70 AND ALT 72)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3BE76" w14:textId="77777777" w:rsidR="00BB5F73" w:rsidRPr="00377FB8" w:rsidRDefault="00BB5F73" w:rsidP="00BB5F73">
            <w:pPr>
              <w:rPr>
                <w:color w:val="000000"/>
                <w:sz w:val="18"/>
                <w:szCs w:val="18"/>
              </w:rPr>
            </w:pPr>
            <w:r w:rsidRPr="00377FB8">
              <w:rPr>
                <w:color w:val="000000"/>
                <w:sz w:val="18"/>
                <w:szCs w:val="18"/>
              </w:rPr>
              <w:t xml:space="preserve"> 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E924E" w14:textId="77777777" w:rsidR="00BB5F73" w:rsidRPr="00377FB8" w:rsidRDefault="00BB5F73" w:rsidP="00377FB8">
            <w:pPr>
              <w:jc w:val="left"/>
              <w:rPr>
                <w:color w:val="000000"/>
                <w:sz w:val="18"/>
                <w:szCs w:val="18"/>
              </w:rPr>
            </w:pPr>
            <w:r w:rsidRPr="00377FB8">
              <w:rPr>
                <w:color w:val="000000"/>
                <w:sz w:val="18"/>
                <w:szCs w:val="18"/>
              </w:rPr>
              <w:t xml:space="preserve"> Applies to all Subcontracts, regardless of value or type. “Contractor” and “Contractor Employee” refer to “Subcontractor” and “Subcontractor Employee”.</w:t>
            </w:r>
          </w:p>
        </w:tc>
      </w:tr>
      <w:tr w:rsidR="00806AB5" w:rsidRPr="00377FB8" w14:paraId="2EFF0F56"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D14BD" w14:textId="77777777" w:rsidR="00BB5F73" w:rsidRPr="00377FB8" w:rsidRDefault="00BB5F73" w:rsidP="00BB5F73">
            <w:pPr>
              <w:rPr>
                <w:color w:val="000000"/>
                <w:sz w:val="18"/>
                <w:szCs w:val="18"/>
              </w:rPr>
            </w:pPr>
            <w:r w:rsidRPr="00377FB8">
              <w:rPr>
                <w:color w:val="000000"/>
                <w:sz w:val="18"/>
                <w:szCs w:val="18"/>
              </w:rPr>
              <w:t xml:space="preserve"> 752.211-70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176DE" w14:textId="77777777" w:rsidR="00BB5F73" w:rsidRPr="00377FB8" w:rsidRDefault="00BB5F73" w:rsidP="00BB5F73">
            <w:pPr>
              <w:rPr>
                <w:color w:val="000000"/>
                <w:sz w:val="18"/>
                <w:szCs w:val="18"/>
              </w:rPr>
            </w:pPr>
            <w:r w:rsidRPr="00377FB8">
              <w:rPr>
                <w:color w:val="000000"/>
                <w:sz w:val="18"/>
                <w:szCs w:val="18"/>
              </w:rPr>
              <w:t>LANGUAGE AND MEASUREMENT</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A052E" w14:textId="77777777" w:rsidR="00BB5F73" w:rsidRPr="00377FB8" w:rsidRDefault="00BB5F73" w:rsidP="00BB5F73">
            <w:pPr>
              <w:rPr>
                <w:color w:val="000000"/>
                <w:sz w:val="18"/>
                <w:szCs w:val="18"/>
              </w:rPr>
            </w:pPr>
            <w:r w:rsidRPr="00377FB8">
              <w:rPr>
                <w:color w:val="000000"/>
                <w:sz w:val="18"/>
                <w:szCs w:val="18"/>
              </w:rPr>
              <w:t xml:space="preserve"> JUN 1992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58A14" w14:textId="7B8FC8B2" w:rsidR="00BB5F73" w:rsidRPr="00377FB8" w:rsidRDefault="00BB5F73" w:rsidP="00377FB8">
            <w:pPr>
              <w:jc w:val="left"/>
              <w:rPr>
                <w:color w:val="000000"/>
                <w:sz w:val="18"/>
                <w:szCs w:val="18"/>
              </w:rPr>
            </w:pPr>
            <w:r w:rsidRPr="00377FB8">
              <w:rPr>
                <w:color w:val="000000"/>
                <w:sz w:val="18"/>
                <w:szCs w:val="18"/>
              </w:rPr>
              <w:t>Applies to all Subcontracts, regardless of type or value</w:t>
            </w:r>
            <w:r w:rsidR="00076B38">
              <w:rPr>
                <w:color w:val="000000"/>
                <w:sz w:val="18"/>
                <w:szCs w:val="18"/>
              </w:rPr>
              <w:t>.</w:t>
            </w:r>
          </w:p>
        </w:tc>
      </w:tr>
      <w:tr w:rsidR="00806AB5" w:rsidRPr="00377FB8" w14:paraId="0306D1BE"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C2991" w14:textId="77777777" w:rsidR="00BB5F73" w:rsidRPr="00377FB8" w:rsidRDefault="00BB5F73" w:rsidP="00BB5F73">
            <w:pPr>
              <w:rPr>
                <w:color w:val="000000"/>
                <w:sz w:val="18"/>
                <w:szCs w:val="18"/>
              </w:rPr>
            </w:pPr>
            <w:r w:rsidRPr="00377FB8">
              <w:rPr>
                <w:color w:val="000000"/>
                <w:sz w:val="18"/>
                <w:szCs w:val="18"/>
              </w:rPr>
              <w:t xml:space="preserve"> 752.225-70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3528E" w14:textId="77777777" w:rsidR="00BB5F73" w:rsidRPr="00377FB8" w:rsidRDefault="00BB5F73" w:rsidP="00BB5F73">
            <w:pPr>
              <w:rPr>
                <w:color w:val="000000"/>
                <w:sz w:val="18"/>
                <w:szCs w:val="18"/>
              </w:rPr>
            </w:pPr>
            <w:r w:rsidRPr="00377FB8">
              <w:rPr>
                <w:color w:val="000000"/>
                <w:sz w:val="18"/>
                <w:szCs w:val="18"/>
              </w:rPr>
              <w:t>SOURCE AND NATIONALITY REQUIREMENTS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2D1E0" w14:textId="77777777" w:rsidR="00BB5F73" w:rsidRPr="00377FB8" w:rsidRDefault="00BB5F73" w:rsidP="00BB5F73">
            <w:pPr>
              <w:rPr>
                <w:color w:val="000000"/>
                <w:sz w:val="18"/>
                <w:szCs w:val="18"/>
              </w:rPr>
            </w:pPr>
            <w:r w:rsidRPr="00377FB8">
              <w:rPr>
                <w:color w:val="000000"/>
                <w:sz w:val="18"/>
                <w:szCs w:val="18"/>
              </w:rPr>
              <w:t xml:space="preserve"> FEB 2012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A5260" w14:textId="77777777" w:rsidR="00BB5F73" w:rsidRPr="00377FB8" w:rsidRDefault="00BB5F73" w:rsidP="00377FB8">
            <w:pPr>
              <w:jc w:val="left"/>
              <w:rPr>
                <w:color w:val="000000"/>
                <w:sz w:val="18"/>
                <w:szCs w:val="18"/>
              </w:rPr>
            </w:pPr>
            <w:r w:rsidRPr="00377FB8">
              <w:rPr>
                <w:color w:val="000000"/>
                <w:sz w:val="18"/>
                <w:szCs w:val="18"/>
              </w:rPr>
              <w:t>Applies to all Subcontracts, regardless of type or value. (Notes 4, 5 and 7 apply)</w:t>
            </w:r>
          </w:p>
        </w:tc>
      </w:tr>
      <w:tr w:rsidR="00806AB5" w:rsidRPr="00377FB8" w14:paraId="2733C601"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92796" w14:textId="77777777" w:rsidR="00BB5F73" w:rsidRPr="00377FB8" w:rsidRDefault="00BB5F73" w:rsidP="00BB5F73">
            <w:pPr>
              <w:rPr>
                <w:color w:val="000000"/>
                <w:sz w:val="18"/>
                <w:szCs w:val="18"/>
              </w:rPr>
            </w:pPr>
            <w:r w:rsidRPr="00377FB8">
              <w:rPr>
                <w:color w:val="000000"/>
                <w:sz w:val="18"/>
                <w:szCs w:val="18"/>
              </w:rPr>
              <w:lastRenderedPageBreak/>
              <w:t xml:space="preserve"> 752.227-14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07CDC" w14:textId="77777777" w:rsidR="00BB5F73" w:rsidRPr="00377FB8" w:rsidRDefault="00BB5F73" w:rsidP="00BB5F73">
            <w:pPr>
              <w:rPr>
                <w:color w:val="000000"/>
                <w:sz w:val="18"/>
                <w:szCs w:val="18"/>
              </w:rPr>
            </w:pPr>
            <w:r w:rsidRPr="00377FB8">
              <w:rPr>
                <w:color w:val="000000"/>
                <w:sz w:val="18"/>
                <w:szCs w:val="18"/>
              </w:rPr>
              <w:t>RIGHTS IN DATA – GENERAL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2ECD2" w14:textId="77777777" w:rsidR="00BB5F73" w:rsidRPr="00377FB8" w:rsidRDefault="00BB5F73" w:rsidP="00BB5F73">
            <w:pPr>
              <w:rPr>
                <w:color w:val="000000"/>
                <w:sz w:val="18"/>
                <w:szCs w:val="18"/>
              </w:rPr>
            </w:pPr>
            <w:r w:rsidRPr="00377FB8">
              <w:rPr>
                <w:color w:val="000000"/>
                <w:sz w:val="18"/>
                <w:szCs w:val="18"/>
              </w:rPr>
              <w:t> OCT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41984"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all Subcontracts regardless of type or value. This clause replaces paragraph (d) of FAR 52.227-14 Rights in Data—General.</w:t>
            </w:r>
          </w:p>
        </w:tc>
      </w:tr>
      <w:tr w:rsidR="00806AB5" w:rsidRPr="00377FB8" w14:paraId="6A1CB74F"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FE152" w14:textId="77777777" w:rsidR="00BB5F73" w:rsidRPr="00377FB8" w:rsidRDefault="00BB5F73" w:rsidP="00BB5F73">
            <w:pPr>
              <w:rPr>
                <w:color w:val="000000"/>
                <w:sz w:val="18"/>
                <w:szCs w:val="18"/>
              </w:rPr>
            </w:pPr>
            <w:r w:rsidRPr="00377FB8">
              <w:rPr>
                <w:color w:val="000000"/>
                <w:sz w:val="18"/>
                <w:szCs w:val="18"/>
              </w:rPr>
              <w:t> 752.228-3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3A8CF" w14:textId="77777777" w:rsidR="00BB5F73" w:rsidRPr="00377FB8" w:rsidRDefault="00BB5F73" w:rsidP="00BB5F73">
            <w:pPr>
              <w:rPr>
                <w:color w:val="000000"/>
                <w:sz w:val="18"/>
                <w:szCs w:val="18"/>
              </w:rPr>
            </w:pPr>
            <w:r w:rsidRPr="00377FB8">
              <w:rPr>
                <w:color w:val="000000"/>
                <w:sz w:val="18"/>
                <w:szCs w:val="18"/>
              </w:rPr>
              <w:t xml:space="preserve">WORKER’S COMPENSATION INSURANCE (DEFENSE BASE ACT)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FD282" w14:textId="63BE75AC" w:rsidR="00BB5F73" w:rsidRPr="00377FB8" w:rsidRDefault="00BB5F73" w:rsidP="00BB5F73">
            <w:pPr>
              <w:rPr>
                <w:color w:val="000000"/>
                <w:sz w:val="18"/>
                <w:szCs w:val="18"/>
              </w:rPr>
            </w:pPr>
            <w:r w:rsidRPr="00377FB8">
              <w:rPr>
                <w:color w:val="000000"/>
                <w:sz w:val="18"/>
                <w:szCs w:val="18"/>
              </w:rPr>
              <w:t xml:space="preserve"> </w:t>
            </w:r>
            <w:r w:rsidR="00CC73FA" w:rsidRPr="000C470F">
              <w:rPr>
                <w:color w:val="000000"/>
                <w:sz w:val="18"/>
                <w:szCs w:val="18"/>
              </w:rPr>
              <w:t>DEC 1991</w:t>
            </w:r>
          </w:p>
          <w:p w14:paraId="7F1B9FBD" w14:textId="77777777" w:rsidR="00BB5F73" w:rsidRPr="00377FB8" w:rsidRDefault="00BB5F73" w:rsidP="00BB5F73">
            <w:pPr>
              <w:pStyle w:val="Normal3"/>
              <w:spacing w:after="0" w:afterAutospacing="0"/>
              <w:rPr>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BFFAF" w14:textId="77777777" w:rsidR="00BB5F73" w:rsidRPr="00377FB8" w:rsidRDefault="00BB5F73" w:rsidP="00377FB8">
            <w:pPr>
              <w:jc w:val="left"/>
              <w:rPr>
                <w:color w:val="000000"/>
                <w:sz w:val="18"/>
                <w:szCs w:val="18"/>
              </w:rPr>
            </w:pPr>
            <w:r w:rsidRPr="00377FB8">
              <w:rPr>
                <w:color w:val="000000"/>
                <w:sz w:val="18"/>
                <w:szCs w:val="18"/>
              </w:rPr>
              <w:t>The supplemental coverage described in this clause is required in addition to the coverage specified in FAR 52.228-3.</w:t>
            </w:r>
          </w:p>
        </w:tc>
      </w:tr>
      <w:tr w:rsidR="00806AB5" w:rsidRPr="00377FB8" w14:paraId="12353698"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150A0" w14:textId="77777777" w:rsidR="00BB5F73" w:rsidRPr="00377FB8" w:rsidRDefault="00BB5F73" w:rsidP="00BB5F73">
            <w:pPr>
              <w:rPr>
                <w:color w:val="000000"/>
                <w:sz w:val="18"/>
                <w:szCs w:val="18"/>
              </w:rPr>
            </w:pPr>
            <w:r w:rsidRPr="00377FB8">
              <w:rPr>
                <w:color w:val="000000"/>
                <w:sz w:val="18"/>
                <w:szCs w:val="18"/>
              </w:rPr>
              <w:t> 752.228-7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FECA" w14:textId="77777777" w:rsidR="00BB5F73" w:rsidRPr="00377FB8" w:rsidRDefault="00BB5F73" w:rsidP="00BB5F73">
            <w:pPr>
              <w:rPr>
                <w:color w:val="000000"/>
                <w:sz w:val="18"/>
                <w:szCs w:val="18"/>
              </w:rPr>
            </w:pPr>
            <w:r w:rsidRPr="00377FB8">
              <w:rPr>
                <w:color w:val="000000"/>
                <w:sz w:val="18"/>
                <w:szCs w:val="18"/>
              </w:rPr>
              <w:t xml:space="preserve"> </w:t>
            </w:r>
          </w:p>
          <w:p w14:paraId="50315E1A" w14:textId="77777777" w:rsidR="00BB5F73" w:rsidRPr="00377FB8" w:rsidRDefault="00BB5F73" w:rsidP="00BB5F73">
            <w:pPr>
              <w:pStyle w:val="default0"/>
              <w:rPr>
                <w:color w:val="000000"/>
                <w:sz w:val="18"/>
                <w:szCs w:val="18"/>
              </w:rPr>
            </w:pPr>
            <w:r w:rsidRPr="00377FB8">
              <w:rPr>
                <w:color w:val="000000"/>
                <w:sz w:val="18"/>
                <w:szCs w:val="18"/>
              </w:rPr>
              <w:t>INSURANCE – LIABILITY TO THIRD PERSONS</w:t>
            </w:r>
          </w:p>
          <w:p w14:paraId="10F3F9AB"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w:t>
            </w:r>
          </w:p>
          <w:p w14:paraId="7ABDD003" w14:textId="77777777" w:rsidR="00BB5F73" w:rsidRPr="00377FB8" w:rsidRDefault="00BB5F73" w:rsidP="00BB5F73">
            <w:pPr>
              <w:rPr>
                <w:color w:val="000000"/>
                <w:sz w:val="18"/>
                <w:szCs w:val="18"/>
              </w:rPr>
            </w:pPr>
            <w:r w:rsidRPr="00377FB8">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1FA73" w14:textId="77777777" w:rsidR="00BB5F73" w:rsidRPr="00377FB8" w:rsidRDefault="00BB5F73" w:rsidP="00BB5F73">
            <w:pPr>
              <w:rPr>
                <w:color w:val="000000"/>
                <w:sz w:val="18"/>
                <w:szCs w:val="18"/>
              </w:rPr>
            </w:pPr>
            <w:r w:rsidRPr="00377FB8">
              <w:rPr>
                <w:color w:val="000000"/>
                <w:sz w:val="18"/>
                <w:szCs w:val="18"/>
              </w:rPr>
              <w:t xml:space="preserve"> </w:t>
            </w:r>
          </w:p>
          <w:p w14:paraId="1E51F541" w14:textId="05BCA04F" w:rsidR="00BB5F73" w:rsidRPr="00377FB8" w:rsidRDefault="00BB5F73" w:rsidP="00BB5F73">
            <w:pPr>
              <w:pStyle w:val="Normal3"/>
              <w:spacing w:after="0" w:afterAutospacing="0"/>
              <w:rPr>
                <w:color w:val="000000"/>
                <w:sz w:val="18"/>
                <w:szCs w:val="18"/>
              </w:rPr>
            </w:pPr>
            <w:r w:rsidRPr="00377FB8">
              <w:rPr>
                <w:color w:val="000000"/>
                <w:sz w:val="18"/>
                <w:szCs w:val="18"/>
              </w:rPr>
              <w:t> </w:t>
            </w:r>
            <w:r w:rsidR="00CC73FA" w:rsidRPr="00CC73FA">
              <w:rPr>
                <w:color w:val="000000"/>
                <w:sz w:val="18"/>
                <w:szCs w:val="18"/>
              </w:rPr>
              <w:t>JULY 1997</w:t>
            </w:r>
          </w:p>
          <w:p w14:paraId="493A9288" w14:textId="77777777" w:rsidR="00BB5F73" w:rsidRPr="00377FB8" w:rsidRDefault="00BB5F73" w:rsidP="00BB5F73">
            <w:pPr>
              <w:rPr>
                <w:color w:val="000000"/>
                <w:sz w:val="18"/>
                <w:szCs w:val="18"/>
              </w:rPr>
            </w:pPr>
            <w:r w:rsidRPr="00377FB8">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45607" w14:textId="77777777" w:rsidR="00BB5F73" w:rsidRPr="00377FB8" w:rsidRDefault="00BB5F73" w:rsidP="00377FB8">
            <w:pPr>
              <w:jc w:val="left"/>
              <w:rPr>
                <w:color w:val="000000"/>
                <w:sz w:val="18"/>
                <w:szCs w:val="18"/>
              </w:rPr>
            </w:pPr>
            <w:r w:rsidRPr="00377FB8">
              <w:rPr>
                <w:color w:val="000000"/>
                <w:sz w:val="18"/>
                <w:szCs w:val="18"/>
              </w:rPr>
              <w:t>The coverage described in this clause is added to the clause specified in FAR 52.228-7 as either paragraph (h) (if FAR 52.228-7 Alternate I is not used) or (i) (if FAR 52.228-7 Alternate I is used): (See FAR 52.228)</w:t>
            </w:r>
          </w:p>
        </w:tc>
      </w:tr>
      <w:tr w:rsidR="00806AB5" w:rsidRPr="00377FB8" w14:paraId="6248EEA9"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C15D9" w14:textId="77777777" w:rsidR="00BB5F73" w:rsidRPr="00377FB8" w:rsidRDefault="00BB5F73" w:rsidP="00BB5F73">
            <w:pPr>
              <w:rPr>
                <w:color w:val="000000"/>
                <w:sz w:val="18"/>
                <w:szCs w:val="18"/>
              </w:rPr>
            </w:pPr>
            <w:r w:rsidRPr="00377FB8">
              <w:rPr>
                <w:color w:val="000000"/>
                <w:sz w:val="18"/>
                <w:szCs w:val="18"/>
              </w:rPr>
              <w:t>752.228-9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EFB41" w14:textId="77777777" w:rsidR="00BB5F73" w:rsidRPr="00377FB8" w:rsidRDefault="00BB5F73" w:rsidP="00BB5F73">
            <w:pPr>
              <w:rPr>
                <w:color w:val="000000"/>
                <w:sz w:val="18"/>
                <w:szCs w:val="18"/>
              </w:rPr>
            </w:pPr>
            <w:r w:rsidRPr="00377FB8">
              <w:rPr>
                <w:color w:val="000000"/>
                <w:sz w:val="18"/>
                <w:szCs w:val="18"/>
              </w:rPr>
              <w:t xml:space="preserve"> CARGO INSURANCE </w:t>
            </w:r>
          </w:p>
          <w:p w14:paraId="6BD9A2C9" w14:textId="77777777" w:rsidR="00BB5F73" w:rsidRPr="00377FB8" w:rsidRDefault="00BB5F73" w:rsidP="00BB5F73">
            <w:pPr>
              <w:rPr>
                <w:color w:val="000000"/>
                <w:sz w:val="18"/>
                <w:szCs w:val="18"/>
              </w:rPr>
            </w:pPr>
            <w:r w:rsidRPr="00377FB8">
              <w:rPr>
                <w:color w:val="000000"/>
                <w:sz w:val="18"/>
                <w:szCs w:val="18"/>
              </w:rPr>
              <w:t xml:space="preserve"> </w:t>
            </w:r>
          </w:p>
          <w:p w14:paraId="1746DF60" w14:textId="77777777" w:rsidR="00BB5F73" w:rsidRPr="00377FB8" w:rsidRDefault="00BB5F73" w:rsidP="00BB5F73">
            <w:pPr>
              <w:pStyle w:val="default0"/>
              <w:rPr>
                <w:color w:val="000000"/>
                <w:sz w:val="18"/>
                <w:szCs w:val="18"/>
              </w:rPr>
            </w:pPr>
            <w:r w:rsidRPr="00377FB8">
              <w:rPr>
                <w:color w:val="000000"/>
                <w:sz w:val="18"/>
                <w:szCs w:val="18"/>
              </w:rPr>
              <w:t> </w:t>
            </w:r>
          </w:p>
          <w:p w14:paraId="14F41E26" w14:textId="77777777" w:rsidR="00BB5F73" w:rsidRPr="00377FB8" w:rsidRDefault="00BB5F73" w:rsidP="00BB5F73">
            <w:pPr>
              <w:rPr>
                <w:color w:val="000000"/>
                <w:sz w:val="18"/>
                <w:szCs w:val="18"/>
              </w:rPr>
            </w:pPr>
            <w:r w:rsidRPr="00377FB8">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55B16" w14:textId="02A4284B" w:rsidR="00BB5F73" w:rsidRPr="00377FB8" w:rsidRDefault="00BB5F73" w:rsidP="00BB5F73">
            <w:pPr>
              <w:rPr>
                <w:color w:val="000000"/>
                <w:sz w:val="18"/>
                <w:szCs w:val="18"/>
              </w:rPr>
            </w:pPr>
            <w:r w:rsidRPr="00377FB8">
              <w:rPr>
                <w:color w:val="000000"/>
                <w:sz w:val="18"/>
                <w:szCs w:val="18"/>
              </w:rPr>
              <w:t xml:space="preserve"> </w:t>
            </w:r>
            <w:r w:rsidR="00CC73FA" w:rsidRPr="00CC73FA">
              <w:rPr>
                <w:color w:val="000000"/>
                <w:sz w:val="18"/>
                <w:szCs w:val="18"/>
              </w:rPr>
              <w:t>DEC 1998</w:t>
            </w:r>
          </w:p>
          <w:p w14:paraId="3DF45F8A" w14:textId="77777777" w:rsidR="00BB5F73" w:rsidRPr="00377FB8" w:rsidRDefault="00BB5F73" w:rsidP="00BB5F73">
            <w:pPr>
              <w:rPr>
                <w:color w:val="000000"/>
                <w:sz w:val="18"/>
                <w:szCs w:val="18"/>
              </w:rPr>
            </w:pPr>
            <w:r w:rsidRPr="00377FB8">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21768" w14:textId="77777777" w:rsidR="00BB5F73" w:rsidRPr="00377FB8" w:rsidRDefault="00BB5F73" w:rsidP="00377FB8">
            <w:pPr>
              <w:jc w:val="left"/>
              <w:rPr>
                <w:color w:val="000000"/>
                <w:sz w:val="18"/>
                <w:szCs w:val="18"/>
              </w:rPr>
            </w:pPr>
            <w:r w:rsidRPr="00377FB8">
              <w:rPr>
                <w:color w:val="000000"/>
                <w:sz w:val="18"/>
                <w:szCs w:val="18"/>
              </w:rPr>
              <w:t>The following preface is to be used preceding the text of the clause at FAR 52.228-9: Preface: To the extent that marine insurance is necessary or appropriate under this contract, the Subcontractor shall ensure that U.S. marine insurance companies are offered a fair opportunity to bid for such insurance. This requirement shall be included in all lower-tier subcontracts.</w:t>
            </w:r>
          </w:p>
        </w:tc>
      </w:tr>
      <w:tr w:rsidR="00806AB5" w:rsidRPr="00377FB8" w14:paraId="24280C12"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8A93B" w14:textId="77777777" w:rsidR="00BB5F73" w:rsidRPr="00377FB8" w:rsidRDefault="00BB5F73" w:rsidP="00BB5F73">
            <w:pPr>
              <w:rPr>
                <w:color w:val="000000"/>
                <w:sz w:val="18"/>
                <w:szCs w:val="18"/>
              </w:rPr>
            </w:pPr>
            <w:r w:rsidRPr="00377FB8">
              <w:rPr>
                <w:color w:val="000000"/>
                <w:sz w:val="18"/>
                <w:szCs w:val="18"/>
              </w:rPr>
              <w:t>752.228-70</w:t>
            </w:r>
          </w:p>
          <w:p w14:paraId="3880FC20" w14:textId="77777777" w:rsidR="00BB5F73" w:rsidRPr="00377FB8" w:rsidRDefault="00BB5F73" w:rsidP="00BB5F73">
            <w:pPr>
              <w:rPr>
                <w:color w:val="000000"/>
                <w:sz w:val="18"/>
                <w:szCs w:val="18"/>
              </w:rPr>
            </w:pPr>
            <w:r w:rsidRPr="00377FB8">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51A3C" w14:textId="77777777" w:rsidR="00BB5F73" w:rsidRPr="00377FB8" w:rsidRDefault="00BB5F73" w:rsidP="00BB5F73">
            <w:pPr>
              <w:rPr>
                <w:color w:val="000000"/>
                <w:sz w:val="18"/>
                <w:szCs w:val="18"/>
              </w:rPr>
            </w:pPr>
            <w:r w:rsidRPr="00377FB8">
              <w:rPr>
                <w:color w:val="000000"/>
                <w:sz w:val="18"/>
                <w:szCs w:val="18"/>
              </w:rPr>
              <w:t>MEDICAL EVACUATION (MEDEVAC) SERVICES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C5BFF" w14:textId="77777777" w:rsidR="00BB5F73" w:rsidRPr="00377FB8" w:rsidRDefault="00BB5F73" w:rsidP="00BB5F73">
            <w:pPr>
              <w:rPr>
                <w:color w:val="000000"/>
                <w:sz w:val="18"/>
                <w:szCs w:val="18"/>
              </w:rPr>
            </w:pPr>
            <w:r w:rsidRPr="00377FB8">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20433" w14:textId="77777777" w:rsidR="00BB5F73" w:rsidRPr="00377FB8" w:rsidRDefault="00BB5F73" w:rsidP="00377FB8">
            <w:pPr>
              <w:jc w:val="left"/>
              <w:rPr>
                <w:color w:val="000000"/>
                <w:sz w:val="18"/>
                <w:szCs w:val="18"/>
              </w:rPr>
            </w:pPr>
            <w:r w:rsidRPr="00377FB8">
              <w:rPr>
                <w:color w:val="000000"/>
                <w:sz w:val="18"/>
                <w:szCs w:val="18"/>
              </w:rPr>
              <w:t>Applies to all Subcontracts requiring performance outside the U.S.</w:t>
            </w:r>
          </w:p>
        </w:tc>
      </w:tr>
      <w:tr w:rsidR="00806AB5" w:rsidRPr="00377FB8" w14:paraId="75160E37"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3C59D" w14:textId="77777777" w:rsidR="00BB5F73" w:rsidRPr="00377FB8" w:rsidRDefault="00BB5F73" w:rsidP="00BB5F73">
            <w:pPr>
              <w:rPr>
                <w:color w:val="000000"/>
                <w:sz w:val="18"/>
                <w:szCs w:val="18"/>
              </w:rPr>
            </w:pPr>
            <w:r w:rsidRPr="00377FB8">
              <w:rPr>
                <w:color w:val="000000"/>
                <w:sz w:val="18"/>
                <w:szCs w:val="18"/>
              </w:rPr>
              <w:t>752.231-71</w:t>
            </w:r>
          </w:p>
          <w:p w14:paraId="21A0DEEB" w14:textId="77777777" w:rsidR="00BB5F73" w:rsidRPr="00377FB8" w:rsidRDefault="00BB5F73" w:rsidP="00BB5F73">
            <w:pPr>
              <w:rPr>
                <w:color w:val="000000"/>
                <w:sz w:val="18"/>
                <w:szCs w:val="18"/>
              </w:rPr>
            </w:pPr>
            <w:r w:rsidRPr="00377FB8">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4B0C4" w14:textId="77777777" w:rsidR="00BB5F73" w:rsidRPr="00377FB8" w:rsidRDefault="00BB5F73" w:rsidP="00BB5F73">
            <w:pPr>
              <w:rPr>
                <w:color w:val="000000"/>
                <w:sz w:val="18"/>
                <w:szCs w:val="18"/>
              </w:rPr>
            </w:pPr>
            <w:r w:rsidRPr="00377FB8">
              <w:rPr>
                <w:color w:val="000000"/>
                <w:sz w:val="18"/>
                <w:szCs w:val="18"/>
              </w:rPr>
              <w:t>SALARY SUPPLEMENTS FOR HG EMPLOYEES (THE SUBCONTRACTOR SHALL FLOW DOWN THIS CLAUSE TO LOWER-TIER SUBCONTRACTS, IF LOWER-TIER SUBCONTRACTING IS AUTHORIZED.)</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E2F69" w14:textId="3BE00771" w:rsidR="00BB5F73" w:rsidRPr="00377FB8" w:rsidRDefault="00BB5F73" w:rsidP="00BB5F73">
            <w:pPr>
              <w:rPr>
                <w:color w:val="000000"/>
                <w:sz w:val="18"/>
                <w:szCs w:val="18"/>
              </w:rPr>
            </w:pPr>
            <w:r w:rsidRPr="00377FB8">
              <w:rPr>
                <w:color w:val="000000"/>
                <w:sz w:val="18"/>
                <w:szCs w:val="18"/>
              </w:rPr>
              <w:t xml:space="preserve"> </w:t>
            </w:r>
            <w:r w:rsidR="00CC73FA" w:rsidRPr="000C470F">
              <w:rPr>
                <w:color w:val="000000"/>
                <w:sz w:val="18"/>
                <w:szCs w:val="18"/>
              </w:rPr>
              <w:t>MAR 2015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DB1AD" w14:textId="77777777" w:rsidR="00BB5F73" w:rsidRPr="00377FB8" w:rsidRDefault="00BB5F73" w:rsidP="00377FB8">
            <w:pPr>
              <w:jc w:val="left"/>
              <w:rPr>
                <w:color w:val="000000"/>
                <w:sz w:val="18"/>
                <w:szCs w:val="18"/>
              </w:rPr>
            </w:pPr>
            <w:r w:rsidRPr="00377FB8">
              <w:rPr>
                <w:color w:val="000000"/>
                <w:sz w:val="18"/>
                <w:szCs w:val="18"/>
              </w:rPr>
              <w:t xml:space="preserve"> Applies to all Subcontracts, regardless of value or type, with a possible need for services of a Host Government employee. (Note 5 applies) </w:t>
            </w:r>
          </w:p>
        </w:tc>
      </w:tr>
      <w:tr w:rsidR="00806AB5" w:rsidRPr="00377FB8" w14:paraId="3EDDB2F5"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C420C" w14:textId="77777777" w:rsidR="00BB5F73" w:rsidRPr="00377FB8" w:rsidRDefault="00BB5F73" w:rsidP="00BB5F73">
            <w:pPr>
              <w:rPr>
                <w:color w:val="000000"/>
                <w:sz w:val="18"/>
                <w:szCs w:val="18"/>
              </w:rPr>
            </w:pPr>
            <w:r w:rsidRPr="00377FB8">
              <w:rPr>
                <w:color w:val="000000"/>
                <w:sz w:val="18"/>
                <w:szCs w:val="18"/>
              </w:rPr>
              <w:t>752.245-71</w:t>
            </w:r>
          </w:p>
          <w:p w14:paraId="3EEEC01E" w14:textId="77777777" w:rsidR="00BB5F73" w:rsidRPr="00377FB8" w:rsidRDefault="00BB5F73" w:rsidP="00BB5F73">
            <w:pPr>
              <w:rPr>
                <w:color w:val="000000"/>
                <w:sz w:val="18"/>
                <w:szCs w:val="18"/>
              </w:rPr>
            </w:pPr>
            <w:r w:rsidRPr="00377FB8">
              <w:rPr>
                <w:color w:val="000000"/>
                <w:sz w:val="18"/>
                <w:szCs w:val="18"/>
              </w:rPr>
              <w:t xml:space="preserve"> </w:t>
            </w:r>
          </w:p>
          <w:p w14:paraId="684D1F1B"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w:t>
            </w:r>
          </w:p>
          <w:p w14:paraId="71AF3156" w14:textId="77777777" w:rsidR="00BB5F73" w:rsidRPr="00377FB8" w:rsidRDefault="00BB5F73" w:rsidP="00BB5F73">
            <w:pPr>
              <w:rPr>
                <w:color w:val="000000"/>
                <w:sz w:val="18"/>
                <w:szCs w:val="18"/>
              </w:rPr>
            </w:pPr>
            <w:r w:rsidRPr="00377FB8">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4AAF9"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TITLE TO AND CARE OF PROPERTY</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000AC" w14:textId="77777777" w:rsidR="00BB5F73" w:rsidRPr="00377FB8" w:rsidRDefault="00BB5F73" w:rsidP="00BB5F73">
            <w:pPr>
              <w:rPr>
                <w:color w:val="000000"/>
                <w:sz w:val="18"/>
                <w:szCs w:val="18"/>
              </w:rPr>
            </w:pPr>
            <w:r w:rsidRPr="00377FB8">
              <w:rPr>
                <w:color w:val="000000"/>
                <w:sz w:val="18"/>
                <w:szCs w:val="18"/>
              </w:rPr>
              <w:t xml:space="preserve">APR 1984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6CE1B" w14:textId="77777777" w:rsidR="00BB5F73" w:rsidRPr="00377FB8" w:rsidRDefault="00BB5F73" w:rsidP="00377FB8">
            <w:pPr>
              <w:jc w:val="left"/>
              <w:rPr>
                <w:color w:val="000000"/>
                <w:sz w:val="18"/>
                <w:szCs w:val="18"/>
              </w:rPr>
            </w:pPr>
            <w:r w:rsidRPr="00377FB8">
              <w:rPr>
                <w:color w:val="000000"/>
                <w:sz w:val="18"/>
                <w:szCs w:val="18"/>
              </w:rPr>
              <w:t>Applies to Subcontracts where the Subcontractor is authorized by Chemonics to purchase property under the Subcontract for use outside the U.S. (Note 5 applies)</w:t>
            </w:r>
          </w:p>
        </w:tc>
      </w:tr>
      <w:tr w:rsidR="00806AB5" w:rsidRPr="00377FB8" w14:paraId="48EE4489"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2FFA" w14:textId="77777777" w:rsidR="00BB5F73" w:rsidRPr="00377FB8" w:rsidRDefault="00BB5F73" w:rsidP="00BB5F73">
            <w:pPr>
              <w:rPr>
                <w:color w:val="000000"/>
                <w:sz w:val="18"/>
                <w:szCs w:val="18"/>
              </w:rPr>
            </w:pPr>
            <w:r w:rsidRPr="00377FB8">
              <w:rPr>
                <w:color w:val="000000"/>
                <w:sz w:val="18"/>
                <w:szCs w:val="18"/>
              </w:rPr>
              <w:t> 752.247-70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874E5" w14:textId="77777777" w:rsidR="00BB5F73" w:rsidRPr="00377FB8" w:rsidRDefault="00BB5F73" w:rsidP="00BB5F73">
            <w:pPr>
              <w:rPr>
                <w:color w:val="000000"/>
                <w:sz w:val="18"/>
                <w:szCs w:val="18"/>
              </w:rPr>
            </w:pPr>
            <w:r w:rsidRPr="00377FB8">
              <w:rPr>
                <w:color w:val="000000"/>
                <w:sz w:val="18"/>
                <w:szCs w:val="18"/>
              </w:rPr>
              <w:t>PREFERENCE FOR PRIVATELY OWNED U.S.-FLAG COMMERCIAL VESSELS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93E52" w14:textId="77777777" w:rsidR="00BB5F73" w:rsidRPr="00377FB8" w:rsidRDefault="00BB5F73" w:rsidP="00BB5F73">
            <w:pPr>
              <w:rPr>
                <w:color w:val="000000"/>
                <w:sz w:val="18"/>
                <w:szCs w:val="18"/>
              </w:rPr>
            </w:pPr>
            <w:r w:rsidRPr="00377FB8">
              <w:rPr>
                <w:color w:val="000000"/>
                <w:sz w:val="18"/>
                <w:szCs w:val="18"/>
              </w:rPr>
              <w:t>OCT 1996</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8B46C" w14:textId="77777777" w:rsidR="00BB5F73" w:rsidRPr="00377FB8" w:rsidRDefault="00BB5F73" w:rsidP="00377FB8">
            <w:pPr>
              <w:jc w:val="left"/>
              <w:rPr>
                <w:color w:val="000000"/>
                <w:sz w:val="18"/>
                <w:szCs w:val="18"/>
              </w:rPr>
            </w:pPr>
            <w:r w:rsidRPr="00377FB8">
              <w:rPr>
                <w:color w:val="000000"/>
                <w:sz w:val="18"/>
                <w:szCs w:val="18"/>
              </w:rPr>
              <w:t>(Note 5 applies)</w:t>
            </w:r>
          </w:p>
        </w:tc>
      </w:tr>
      <w:tr w:rsidR="00806AB5" w:rsidRPr="00377FB8" w14:paraId="56E1D81F"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8298A" w14:textId="77777777" w:rsidR="00BB5F73" w:rsidRPr="00377FB8" w:rsidRDefault="00BB5F73" w:rsidP="00BB5F73">
            <w:pPr>
              <w:rPr>
                <w:color w:val="000000"/>
                <w:sz w:val="18"/>
                <w:szCs w:val="18"/>
              </w:rPr>
            </w:pPr>
            <w:r w:rsidRPr="00377FB8">
              <w:rPr>
                <w:color w:val="000000"/>
                <w:sz w:val="18"/>
                <w:szCs w:val="18"/>
              </w:rPr>
              <w:t>752.7001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E7C68" w14:textId="77777777" w:rsidR="00BB5F73" w:rsidRPr="00377FB8" w:rsidRDefault="00BB5F73" w:rsidP="00BB5F73">
            <w:pPr>
              <w:rPr>
                <w:color w:val="000000"/>
                <w:sz w:val="18"/>
                <w:szCs w:val="18"/>
              </w:rPr>
            </w:pPr>
            <w:r w:rsidRPr="00377FB8">
              <w:rPr>
                <w:color w:val="000000"/>
                <w:sz w:val="18"/>
                <w:szCs w:val="18"/>
              </w:rPr>
              <w:t xml:space="preserve">BIOGRAPHICAL DATA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78390" w14:textId="77777777" w:rsidR="00BB5F73" w:rsidRPr="00377FB8" w:rsidRDefault="00BB5F73" w:rsidP="00BB5F73">
            <w:pPr>
              <w:rPr>
                <w:color w:val="000000"/>
                <w:sz w:val="18"/>
                <w:szCs w:val="18"/>
              </w:rPr>
            </w:pPr>
            <w:r w:rsidRPr="00377FB8">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F06B9" w14:textId="77777777" w:rsidR="00BB5F73" w:rsidRPr="00377FB8" w:rsidRDefault="00BB5F73" w:rsidP="00377FB8">
            <w:pPr>
              <w:jc w:val="left"/>
              <w:rPr>
                <w:color w:val="000000"/>
                <w:sz w:val="18"/>
                <w:szCs w:val="18"/>
              </w:rPr>
            </w:pPr>
            <w:r w:rsidRPr="00377FB8">
              <w:rPr>
                <w:color w:val="000000"/>
                <w:sz w:val="18"/>
                <w:szCs w:val="18"/>
              </w:rPr>
              <w:t>Applies to all Cost Reimbursement Subcontracts and Task Orders, and T&amp;M Subcontracts and Task Orders utilizing a multiplier, regardless of value. (Note 3 applies)</w:t>
            </w:r>
          </w:p>
        </w:tc>
      </w:tr>
      <w:tr w:rsidR="00806AB5" w:rsidRPr="00377FB8" w14:paraId="79F1D3AA"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D1346"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752.7002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9417E"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TRAVEL AND TRANSPORTATION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2492D"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E2B5A"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all Cost Reimbursement and T&amp;M Subcontracts and Task Orders performed in whole or in part outside the U.S., regardless of value. (Note 5 applies)</w:t>
            </w:r>
          </w:p>
        </w:tc>
      </w:tr>
      <w:tr w:rsidR="00806AB5" w:rsidRPr="00377FB8" w14:paraId="50D55F88"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214E5"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752.7004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88402"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EMERGENCY LOCATOR INFORMATION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D335E"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8738A" w14:textId="77777777" w:rsidR="00BB5F73" w:rsidRPr="00377FB8" w:rsidRDefault="00BB5F73" w:rsidP="00377FB8">
            <w:pPr>
              <w:jc w:val="left"/>
              <w:rPr>
                <w:color w:val="000000"/>
                <w:sz w:val="18"/>
                <w:szCs w:val="18"/>
              </w:rPr>
            </w:pPr>
            <w:r w:rsidRPr="00377FB8">
              <w:rPr>
                <w:color w:val="000000"/>
                <w:sz w:val="18"/>
                <w:szCs w:val="18"/>
              </w:rPr>
              <w:t>Applies to all Subcontracts performed in whole or in part outside the U.S., regardless of value. (Note 5 applies)</w:t>
            </w:r>
          </w:p>
        </w:tc>
      </w:tr>
      <w:tr w:rsidR="00806AB5" w:rsidRPr="00377FB8" w14:paraId="3F5AAFD9"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EBB8D" w14:textId="77777777" w:rsidR="00BB5F73" w:rsidRPr="00377FB8" w:rsidRDefault="00BB5F73" w:rsidP="00BB5F73">
            <w:pPr>
              <w:rPr>
                <w:color w:val="000000"/>
                <w:sz w:val="18"/>
                <w:szCs w:val="18"/>
              </w:rPr>
            </w:pPr>
            <w:r w:rsidRPr="00377FB8">
              <w:rPr>
                <w:color w:val="000000"/>
                <w:sz w:val="18"/>
                <w:szCs w:val="18"/>
              </w:rPr>
              <w:t>752.7005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2DCD37" w14:textId="77777777" w:rsidR="00BB5F73" w:rsidRPr="00377FB8" w:rsidRDefault="00BB5F73" w:rsidP="00BB5F73">
            <w:pPr>
              <w:rPr>
                <w:color w:val="000000"/>
                <w:sz w:val="18"/>
                <w:szCs w:val="18"/>
              </w:rPr>
            </w:pPr>
            <w:r w:rsidRPr="00377FB8">
              <w:rPr>
                <w:color w:val="000000"/>
                <w:sz w:val="18"/>
                <w:szCs w:val="18"/>
              </w:rPr>
              <w:t>SUBMISSION REQUIREMENTS FOR DEVELOPMENT EXPERIENCE DOCUMENTS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68B47" w14:textId="77777777" w:rsidR="00BB5F73" w:rsidRPr="00377FB8" w:rsidRDefault="00BB5F73" w:rsidP="00BB5F73">
            <w:pPr>
              <w:rPr>
                <w:color w:val="000000"/>
                <w:sz w:val="18"/>
                <w:szCs w:val="18"/>
              </w:rPr>
            </w:pPr>
            <w:r w:rsidRPr="00377FB8">
              <w:rPr>
                <w:color w:val="000000"/>
                <w:sz w:val="18"/>
                <w:szCs w:val="18"/>
              </w:rPr>
              <w:t>SEP 2013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9E388" w14:textId="77777777" w:rsidR="00BB5F73" w:rsidRPr="00377FB8" w:rsidRDefault="00BB5F73" w:rsidP="00377FB8">
            <w:pPr>
              <w:jc w:val="left"/>
              <w:rPr>
                <w:color w:val="000000"/>
                <w:sz w:val="18"/>
                <w:szCs w:val="18"/>
              </w:rPr>
            </w:pPr>
            <w:r w:rsidRPr="00377FB8">
              <w:rPr>
                <w:color w:val="000000"/>
                <w:sz w:val="18"/>
                <w:szCs w:val="18"/>
              </w:rPr>
              <w:t>Applies to all Subcontracts. (Note 5 applies)</w:t>
            </w:r>
          </w:p>
        </w:tc>
      </w:tr>
      <w:tr w:rsidR="00806AB5" w:rsidRPr="00377FB8" w14:paraId="3842E053"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8F0B3"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752.7007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6C6D6"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PERSONNEL COMPENSATION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6E857"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C4153"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 xml:space="preserve">Applies to all Cost Reimbursement Subcontracts and Task Orders and T&amp;M Subcontracts and Task Orders with a multiplier, regardless of value. </w:t>
            </w:r>
          </w:p>
        </w:tc>
      </w:tr>
      <w:tr w:rsidR="00806AB5" w:rsidRPr="00377FB8" w14:paraId="6805137A"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49B74" w14:textId="77777777" w:rsidR="00BB5F73" w:rsidRPr="00377FB8" w:rsidRDefault="00BB5F73" w:rsidP="00BB5F73">
            <w:pPr>
              <w:pStyle w:val="Normal3"/>
              <w:spacing w:after="0" w:afterAutospacing="0"/>
              <w:rPr>
                <w:color w:val="000000"/>
                <w:sz w:val="18"/>
                <w:szCs w:val="18"/>
              </w:rPr>
            </w:pPr>
            <w:r w:rsidRPr="00377FB8">
              <w:rPr>
                <w:color w:val="000000"/>
                <w:sz w:val="18"/>
                <w:szCs w:val="18"/>
              </w:rPr>
              <w:lastRenderedPageBreak/>
              <w:t>752.7008</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CA008"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USE OF GOVERNMENT FACILITIES OR PERSONNEL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44C83"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83639"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all Subcontracts regardless of value or type. (Note 5 applies)</w:t>
            </w:r>
          </w:p>
        </w:tc>
      </w:tr>
      <w:tr w:rsidR="00806AB5" w:rsidRPr="00377FB8" w14:paraId="094D3179"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C9294E" w14:textId="77777777" w:rsidR="00BB5F73" w:rsidRPr="00377FB8" w:rsidRDefault="00BB5F73" w:rsidP="00BB5F73">
            <w:pPr>
              <w:rPr>
                <w:color w:val="000000"/>
                <w:sz w:val="18"/>
                <w:szCs w:val="18"/>
              </w:rPr>
            </w:pPr>
            <w:r w:rsidRPr="00377FB8">
              <w:rPr>
                <w:color w:val="000000"/>
                <w:sz w:val="18"/>
                <w:szCs w:val="18"/>
              </w:rPr>
              <w:t>752.7009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26416" w14:textId="77777777" w:rsidR="00BB5F73" w:rsidRPr="00377FB8" w:rsidRDefault="00BB5F73" w:rsidP="00BB5F73">
            <w:pPr>
              <w:rPr>
                <w:color w:val="000000"/>
                <w:sz w:val="18"/>
                <w:szCs w:val="18"/>
              </w:rPr>
            </w:pPr>
            <w:r w:rsidRPr="00377FB8">
              <w:rPr>
                <w:color w:val="000000"/>
                <w:sz w:val="18"/>
                <w:szCs w:val="18"/>
              </w:rPr>
              <w:t>MARKING</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67629" w14:textId="77777777" w:rsidR="00BB5F73" w:rsidRPr="00377FB8" w:rsidRDefault="00BB5F73" w:rsidP="00BB5F73">
            <w:pPr>
              <w:rPr>
                <w:color w:val="000000"/>
                <w:sz w:val="18"/>
                <w:szCs w:val="18"/>
              </w:rPr>
            </w:pPr>
            <w:r w:rsidRPr="00377FB8">
              <w:rPr>
                <w:color w:val="000000"/>
                <w:sz w:val="18"/>
                <w:szCs w:val="18"/>
              </w:rPr>
              <w:t>JAN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FD864" w14:textId="77777777" w:rsidR="00BB5F73" w:rsidRPr="00377FB8" w:rsidRDefault="00BB5F73" w:rsidP="00377FB8">
            <w:pPr>
              <w:jc w:val="left"/>
              <w:rPr>
                <w:color w:val="000000"/>
                <w:sz w:val="18"/>
                <w:szCs w:val="18"/>
              </w:rPr>
            </w:pPr>
            <w:r w:rsidRPr="00377FB8">
              <w:rPr>
                <w:color w:val="000000"/>
                <w:sz w:val="18"/>
                <w:szCs w:val="18"/>
              </w:rPr>
              <w:t>Applies to all Subcontracts. (Note 5 applies)</w:t>
            </w:r>
          </w:p>
        </w:tc>
      </w:tr>
      <w:tr w:rsidR="00806AB5" w:rsidRPr="00377FB8" w14:paraId="571DA194"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FAAD2"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752.7010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93F82"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CONVERSION OF U.S. DOLLARS TO LOCAL CURRENCY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65CEE"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7F638" w14:textId="77777777" w:rsidR="00BB5F73" w:rsidRPr="00377FB8" w:rsidRDefault="00BB5F73" w:rsidP="00377FB8">
            <w:pPr>
              <w:jc w:val="left"/>
              <w:rPr>
                <w:color w:val="000000"/>
                <w:sz w:val="18"/>
                <w:szCs w:val="18"/>
              </w:rPr>
            </w:pPr>
            <w:r w:rsidRPr="00377FB8">
              <w:rPr>
                <w:color w:val="000000"/>
                <w:sz w:val="18"/>
                <w:szCs w:val="18"/>
              </w:rPr>
              <w:t>Applies to all Subcontracts, regardless of value or type, involving performance outside the U.S. (Note 5 applies)</w:t>
            </w:r>
          </w:p>
        </w:tc>
      </w:tr>
      <w:tr w:rsidR="00806AB5" w:rsidRPr="00377FB8" w14:paraId="362CE1C8"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C7F70"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752.7011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1A8E8"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ORIENTATION AND LANGUAGE TRAINING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98F1F"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44CA4"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Cost Reimbursement Subcontracts and Task Orders, regardless of value, involving performance outside the U.S. (Note 5 applies)</w:t>
            </w:r>
          </w:p>
        </w:tc>
      </w:tr>
      <w:tr w:rsidR="00806AB5" w:rsidRPr="00377FB8" w14:paraId="6095D1FC"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E83F4"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752.7012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920B9" w14:textId="77777777" w:rsidR="00BB5F73" w:rsidRPr="00377FB8" w:rsidRDefault="00BB5F73" w:rsidP="00BB5F73">
            <w:pPr>
              <w:pStyle w:val="default0"/>
              <w:rPr>
                <w:color w:val="000000"/>
                <w:sz w:val="18"/>
                <w:szCs w:val="18"/>
              </w:rPr>
            </w:pPr>
            <w:r w:rsidRPr="00377FB8">
              <w:rPr>
                <w:color w:val="000000"/>
                <w:sz w:val="18"/>
                <w:szCs w:val="18"/>
              </w:rPr>
              <w:t>PROTECTION OF THE INDIVIDUAL AS A RESEARCH SUBJECT </w:t>
            </w:r>
          </w:p>
          <w:p w14:paraId="0AE9476E" w14:textId="77777777" w:rsidR="00BB5F73" w:rsidRPr="00377FB8" w:rsidRDefault="00BB5F73" w:rsidP="00BB5F73">
            <w:pPr>
              <w:rPr>
                <w:color w:val="000000"/>
                <w:sz w:val="18"/>
                <w:szCs w:val="18"/>
              </w:rPr>
            </w:pPr>
            <w:r w:rsidRPr="00377FB8">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601DB"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AUG 1995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1FF8F"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any Subcontract, regardless of value or type, which involves research using human subjects. (Note 5 applies)</w:t>
            </w:r>
          </w:p>
        </w:tc>
      </w:tr>
      <w:tr w:rsidR="00B87A16" w:rsidRPr="00377FB8" w14:paraId="70045FED"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1F76CF" w14:textId="0ADBA437" w:rsidR="00B87A16" w:rsidRPr="00377FB8" w:rsidRDefault="00B87A16" w:rsidP="00BB5F73">
            <w:pPr>
              <w:pStyle w:val="Normal3"/>
              <w:spacing w:after="0" w:afterAutospacing="0"/>
              <w:rPr>
                <w:color w:val="000000"/>
                <w:sz w:val="18"/>
                <w:szCs w:val="18"/>
              </w:rPr>
            </w:pPr>
            <w:r w:rsidRPr="006D5A7C">
              <w:rPr>
                <w:color w:val="000000"/>
                <w:sz w:val="18"/>
                <w:szCs w:val="18"/>
              </w:rPr>
              <w:t>752.7013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DC427" w14:textId="2482007A" w:rsidR="00B87A16" w:rsidRPr="00377FB8" w:rsidRDefault="00B87A16" w:rsidP="00BB5F73">
            <w:pPr>
              <w:pStyle w:val="default0"/>
              <w:rPr>
                <w:color w:val="000000"/>
                <w:sz w:val="18"/>
                <w:szCs w:val="18"/>
              </w:rPr>
            </w:pPr>
            <w:r w:rsidRPr="006D5A7C">
              <w:rPr>
                <w:color w:val="000000"/>
                <w:sz w:val="18"/>
                <w:szCs w:val="18"/>
              </w:rPr>
              <w:t>CONTRACTOR-MISSION RELATIONSIHPS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FB0E06" w14:textId="24225FB9" w:rsidR="00B87A16" w:rsidRPr="00377FB8" w:rsidRDefault="000B52DD" w:rsidP="00BB5F73">
            <w:pPr>
              <w:pStyle w:val="Normal3"/>
              <w:spacing w:after="0" w:afterAutospacing="0"/>
              <w:rPr>
                <w:color w:val="000000"/>
                <w:sz w:val="18"/>
                <w:szCs w:val="18"/>
              </w:rPr>
            </w:pPr>
            <w:r w:rsidRPr="000B52DD">
              <w:rPr>
                <w:color w:val="000000"/>
                <w:sz w:val="18"/>
                <w:szCs w:val="18"/>
              </w:rPr>
              <w:t>OCT 1989 DEVIATION (JUN 2020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55A76B" w14:textId="45B0E579" w:rsidR="00B87A16" w:rsidRPr="00377FB8" w:rsidRDefault="00B87A16" w:rsidP="001C6DA9">
            <w:pPr>
              <w:pStyle w:val="Normal3"/>
              <w:spacing w:after="0" w:afterAutospacing="0"/>
              <w:rPr>
                <w:color w:val="000000"/>
                <w:sz w:val="18"/>
                <w:szCs w:val="18"/>
              </w:rPr>
            </w:pPr>
            <w:r w:rsidRPr="006D5A7C">
              <w:rPr>
                <w:color w:val="000000"/>
                <w:sz w:val="18"/>
                <w:szCs w:val="18"/>
              </w:rPr>
              <w:t xml:space="preserve">Applies to all subcontracts, regardless of value or </w:t>
            </w:r>
            <w:r>
              <w:rPr>
                <w:color w:val="000000"/>
                <w:sz w:val="18"/>
                <w:szCs w:val="18"/>
              </w:rPr>
              <w:t xml:space="preserve">type. </w:t>
            </w:r>
            <w:r w:rsidRPr="006D5A7C">
              <w:rPr>
                <w:color w:val="000000"/>
                <w:sz w:val="18"/>
                <w:szCs w:val="18"/>
              </w:rPr>
              <w:t>“Contractor” and “Contractor Employee” refer to “Subcontractor” and “Subcontractor Employee.”</w:t>
            </w:r>
          </w:p>
        </w:tc>
      </w:tr>
      <w:tr w:rsidR="00806AB5" w:rsidRPr="00377FB8" w14:paraId="0032FBC4"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5A3DC"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1DAA"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NOTICE OF CHANGES IN TRAVEL REGULATIONS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AEE95" w14:textId="77777777" w:rsidR="00BB5F73" w:rsidRPr="00377FB8" w:rsidRDefault="00BB5F73" w:rsidP="00BB5F73">
            <w:pPr>
              <w:rPr>
                <w:color w:val="000000"/>
                <w:sz w:val="18"/>
                <w:szCs w:val="18"/>
              </w:rPr>
            </w:pPr>
            <w:r w:rsidRPr="00377FB8">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F8C37"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Cost Reimbursement and T&amp;M Subcontracts of any value involving work outside the U.S. (Note 2 applies)</w:t>
            </w:r>
          </w:p>
        </w:tc>
      </w:tr>
      <w:tr w:rsidR="00806AB5" w:rsidRPr="00377FB8" w14:paraId="31790583"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F14341" w14:textId="77777777" w:rsidR="00BB5F73" w:rsidRPr="00377FB8" w:rsidRDefault="00BB5F73" w:rsidP="00BB5F73">
            <w:pPr>
              <w:rPr>
                <w:color w:val="000000"/>
                <w:sz w:val="18"/>
                <w:szCs w:val="18"/>
              </w:rPr>
            </w:pPr>
            <w:r w:rsidRPr="00377FB8">
              <w:rPr>
                <w:color w:val="000000"/>
                <w:sz w:val="18"/>
                <w:szCs w:val="18"/>
              </w:rPr>
              <w:t>752.7025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ADDF2B" w14:textId="77777777" w:rsidR="00BB5F73" w:rsidRPr="00377FB8" w:rsidRDefault="00BB5F73" w:rsidP="00BB5F73">
            <w:pPr>
              <w:rPr>
                <w:color w:val="000000"/>
                <w:sz w:val="18"/>
                <w:szCs w:val="18"/>
              </w:rPr>
            </w:pPr>
            <w:r w:rsidRPr="00377FB8">
              <w:rPr>
                <w:color w:val="000000"/>
                <w:sz w:val="18"/>
                <w:szCs w:val="18"/>
              </w:rPr>
              <w:t>APPROVALS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75295" w14:textId="77777777" w:rsidR="00BB5F73" w:rsidRPr="00377FB8" w:rsidRDefault="00BB5F73" w:rsidP="00BB5F73">
            <w:pPr>
              <w:rPr>
                <w:color w:val="000000"/>
                <w:sz w:val="18"/>
                <w:szCs w:val="18"/>
              </w:rPr>
            </w:pPr>
            <w:r w:rsidRPr="00377FB8">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07EF6E" w14:textId="77777777" w:rsidR="00BB5F73" w:rsidRPr="00377FB8" w:rsidRDefault="00BB5F73" w:rsidP="00377FB8">
            <w:pPr>
              <w:jc w:val="left"/>
              <w:rPr>
                <w:color w:val="000000"/>
                <w:sz w:val="18"/>
                <w:szCs w:val="18"/>
              </w:rPr>
            </w:pPr>
            <w:r w:rsidRPr="00377FB8">
              <w:rPr>
                <w:color w:val="000000"/>
                <w:sz w:val="18"/>
                <w:szCs w:val="18"/>
              </w:rPr>
              <w:t>Applies to all Subcontracts. (Note 5 applies)</w:t>
            </w:r>
          </w:p>
        </w:tc>
      </w:tr>
      <w:tr w:rsidR="00BE3CA9" w:rsidRPr="00377FB8" w14:paraId="38AE2DDB"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52F10"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752.7027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B1C54"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PERSONNEL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AA01A"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DEC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CDA44" w14:textId="77777777" w:rsidR="00BB5F73" w:rsidRPr="00377FB8" w:rsidRDefault="00BB5F73" w:rsidP="00377FB8">
            <w:pPr>
              <w:pStyle w:val="default0"/>
              <w:rPr>
                <w:color w:val="000000"/>
                <w:sz w:val="18"/>
                <w:szCs w:val="18"/>
              </w:rPr>
            </w:pPr>
            <w:r w:rsidRPr="00377FB8">
              <w:rPr>
                <w:color w:val="000000"/>
                <w:sz w:val="18"/>
                <w:szCs w:val="18"/>
              </w:rPr>
              <w:t>Applies to all Cost Reimbursement and T&amp;M Subcontracts of any value involving work performed in whole or in part overseas. Paragraphs (f) and (g) of this clause are for use only in cost reimbursement and T&amp;M contracts. (Note 5 applies)</w:t>
            </w:r>
          </w:p>
        </w:tc>
      </w:tr>
      <w:tr w:rsidR="00806AB5" w:rsidRPr="00377FB8" w14:paraId="54337FAB"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20B85"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752.7028</w:t>
            </w:r>
          </w:p>
          <w:p w14:paraId="6E20A270" w14:textId="77777777" w:rsidR="00BB5F73" w:rsidRPr="00377FB8" w:rsidRDefault="00BB5F73" w:rsidP="00BB5F73">
            <w:pPr>
              <w:rPr>
                <w:color w:val="000000"/>
                <w:sz w:val="18"/>
                <w:szCs w:val="18"/>
              </w:rPr>
            </w:pPr>
            <w:r w:rsidRPr="00377FB8">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49A92" w14:textId="77777777" w:rsidR="00BB5F73" w:rsidRPr="00377FB8" w:rsidRDefault="00BB5F73" w:rsidP="00BB5F73">
            <w:pPr>
              <w:pStyle w:val="default0"/>
              <w:rPr>
                <w:color w:val="000000"/>
                <w:sz w:val="18"/>
                <w:szCs w:val="18"/>
              </w:rPr>
            </w:pPr>
            <w:r w:rsidRPr="00377FB8">
              <w:rPr>
                <w:color w:val="000000"/>
                <w:sz w:val="18"/>
                <w:szCs w:val="18"/>
              </w:rPr>
              <w:t xml:space="preserve">DIFFERENTIALS AND ALLOWANCES </w:t>
            </w:r>
          </w:p>
          <w:p w14:paraId="4CAAC4DB" w14:textId="77777777" w:rsidR="00BB5F73" w:rsidRPr="00377FB8" w:rsidRDefault="00BB5F73" w:rsidP="00BB5F73">
            <w:pPr>
              <w:pStyle w:val="default0"/>
              <w:rPr>
                <w:color w:val="000000"/>
                <w:sz w:val="18"/>
                <w:szCs w:val="18"/>
              </w:rPr>
            </w:pPr>
            <w:r w:rsidRPr="00377FB8">
              <w:rPr>
                <w:color w:val="000000"/>
                <w:sz w:val="18"/>
                <w:szCs w:val="18"/>
              </w:rPr>
              <w:t>APPLIES TO ALL COST REIMBURSEMENT AND T&amp;M SUBCONTRACTS OF ANY VALUE INVOLVING WORK PERFORMED IN WHOLE OR IN PART OVERSEAS.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EDC1A"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JUL 1996</w:t>
            </w:r>
          </w:p>
          <w:p w14:paraId="425EA36B" w14:textId="77777777" w:rsidR="00BB5F73" w:rsidRPr="00377FB8" w:rsidRDefault="00BB5F73" w:rsidP="00BB5F73">
            <w:pPr>
              <w:rPr>
                <w:color w:val="000000"/>
                <w:sz w:val="18"/>
                <w:szCs w:val="18"/>
              </w:rPr>
            </w:pPr>
            <w:r w:rsidRPr="00377FB8">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00EC5" w14:textId="77777777" w:rsidR="00BB5F73" w:rsidRPr="00377FB8" w:rsidRDefault="00BB5F73" w:rsidP="00377FB8">
            <w:pPr>
              <w:jc w:val="left"/>
              <w:rPr>
                <w:color w:val="000000"/>
                <w:sz w:val="18"/>
                <w:szCs w:val="18"/>
              </w:rPr>
            </w:pPr>
            <w:r w:rsidRPr="00377FB8">
              <w:rPr>
                <w:color w:val="000000"/>
                <w:sz w:val="18"/>
                <w:szCs w:val="18"/>
              </w:rPr>
              <w:t>This clause does not apply to TCN and CCN employees. TCN and CCN employees are not eligible for differentials and allowances, unless specifically authorized by the cognizant Assistant Administrator or Mission Director. A copy of such authorization shall be retained and made available as part of the contractor’s records which are required to be preserved and made available by the “Examination of Records by the Comptroller General” and “Audit” clauses of this contract.) (Note 5 applies)</w:t>
            </w:r>
          </w:p>
        </w:tc>
      </w:tr>
      <w:tr w:rsidR="00806AB5" w:rsidRPr="00377FB8" w14:paraId="0EA1D479"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5B6BC"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752.7029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02E8E" w14:textId="77777777" w:rsidR="00BB5F73" w:rsidRPr="00377FB8" w:rsidRDefault="00BB5F73" w:rsidP="00BB5F73">
            <w:pPr>
              <w:pStyle w:val="default0"/>
              <w:rPr>
                <w:color w:val="000000"/>
                <w:sz w:val="18"/>
                <w:szCs w:val="18"/>
              </w:rPr>
            </w:pPr>
            <w:r w:rsidRPr="00377FB8">
              <w:rPr>
                <w:color w:val="000000"/>
                <w:sz w:val="18"/>
                <w:szCs w:val="18"/>
              </w:rPr>
              <w:t xml:space="preserve">POST PRIVILEGES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6B26A"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JUL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74228"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For use in all non-commercial subcontracts involving performance overseas.</w:t>
            </w:r>
          </w:p>
        </w:tc>
      </w:tr>
      <w:tr w:rsidR="00806AB5" w:rsidRPr="00377FB8" w14:paraId="34B1363A"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0D48F" w14:textId="77777777" w:rsidR="00BB5F73" w:rsidRPr="00377FB8" w:rsidRDefault="00BB5F73" w:rsidP="00BB5F73">
            <w:pPr>
              <w:pStyle w:val="default0"/>
              <w:rPr>
                <w:color w:val="000000"/>
                <w:sz w:val="18"/>
                <w:szCs w:val="18"/>
              </w:rPr>
            </w:pPr>
            <w:r w:rsidRPr="00377FB8">
              <w:rPr>
                <w:color w:val="000000"/>
                <w:sz w:val="18"/>
                <w:szCs w:val="18"/>
              </w:rPr>
              <w:lastRenderedPageBreak/>
              <w:t xml:space="preserve">752.7031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77167"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LEAVE AND HOLIDAYS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65535"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OCT 1989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FB575" w14:textId="77777777" w:rsidR="00BB5F73" w:rsidRPr="00377FB8" w:rsidRDefault="00BB5F73" w:rsidP="001C6DA9">
            <w:pPr>
              <w:pStyle w:val="default0"/>
              <w:rPr>
                <w:color w:val="000000"/>
                <w:sz w:val="18"/>
                <w:szCs w:val="18"/>
              </w:rPr>
            </w:pPr>
            <w:r w:rsidRPr="00377FB8">
              <w:rPr>
                <w:color w:val="000000"/>
                <w:sz w:val="18"/>
                <w:szCs w:val="18"/>
              </w:rPr>
              <w:t>For use in all cost-reimbursement and T&amp;M subcontracts for technical or professional services. (Note 5 applies)</w:t>
            </w:r>
          </w:p>
        </w:tc>
      </w:tr>
      <w:tr w:rsidR="00806AB5" w:rsidRPr="00377FB8" w14:paraId="5DC829E5"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A180E"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752.7032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9816B" w14:textId="77777777" w:rsidR="00BB5F73" w:rsidRPr="00377FB8" w:rsidRDefault="00BB5F73" w:rsidP="00BB5F73">
            <w:pPr>
              <w:pStyle w:val="default0"/>
              <w:rPr>
                <w:color w:val="000000"/>
                <w:sz w:val="18"/>
                <w:szCs w:val="18"/>
              </w:rPr>
            </w:pPr>
            <w:r w:rsidRPr="00377FB8">
              <w:rPr>
                <w:color w:val="000000"/>
                <w:sz w:val="18"/>
                <w:szCs w:val="18"/>
              </w:rPr>
              <w:t xml:space="preserve">INTERNATIONAL TRAVEL APPROVAL AND NOTIFICATION REQUIREMENTS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69F6B" w14:textId="77777777" w:rsidR="00BB5F73" w:rsidRPr="00377FB8" w:rsidRDefault="00BB5F73" w:rsidP="00BB5F73">
            <w:pPr>
              <w:rPr>
                <w:color w:val="000000"/>
                <w:sz w:val="18"/>
                <w:szCs w:val="18"/>
              </w:rPr>
            </w:pPr>
            <w:r w:rsidRPr="00377FB8">
              <w:rPr>
                <w:color w:val="000000"/>
                <w:sz w:val="18"/>
                <w:szCs w:val="18"/>
              </w:rPr>
              <w:t>APR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E9287" w14:textId="77777777" w:rsidR="00BB5F73" w:rsidRPr="00377FB8" w:rsidRDefault="00BB5F73" w:rsidP="001C6DA9">
            <w:pPr>
              <w:pStyle w:val="default0"/>
              <w:rPr>
                <w:color w:val="000000"/>
                <w:sz w:val="18"/>
                <w:szCs w:val="18"/>
              </w:rPr>
            </w:pPr>
            <w:r w:rsidRPr="00377FB8">
              <w:rPr>
                <w:color w:val="000000"/>
                <w:sz w:val="18"/>
                <w:szCs w:val="18"/>
              </w:rPr>
              <w:t xml:space="preserve">Applies to all subcontracts requiring international travel. (Note 5 applies) </w:t>
            </w:r>
          </w:p>
        </w:tc>
      </w:tr>
      <w:tr w:rsidR="00806AB5" w:rsidRPr="00377FB8" w14:paraId="7B75853C"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C22C3"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752.7033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E743E" w14:textId="77777777" w:rsidR="00BB5F73" w:rsidRPr="00377FB8" w:rsidRDefault="00BB5F73" w:rsidP="00BB5F73">
            <w:pPr>
              <w:rPr>
                <w:color w:val="000000"/>
                <w:sz w:val="18"/>
                <w:szCs w:val="18"/>
              </w:rPr>
            </w:pPr>
            <w:r w:rsidRPr="00377FB8">
              <w:rPr>
                <w:color w:val="000000"/>
                <w:sz w:val="18"/>
                <w:szCs w:val="18"/>
              </w:rPr>
              <w:t>PHYSICAL FITNESS (JULY 1997)</w:t>
            </w:r>
          </w:p>
          <w:p w14:paraId="744E73D1"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w:t>
            </w:r>
          </w:p>
          <w:p w14:paraId="00BE1E87" w14:textId="77777777" w:rsidR="00BB5F73" w:rsidRPr="00377FB8" w:rsidRDefault="00BB5F73" w:rsidP="00BB5F73">
            <w:pPr>
              <w:rPr>
                <w:color w:val="000000"/>
                <w:sz w:val="18"/>
                <w:szCs w:val="18"/>
              </w:rPr>
            </w:pPr>
            <w:r w:rsidRPr="00377FB8">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5CF6D"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JUL 1997, PARTIALLY REVISED AUG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34CC9"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all Subcontracts of any type or value involving performance outside the U.S. The requirements of this provision do not apply to employees hired in the Cooperating Country or to authorized dependents who were already in the Cooperating Country when their sponsoring employee was hired. (Note 5 applies)</w:t>
            </w:r>
          </w:p>
        </w:tc>
      </w:tr>
      <w:tr w:rsidR="00806AB5" w:rsidRPr="00377FB8" w14:paraId="2E773D36"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5388E" w14:textId="77777777" w:rsidR="00BB5F73" w:rsidRPr="00377FB8" w:rsidRDefault="00BB5F73" w:rsidP="00BB5F73">
            <w:pPr>
              <w:rPr>
                <w:color w:val="000000"/>
                <w:sz w:val="18"/>
                <w:szCs w:val="18"/>
              </w:rPr>
            </w:pPr>
            <w:r w:rsidRPr="00377FB8">
              <w:rPr>
                <w:color w:val="000000"/>
                <w:sz w:val="18"/>
                <w:szCs w:val="18"/>
              </w:rPr>
              <w:t>752.7034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FD79B72"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 xml:space="preserve">ACKNOWLEDGMENT AND DISCLAIMER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73218F"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DEC 1991</w:t>
            </w:r>
          </w:p>
          <w:p w14:paraId="34DB26D1" w14:textId="77777777" w:rsidR="00BB5F73" w:rsidRPr="00377FB8" w:rsidRDefault="00BB5F73" w:rsidP="00BB5F73">
            <w:pPr>
              <w:rPr>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CFEC9" w14:textId="77777777" w:rsidR="00BB5F73" w:rsidRPr="00377FB8" w:rsidRDefault="00BB5F73" w:rsidP="001C6DA9">
            <w:pPr>
              <w:pStyle w:val="Normal3"/>
              <w:spacing w:after="0" w:afterAutospacing="0"/>
              <w:rPr>
                <w:color w:val="000000"/>
                <w:sz w:val="18"/>
                <w:szCs w:val="18"/>
              </w:rPr>
            </w:pPr>
            <w:r w:rsidRPr="00377FB8">
              <w:rPr>
                <w:color w:val="000000"/>
                <w:sz w:val="18"/>
                <w:szCs w:val="18"/>
              </w:rPr>
              <w:t>Applies to Subcontracts of any type or value that include in the Scope of Work publications, videos, or other information/media products. (Note 5 applies)</w:t>
            </w:r>
          </w:p>
        </w:tc>
      </w:tr>
      <w:tr w:rsidR="00806AB5" w:rsidRPr="00377FB8" w14:paraId="50A8F6BC" w14:textId="77777777" w:rsidTr="006807B4">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41271"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752.7101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43A04"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VOLUNTARY POPULATION PLANNING ACTIVITIES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27170" w14:textId="77777777" w:rsidR="00BB5F73" w:rsidRPr="00377FB8" w:rsidRDefault="00BB5F73" w:rsidP="00BB5F73">
            <w:pPr>
              <w:pStyle w:val="Normal3"/>
              <w:spacing w:after="0" w:afterAutospacing="0"/>
              <w:rPr>
                <w:color w:val="000000"/>
                <w:sz w:val="18"/>
                <w:szCs w:val="18"/>
              </w:rPr>
            </w:pPr>
            <w:r w:rsidRPr="00377FB8">
              <w:rPr>
                <w:color w:val="000000"/>
                <w:sz w:val="18"/>
                <w:szCs w:val="18"/>
              </w:rPr>
              <w:t>JUN 2008</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1A6A230" w14:textId="77777777" w:rsidR="00BB5F73" w:rsidRPr="00377FB8" w:rsidRDefault="00BB5F73" w:rsidP="00377FB8">
            <w:pPr>
              <w:jc w:val="left"/>
              <w:rPr>
                <w:color w:val="000000"/>
                <w:sz w:val="18"/>
                <w:szCs w:val="18"/>
              </w:rPr>
            </w:pPr>
            <w:r w:rsidRPr="00377FB8">
              <w:rPr>
                <w:color w:val="000000"/>
                <w:sz w:val="18"/>
                <w:szCs w:val="18"/>
              </w:rPr>
              <w:t>If a subcontract with family planning activities is contemplated, add “Alternate 1 (6/2008)” to the clause name.</w:t>
            </w:r>
          </w:p>
        </w:tc>
      </w:tr>
    </w:tbl>
    <w:p w14:paraId="48DD75FF" w14:textId="77777777" w:rsidR="0084184D" w:rsidRPr="0084184D" w:rsidRDefault="0084184D" w:rsidP="00377FB8">
      <w:pPr>
        <w:rPr>
          <w:szCs w:val="22"/>
        </w:rPr>
      </w:pPr>
    </w:p>
    <w:p w14:paraId="5D46062D" w14:textId="77777777" w:rsidR="0084184D" w:rsidRPr="0084184D" w:rsidRDefault="0084184D" w:rsidP="00377FB8">
      <w:pPr>
        <w:rPr>
          <w:szCs w:val="22"/>
        </w:rPr>
      </w:pPr>
    </w:p>
    <w:p w14:paraId="2CC55D25" w14:textId="64098BD3" w:rsidR="00BF3F67" w:rsidRPr="0034499F" w:rsidRDefault="00AD099A" w:rsidP="00377FB8">
      <w:pPr>
        <w:rPr>
          <w:rStyle w:val="Strong"/>
          <w:szCs w:val="22"/>
        </w:rPr>
      </w:pPr>
      <w:r>
        <w:rPr>
          <w:rStyle w:val="Strong"/>
          <w:szCs w:val="22"/>
        </w:rPr>
        <w:t>Z</w:t>
      </w:r>
      <w:r w:rsidR="00BF3F67" w:rsidRPr="0034499F">
        <w:rPr>
          <w:rStyle w:val="Strong"/>
          <w:szCs w:val="22"/>
        </w:rPr>
        <w:t>.6</w:t>
      </w:r>
      <w:r w:rsidR="00BC1FF2" w:rsidRPr="0034499F">
        <w:rPr>
          <w:rStyle w:val="Strong"/>
          <w:szCs w:val="22"/>
        </w:rPr>
        <w:tab/>
      </w:r>
      <w:r w:rsidR="00BF3F67" w:rsidRPr="0034499F">
        <w:rPr>
          <w:rStyle w:val="Strong"/>
          <w:szCs w:val="22"/>
        </w:rPr>
        <w:t>Federal Funding Accountability And Transparency Act (FFATA) Subaward Reporting Questionnaire And Certification For Subcontracts And Sub-Task Orders Under Indefinite Delivery/Indefinite Quantity Subcontracts</w:t>
      </w:r>
    </w:p>
    <w:p w14:paraId="2A932D62" w14:textId="77777777" w:rsidR="00F13227" w:rsidRPr="00377FB8" w:rsidRDefault="00F13227" w:rsidP="00377FB8">
      <w:pPr>
        <w:rPr>
          <w:rFonts w:ascii="Arial" w:hAnsi="Arial" w:cs="Arial"/>
          <w:b/>
          <w:sz w:val="20"/>
        </w:rPr>
      </w:pPr>
    </w:p>
    <w:p w14:paraId="6B40D361" w14:textId="77777777" w:rsidR="00BF3F67" w:rsidRPr="00377FB8" w:rsidRDefault="00BF3F67" w:rsidP="00377FB8">
      <w:pPr>
        <w:pStyle w:val="default0"/>
        <w:tabs>
          <w:tab w:val="left" w:pos="720"/>
          <w:tab w:val="left" w:pos="1440"/>
          <w:tab w:val="left" w:pos="2160"/>
          <w:tab w:val="left" w:pos="2880"/>
          <w:tab w:val="left" w:pos="3600"/>
          <w:tab w:val="left" w:pos="4002"/>
        </w:tabs>
        <w:spacing w:before="0" w:beforeAutospacing="0" w:after="0" w:afterAutospacing="0"/>
        <w:rPr>
          <w:rFonts w:ascii="Arial" w:hAnsi="Arial" w:cs="Arial"/>
          <w:sz w:val="20"/>
          <w:szCs w:val="20"/>
        </w:rPr>
      </w:pPr>
      <w:r w:rsidRPr="00377FB8">
        <w:rPr>
          <w:rStyle w:val="Strong"/>
          <w:rFonts w:ascii="Arial" w:hAnsi="Arial" w:cs="Arial"/>
          <w:sz w:val="20"/>
          <w:szCs w:val="20"/>
        </w:rPr>
        <w:t xml:space="preserve">Subcontractor Name: </w:t>
      </w:r>
    </w:p>
    <w:p w14:paraId="30FA14B8" w14:textId="77777777" w:rsidR="00BF3F67" w:rsidRPr="00377FB8" w:rsidRDefault="00BF3F67" w:rsidP="00377FB8">
      <w:pPr>
        <w:pStyle w:val="Normal28"/>
        <w:spacing w:before="0" w:beforeAutospacing="0" w:after="0" w:afterAutospacing="0"/>
        <w:rPr>
          <w:rFonts w:ascii="Arial" w:hAnsi="Arial" w:cs="Arial"/>
          <w:sz w:val="20"/>
          <w:szCs w:val="20"/>
        </w:rPr>
      </w:pPr>
      <w:r w:rsidRPr="00377FB8">
        <w:rPr>
          <w:rStyle w:val="Strong"/>
          <w:rFonts w:ascii="Arial" w:hAnsi="Arial" w:cs="Arial"/>
          <w:sz w:val="20"/>
          <w:szCs w:val="20"/>
        </w:rPr>
        <w:t xml:space="preserve">Subcontract or Sub-Task Order Number: </w:t>
      </w:r>
    </w:p>
    <w:p w14:paraId="04F9A0A7" w14:textId="77777777" w:rsidR="00BF3F67" w:rsidRPr="00377FB8" w:rsidRDefault="00BF3F67" w:rsidP="00377FB8">
      <w:pPr>
        <w:pStyle w:val="Normal28"/>
        <w:spacing w:before="0" w:beforeAutospacing="0" w:after="0" w:afterAutospacing="0"/>
        <w:rPr>
          <w:rFonts w:ascii="Arial" w:hAnsi="Arial" w:cs="Arial"/>
          <w:sz w:val="20"/>
          <w:szCs w:val="20"/>
        </w:rPr>
      </w:pPr>
      <w:r w:rsidRPr="00377FB8">
        <w:rPr>
          <w:rStyle w:val="Strong"/>
          <w:rFonts w:ascii="Arial" w:hAnsi="Arial" w:cs="Arial"/>
          <w:sz w:val="20"/>
          <w:szCs w:val="20"/>
        </w:rPr>
        <w:t>Subcontract or Sub-Task Order Start Date: </w:t>
      </w:r>
    </w:p>
    <w:p w14:paraId="7794D6EB" w14:textId="77777777" w:rsidR="00BF3F67" w:rsidRPr="00377FB8" w:rsidRDefault="00BF3F67" w:rsidP="00377FB8">
      <w:pPr>
        <w:pStyle w:val="Normal28"/>
        <w:spacing w:before="0" w:beforeAutospacing="0" w:after="0" w:afterAutospacing="0"/>
        <w:rPr>
          <w:rFonts w:ascii="Arial" w:hAnsi="Arial" w:cs="Arial"/>
          <w:sz w:val="20"/>
          <w:szCs w:val="20"/>
        </w:rPr>
      </w:pPr>
      <w:r w:rsidRPr="00377FB8">
        <w:rPr>
          <w:rStyle w:val="Strong"/>
          <w:rFonts w:ascii="Arial" w:hAnsi="Arial" w:cs="Arial"/>
          <w:sz w:val="20"/>
          <w:szCs w:val="20"/>
        </w:rPr>
        <w:t xml:space="preserve">Subcontract or Sub-Task Order Value: </w:t>
      </w:r>
    </w:p>
    <w:p w14:paraId="2405F4AD" w14:textId="77777777" w:rsidR="00BF3F67" w:rsidRPr="00377FB8" w:rsidRDefault="00BF3F67" w:rsidP="00BF3F67">
      <w:pPr>
        <w:pStyle w:val="Normal28"/>
        <w:spacing w:after="0" w:afterAutospacing="0"/>
        <w:jc w:val="both"/>
        <w:rPr>
          <w:rFonts w:ascii="Arial" w:hAnsi="Arial" w:cs="Arial"/>
          <w:sz w:val="20"/>
          <w:szCs w:val="20"/>
        </w:rPr>
      </w:pPr>
      <w:r w:rsidRPr="00377FB8">
        <w:rPr>
          <w:rFonts w:ascii="Arial" w:hAnsi="Arial" w:cs="Arial"/>
          <w:color w:val="333333"/>
          <w:sz w:val="20"/>
          <w:szCs w:val="20"/>
        </w:rPr>
        <w:t>The information in this section is required under FAR 52.204-10 “Reporting Executive Compensation and First-Tier Subcontract Awards” to be reported by prime contractors receiving federal contracts through the Federal Funding Accountability and Transparency Act (FFATA) Subaward Reporting System (FSRS).</w:t>
      </w:r>
      <w:r w:rsidRPr="00377FB8">
        <w:rPr>
          <w:rStyle w:val="Strong"/>
          <w:rFonts w:ascii="Arial" w:hAnsi="Arial" w:cs="Arial"/>
          <w:color w:val="333333"/>
          <w:sz w:val="20"/>
          <w:szCs w:val="20"/>
        </w:rPr>
        <w:t xml:space="preserve"> As required by the referenced FAR, complete this questionnaire and certification as part of the Subcontract or Sub-Task Order with a value of $30,000 or more</w:t>
      </w:r>
      <w:r w:rsidR="009D0560">
        <w:rPr>
          <w:rStyle w:val="Strong"/>
          <w:rFonts w:ascii="Arial" w:hAnsi="Arial" w:cs="Arial"/>
          <w:color w:val="333333"/>
          <w:sz w:val="20"/>
          <w:szCs w:val="20"/>
        </w:rPr>
        <w:t>, unless exempted from reporting by a positive response to Section A</w:t>
      </w:r>
      <w:r w:rsidRPr="00377FB8">
        <w:rPr>
          <w:rStyle w:val="Strong"/>
          <w:rFonts w:ascii="Arial" w:hAnsi="Arial" w:cs="Arial"/>
          <w:color w:val="333333"/>
          <w:sz w:val="20"/>
          <w:szCs w:val="20"/>
        </w:rPr>
        <w:t xml:space="preserve">. </w:t>
      </w:r>
    </w:p>
    <w:p w14:paraId="13885BB4" w14:textId="77777777" w:rsidR="00BF3F67" w:rsidRPr="00377FB8" w:rsidRDefault="00BF3F67" w:rsidP="00423EB5">
      <w:pPr>
        <w:pStyle w:val="Normal28"/>
        <w:numPr>
          <w:ilvl w:val="0"/>
          <w:numId w:val="9"/>
        </w:numPr>
        <w:spacing w:after="0" w:afterAutospacing="0"/>
        <w:jc w:val="both"/>
        <w:rPr>
          <w:rFonts w:ascii="Arial" w:hAnsi="Arial" w:cs="Arial"/>
          <w:sz w:val="20"/>
          <w:szCs w:val="20"/>
        </w:rPr>
      </w:pPr>
      <w:r w:rsidRPr="00377FB8">
        <w:rPr>
          <w:rFonts w:ascii="Arial" w:hAnsi="Arial" w:cs="Arial"/>
          <w:color w:val="333333"/>
          <w:sz w:val="20"/>
          <w:szCs w:val="20"/>
        </w:rPr>
        <w:t>In the previous tax year, was your company’s gross income from all sources under $300,000?</w:t>
      </w:r>
    </w:p>
    <w:p w14:paraId="7132CD79" w14:textId="6CF02A3B" w:rsidR="00BF3F67" w:rsidRPr="00377FB8" w:rsidRDefault="00BF3F67" w:rsidP="00BF3F67">
      <w:pPr>
        <w:pStyle w:val="Normal28"/>
        <w:spacing w:after="0" w:afterAutospacing="0"/>
        <w:ind w:firstLine="720"/>
        <w:rPr>
          <w:rFonts w:ascii="Arial" w:hAnsi="Arial" w:cs="Arial"/>
          <w:sz w:val="20"/>
          <w:szCs w:val="20"/>
        </w:rPr>
      </w:pPr>
      <w:r w:rsidRPr="00377FB8">
        <w:rPr>
          <w:rFonts w:ascii="Arial" w:hAnsi="Arial" w:cs="Arial"/>
          <w:sz w:val="20"/>
          <w:szCs w:val="20"/>
        </w:rPr>
        <w:t> ___</w:t>
      </w:r>
      <w:r w:rsidR="001E1BF9" w:rsidRPr="00377FB8">
        <w:rPr>
          <w:rFonts w:ascii="Arial" w:hAnsi="Arial" w:cs="Arial"/>
          <w:sz w:val="20"/>
          <w:szCs w:val="20"/>
        </w:rPr>
        <w:t>Yes _</w:t>
      </w:r>
      <w:r w:rsidRPr="00377FB8">
        <w:rPr>
          <w:rFonts w:ascii="Arial" w:hAnsi="Arial" w:cs="Arial"/>
          <w:sz w:val="20"/>
          <w:szCs w:val="20"/>
        </w:rPr>
        <w:t>__No</w:t>
      </w:r>
      <w:r w:rsidRPr="001C6DA9">
        <w:rPr>
          <w:rFonts w:ascii="Arial" w:hAnsi="Arial" w:cs="Arial"/>
          <w:sz w:val="20"/>
          <w:szCs w:val="20"/>
        </w:rPr>
        <w:t xml:space="preserve">     </w:t>
      </w:r>
    </w:p>
    <w:p w14:paraId="450186EE" w14:textId="77777777" w:rsidR="00BF3F67" w:rsidRPr="00377FB8" w:rsidRDefault="00BF3F67" w:rsidP="00423EB5">
      <w:pPr>
        <w:pStyle w:val="Normal28"/>
        <w:numPr>
          <w:ilvl w:val="0"/>
          <w:numId w:val="9"/>
        </w:numPr>
        <w:spacing w:after="0" w:afterAutospacing="0"/>
        <w:rPr>
          <w:rFonts w:ascii="Arial" w:hAnsi="Arial" w:cs="Arial"/>
          <w:sz w:val="20"/>
          <w:szCs w:val="20"/>
        </w:rPr>
      </w:pPr>
      <w:r w:rsidRPr="00377FB8">
        <w:rPr>
          <w:rFonts w:ascii="Arial" w:hAnsi="Arial" w:cs="Arial"/>
          <w:color w:val="333333"/>
          <w:sz w:val="20"/>
          <w:szCs w:val="20"/>
        </w:rPr>
        <w:t xml:space="preserve">If </w:t>
      </w:r>
      <w:r w:rsidRPr="00377FB8">
        <w:rPr>
          <w:rStyle w:val="Strong"/>
          <w:rFonts w:ascii="Arial" w:hAnsi="Arial" w:cs="Arial"/>
          <w:color w:val="333333"/>
          <w:sz w:val="20"/>
          <w:szCs w:val="20"/>
        </w:rPr>
        <w:t>“No”,</w:t>
      </w:r>
      <w:r w:rsidRPr="00377FB8">
        <w:rPr>
          <w:rFonts w:ascii="Arial" w:hAnsi="Arial" w:cs="Arial"/>
          <w:color w:val="333333"/>
          <w:sz w:val="20"/>
          <w:szCs w:val="20"/>
        </w:rPr>
        <w:t xml:space="preserve"> please provide the below information and answer the remaining questions. </w:t>
      </w:r>
    </w:p>
    <w:p w14:paraId="66A2288F" w14:textId="55BEF287" w:rsidR="009D0560" w:rsidRPr="00861CC4" w:rsidRDefault="009D0560" w:rsidP="00423EB5">
      <w:pPr>
        <w:pStyle w:val="Normal28"/>
        <w:numPr>
          <w:ilvl w:val="0"/>
          <w:numId w:val="5"/>
        </w:numPr>
        <w:spacing w:after="0" w:afterAutospacing="0"/>
        <w:jc w:val="both"/>
        <w:rPr>
          <w:rFonts w:ascii="Arial" w:hAnsi="Arial" w:cs="Arial"/>
          <w:sz w:val="20"/>
          <w:szCs w:val="20"/>
        </w:rPr>
      </w:pPr>
      <w:r w:rsidRPr="00861CC4">
        <w:rPr>
          <w:rStyle w:val="Strong"/>
          <w:rFonts w:ascii="Arial" w:hAnsi="Arial" w:cs="Arial"/>
          <w:sz w:val="20"/>
          <w:szCs w:val="20"/>
        </w:rPr>
        <w:t xml:space="preserve">Subcontractor </w:t>
      </w:r>
      <w:r w:rsidR="002625A6">
        <w:rPr>
          <w:rStyle w:val="Strong"/>
          <w:rFonts w:ascii="Arial" w:hAnsi="Arial" w:cs="Arial"/>
          <w:sz w:val="20"/>
          <w:szCs w:val="20"/>
        </w:rPr>
        <w:t>UEI</w:t>
      </w:r>
      <w:r w:rsidRPr="00861CC4">
        <w:rPr>
          <w:rStyle w:val="Strong"/>
          <w:rFonts w:ascii="Arial" w:hAnsi="Arial" w:cs="Arial"/>
          <w:sz w:val="20"/>
          <w:szCs w:val="20"/>
        </w:rPr>
        <w:t xml:space="preserve"> Number:  </w:t>
      </w:r>
    </w:p>
    <w:p w14:paraId="75FAD674" w14:textId="77777777" w:rsidR="009D0560" w:rsidRPr="00377FB8" w:rsidRDefault="009D0560" w:rsidP="00377FB8">
      <w:pPr>
        <w:pStyle w:val="listparagraph0"/>
        <w:spacing w:before="0" w:beforeAutospacing="0" w:after="0" w:afterAutospacing="0"/>
        <w:ind w:left="720"/>
        <w:rPr>
          <w:rFonts w:ascii="Arial" w:hAnsi="Arial" w:cs="Arial"/>
          <w:sz w:val="20"/>
          <w:szCs w:val="20"/>
        </w:rPr>
      </w:pPr>
    </w:p>
    <w:p w14:paraId="33021E8C" w14:textId="196B1956" w:rsidR="00BF3F67" w:rsidRPr="0046362C" w:rsidRDefault="00BF3F67" w:rsidP="00423EB5">
      <w:pPr>
        <w:pStyle w:val="listparagraph0"/>
        <w:numPr>
          <w:ilvl w:val="0"/>
          <w:numId w:val="5"/>
        </w:numPr>
        <w:spacing w:before="0" w:beforeAutospacing="0" w:after="0" w:afterAutospacing="0"/>
        <w:rPr>
          <w:rFonts w:ascii="Arial" w:hAnsi="Arial" w:cs="Arial"/>
          <w:sz w:val="20"/>
          <w:szCs w:val="20"/>
        </w:rPr>
      </w:pPr>
      <w:r w:rsidRPr="00377FB8">
        <w:rPr>
          <w:rFonts w:ascii="Arial" w:hAnsi="Arial" w:cs="Arial"/>
          <w:color w:val="333333"/>
          <w:sz w:val="20"/>
          <w:szCs w:val="20"/>
        </w:rPr>
        <w:t xml:space="preserve">In your business or organization's preceding completed fiscal year, did your business or organization (the legal entity to which the </w:t>
      </w:r>
      <w:r w:rsidR="002625A6">
        <w:rPr>
          <w:rFonts w:ascii="Arial" w:hAnsi="Arial" w:cs="Arial"/>
          <w:color w:val="333333"/>
          <w:sz w:val="20"/>
          <w:szCs w:val="20"/>
        </w:rPr>
        <w:t>UEI</w:t>
      </w:r>
      <w:r w:rsidRPr="00377FB8">
        <w:rPr>
          <w:rFonts w:ascii="Arial" w:hAnsi="Arial" w:cs="Arial"/>
          <w:color w:val="333333"/>
          <w:sz w:val="20"/>
          <w:szCs w:val="20"/>
        </w:rPr>
        <w:t xml:space="preserve">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735AA4D1" w14:textId="77777777" w:rsidR="0046362C" w:rsidRPr="00377FB8" w:rsidRDefault="0046362C" w:rsidP="0046362C">
      <w:pPr>
        <w:pStyle w:val="listparagraph0"/>
        <w:spacing w:before="0" w:beforeAutospacing="0" w:after="0" w:afterAutospacing="0"/>
        <w:rPr>
          <w:rFonts w:ascii="Arial" w:hAnsi="Arial" w:cs="Arial"/>
          <w:sz w:val="20"/>
          <w:szCs w:val="20"/>
        </w:rPr>
      </w:pPr>
    </w:p>
    <w:p w14:paraId="7771DC76" w14:textId="491040B1" w:rsidR="00BF3F67" w:rsidRDefault="00BF3F67" w:rsidP="00BF3F67">
      <w:pPr>
        <w:pStyle w:val="listparagraph0"/>
        <w:spacing w:before="0" w:beforeAutospacing="0" w:after="0" w:afterAutospacing="0"/>
        <w:ind w:left="1080"/>
        <w:rPr>
          <w:rFonts w:ascii="Arial" w:hAnsi="Arial" w:cs="Arial"/>
          <w:sz w:val="20"/>
          <w:szCs w:val="20"/>
        </w:rPr>
      </w:pPr>
      <w:r w:rsidRPr="00377FB8">
        <w:rPr>
          <w:rFonts w:ascii="Arial" w:hAnsi="Arial" w:cs="Arial"/>
          <w:sz w:val="20"/>
          <w:szCs w:val="20"/>
        </w:rPr>
        <w:lastRenderedPageBreak/>
        <w:t>___</w:t>
      </w:r>
      <w:r w:rsidR="001E1BF9" w:rsidRPr="00377FB8">
        <w:rPr>
          <w:rFonts w:ascii="Arial" w:hAnsi="Arial" w:cs="Arial"/>
          <w:sz w:val="20"/>
          <w:szCs w:val="20"/>
        </w:rPr>
        <w:t>Yes _</w:t>
      </w:r>
      <w:r w:rsidRPr="00377FB8">
        <w:rPr>
          <w:rFonts w:ascii="Arial" w:hAnsi="Arial" w:cs="Arial"/>
          <w:sz w:val="20"/>
          <w:szCs w:val="20"/>
        </w:rPr>
        <w:t>__No</w:t>
      </w:r>
      <w:r w:rsidRPr="001C6DA9">
        <w:rPr>
          <w:rFonts w:ascii="Arial" w:hAnsi="Arial" w:cs="Arial"/>
          <w:sz w:val="20"/>
          <w:szCs w:val="20"/>
        </w:rPr>
        <w:t> </w:t>
      </w:r>
    </w:p>
    <w:p w14:paraId="6623827E" w14:textId="77777777" w:rsidR="00F13227" w:rsidRPr="00377FB8" w:rsidRDefault="00F13227" w:rsidP="00BF3F67">
      <w:pPr>
        <w:pStyle w:val="listparagraph0"/>
        <w:spacing w:before="0" w:beforeAutospacing="0" w:after="0" w:afterAutospacing="0"/>
        <w:ind w:left="1080"/>
        <w:rPr>
          <w:rFonts w:ascii="Arial" w:hAnsi="Arial" w:cs="Arial"/>
          <w:sz w:val="20"/>
          <w:szCs w:val="20"/>
        </w:rPr>
      </w:pPr>
    </w:p>
    <w:p w14:paraId="7B51FDB4" w14:textId="3CB7A81F" w:rsidR="00BF3F67" w:rsidRPr="0046362C" w:rsidRDefault="00BF3F67" w:rsidP="00423EB5">
      <w:pPr>
        <w:pStyle w:val="listparagraph0"/>
        <w:numPr>
          <w:ilvl w:val="0"/>
          <w:numId w:val="5"/>
        </w:numPr>
        <w:spacing w:before="0" w:beforeAutospacing="0" w:after="0" w:afterAutospacing="0"/>
        <w:rPr>
          <w:rFonts w:ascii="Arial" w:hAnsi="Arial" w:cs="Arial"/>
          <w:sz w:val="20"/>
          <w:szCs w:val="20"/>
        </w:rPr>
      </w:pPr>
      <w:r w:rsidRPr="00377FB8">
        <w:rPr>
          <w:rFonts w:ascii="Arial" w:hAnsi="Arial" w:cs="Arial"/>
          <w:color w:val="333333"/>
          <w:sz w:val="20"/>
          <w:szCs w:val="20"/>
        </w:rPr>
        <w:t xml:space="preserve">Does the public have access to information about the compensation of the executives in your business or organization (the legal entity to which the </w:t>
      </w:r>
      <w:r w:rsidR="002625A6">
        <w:rPr>
          <w:rFonts w:ascii="Arial" w:hAnsi="Arial" w:cs="Arial"/>
          <w:color w:val="333333"/>
          <w:sz w:val="20"/>
          <w:szCs w:val="20"/>
        </w:rPr>
        <w:t>UEI</w:t>
      </w:r>
      <w:r w:rsidRPr="00377FB8">
        <w:rPr>
          <w:rFonts w:ascii="Arial" w:hAnsi="Arial" w:cs="Arial"/>
          <w:color w:val="333333"/>
          <w:sz w:val="20"/>
          <w:szCs w:val="20"/>
        </w:rPr>
        <w:t xml:space="preserve"> number it provided belongs) through periodic reports filed under section 13(a) or 15(d) of the Securities Exchange Act of 1934 (15 U.S.C. 78m(a), 78o(d)) or section 6104 of the Internal Revenue Code of 1986?: </w:t>
      </w:r>
    </w:p>
    <w:p w14:paraId="025AFA7D" w14:textId="17610DBD" w:rsidR="00BF3F67" w:rsidRDefault="00BF3F67" w:rsidP="00BF3F67">
      <w:pPr>
        <w:pStyle w:val="listparagraph0"/>
        <w:spacing w:before="0" w:beforeAutospacing="0" w:after="0" w:afterAutospacing="0"/>
        <w:ind w:left="1080"/>
        <w:rPr>
          <w:rFonts w:ascii="Arial" w:hAnsi="Arial" w:cs="Arial"/>
          <w:sz w:val="20"/>
          <w:szCs w:val="20"/>
        </w:rPr>
      </w:pPr>
      <w:r w:rsidRPr="001C6DA9">
        <w:rPr>
          <w:rFonts w:ascii="Arial" w:hAnsi="Arial" w:cs="Arial"/>
          <w:sz w:val="20"/>
          <w:szCs w:val="20"/>
        </w:rPr>
        <w:t> </w:t>
      </w:r>
      <w:r w:rsidRPr="00377FB8">
        <w:rPr>
          <w:rFonts w:ascii="Arial" w:hAnsi="Arial" w:cs="Arial"/>
          <w:sz w:val="20"/>
          <w:szCs w:val="20"/>
        </w:rPr>
        <w:t>___</w:t>
      </w:r>
      <w:r w:rsidR="001E1BF9" w:rsidRPr="00377FB8">
        <w:rPr>
          <w:rFonts w:ascii="Arial" w:hAnsi="Arial" w:cs="Arial"/>
          <w:sz w:val="20"/>
          <w:szCs w:val="20"/>
        </w:rPr>
        <w:t>Yes _</w:t>
      </w:r>
      <w:r w:rsidRPr="00377FB8">
        <w:rPr>
          <w:rFonts w:ascii="Arial" w:hAnsi="Arial" w:cs="Arial"/>
          <w:sz w:val="20"/>
          <w:szCs w:val="20"/>
        </w:rPr>
        <w:t>__No</w:t>
      </w:r>
      <w:r w:rsidRPr="001C6DA9">
        <w:rPr>
          <w:rFonts w:ascii="Arial" w:hAnsi="Arial" w:cs="Arial"/>
          <w:sz w:val="20"/>
          <w:szCs w:val="20"/>
        </w:rPr>
        <w:t> </w:t>
      </w:r>
    </w:p>
    <w:p w14:paraId="7748454E" w14:textId="77777777" w:rsidR="00F13227" w:rsidRPr="00377FB8" w:rsidRDefault="00F13227" w:rsidP="00BF3F67">
      <w:pPr>
        <w:pStyle w:val="listparagraph0"/>
        <w:spacing w:before="0" w:beforeAutospacing="0" w:after="0" w:afterAutospacing="0"/>
        <w:ind w:left="1080"/>
        <w:rPr>
          <w:rFonts w:ascii="Arial" w:hAnsi="Arial" w:cs="Arial"/>
          <w:sz w:val="20"/>
          <w:szCs w:val="20"/>
        </w:rPr>
      </w:pPr>
    </w:p>
    <w:p w14:paraId="2A97AE83" w14:textId="77777777" w:rsidR="00BF3F67" w:rsidRDefault="00BF3F67" w:rsidP="00423EB5">
      <w:pPr>
        <w:pStyle w:val="listparagraph0"/>
        <w:numPr>
          <w:ilvl w:val="0"/>
          <w:numId w:val="5"/>
        </w:numPr>
        <w:spacing w:before="0" w:beforeAutospacing="0" w:after="0" w:afterAutospacing="0"/>
        <w:rPr>
          <w:rFonts w:ascii="Arial" w:hAnsi="Arial" w:cs="Arial"/>
          <w:sz w:val="20"/>
          <w:szCs w:val="20"/>
        </w:rPr>
      </w:pPr>
      <w:r w:rsidRPr="00377FB8">
        <w:rPr>
          <w:rFonts w:ascii="Arial" w:hAnsi="Arial" w:cs="Arial"/>
          <w:sz w:val="20"/>
          <w:szCs w:val="20"/>
        </w:rPr>
        <w:t>Does your business or organization maintain a record in the System for Award Management (</w:t>
      </w:r>
      <w:hyperlink r:id="rId125" w:history="1">
        <w:r w:rsidRPr="00377FB8">
          <w:rPr>
            <w:rStyle w:val="Hyperlink"/>
            <w:rFonts w:ascii="Arial" w:hAnsi="Arial" w:cs="Arial"/>
            <w:sz w:val="20"/>
            <w:szCs w:val="20"/>
          </w:rPr>
          <w:t>www.SAM.gov</w:t>
        </w:r>
      </w:hyperlink>
      <w:r w:rsidRPr="00377FB8">
        <w:rPr>
          <w:rFonts w:ascii="Arial" w:hAnsi="Arial" w:cs="Arial"/>
          <w:sz w:val="20"/>
          <w:szCs w:val="20"/>
        </w:rPr>
        <w:t>)?</w:t>
      </w:r>
    </w:p>
    <w:p w14:paraId="180E94A9" w14:textId="77777777" w:rsidR="0046362C" w:rsidRPr="00377FB8" w:rsidRDefault="0046362C" w:rsidP="0046362C">
      <w:pPr>
        <w:pStyle w:val="listparagraph0"/>
        <w:spacing w:before="0" w:beforeAutospacing="0" w:after="0" w:afterAutospacing="0"/>
        <w:ind w:left="720"/>
        <w:rPr>
          <w:rFonts w:ascii="Arial" w:hAnsi="Arial" w:cs="Arial"/>
          <w:sz w:val="20"/>
          <w:szCs w:val="20"/>
        </w:rPr>
      </w:pPr>
    </w:p>
    <w:p w14:paraId="0269CC4C" w14:textId="3942FB9F" w:rsidR="00F13227" w:rsidRDefault="00BF3F67" w:rsidP="00BF3F67">
      <w:pPr>
        <w:pStyle w:val="listparagraph0"/>
        <w:spacing w:before="0" w:beforeAutospacing="0" w:after="0" w:afterAutospacing="0"/>
        <w:ind w:left="1080"/>
        <w:rPr>
          <w:rFonts w:ascii="Arial" w:hAnsi="Arial" w:cs="Arial"/>
          <w:sz w:val="20"/>
          <w:szCs w:val="20"/>
        </w:rPr>
      </w:pPr>
      <w:r w:rsidRPr="00377FB8">
        <w:rPr>
          <w:rFonts w:ascii="Arial" w:hAnsi="Arial" w:cs="Arial"/>
          <w:sz w:val="20"/>
          <w:szCs w:val="20"/>
        </w:rPr>
        <w:t>___</w:t>
      </w:r>
      <w:r w:rsidR="001E1BF9" w:rsidRPr="00377FB8">
        <w:rPr>
          <w:rFonts w:ascii="Arial" w:hAnsi="Arial" w:cs="Arial"/>
          <w:sz w:val="20"/>
          <w:szCs w:val="20"/>
        </w:rPr>
        <w:t>Yes _</w:t>
      </w:r>
      <w:r w:rsidRPr="00377FB8">
        <w:rPr>
          <w:rFonts w:ascii="Arial" w:hAnsi="Arial" w:cs="Arial"/>
          <w:sz w:val="20"/>
          <w:szCs w:val="20"/>
        </w:rPr>
        <w:t>__No</w:t>
      </w:r>
    </w:p>
    <w:p w14:paraId="2FCF3C3A" w14:textId="77777777" w:rsidR="00BF3F67" w:rsidRPr="00377FB8" w:rsidRDefault="00BF3F67" w:rsidP="00BF3F67">
      <w:pPr>
        <w:pStyle w:val="listparagraph0"/>
        <w:spacing w:before="0" w:beforeAutospacing="0" w:after="0" w:afterAutospacing="0"/>
        <w:ind w:left="1080"/>
        <w:rPr>
          <w:rFonts w:ascii="Arial" w:hAnsi="Arial" w:cs="Arial"/>
          <w:sz w:val="20"/>
          <w:szCs w:val="20"/>
        </w:rPr>
      </w:pPr>
      <w:r w:rsidRPr="001C6DA9">
        <w:rPr>
          <w:rFonts w:ascii="Arial" w:hAnsi="Arial" w:cs="Arial"/>
          <w:sz w:val="20"/>
          <w:szCs w:val="20"/>
        </w:rPr>
        <w:t>      </w:t>
      </w:r>
      <w:r w:rsidRPr="001C6DA9">
        <w:rPr>
          <w:rStyle w:val="Strong"/>
          <w:rFonts w:ascii="Arial" w:hAnsi="Arial" w:cs="Arial"/>
          <w:sz w:val="20"/>
          <w:szCs w:val="20"/>
        </w:rPr>
        <w:t> </w:t>
      </w:r>
    </w:p>
    <w:p w14:paraId="3C4654E4" w14:textId="77777777" w:rsidR="00BF3F67" w:rsidRDefault="00BF3F67" w:rsidP="00423EB5">
      <w:pPr>
        <w:pStyle w:val="listparagraph0"/>
        <w:numPr>
          <w:ilvl w:val="0"/>
          <w:numId w:val="5"/>
        </w:numPr>
        <w:spacing w:before="0" w:beforeAutospacing="0" w:after="0" w:afterAutospacing="0"/>
        <w:rPr>
          <w:rFonts w:ascii="Arial" w:hAnsi="Arial" w:cs="Arial"/>
          <w:sz w:val="20"/>
          <w:szCs w:val="20"/>
        </w:rPr>
      </w:pPr>
      <w:r w:rsidRPr="00377FB8">
        <w:rPr>
          <w:rFonts w:ascii="Arial" w:hAnsi="Arial" w:cs="Arial"/>
          <w:sz w:val="20"/>
          <w:szCs w:val="20"/>
        </w:rPr>
        <w:t xml:space="preserve">If you have </w:t>
      </w:r>
      <w:r w:rsidR="00F13227" w:rsidRPr="00377FB8">
        <w:rPr>
          <w:rFonts w:ascii="Arial" w:hAnsi="Arial" w:cs="Arial"/>
          <w:sz w:val="20"/>
          <w:szCs w:val="20"/>
        </w:rPr>
        <w:t>indicated “Yes” for paragraph (ii</w:t>
      </w:r>
      <w:r w:rsidRPr="00377FB8">
        <w:rPr>
          <w:rFonts w:ascii="Arial" w:hAnsi="Arial" w:cs="Arial"/>
          <w:sz w:val="20"/>
          <w:szCs w:val="20"/>
        </w:rPr>
        <w:t xml:space="preserve">) </w:t>
      </w:r>
      <w:r w:rsidRPr="00377FB8">
        <w:rPr>
          <w:rStyle w:val="Strong"/>
          <w:rFonts w:ascii="Arial" w:hAnsi="Arial" w:cs="Arial"/>
          <w:sz w:val="20"/>
          <w:szCs w:val="20"/>
        </w:rPr>
        <w:t>and</w:t>
      </w:r>
      <w:r w:rsidR="0046362C">
        <w:rPr>
          <w:rStyle w:val="Strong"/>
          <w:rFonts w:ascii="Arial" w:hAnsi="Arial" w:cs="Arial"/>
          <w:sz w:val="20"/>
          <w:szCs w:val="20"/>
        </w:rPr>
        <w:t xml:space="preserve"> </w:t>
      </w:r>
      <w:r w:rsidRPr="00377FB8">
        <w:rPr>
          <w:rFonts w:ascii="Arial" w:hAnsi="Arial" w:cs="Arial"/>
          <w:sz w:val="20"/>
          <w:szCs w:val="20"/>
        </w:rPr>
        <w:t>"No" for paragraph (ii</w:t>
      </w:r>
      <w:r w:rsidR="00F13227">
        <w:rPr>
          <w:rFonts w:ascii="Arial" w:hAnsi="Arial" w:cs="Arial"/>
          <w:sz w:val="20"/>
          <w:szCs w:val="20"/>
        </w:rPr>
        <w:t>i</w:t>
      </w:r>
      <w:r w:rsidR="00F13227" w:rsidRPr="00377FB8">
        <w:rPr>
          <w:rFonts w:ascii="Arial" w:hAnsi="Arial" w:cs="Arial"/>
          <w:sz w:val="20"/>
          <w:szCs w:val="20"/>
        </w:rPr>
        <w:t>) and (</w:t>
      </w:r>
      <w:proofErr w:type="spellStart"/>
      <w:r w:rsidR="00F13227" w:rsidRPr="00377FB8">
        <w:rPr>
          <w:rFonts w:ascii="Arial" w:hAnsi="Arial" w:cs="Arial"/>
          <w:sz w:val="20"/>
          <w:szCs w:val="20"/>
        </w:rPr>
        <w:t>iiv</w:t>
      </w:r>
      <w:proofErr w:type="spellEnd"/>
      <w:r w:rsidRPr="00377FB8">
        <w:rPr>
          <w:rFonts w:ascii="Arial" w:hAnsi="Arial" w:cs="Arial"/>
          <w:sz w:val="20"/>
          <w:szCs w:val="20"/>
        </w:rPr>
        <w:t>) above, provide the names and total compensation* of your five most highly compensated executives</w:t>
      </w:r>
      <w:r w:rsidRPr="00377FB8">
        <w:rPr>
          <w:rStyle w:val="footnotereference0"/>
          <w:rFonts w:ascii="Arial" w:hAnsi="Arial" w:cs="Arial"/>
          <w:sz w:val="20"/>
          <w:szCs w:val="20"/>
        </w:rPr>
        <w:t>**</w:t>
      </w:r>
      <w:r w:rsidR="0046362C">
        <w:rPr>
          <w:rStyle w:val="footnotereference0"/>
          <w:rFonts w:ascii="Arial" w:hAnsi="Arial" w:cs="Arial"/>
          <w:sz w:val="20"/>
          <w:szCs w:val="20"/>
        </w:rPr>
        <w:t xml:space="preserve"> </w:t>
      </w:r>
      <w:r w:rsidRPr="00377FB8">
        <w:rPr>
          <w:rFonts w:ascii="Arial" w:hAnsi="Arial" w:cs="Arial"/>
          <w:sz w:val="20"/>
          <w:szCs w:val="20"/>
        </w:rPr>
        <w:t>for the preceding completed fiscal year.</w:t>
      </w:r>
    </w:p>
    <w:p w14:paraId="713374CF" w14:textId="77777777" w:rsidR="0046362C" w:rsidRPr="00377FB8" w:rsidRDefault="0046362C" w:rsidP="0046362C">
      <w:pPr>
        <w:pStyle w:val="listparagraph0"/>
        <w:spacing w:before="0" w:beforeAutospacing="0" w:after="0" w:afterAutospacing="0"/>
        <w:ind w:left="720"/>
        <w:rPr>
          <w:rFonts w:ascii="Arial" w:hAnsi="Arial" w:cs="Arial"/>
          <w:sz w:val="20"/>
          <w:szCs w:val="20"/>
        </w:rPr>
      </w:pPr>
    </w:p>
    <w:p w14:paraId="5E151C10" w14:textId="7B1438A8" w:rsidR="00BF3F67" w:rsidRPr="00377FB8" w:rsidRDefault="00BF3F67" w:rsidP="00377FB8">
      <w:pPr>
        <w:pStyle w:val="listparagraph0"/>
        <w:spacing w:before="0" w:beforeAutospacing="0" w:after="0" w:afterAutospacing="0"/>
        <w:ind w:left="360" w:firstLine="720"/>
        <w:rPr>
          <w:rFonts w:ascii="Arial" w:hAnsi="Arial" w:cs="Arial"/>
          <w:sz w:val="20"/>
          <w:szCs w:val="20"/>
        </w:rPr>
      </w:pPr>
      <w:r w:rsidRPr="00377FB8">
        <w:rPr>
          <w:rFonts w:ascii="Arial" w:hAnsi="Arial" w:cs="Arial"/>
          <w:sz w:val="20"/>
          <w:szCs w:val="20"/>
        </w:rPr>
        <w:t xml:space="preserve">1.     </w:t>
      </w:r>
      <w:r w:rsidR="001E1BF9" w:rsidRPr="00377FB8">
        <w:rPr>
          <w:rFonts w:ascii="Arial" w:hAnsi="Arial" w:cs="Arial"/>
          <w:sz w:val="20"/>
          <w:szCs w:val="20"/>
        </w:rPr>
        <w:t>Name: _</w:t>
      </w:r>
      <w:r w:rsidRPr="00377FB8">
        <w:rPr>
          <w:rFonts w:ascii="Arial" w:hAnsi="Arial" w:cs="Arial"/>
          <w:sz w:val="20"/>
          <w:szCs w:val="20"/>
        </w:rPr>
        <w:t>_____________________________________________________________</w:t>
      </w:r>
    </w:p>
    <w:p w14:paraId="6AE27D2F" w14:textId="192F8FC0" w:rsidR="00BF3F67" w:rsidRDefault="0046362C" w:rsidP="00377FB8">
      <w:pPr>
        <w:pStyle w:val="listparagraph0"/>
        <w:spacing w:before="0" w:beforeAutospacing="0" w:after="0" w:afterAutospacing="0"/>
        <w:ind w:left="360" w:firstLine="720"/>
        <w:rPr>
          <w:rFonts w:ascii="Arial" w:hAnsi="Arial" w:cs="Arial"/>
          <w:sz w:val="20"/>
          <w:szCs w:val="20"/>
        </w:rPr>
      </w:pPr>
      <w:r>
        <w:rPr>
          <w:rFonts w:ascii="Arial" w:hAnsi="Arial" w:cs="Arial"/>
          <w:sz w:val="20"/>
          <w:szCs w:val="20"/>
        </w:rPr>
        <w:tab/>
        <w:t xml:space="preserve"> </w:t>
      </w:r>
      <w:r w:rsidR="001E1BF9" w:rsidRPr="00377FB8">
        <w:rPr>
          <w:rFonts w:ascii="Arial" w:hAnsi="Arial" w:cs="Arial"/>
          <w:sz w:val="20"/>
          <w:szCs w:val="20"/>
        </w:rPr>
        <w:t>Amount: _</w:t>
      </w:r>
      <w:r w:rsidR="00BF3F67" w:rsidRPr="00377FB8">
        <w:rPr>
          <w:rFonts w:ascii="Arial" w:hAnsi="Arial" w:cs="Arial"/>
          <w:sz w:val="20"/>
          <w:szCs w:val="20"/>
        </w:rPr>
        <w:t>____________________________________________________________</w:t>
      </w:r>
    </w:p>
    <w:p w14:paraId="0DE95915" w14:textId="77777777" w:rsidR="0046362C" w:rsidRPr="00377FB8" w:rsidRDefault="0046362C" w:rsidP="00377FB8">
      <w:pPr>
        <w:pStyle w:val="listparagraph0"/>
        <w:spacing w:before="0" w:beforeAutospacing="0" w:after="0" w:afterAutospacing="0"/>
        <w:ind w:left="360" w:firstLine="720"/>
        <w:rPr>
          <w:rFonts w:ascii="Arial" w:hAnsi="Arial" w:cs="Arial"/>
          <w:sz w:val="20"/>
          <w:szCs w:val="20"/>
        </w:rPr>
      </w:pPr>
    </w:p>
    <w:p w14:paraId="4C0B2869" w14:textId="6FEE5CFC" w:rsidR="00BF3F67" w:rsidRPr="00377FB8" w:rsidRDefault="00BF3F67" w:rsidP="00377FB8">
      <w:pPr>
        <w:pStyle w:val="listparagraph0"/>
        <w:spacing w:before="0" w:beforeAutospacing="0" w:after="0" w:afterAutospacing="0"/>
        <w:ind w:left="1440" w:hanging="360"/>
        <w:rPr>
          <w:rFonts w:ascii="Arial" w:hAnsi="Arial" w:cs="Arial"/>
          <w:sz w:val="20"/>
          <w:szCs w:val="20"/>
        </w:rPr>
      </w:pPr>
      <w:r w:rsidRPr="00377FB8">
        <w:rPr>
          <w:rFonts w:ascii="Arial" w:hAnsi="Arial" w:cs="Arial"/>
          <w:sz w:val="20"/>
          <w:szCs w:val="20"/>
        </w:rPr>
        <w:t xml:space="preserve">2.     </w:t>
      </w:r>
      <w:r w:rsidR="001E1BF9" w:rsidRPr="00377FB8">
        <w:rPr>
          <w:rFonts w:ascii="Arial" w:hAnsi="Arial" w:cs="Arial"/>
          <w:sz w:val="20"/>
          <w:szCs w:val="20"/>
        </w:rPr>
        <w:t>Name: _</w:t>
      </w:r>
      <w:r w:rsidRPr="00377FB8">
        <w:rPr>
          <w:rFonts w:ascii="Arial" w:hAnsi="Arial" w:cs="Arial"/>
          <w:sz w:val="20"/>
          <w:szCs w:val="20"/>
        </w:rPr>
        <w:t>_____________________________________________________________</w:t>
      </w:r>
    </w:p>
    <w:p w14:paraId="631A1D4F" w14:textId="1D756C64" w:rsidR="00BF3F67" w:rsidRDefault="0046362C" w:rsidP="00377FB8">
      <w:pPr>
        <w:pStyle w:val="listparagraph0"/>
        <w:spacing w:before="0" w:beforeAutospacing="0" w:after="0" w:afterAutospacing="0"/>
        <w:ind w:left="360" w:firstLine="720"/>
        <w:rPr>
          <w:rFonts w:ascii="Arial" w:hAnsi="Arial" w:cs="Arial"/>
          <w:sz w:val="20"/>
          <w:szCs w:val="20"/>
        </w:rPr>
      </w:pPr>
      <w:r>
        <w:rPr>
          <w:rFonts w:ascii="Arial" w:hAnsi="Arial" w:cs="Arial"/>
          <w:sz w:val="20"/>
          <w:szCs w:val="20"/>
        </w:rPr>
        <w:tab/>
        <w:t xml:space="preserve"> </w:t>
      </w:r>
      <w:r w:rsidR="001E1BF9" w:rsidRPr="00377FB8">
        <w:rPr>
          <w:rFonts w:ascii="Arial" w:hAnsi="Arial" w:cs="Arial"/>
          <w:sz w:val="20"/>
          <w:szCs w:val="20"/>
        </w:rPr>
        <w:t>Amount: _</w:t>
      </w:r>
      <w:r w:rsidR="00BF3F67" w:rsidRPr="00377FB8">
        <w:rPr>
          <w:rFonts w:ascii="Arial" w:hAnsi="Arial" w:cs="Arial"/>
          <w:sz w:val="20"/>
          <w:szCs w:val="20"/>
        </w:rPr>
        <w:t>____________________________________________________________</w:t>
      </w:r>
    </w:p>
    <w:p w14:paraId="7BE33F61" w14:textId="77777777" w:rsidR="0046362C" w:rsidRPr="00377FB8" w:rsidRDefault="0046362C" w:rsidP="00377FB8">
      <w:pPr>
        <w:pStyle w:val="listparagraph0"/>
        <w:spacing w:before="0" w:beforeAutospacing="0" w:after="0" w:afterAutospacing="0"/>
        <w:ind w:left="360" w:firstLine="720"/>
        <w:rPr>
          <w:rFonts w:ascii="Arial" w:hAnsi="Arial" w:cs="Arial"/>
          <w:sz w:val="20"/>
          <w:szCs w:val="20"/>
        </w:rPr>
      </w:pPr>
    </w:p>
    <w:p w14:paraId="58036AB7" w14:textId="70469B65" w:rsidR="00BF3F67" w:rsidRPr="00377FB8" w:rsidRDefault="00BF3F67" w:rsidP="00377FB8">
      <w:pPr>
        <w:pStyle w:val="listparagraph0"/>
        <w:spacing w:before="0" w:beforeAutospacing="0" w:after="0" w:afterAutospacing="0"/>
        <w:ind w:left="1440" w:hanging="360"/>
        <w:rPr>
          <w:rFonts w:ascii="Arial" w:hAnsi="Arial" w:cs="Arial"/>
          <w:sz w:val="20"/>
          <w:szCs w:val="20"/>
        </w:rPr>
      </w:pPr>
      <w:r w:rsidRPr="00377FB8">
        <w:rPr>
          <w:rFonts w:ascii="Arial" w:hAnsi="Arial" w:cs="Arial"/>
          <w:sz w:val="20"/>
          <w:szCs w:val="20"/>
        </w:rPr>
        <w:t xml:space="preserve">3.     </w:t>
      </w:r>
      <w:r w:rsidR="001E1BF9" w:rsidRPr="00377FB8">
        <w:rPr>
          <w:rFonts w:ascii="Arial" w:hAnsi="Arial" w:cs="Arial"/>
          <w:sz w:val="20"/>
          <w:szCs w:val="20"/>
        </w:rPr>
        <w:t>Name: _</w:t>
      </w:r>
      <w:r w:rsidRPr="00377FB8">
        <w:rPr>
          <w:rFonts w:ascii="Arial" w:hAnsi="Arial" w:cs="Arial"/>
          <w:sz w:val="20"/>
          <w:szCs w:val="20"/>
        </w:rPr>
        <w:t>_____________________________________________________________</w:t>
      </w:r>
    </w:p>
    <w:p w14:paraId="1621DFB3" w14:textId="7A6A5A49" w:rsidR="00BF3F67" w:rsidRDefault="0046362C" w:rsidP="00377FB8">
      <w:pPr>
        <w:pStyle w:val="listparagraph0"/>
        <w:spacing w:before="0" w:beforeAutospacing="0" w:after="0" w:afterAutospacing="0"/>
        <w:ind w:left="360" w:firstLine="720"/>
        <w:rPr>
          <w:rFonts w:ascii="Arial" w:hAnsi="Arial" w:cs="Arial"/>
          <w:sz w:val="20"/>
          <w:szCs w:val="20"/>
        </w:rPr>
      </w:pPr>
      <w:r>
        <w:rPr>
          <w:rFonts w:ascii="Arial" w:hAnsi="Arial" w:cs="Arial"/>
          <w:sz w:val="20"/>
          <w:szCs w:val="20"/>
        </w:rPr>
        <w:tab/>
        <w:t xml:space="preserve"> </w:t>
      </w:r>
      <w:r w:rsidR="001E1BF9" w:rsidRPr="00377FB8">
        <w:rPr>
          <w:rFonts w:ascii="Arial" w:hAnsi="Arial" w:cs="Arial"/>
          <w:sz w:val="20"/>
          <w:szCs w:val="20"/>
        </w:rPr>
        <w:t>Amount: _</w:t>
      </w:r>
      <w:r w:rsidR="00BF3F67" w:rsidRPr="00377FB8">
        <w:rPr>
          <w:rFonts w:ascii="Arial" w:hAnsi="Arial" w:cs="Arial"/>
          <w:sz w:val="20"/>
          <w:szCs w:val="20"/>
        </w:rPr>
        <w:t>____________________________________________________________</w:t>
      </w:r>
    </w:p>
    <w:p w14:paraId="2C8F9B1D" w14:textId="77777777" w:rsidR="0046362C" w:rsidRPr="00377FB8" w:rsidRDefault="0046362C" w:rsidP="00377FB8">
      <w:pPr>
        <w:pStyle w:val="listparagraph0"/>
        <w:spacing w:before="0" w:beforeAutospacing="0" w:after="0" w:afterAutospacing="0"/>
        <w:ind w:left="360" w:firstLine="720"/>
        <w:rPr>
          <w:rFonts w:ascii="Arial" w:hAnsi="Arial" w:cs="Arial"/>
          <w:sz w:val="20"/>
          <w:szCs w:val="20"/>
        </w:rPr>
      </w:pPr>
    </w:p>
    <w:p w14:paraId="1C3E6D25" w14:textId="25A1A6B9" w:rsidR="00BF3F67" w:rsidRPr="00377FB8" w:rsidRDefault="00BF3F67" w:rsidP="00377FB8">
      <w:pPr>
        <w:pStyle w:val="listparagraph0"/>
        <w:spacing w:before="0" w:beforeAutospacing="0" w:after="0" w:afterAutospacing="0"/>
        <w:ind w:left="1440" w:hanging="360"/>
        <w:rPr>
          <w:rFonts w:ascii="Arial" w:hAnsi="Arial" w:cs="Arial"/>
          <w:sz w:val="20"/>
          <w:szCs w:val="20"/>
        </w:rPr>
      </w:pPr>
      <w:r w:rsidRPr="00377FB8">
        <w:rPr>
          <w:rFonts w:ascii="Arial" w:hAnsi="Arial" w:cs="Arial"/>
          <w:sz w:val="20"/>
          <w:szCs w:val="20"/>
        </w:rPr>
        <w:t xml:space="preserve">4.     </w:t>
      </w:r>
      <w:r w:rsidR="001E1BF9" w:rsidRPr="00377FB8">
        <w:rPr>
          <w:rFonts w:ascii="Arial" w:hAnsi="Arial" w:cs="Arial"/>
          <w:sz w:val="20"/>
          <w:szCs w:val="20"/>
        </w:rPr>
        <w:t>Name: _</w:t>
      </w:r>
      <w:r w:rsidRPr="00377FB8">
        <w:rPr>
          <w:rFonts w:ascii="Arial" w:hAnsi="Arial" w:cs="Arial"/>
          <w:sz w:val="20"/>
          <w:szCs w:val="20"/>
        </w:rPr>
        <w:t>_____________________________________________________________</w:t>
      </w:r>
    </w:p>
    <w:p w14:paraId="21EDF478" w14:textId="16A6B9A4" w:rsidR="00BF3F67" w:rsidRDefault="0046362C" w:rsidP="00377FB8">
      <w:pPr>
        <w:pStyle w:val="listparagraph0"/>
        <w:spacing w:before="0" w:beforeAutospacing="0" w:after="0" w:afterAutospacing="0"/>
        <w:ind w:left="360" w:firstLine="720"/>
        <w:rPr>
          <w:rFonts w:ascii="Arial" w:hAnsi="Arial" w:cs="Arial"/>
          <w:sz w:val="20"/>
          <w:szCs w:val="20"/>
        </w:rPr>
      </w:pPr>
      <w:r>
        <w:rPr>
          <w:rFonts w:ascii="Arial" w:hAnsi="Arial" w:cs="Arial"/>
          <w:sz w:val="20"/>
          <w:szCs w:val="20"/>
        </w:rPr>
        <w:tab/>
        <w:t xml:space="preserve"> </w:t>
      </w:r>
      <w:r w:rsidR="001E1BF9" w:rsidRPr="00377FB8">
        <w:rPr>
          <w:rFonts w:ascii="Arial" w:hAnsi="Arial" w:cs="Arial"/>
          <w:sz w:val="20"/>
          <w:szCs w:val="20"/>
        </w:rPr>
        <w:t>Amount: _</w:t>
      </w:r>
      <w:r w:rsidR="00BF3F67" w:rsidRPr="00377FB8">
        <w:rPr>
          <w:rFonts w:ascii="Arial" w:hAnsi="Arial" w:cs="Arial"/>
          <w:sz w:val="20"/>
          <w:szCs w:val="20"/>
        </w:rPr>
        <w:t>____________________________________________________________</w:t>
      </w:r>
    </w:p>
    <w:p w14:paraId="40C852C5" w14:textId="77777777" w:rsidR="0046362C" w:rsidRPr="00377FB8" w:rsidRDefault="0046362C" w:rsidP="00377FB8">
      <w:pPr>
        <w:pStyle w:val="listparagraph0"/>
        <w:spacing w:before="0" w:beforeAutospacing="0" w:after="0" w:afterAutospacing="0"/>
        <w:ind w:left="360" w:firstLine="720"/>
        <w:rPr>
          <w:rFonts w:ascii="Arial" w:hAnsi="Arial" w:cs="Arial"/>
          <w:sz w:val="20"/>
          <w:szCs w:val="20"/>
        </w:rPr>
      </w:pPr>
    </w:p>
    <w:p w14:paraId="601C2BBA" w14:textId="14E46116" w:rsidR="00BF3F67" w:rsidRPr="00377FB8" w:rsidRDefault="00BF3F67" w:rsidP="00377FB8">
      <w:pPr>
        <w:pStyle w:val="listparagraph0"/>
        <w:spacing w:before="0" w:beforeAutospacing="0" w:after="0" w:afterAutospacing="0"/>
        <w:ind w:left="1440" w:hanging="360"/>
        <w:rPr>
          <w:rFonts w:ascii="Arial" w:hAnsi="Arial" w:cs="Arial"/>
          <w:sz w:val="20"/>
          <w:szCs w:val="20"/>
        </w:rPr>
      </w:pPr>
      <w:r w:rsidRPr="00377FB8">
        <w:rPr>
          <w:rFonts w:ascii="Arial" w:hAnsi="Arial" w:cs="Arial"/>
          <w:sz w:val="20"/>
          <w:szCs w:val="20"/>
        </w:rPr>
        <w:t xml:space="preserve">5.     </w:t>
      </w:r>
      <w:r w:rsidR="001E1BF9" w:rsidRPr="00377FB8">
        <w:rPr>
          <w:rFonts w:ascii="Arial" w:hAnsi="Arial" w:cs="Arial"/>
          <w:sz w:val="20"/>
          <w:szCs w:val="20"/>
        </w:rPr>
        <w:t>Name: _</w:t>
      </w:r>
      <w:r w:rsidRPr="00377FB8">
        <w:rPr>
          <w:rFonts w:ascii="Arial" w:hAnsi="Arial" w:cs="Arial"/>
          <w:sz w:val="20"/>
          <w:szCs w:val="20"/>
        </w:rPr>
        <w:t>_____________________________________________________________</w:t>
      </w:r>
    </w:p>
    <w:p w14:paraId="33C66872" w14:textId="743917CA" w:rsidR="00BF3F67" w:rsidRDefault="0046362C" w:rsidP="00377FB8">
      <w:pPr>
        <w:pStyle w:val="listparagraph0"/>
        <w:spacing w:before="0" w:beforeAutospacing="0" w:after="0" w:afterAutospacing="0"/>
        <w:ind w:left="900" w:firstLine="180"/>
        <w:rPr>
          <w:rFonts w:ascii="Arial" w:hAnsi="Arial" w:cs="Arial"/>
          <w:sz w:val="20"/>
          <w:szCs w:val="20"/>
        </w:rPr>
      </w:pPr>
      <w:r>
        <w:rPr>
          <w:rFonts w:ascii="Arial" w:hAnsi="Arial" w:cs="Arial"/>
          <w:sz w:val="20"/>
          <w:szCs w:val="20"/>
        </w:rPr>
        <w:tab/>
        <w:t xml:space="preserve"> </w:t>
      </w:r>
      <w:r w:rsidR="001E1BF9" w:rsidRPr="00377FB8">
        <w:rPr>
          <w:rFonts w:ascii="Arial" w:hAnsi="Arial" w:cs="Arial"/>
          <w:sz w:val="20"/>
          <w:szCs w:val="20"/>
        </w:rPr>
        <w:t>Amount: _</w:t>
      </w:r>
      <w:r w:rsidR="00BF3F67" w:rsidRPr="00377FB8">
        <w:rPr>
          <w:rFonts w:ascii="Arial" w:hAnsi="Arial" w:cs="Arial"/>
          <w:sz w:val="20"/>
          <w:szCs w:val="20"/>
        </w:rPr>
        <w:t>____________________________________________________________</w:t>
      </w:r>
    </w:p>
    <w:p w14:paraId="5DA1AA24" w14:textId="77777777" w:rsidR="0046362C" w:rsidRPr="00377FB8" w:rsidRDefault="0046362C" w:rsidP="00377FB8">
      <w:pPr>
        <w:pStyle w:val="listparagraph0"/>
        <w:spacing w:before="0" w:beforeAutospacing="0" w:after="0" w:afterAutospacing="0"/>
        <w:ind w:left="900" w:firstLine="180"/>
        <w:rPr>
          <w:rFonts w:ascii="Arial" w:hAnsi="Arial" w:cs="Arial"/>
          <w:sz w:val="20"/>
          <w:szCs w:val="20"/>
        </w:rPr>
      </w:pPr>
    </w:p>
    <w:p w14:paraId="5A75090B" w14:textId="6A9832BC" w:rsidR="003C7429" w:rsidRPr="00377FB8" w:rsidRDefault="00BF3F67" w:rsidP="00BF3F67">
      <w:pPr>
        <w:pStyle w:val="default0"/>
        <w:jc w:val="both"/>
        <w:rPr>
          <w:rFonts w:ascii="Arial" w:hAnsi="Arial" w:cs="Arial"/>
          <w:sz w:val="20"/>
          <w:szCs w:val="20"/>
        </w:rPr>
      </w:pPr>
      <w:r w:rsidRPr="00377FB8">
        <w:rPr>
          <w:rFonts w:ascii="Arial" w:hAnsi="Arial" w:cs="Arial"/>
          <w:sz w:val="20"/>
          <w:szCs w:val="20"/>
        </w:rPr>
        <w:t>The information provided above is true and accurate as of the date of execution of the referenced Subcontract or Sub-Task Order. Annual certification is required for information provided</w:t>
      </w:r>
      <w:r w:rsidR="00F13227" w:rsidRPr="00377FB8">
        <w:rPr>
          <w:rFonts w:ascii="Arial" w:hAnsi="Arial" w:cs="Arial"/>
          <w:sz w:val="20"/>
          <w:szCs w:val="20"/>
        </w:rPr>
        <w:t xml:space="preserve"> in paragraph </w:t>
      </w:r>
      <w:r w:rsidRPr="00377FB8">
        <w:rPr>
          <w:rFonts w:ascii="Arial" w:hAnsi="Arial" w:cs="Arial"/>
          <w:sz w:val="20"/>
          <w:szCs w:val="20"/>
        </w:rPr>
        <w:t xml:space="preserve">v) above. </w:t>
      </w:r>
    </w:p>
    <w:p w14:paraId="56E8C462" w14:textId="77777777" w:rsidR="00BF3F67" w:rsidRPr="00377FB8" w:rsidRDefault="00BF3F67" w:rsidP="00BF3F67">
      <w:pPr>
        <w:pStyle w:val="default0"/>
        <w:rPr>
          <w:rFonts w:ascii="Arial" w:hAnsi="Arial" w:cs="Arial"/>
          <w:sz w:val="18"/>
          <w:szCs w:val="18"/>
        </w:rPr>
      </w:pPr>
      <w:r w:rsidRPr="001C6DA9">
        <w:rPr>
          <w:rFonts w:ascii="Arial" w:hAnsi="Arial" w:cs="Arial"/>
          <w:sz w:val="18"/>
          <w:szCs w:val="18"/>
        </w:rPr>
        <w:t>*“</w:t>
      </w:r>
      <w:r w:rsidRPr="00D77891">
        <w:rPr>
          <w:rFonts w:ascii="Arial" w:hAnsi="Arial" w:cs="Arial"/>
          <w:sz w:val="18"/>
          <w:szCs w:val="18"/>
        </w:rPr>
        <w:t xml:space="preserve">Total compensation” means the cash and noncash dollar value earned by the executive during the Subcontractor’s preceding fiscal year and includes the following (for more information see 17 CFR 229.402(c)(2)): </w:t>
      </w:r>
    </w:p>
    <w:p w14:paraId="3AC2D831" w14:textId="77777777" w:rsidR="00BF3F67" w:rsidRPr="00377FB8" w:rsidRDefault="00BF3F67" w:rsidP="00BF3F67">
      <w:pPr>
        <w:pStyle w:val="endnotetext"/>
        <w:ind w:left="180"/>
        <w:rPr>
          <w:rFonts w:ascii="Arial" w:hAnsi="Arial" w:cs="Arial"/>
          <w:sz w:val="18"/>
          <w:szCs w:val="18"/>
        </w:rPr>
      </w:pPr>
      <w:r w:rsidRPr="00D77891">
        <w:rPr>
          <w:rFonts w:ascii="Arial" w:hAnsi="Arial" w:cs="Arial"/>
          <w:sz w:val="18"/>
          <w:szCs w:val="18"/>
        </w:rPr>
        <w:t xml:space="preserve">(1) </w:t>
      </w:r>
      <w:r w:rsidRPr="00D77891">
        <w:rPr>
          <w:rStyle w:val="Emphasis"/>
          <w:rFonts w:ascii="Arial" w:hAnsi="Arial" w:cs="Arial"/>
          <w:sz w:val="18"/>
          <w:szCs w:val="18"/>
        </w:rPr>
        <w:t>Salary and bonus</w:t>
      </w:r>
      <w:r w:rsidRPr="00D77891">
        <w:rPr>
          <w:rFonts w:ascii="Arial" w:hAnsi="Arial" w:cs="Arial"/>
          <w:sz w:val="18"/>
          <w:szCs w:val="18"/>
        </w:rPr>
        <w:t xml:space="preserve">. </w:t>
      </w:r>
    </w:p>
    <w:p w14:paraId="5FEC9B8D" w14:textId="77777777" w:rsidR="00BF3F67" w:rsidRPr="00377FB8" w:rsidRDefault="00BF3F67" w:rsidP="00BF3F67">
      <w:pPr>
        <w:pStyle w:val="endnotetext"/>
        <w:ind w:left="180"/>
        <w:rPr>
          <w:rFonts w:ascii="Arial" w:hAnsi="Arial" w:cs="Arial"/>
          <w:sz w:val="18"/>
          <w:szCs w:val="18"/>
        </w:rPr>
      </w:pPr>
      <w:r w:rsidRPr="00D77891">
        <w:rPr>
          <w:rFonts w:ascii="Arial" w:hAnsi="Arial" w:cs="Arial"/>
          <w:sz w:val="18"/>
          <w:szCs w:val="18"/>
        </w:rPr>
        <w:t xml:space="preserve">(2) </w:t>
      </w:r>
      <w:r w:rsidRPr="00D77891">
        <w:rPr>
          <w:rStyle w:val="Emphasis"/>
          <w:rFonts w:ascii="Arial" w:hAnsi="Arial" w:cs="Arial"/>
          <w:sz w:val="18"/>
          <w:szCs w:val="18"/>
        </w:rPr>
        <w:t>Awards of stock, stock options, and stock appreciation rights</w:t>
      </w:r>
      <w:r w:rsidRPr="00D77891">
        <w:rPr>
          <w:rFonts w:ascii="Arial" w:hAnsi="Arial" w:cs="Arial"/>
          <w:sz w:val="18"/>
          <w:szCs w:val="18"/>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13186291" w14:textId="41A1CD63" w:rsidR="00BF3F67" w:rsidRPr="00377FB8" w:rsidRDefault="00BF3F67" w:rsidP="00BF3F67">
      <w:pPr>
        <w:pStyle w:val="endnotetext"/>
        <w:ind w:left="180"/>
        <w:rPr>
          <w:rFonts w:ascii="Arial" w:hAnsi="Arial" w:cs="Arial"/>
          <w:sz w:val="18"/>
          <w:szCs w:val="18"/>
        </w:rPr>
      </w:pPr>
      <w:r w:rsidRPr="00D77891">
        <w:rPr>
          <w:rFonts w:ascii="Arial" w:hAnsi="Arial" w:cs="Arial"/>
          <w:sz w:val="18"/>
          <w:szCs w:val="18"/>
        </w:rPr>
        <w:t xml:space="preserve">(3) </w:t>
      </w:r>
      <w:r w:rsidRPr="00D77891">
        <w:rPr>
          <w:rStyle w:val="Emphasis"/>
          <w:rFonts w:ascii="Arial" w:hAnsi="Arial" w:cs="Arial"/>
          <w:sz w:val="18"/>
          <w:szCs w:val="18"/>
        </w:rPr>
        <w:t>Earnings for services under non-equity incentive plans</w:t>
      </w:r>
      <w:r w:rsidRPr="00D77891">
        <w:rPr>
          <w:rFonts w:ascii="Arial" w:hAnsi="Arial" w:cs="Arial"/>
          <w:sz w:val="18"/>
          <w:szCs w:val="18"/>
        </w:rPr>
        <w:t xml:space="preserve">. This does not include group life, health, hospitalization or medical reimbursement plans that do not discriminate in favor of </w:t>
      </w:r>
      <w:r w:rsidR="00043847" w:rsidRPr="00D77891">
        <w:rPr>
          <w:rFonts w:ascii="Arial" w:hAnsi="Arial" w:cs="Arial"/>
          <w:sz w:val="18"/>
          <w:szCs w:val="18"/>
        </w:rPr>
        <w:t>executives and</w:t>
      </w:r>
      <w:r w:rsidRPr="00D77891">
        <w:rPr>
          <w:rFonts w:ascii="Arial" w:hAnsi="Arial" w:cs="Arial"/>
          <w:sz w:val="18"/>
          <w:szCs w:val="18"/>
        </w:rPr>
        <w:t xml:space="preserve"> are available generally to all salaried employees. </w:t>
      </w:r>
    </w:p>
    <w:p w14:paraId="298A0F32" w14:textId="77777777" w:rsidR="00BF3F67" w:rsidRPr="00377FB8" w:rsidRDefault="00BF3F67" w:rsidP="00BF3F67">
      <w:pPr>
        <w:pStyle w:val="endnotetext"/>
        <w:ind w:left="180"/>
        <w:rPr>
          <w:rFonts w:ascii="Arial" w:hAnsi="Arial" w:cs="Arial"/>
          <w:sz w:val="18"/>
          <w:szCs w:val="18"/>
        </w:rPr>
      </w:pPr>
      <w:r w:rsidRPr="00D77891">
        <w:rPr>
          <w:rFonts w:ascii="Arial" w:hAnsi="Arial" w:cs="Arial"/>
          <w:sz w:val="18"/>
          <w:szCs w:val="18"/>
        </w:rPr>
        <w:t xml:space="preserve">(4) </w:t>
      </w:r>
      <w:r w:rsidRPr="00D77891">
        <w:rPr>
          <w:rStyle w:val="Emphasis"/>
          <w:rFonts w:ascii="Arial" w:hAnsi="Arial" w:cs="Arial"/>
          <w:sz w:val="18"/>
          <w:szCs w:val="18"/>
        </w:rPr>
        <w:t>Change in pension value</w:t>
      </w:r>
      <w:r w:rsidRPr="00D77891">
        <w:rPr>
          <w:rFonts w:ascii="Arial" w:hAnsi="Arial" w:cs="Arial"/>
          <w:sz w:val="18"/>
          <w:szCs w:val="18"/>
        </w:rPr>
        <w:t xml:space="preserve">. This is the change in present value of defined benefit and actuarial pension plans. </w:t>
      </w:r>
    </w:p>
    <w:p w14:paraId="3075C5AF" w14:textId="77777777" w:rsidR="00BF3F67" w:rsidRPr="00377FB8" w:rsidRDefault="00BF3F67" w:rsidP="00BF3F67">
      <w:pPr>
        <w:pStyle w:val="endnotetext"/>
        <w:ind w:left="180"/>
        <w:rPr>
          <w:rFonts w:ascii="Arial" w:hAnsi="Arial" w:cs="Arial"/>
          <w:sz w:val="18"/>
          <w:szCs w:val="18"/>
        </w:rPr>
      </w:pPr>
      <w:r w:rsidRPr="00D77891">
        <w:rPr>
          <w:rFonts w:ascii="Arial" w:hAnsi="Arial" w:cs="Arial"/>
          <w:sz w:val="18"/>
          <w:szCs w:val="18"/>
        </w:rPr>
        <w:t xml:space="preserve">(5) </w:t>
      </w:r>
      <w:r w:rsidRPr="00D77891">
        <w:rPr>
          <w:rStyle w:val="Emphasis"/>
          <w:rFonts w:ascii="Arial" w:hAnsi="Arial" w:cs="Arial"/>
          <w:sz w:val="18"/>
          <w:szCs w:val="18"/>
        </w:rPr>
        <w:t>Above-market earnings on deferred compensation which is not tax-qualified</w:t>
      </w:r>
      <w:r w:rsidRPr="00D77891">
        <w:rPr>
          <w:rFonts w:ascii="Arial" w:hAnsi="Arial" w:cs="Arial"/>
          <w:sz w:val="18"/>
          <w:szCs w:val="18"/>
        </w:rPr>
        <w:t xml:space="preserve">. </w:t>
      </w:r>
    </w:p>
    <w:p w14:paraId="312DA038" w14:textId="77777777" w:rsidR="00241B97" w:rsidRPr="00D77891" w:rsidRDefault="00BF3F67" w:rsidP="00241B97">
      <w:pPr>
        <w:pStyle w:val="endnotetext"/>
        <w:ind w:left="180"/>
        <w:rPr>
          <w:rFonts w:ascii="Arial" w:hAnsi="Arial" w:cs="Arial"/>
          <w:sz w:val="18"/>
          <w:szCs w:val="18"/>
        </w:rPr>
      </w:pPr>
      <w:r w:rsidRPr="00D77891">
        <w:rPr>
          <w:rFonts w:ascii="Arial" w:hAnsi="Arial" w:cs="Arial"/>
          <w:sz w:val="18"/>
          <w:szCs w:val="18"/>
        </w:rPr>
        <w:t>(6) Other compensation, if the aggregate value of all such other compensation (</w:t>
      </w:r>
      <w:r w:rsidRPr="00D77891">
        <w:rPr>
          <w:rStyle w:val="Emphasis"/>
          <w:rFonts w:ascii="Arial" w:hAnsi="Arial" w:cs="Arial"/>
          <w:sz w:val="18"/>
          <w:szCs w:val="18"/>
        </w:rPr>
        <w:t>e.g.</w:t>
      </w:r>
      <w:r w:rsidRPr="00D77891">
        <w:rPr>
          <w:rFonts w:ascii="Arial" w:hAnsi="Arial" w:cs="Arial"/>
          <w:sz w:val="18"/>
          <w:szCs w:val="18"/>
        </w:rPr>
        <w:t xml:space="preserve">, severance, termination payments, value of life insurance paid on behalf of the employee, perquisites or property) for the executive exceeds $10,000. </w:t>
      </w:r>
    </w:p>
    <w:p w14:paraId="3E684F6C" w14:textId="77777777" w:rsidR="00BF3F67" w:rsidRPr="00F70E12" w:rsidRDefault="00BF3F67" w:rsidP="00BF3F67">
      <w:pPr>
        <w:rPr>
          <w:rFonts w:ascii="Arial" w:hAnsi="Arial" w:cs="Arial"/>
          <w:b/>
          <w:sz w:val="18"/>
          <w:szCs w:val="18"/>
        </w:rPr>
      </w:pPr>
      <w:r w:rsidRPr="00D77891">
        <w:rPr>
          <w:rFonts w:ascii="Arial" w:hAnsi="Arial" w:cs="Arial"/>
          <w:sz w:val="18"/>
          <w:szCs w:val="18"/>
        </w:rPr>
        <w:t>**”Executive” means officers, managing partners, or any other employees in management positions</w:t>
      </w:r>
    </w:p>
    <w:p w14:paraId="42BBBC39" w14:textId="77777777" w:rsidR="00886ACB" w:rsidRDefault="00886ACB" w:rsidP="0072211E">
      <w:pPr>
        <w:rPr>
          <w:szCs w:val="24"/>
        </w:rPr>
      </w:pPr>
    </w:p>
    <w:p w14:paraId="3730B651" w14:textId="77777777" w:rsidR="00582FB0" w:rsidRPr="006F36B8" w:rsidRDefault="00AD099A" w:rsidP="00582FB0">
      <w:pPr>
        <w:rPr>
          <w:b/>
          <w:szCs w:val="24"/>
        </w:rPr>
      </w:pPr>
      <w:r>
        <w:rPr>
          <w:b/>
          <w:szCs w:val="24"/>
        </w:rPr>
        <w:t>Z</w:t>
      </w:r>
      <w:r w:rsidR="00582FB0" w:rsidRPr="006F36B8">
        <w:rPr>
          <w:b/>
          <w:szCs w:val="24"/>
        </w:rPr>
        <w:t>.7.</w:t>
      </w:r>
      <w:r w:rsidR="00582FB0" w:rsidRPr="006F36B8">
        <w:rPr>
          <w:b/>
          <w:szCs w:val="24"/>
        </w:rPr>
        <w:tab/>
        <w:t xml:space="preserve">REPRESENTATIONS AND CERTIFICATIONS </w:t>
      </w:r>
    </w:p>
    <w:p w14:paraId="62CF1292" w14:textId="77777777" w:rsidR="00582FB0" w:rsidRPr="006F36B8" w:rsidRDefault="00582FB0" w:rsidP="00582FB0">
      <w:pPr>
        <w:rPr>
          <w:szCs w:val="24"/>
        </w:rPr>
      </w:pPr>
    </w:p>
    <w:p w14:paraId="3D086061" w14:textId="77777777" w:rsidR="00582FB0" w:rsidRDefault="00AD32DB" w:rsidP="00582FB0">
      <w:pPr>
        <w:rPr>
          <w:szCs w:val="24"/>
        </w:rPr>
      </w:pPr>
      <w:r w:rsidRPr="00AD32DB">
        <w:rPr>
          <w:szCs w:val="24"/>
        </w:rPr>
        <w:t>Any representations and certifications submitted resulting in award of this Subcontract are hereby incorporated either in full text or by reference, and any updated representations and certifications submitted thereafter are incorporated by reference and made a part of this Subcontract with the same force and effect as if they were incorporated by full text. By signing this Subcontract, the Subcontractor hereby certifies that as of the time of award of this Subcontract: (1) the Subcontractor, or its principals, is not debarred, suspended or proposed for debarment or declared ineligible for award by any Federal agency; (2)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awarding the contract or this Subcontract; and (3) no changes have occurred to any other representations and certifications made by the Subcontractor resulting in award of this subcontract. The Subcontractor agrees to promptly notify Chemonics in writing of any changes occurring at any time during performance of this Subcontract to any representations and certifications submitted by the Subcontractor</w:t>
      </w:r>
      <w:r>
        <w:rPr>
          <w:szCs w:val="24"/>
        </w:rPr>
        <w:t>.</w:t>
      </w:r>
    </w:p>
    <w:p w14:paraId="05662DF4" w14:textId="77777777" w:rsidR="006F36B8" w:rsidRDefault="006F36B8" w:rsidP="0072211E">
      <w:pPr>
        <w:rPr>
          <w:szCs w:val="24"/>
        </w:rPr>
      </w:pPr>
    </w:p>
    <w:p w14:paraId="5412088A" w14:textId="77777777" w:rsidR="00203800" w:rsidRDefault="009F0799">
      <w:pPr>
        <w:widowControl/>
        <w:jc w:val="left"/>
        <w:rPr>
          <w:szCs w:val="24"/>
        </w:rPr>
        <w:sectPr w:rsidR="00203800" w:rsidSect="00203800">
          <w:headerReference w:type="default" r:id="rId126"/>
          <w:footerReference w:type="default" r:id="rId127"/>
          <w:footerReference w:type="first" r:id="rId128"/>
          <w:endnotePr>
            <w:numFmt w:val="decimal"/>
          </w:endnotePr>
          <w:type w:val="continuous"/>
          <w:pgSz w:w="12240" w:h="15840" w:code="1"/>
          <w:pgMar w:top="1440" w:right="1440" w:bottom="1440" w:left="1440" w:header="720" w:footer="720" w:gutter="0"/>
          <w:cols w:space="720"/>
          <w:noEndnote/>
          <w:docGrid w:linePitch="299"/>
        </w:sectPr>
      </w:pPr>
      <w:r>
        <w:rPr>
          <w:szCs w:val="24"/>
        </w:rPr>
        <w:br w:type="page"/>
      </w:r>
    </w:p>
    <w:p w14:paraId="3BFD8C68" w14:textId="2F6AC42D" w:rsidR="009F0799" w:rsidRDefault="009F0799">
      <w:pPr>
        <w:widowControl/>
        <w:jc w:val="left"/>
        <w:rPr>
          <w:szCs w:val="24"/>
        </w:rPr>
      </w:pPr>
    </w:p>
    <w:p w14:paraId="02A60F7E" w14:textId="77777777" w:rsidR="009F0799" w:rsidRPr="00C82677" w:rsidRDefault="009F0799" w:rsidP="009F0799">
      <w:r w:rsidRPr="00F86AE8">
        <w:rPr>
          <w:szCs w:val="24"/>
          <w:u w:val="single"/>
        </w:rPr>
        <w:t xml:space="preserve">Section </w:t>
      </w:r>
      <w:r w:rsidRPr="00F86AE8">
        <w:rPr>
          <w:u w:val="single"/>
        </w:rPr>
        <w:t>ZZ.</w:t>
      </w:r>
      <w:r w:rsidRPr="00F86AE8">
        <w:rPr>
          <w:u w:val="single"/>
        </w:rPr>
        <w:tab/>
        <w:t>Annexes: Samples Templates/Format</w:t>
      </w:r>
    </w:p>
    <w:p w14:paraId="37AD09F9" w14:textId="77777777" w:rsidR="009F0799" w:rsidRDefault="009F0799" w:rsidP="009F0799">
      <w:pPr>
        <w:rPr>
          <w:b/>
          <w:bCs/>
        </w:rPr>
      </w:pPr>
    </w:p>
    <w:p w14:paraId="04646DF4" w14:textId="77777777" w:rsidR="009F0799" w:rsidRPr="00C82677" w:rsidRDefault="009F0799" w:rsidP="009F0799">
      <w:pPr>
        <w:contextualSpacing/>
        <w:rPr>
          <w:b/>
          <w:u w:val="single"/>
        </w:rPr>
      </w:pPr>
      <w:r w:rsidRPr="00C82677">
        <w:rPr>
          <w:b/>
          <w:u w:val="single"/>
        </w:rPr>
        <w:t>Annex 1a:</w:t>
      </w:r>
      <w:r>
        <w:rPr>
          <w:b/>
          <w:u w:val="single"/>
        </w:rPr>
        <w:t xml:space="preserve"> </w:t>
      </w:r>
      <w:r w:rsidRPr="006F79FA">
        <w:rPr>
          <w:b/>
          <w:u w:val="single"/>
        </w:rPr>
        <w:t>S</w:t>
      </w:r>
      <w:r w:rsidRPr="00C82677">
        <w:rPr>
          <w:b/>
          <w:u w:val="single"/>
        </w:rPr>
        <w:t>ample Inventory Sheet – by location</w:t>
      </w:r>
    </w:p>
    <w:p w14:paraId="1BDAE19D" w14:textId="77777777" w:rsidR="009F0799" w:rsidRDefault="009F0799" w:rsidP="009F0799">
      <w:pPr>
        <w:contextualSpacing/>
      </w:pPr>
    </w:p>
    <w:tbl>
      <w:tblPr>
        <w:tblW w:w="14940" w:type="dxa"/>
        <w:jc w:val="center"/>
        <w:tblLook w:val="04A0" w:firstRow="1" w:lastRow="0" w:firstColumn="1" w:lastColumn="0" w:noHBand="0" w:noVBand="1"/>
      </w:tblPr>
      <w:tblGrid>
        <w:gridCol w:w="680"/>
        <w:gridCol w:w="760"/>
        <w:gridCol w:w="1020"/>
        <w:gridCol w:w="1100"/>
        <w:gridCol w:w="821"/>
        <w:gridCol w:w="1600"/>
        <w:gridCol w:w="1221"/>
        <w:gridCol w:w="803"/>
        <w:gridCol w:w="1540"/>
        <w:gridCol w:w="1260"/>
        <w:gridCol w:w="1000"/>
        <w:gridCol w:w="803"/>
        <w:gridCol w:w="1180"/>
        <w:gridCol w:w="1200"/>
      </w:tblGrid>
      <w:tr w:rsidR="009F0799" w:rsidRPr="00390313" w14:paraId="5E0592D7" w14:textId="77777777" w:rsidTr="00BA6B7E">
        <w:trPr>
          <w:trHeight w:val="1005"/>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E11D0" w14:textId="77777777" w:rsidR="009F0799" w:rsidRPr="00390313" w:rsidRDefault="009F0799" w:rsidP="00BA6B7E">
            <w:pPr>
              <w:rPr>
                <w:b/>
                <w:bCs/>
                <w:color w:val="000000"/>
                <w:sz w:val="16"/>
                <w:szCs w:val="16"/>
              </w:rPr>
            </w:pPr>
            <w:r w:rsidRPr="00390313">
              <w:rPr>
                <w:b/>
                <w:bCs/>
                <w:color w:val="000000"/>
                <w:sz w:val="16"/>
                <w:szCs w:val="16"/>
              </w:rPr>
              <w:t>Task Order</w:t>
            </w:r>
          </w:p>
        </w:tc>
        <w:tc>
          <w:tcPr>
            <w:tcW w:w="760" w:type="dxa"/>
            <w:tcBorders>
              <w:top w:val="single" w:sz="4" w:space="0" w:color="auto"/>
              <w:left w:val="nil"/>
              <w:bottom w:val="single" w:sz="4" w:space="0" w:color="auto"/>
              <w:right w:val="single" w:sz="4" w:space="0" w:color="auto"/>
            </w:tcBorders>
            <w:shd w:val="clear" w:color="auto" w:fill="auto"/>
            <w:vAlign w:val="bottom"/>
            <w:hideMark/>
          </w:tcPr>
          <w:p w14:paraId="31CE20DF" w14:textId="77777777" w:rsidR="009F0799" w:rsidRPr="00390313" w:rsidRDefault="009F0799" w:rsidP="00BA6B7E">
            <w:pPr>
              <w:rPr>
                <w:b/>
                <w:bCs/>
                <w:color w:val="000000"/>
                <w:sz w:val="16"/>
                <w:szCs w:val="16"/>
              </w:rPr>
            </w:pPr>
            <w:r w:rsidRPr="00390313">
              <w:rPr>
                <w:b/>
                <w:bCs/>
                <w:color w:val="000000"/>
                <w:sz w:val="16"/>
                <w:szCs w:val="16"/>
              </w:rPr>
              <w:t>WH Zone</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4BCFC95A" w14:textId="77777777" w:rsidR="009F0799" w:rsidRPr="00390313" w:rsidRDefault="009F0799" w:rsidP="00BA6B7E">
            <w:pPr>
              <w:rPr>
                <w:b/>
                <w:bCs/>
                <w:color w:val="000000"/>
                <w:sz w:val="16"/>
                <w:szCs w:val="16"/>
              </w:rPr>
            </w:pPr>
            <w:r w:rsidRPr="00390313">
              <w:rPr>
                <w:b/>
                <w:bCs/>
                <w:color w:val="000000"/>
                <w:sz w:val="16"/>
                <w:szCs w:val="16"/>
              </w:rPr>
              <w:t>WH Location</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7D6C6054" w14:textId="77777777" w:rsidR="009F0799" w:rsidRPr="00390313" w:rsidRDefault="009F0799" w:rsidP="00BA6B7E">
            <w:pPr>
              <w:rPr>
                <w:b/>
                <w:bCs/>
                <w:color w:val="000000"/>
                <w:sz w:val="16"/>
                <w:szCs w:val="16"/>
              </w:rPr>
            </w:pPr>
            <w:r w:rsidRPr="00390313">
              <w:rPr>
                <w:b/>
                <w:bCs/>
                <w:color w:val="000000"/>
                <w:sz w:val="16"/>
                <w:szCs w:val="16"/>
              </w:rPr>
              <w:t>Article Code</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41B8602A" w14:textId="77777777" w:rsidR="009F0799" w:rsidRPr="00390313" w:rsidRDefault="009F0799" w:rsidP="00BA6B7E">
            <w:pPr>
              <w:rPr>
                <w:b/>
                <w:bCs/>
                <w:color w:val="000000"/>
                <w:sz w:val="16"/>
                <w:szCs w:val="16"/>
              </w:rPr>
            </w:pPr>
            <w:r w:rsidRPr="00390313">
              <w:rPr>
                <w:b/>
                <w:bCs/>
                <w:color w:val="000000"/>
                <w:sz w:val="16"/>
                <w:szCs w:val="16"/>
              </w:rPr>
              <w:t>Confirm Location</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594E0997" w14:textId="77777777" w:rsidR="009F0799" w:rsidRPr="00390313" w:rsidRDefault="009F0799" w:rsidP="00BA6B7E">
            <w:pPr>
              <w:rPr>
                <w:b/>
                <w:bCs/>
                <w:color w:val="000000"/>
                <w:sz w:val="16"/>
                <w:szCs w:val="16"/>
              </w:rPr>
            </w:pPr>
            <w:r w:rsidRPr="00390313">
              <w:rPr>
                <w:b/>
                <w:bCs/>
                <w:color w:val="000000"/>
                <w:sz w:val="16"/>
                <w:szCs w:val="16"/>
              </w:rPr>
              <w:t>Article Description</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21D2D9FF" w14:textId="77777777" w:rsidR="009F0799" w:rsidRPr="00390313" w:rsidRDefault="009F0799" w:rsidP="00BA6B7E">
            <w:pPr>
              <w:rPr>
                <w:b/>
                <w:bCs/>
                <w:color w:val="000000"/>
                <w:sz w:val="16"/>
                <w:szCs w:val="16"/>
              </w:rPr>
            </w:pPr>
            <w:r w:rsidRPr="00390313">
              <w:rPr>
                <w:b/>
                <w:bCs/>
                <w:color w:val="000000"/>
                <w:sz w:val="16"/>
                <w:szCs w:val="16"/>
              </w:rPr>
              <w:t>Batch Code</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3101D3F2" w14:textId="77777777" w:rsidR="009F0799" w:rsidRPr="00390313" w:rsidRDefault="009F0799" w:rsidP="00BA6B7E">
            <w:pPr>
              <w:rPr>
                <w:b/>
                <w:bCs/>
                <w:color w:val="000000"/>
                <w:sz w:val="16"/>
                <w:szCs w:val="16"/>
              </w:rPr>
            </w:pPr>
            <w:r w:rsidRPr="00390313">
              <w:rPr>
                <w:b/>
                <w:bCs/>
                <w:color w:val="000000"/>
                <w:sz w:val="16"/>
                <w:szCs w:val="16"/>
              </w:rPr>
              <w:t>Confirm Batch</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2E2CA941" w14:textId="77777777" w:rsidR="009F0799" w:rsidRPr="00390313" w:rsidRDefault="009F0799" w:rsidP="00BA6B7E">
            <w:pPr>
              <w:rPr>
                <w:b/>
                <w:bCs/>
                <w:color w:val="000000"/>
                <w:sz w:val="16"/>
                <w:szCs w:val="16"/>
              </w:rPr>
            </w:pPr>
            <w:r w:rsidRPr="00390313">
              <w:rPr>
                <w:b/>
                <w:bCs/>
                <w:color w:val="000000"/>
                <w:sz w:val="16"/>
                <w:szCs w:val="16"/>
              </w:rPr>
              <w:t>Manufacturing Date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2660140" w14:textId="77777777" w:rsidR="009F0799" w:rsidRPr="00390313" w:rsidRDefault="009F0799" w:rsidP="00BA6B7E">
            <w:pPr>
              <w:rPr>
                <w:b/>
                <w:bCs/>
                <w:color w:val="000000"/>
                <w:sz w:val="16"/>
                <w:szCs w:val="16"/>
              </w:rPr>
            </w:pPr>
            <w:r w:rsidRPr="00390313">
              <w:rPr>
                <w:b/>
                <w:bCs/>
                <w:color w:val="000000"/>
                <w:sz w:val="16"/>
                <w:szCs w:val="16"/>
              </w:rPr>
              <w:t>Confirm Manufacturing Date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E4AB78A" w14:textId="77777777" w:rsidR="009F0799" w:rsidRPr="00390313" w:rsidRDefault="009F0799" w:rsidP="00BA6B7E">
            <w:pPr>
              <w:rPr>
                <w:b/>
                <w:bCs/>
                <w:color w:val="000000"/>
                <w:sz w:val="16"/>
                <w:szCs w:val="16"/>
              </w:rPr>
            </w:pPr>
            <w:r w:rsidRPr="00390313">
              <w:rPr>
                <w:b/>
                <w:bCs/>
                <w:color w:val="000000"/>
                <w:sz w:val="16"/>
                <w:szCs w:val="16"/>
              </w:rPr>
              <w:t>Expiry Date</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336FE0F5" w14:textId="77777777" w:rsidR="009F0799" w:rsidRPr="00390313" w:rsidRDefault="009F0799" w:rsidP="00BA6B7E">
            <w:pPr>
              <w:rPr>
                <w:b/>
                <w:bCs/>
                <w:color w:val="000000"/>
                <w:sz w:val="16"/>
                <w:szCs w:val="16"/>
              </w:rPr>
            </w:pPr>
            <w:r w:rsidRPr="00390313">
              <w:rPr>
                <w:b/>
                <w:bCs/>
                <w:color w:val="000000"/>
                <w:sz w:val="16"/>
                <w:szCs w:val="16"/>
              </w:rPr>
              <w:t>Confirm Expiry Date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6615EDD8" w14:textId="77777777" w:rsidR="009F0799" w:rsidRPr="00390313" w:rsidRDefault="009F0799" w:rsidP="00BA6B7E">
            <w:pPr>
              <w:rPr>
                <w:b/>
                <w:bCs/>
                <w:color w:val="000000"/>
                <w:sz w:val="16"/>
                <w:szCs w:val="16"/>
              </w:rPr>
            </w:pPr>
            <w:r w:rsidRPr="00390313">
              <w:rPr>
                <w:b/>
                <w:bCs/>
                <w:color w:val="000000"/>
                <w:sz w:val="16"/>
                <w:szCs w:val="16"/>
              </w:rPr>
              <w:t xml:space="preserve">First Physical Count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72526550" w14:textId="77777777" w:rsidR="009F0799" w:rsidRPr="00390313" w:rsidRDefault="009F0799" w:rsidP="00BA6B7E">
            <w:pPr>
              <w:rPr>
                <w:b/>
                <w:bCs/>
                <w:color w:val="000000"/>
                <w:sz w:val="16"/>
                <w:szCs w:val="16"/>
              </w:rPr>
            </w:pPr>
            <w:r w:rsidRPr="00390313">
              <w:rPr>
                <w:b/>
                <w:bCs/>
                <w:color w:val="000000"/>
                <w:sz w:val="16"/>
                <w:szCs w:val="16"/>
              </w:rPr>
              <w:t>Second Count</w:t>
            </w:r>
          </w:p>
        </w:tc>
      </w:tr>
      <w:tr w:rsidR="009F0799" w:rsidRPr="00390313" w14:paraId="067D8118" w14:textId="77777777" w:rsidTr="00BA6B7E">
        <w:trPr>
          <w:trHeight w:val="225"/>
          <w:jc w:val="center"/>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DF27C9" w14:textId="77777777" w:rsidR="009F0799" w:rsidRPr="00390313" w:rsidRDefault="009F0799" w:rsidP="00BA6B7E">
            <w:pPr>
              <w:jc w:val="center"/>
              <w:rPr>
                <w:b/>
                <w:bCs/>
                <w:color w:val="000000"/>
                <w:sz w:val="16"/>
                <w:szCs w:val="16"/>
              </w:rPr>
            </w:pPr>
            <w:r w:rsidRPr="00390313">
              <w:rPr>
                <w:b/>
                <w:bCs/>
                <w:color w:val="000000"/>
                <w:sz w:val="16"/>
                <w:szCs w:val="16"/>
              </w:rPr>
              <w:t>TO1</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061028" w14:textId="77777777" w:rsidR="009F0799" w:rsidRPr="00390313" w:rsidRDefault="009F0799" w:rsidP="00BA6B7E">
            <w:pPr>
              <w:jc w:val="center"/>
              <w:rPr>
                <w:color w:val="000000"/>
                <w:sz w:val="16"/>
                <w:szCs w:val="16"/>
              </w:rPr>
            </w:pPr>
            <w:r w:rsidRPr="00390313">
              <w:rPr>
                <w:color w:val="000000"/>
                <w:sz w:val="16"/>
                <w:szCs w:val="16"/>
              </w:rPr>
              <w:t>Zone 1</w:t>
            </w:r>
          </w:p>
        </w:tc>
        <w:tc>
          <w:tcPr>
            <w:tcW w:w="1020" w:type="dxa"/>
            <w:tcBorders>
              <w:top w:val="nil"/>
              <w:left w:val="nil"/>
              <w:bottom w:val="single" w:sz="4" w:space="0" w:color="auto"/>
              <w:right w:val="single" w:sz="4" w:space="0" w:color="auto"/>
            </w:tcBorders>
            <w:shd w:val="clear" w:color="auto" w:fill="auto"/>
            <w:noWrap/>
            <w:vAlign w:val="bottom"/>
            <w:hideMark/>
          </w:tcPr>
          <w:p w14:paraId="25A6829C" w14:textId="77777777" w:rsidR="009F0799" w:rsidRPr="00390313" w:rsidRDefault="009F0799" w:rsidP="00BA6B7E">
            <w:pPr>
              <w:rPr>
                <w:color w:val="000000"/>
                <w:sz w:val="16"/>
                <w:szCs w:val="16"/>
              </w:rPr>
            </w:pPr>
            <w:r w:rsidRPr="00390313">
              <w:rPr>
                <w:color w:val="000000"/>
                <w:sz w:val="16"/>
                <w:szCs w:val="16"/>
              </w:rPr>
              <w:t>Location 1</w:t>
            </w:r>
          </w:p>
        </w:tc>
        <w:tc>
          <w:tcPr>
            <w:tcW w:w="1100" w:type="dxa"/>
            <w:tcBorders>
              <w:top w:val="nil"/>
              <w:left w:val="nil"/>
              <w:bottom w:val="single" w:sz="4" w:space="0" w:color="auto"/>
              <w:right w:val="single" w:sz="4" w:space="0" w:color="auto"/>
            </w:tcBorders>
            <w:shd w:val="clear" w:color="auto" w:fill="auto"/>
            <w:noWrap/>
            <w:vAlign w:val="bottom"/>
            <w:hideMark/>
          </w:tcPr>
          <w:p w14:paraId="7FED575C" w14:textId="77777777" w:rsidR="009F0799" w:rsidRPr="00390313" w:rsidRDefault="009F0799" w:rsidP="00BA6B7E">
            <w:pPr>
              <w:rPr>
                <w:color w:val="000000"/>
                <w:sz w:val="16"/>
                <w:szCs w:val="16"/>
              </w:rPr>
            </w:pPr>
            <w:r w:rsidRPr="00390313">
              <w:rPr>
                <w:color w:val="000000"/>
                <w:sz w:val="16"/>
                <w:szCs w:val="16"/>
              </w:rPr>
              <w:t>Item1</w:t>
            </w:r>
          </w:p>
        </w:tc>
        <w:tc>
          <w:tcPr>
            <w:tcW w:w="820" w:type="dxa"/>
            <w:tcBorders>
              <w:top w:val="nil"/>
              <w:left w:val="nil"/>
              <w:bottom w:val="single" w:sz="4" w:space="0" w:color="auto"/>
              <w:right w:val="single" w:sz="4" w:space="0" w:color="auto"/>
            </w:tcBorders>
            <w:shd w:val="clear" w:color="000000" w:fill="FFFF00"/>
            <w:noWrap/>
            <w:vAlign w:val="bottom"/>
            <w:hideMark/>
          </w:tcPr>
          <w:p w14:paraId="4F3D6992"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207D757" w14:textId="77777777" w:rsidR="009F0799" w:rsidRPr="00390313" w:rsidRDefault="009F0799" w:rsidP="00BA6B7E">
            <w:pPr>
              <w:rPr>
                <w:color w:val="000000"/>
                <w:sz w:val="16"/>
                <w:szCs w:val="16"/>
              </w:rPr>
            </w:pPr>
            <w:r w:rsidRPr="00390313">
              <w:rPr>
                <w:color w:val="000000"/>
                <w:sz w:val="16"/>
                <w:szCs w:val="16"/>
              </w:rPr>
              <w:t>Article1</w:t>
            </w:r>
          </w:p>
        </w:tc>
        <w:tc>
          <w:tcPr>
            <w:tcW w:w="1180" w:type="dxa"/>
            <w:tcBorders>
              <w:top w:val="nil"/>
              <w:left w:val="nil"/>
              <w:bottom w:val="single" w:sz="4" w:space="0" w:color="auto"/>
              <w:right w:val="single" w:sz="4" w:space="0" w:color="auto"/>
            </w:tcBorders>
            <w:shd w:val="clear" w:color="auto" w:fill="auto"/>
            <w:noWrap/>
            <w:vAlign w:val="bottom"/>
            <w:hideMark/>
          </w:tcPr>
          <w:p w14:paraId="01DCDB28" w14:textId="77777777" w:rsidR="009F0799" w:rsidRPr="00390313" w:rsidRDefault="009F0799" w:rsidP="00BA6B7E">
            <w:pPr>
              <w:rPr>
                <w:color w:val="000000"/>
                <w:sz w:val="16"/>
                <w:szCs w:val="16"/>
              </w:rPr>
            </w:pPr>
            <w:r w:rsidRPr="00390313">
              <w:rPr>
                <w:color w:val="000000"/>
                <w:sz w:val="16"/>
                <w:szCs w:val="16"/>
              </w:rPr>
              <w:t>ABC123</w:t>
            </w:r>
          </w:p>
        </w:tc>
        <w:tc>
          <w:tcPr>
            <w:tcW w:w="800" w:type="dxa"/>
            <w:tcBorders>
              <w:top w:val="nil"/>
              <w:left w:val="nil"/>
              <w:bottom w:val="single" w:sz="4" w:space="0" w:color="auto"/>
              <w:right w:val="single" w:sz="4" w:space="0" w:color="auto"/>
            </w:tcBorders>
            <w:shd w:val="clear" w:color="000000" w:fill="FFFF00"/>
            <w:noWrap/>
            <w:vAlign w:val="bottom"/>
            <w:hideMark/>
          </w:tcPr>
          <w:p w14:paraId="10D04A01"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1B3C2E1" w14:textId="77777777" w:rsidR="009F0799" w:rsidRPr="00390313" w:rsidRDefault="009F0799" w:rsidP="00BA6B7E">
            <w:pPr>
              <w:jc w:val="right"/>
              <w:rPr>
                <w:color w:val="000000"/>
                <w:sz w:val="16"/>
                <w:szCs w:val="16"/>
              </w:rPr>
            </w:pPr>
            <w:r w:rsidRPr="00390313">
              <w:rPr>
                <w:color w:val="000000"/>
                <w:sz w:val="16"/>
                <w:szCs w:val="16"/>
              </w:rPr>
              <w:t>8/1/2019</w:t>
            </w:r>
          </w:p>
        </w:tc>
        <w:tc>
          <w:tcPr>
            <w:tcW w:w="1260" w:type="dxa"/>
            <w:tcBorders>
              <w:top w:val="nil"/>
              <w:left w:val="nil"/>
              <w:bottom w:val="single" w:sz="4" w:space="0" w:color="auto"/>
              <w:right w:val="single" w:sz="4" w:space="0" w:color="auto"/>
            </w:tcBorders>
            <w:shd w:val="clear" w:color="000000" w:fill="FFFF00"/>
            <w:noWrap/>
            <w:vAlign w:val="bottom"/>
            <w:hideMark/>
          </w:tcPr>
          <w:p w14:paraId="0847FEA3"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4D006CC2" w14:textId="77777777" w:rsidR="009F0799" w:rsidRPr="00390313" w:rsidRDefault="009F0799" w:rsidP="00BA6B7E">
            <w:pPr>
              <w:jc w:val="right"/>
              <w:rPr>
                <w:color w:val="000000"/>
                <w:sz w:val="16"/>
                <w:szCs w:val="16"/>
              </w:rPr>
            </w:pPr>
            <w:r w:rsidRPr="00390313">
              <w:rPr>
                <w:color w:val="000000"/>
                <w:sz w:val="16"/>
                <w:szCs w:val="16"/>
              </w:rPr>
              <w:t>7/31/2022</w:t>
            </w:r>
          </w:p>
        </w:tc>
        <w:tc>
          <w:tcPr>
            <w:tcW w:w="800" w:type="dxa"/>
            <w:tcBorders>
              <w:top w:val="nil"/>
              <w:left w:val="nil"/>
              <w:bottom w:val="single" w:sz="4" w:space="0" w:color="auto"/>
              <w:right w:val="single" w:sz="4" w:space="0" w:color="auto"/>
            </w:tcBorders>
            <w:shd w:val="clear" w:color="000000" w:fill="FFFF00"/>
            <w:noWrap/>
            <w:vAlign w:val="bottom"/>
            <w:hideMark/>
          </w:tcPr>
          <w:p w14:paraId="24593B80"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0E4C5BFE"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2271E57C"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7C26F67C"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17CE2E4B"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5BD2AC0A"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3C1EEFB3" w14:textId="77777777" w:rsidR="009F0799" w:rsidRPr="00390313" w:rsidRDefault="009F0799" w:rsidP="00BA6B7E">
            <w:pPr>
              <w:rPr>
                <w:color w:val="000000"/>
                <w:sz w:val="16"/>
                <w:szCs w:val="16"/>
              </w:rPr>
            </w:pPr>
            <w:r w:rsidRPr="00390313">
              <w:rPr>
                <w:color w:val="000000"/>
                <w:sz w:val="16"/>
                <w:szCs w:val="16"/>
              </w:rPr>
              <w:t>Location 2</w:t>
            </w:r>
          </w:p>
        </w:tc>
        <w:tc>
          <w:tcPr>
            <w:tcW w:w="1100" w:type="dxa"/>
            <w:tcBorders>
              <w:top w:val="nil"/>
              <w:left w:val="nil"/>
              <w:bottom w:val="single" w:sz="4" w:space="0" w:color="auto"/>
              <w:right w:val="single" w:sz="4" w:space="0" w:color="auto"/>
            </w:tcBorders>
            <w:shd w:val="clear" w:color="auto" w:fill="auto"/>
            <w:noWrap/>
            <w:vAlign w:val="bottom"/>
            <w:hideMark/>
          </w:tcPr>
          <w:p w14:paraId="09DE675E" w14:textId="77777777" w:rsidR="009F0799" w:rsidRPr="00390313" w:rsidRDefault="009F0799" w:rsidP="00BA6B7E">
            <w:pPr>
              <w:rPr>
                <w:color w:val="000000"/>
                <w:sz w:val="16"/>
                <w:szCs w:val="16"/>
              </w:rPr>
            </w:pPr>
            <w:r w:rsidRPr="00390313">
              <w:rPr>
                <w:color w:val="000000"/>
                <w:sz w:val="16"/>
                <w:szCs w:val="16"/>
              </w:rPr>
              <w:t>Item1</w:t>
            </w:r>
          </w:p>
        </w:tc>
        <w:tc>
          <w:tcPr>
            <w:tcW w:w="820" w:type="dxa"/>
            <w:tcBorders>
              <w:top w:val="nil"/>
              <w:left w:val="nil"/>
              <w:bottom w:val="single" w:sz="4" w:space="0" w:color="auto"/>
              <w:right w:val="single" w:sz="4" w:space="0" w:color="auto"/>
            </w:tcBorders>
            <w:shd w:val="clear" w:color="000000" w:fill="FFFF00"/>
            <w:noWrap/>
            <w:vAlign w:val="bottom"/>
            <w:hideMark/>
          </w:tcPr>
          <w:p w14:paraId="3430439C"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9E95EF" w14:textId="77777777" w:rsidR="009F0799" w:rsidRPr="00390313" w:rsidRDefault="009F0799" w:rsidP="00BA6B7E">
            <w:pPr>
              <w:rPr>
                <w:color w:val="000000"/>
                <w:sz w:val="16"/>
                <w:szCs w:val="16"/>
              </w:rPr>
            </w:pPr>
            <w:r w:rsidRPr="00390313">
              <w:rPr>
                <w:color w:val="000000"/>
                <w:sz w:val="16"/>
                <w:szCs w:val="16"/>
              </w:rPr>
              <w:t>Article1</w:t>
            </w:r>
          </w:p>
        </w:tc>
        <w:tc>
          <w:tcPr>
            <w:tcW w:w="1180" w:type="dxa"/>
            <w:tcBorders>
              <w:top w:val="nil"/>
              <w:left w:val="nil"/>
              <w:bottom w:val="single" w:sz="4" w:space="0" w:color="auto"/>
              <w:right w:val="single" w:sz="4" w:space="0" w:color="auto"/>
            </w:tcBorders>
            <w:shd w:val="clear" w:color="auto" w:fill="auto"/>
            <w:noWrap/>
            <w:vAlign w:val="bottom"/>
            <w:hideMark/>
          </w:tcPr>
          <w:p w14:paraId="70EAB8A1" w14:textId="77777777" w:rsidR="009F0799" w:rsidRPr="00390313" w:rsidRDefault="009F0799" w:rsidP="00BA6B7E">
            <w:pPr>
              <w:rPr>
                <w:color w:val="000000"/>
                <w:sz w:val="16"/>
                <w:szCs w:val="16"/>
              </w:rPr>
            </w:pPr>
            <w:r w:rsidRPr="00390313">
              <w:rPr>
                <w:color w:val="000000"/>
                <w:sz w:val="16"/>
                <w:szCs w:val="16"/>
              </w:rPr>
              <w:t>BC45785</w:t>
            </w:r>
          </w:p>
        </w:tc>
        <w:tc>
          <w:tcPr>
            <w:tcW w:w="800" w:type="dxa"/>
            <w:tcBorders>
              <w:top w:val="nil"/>
              <w:left w:val="nil"/>
              <w:bottom w:val="single" w:sz="4" w:space="0" w:color="auto"/>
              <w:right w:val="single" w:sz="4" w:space="0" w:color="auto"/>
            </w:tcBorders>
            <w:shd w:val="clear" w:color="000000" w:fill="FFFF00"/>
            <w:noWrap/>
            <w:vAlign w:val="bottom"/>
            <w:hideMark/>
          </w:tcPr>
          <w:p w14:paraId="77B9EB46"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83E720" w14:textId="77777777" w:rsidR="009F0799" w:rsidRPr="00390313" w:rsidRDefault="009F0799" w:rsidP="00BA6B7E">
            <w:pPr>
              <w:jc w:val="right"/>
              <w:rPr>
                <w:color w:val="000000"/>
                <w:sz w:val="16"/>
                <w:szCs w:val="16"/>
              </w:rPr>
            </w:pPr>
            <w:r w:rsidRPr="00390313">
              <w:rPr>
                <w:color w:val="000000"/>
                <w:sz w:val="16"/>
                <w:szCs w:val="16"/>
              </w:rPr>
              <w:t>8/1/2019</w:t>
            </w:r>
          </w:p>
        </w:tc>
        <w:tc>
          <w:tcPr>
            <w:tcW w:w="1260" w:type="dxa"/>
            <w:tcBorders>
              <w:top w:val="nil"/>
              <w:left w:val="nil"/>
              <w:bottom w:val="single" w:sz="4" w:space="0" w:color="auto"/>
              <w:right w:val="single" w:sz="4" w:space="0" w:color="auto"/>
            </w:tcBorders>
            <w:shd w:val="clear" w:color="000000" w:fill="FFFF00"/>
            <w:noWrap/>
            <w:vAlign w:val="bottom"/>
            <w:hideMark/>
          </w:tcPr>
          <w:p w14:paraId="0946727F"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EA32AA1" w14:textId="77777777" w:rsidR="009F0799" w:rsidRPr="00390313" w:rsidRDefault="009F0799" w:rsidP="00BA6B7E">
            <w:pPr>
              <w:jc w:val="right"/>
              <w:rPr>
                <w:color w:val="000000"/>
                <w:sz w:val="16"/>
                <w:szCs w:val="16"/>
              </w:rPr>
            </w:pPr>
            <w:r w:rsidRPr="00390313">
              <w:rPr>
                <w:color w:val="000000"/>
                <w:sz w:val="16"/>
                <w:szCs w:val="16"/>
              </w:rPr>
              <w:t>7/31/2022</w:t>
            </w:r>
          </w:p>
        </w:tc>
        <w:tc>
          <w:tcPr>
            <w:tcW w:w="800" w:type="dxa"/>
            <w:tcBorders>
              <w:top w:val="nil"/>
              <w:left w:val="nil"/>
              <w:bottom w:val="single" w:sz="4" w:space="0" w:color="auto"/>
              <w:right w:val="single" w:sz="4" w:space="0" w:color="auto"/>
            </w:tcBorders>
            <w:shd w:val="clear" w:color="000000" w:fill="FFFF00"/>
            <w:noWrap/>
            <w:vAlign w:val="bottom"/>
            <w:hideMark/>
          </w:tcPr>
          <w:p w14:paraId="04A7610C"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2442B4E5"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2E227D20"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1699D40A"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7DCAE648" w14:textId="77777777" w:rsidR="009F0799" w:rsidRPr="00390313" w:rsidRDefault="009F0799" w:rsidP="00BA6B7E">
            <w:pPr>
              <w:rPr>
                <w:b/>
                <w:bCs/>
                <w:color w:val="000000"/>
                <w:sz w:val="16"/>
                <w:szCs w:val="16"/>
              </w:rPr>
            </w:pP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F16671" w14:textId="77777777" w:rsidR="009F0799" w:rsidRPr="00390313" w:rsidRDefault="009F0799" w:rsidP="00BA6B7E">
            <w:pPr>
              <w:jc w:val="center"/>
              <w:rPr>
                <w:color w:val="000000"/>
                <w:sz w:val="16"/>
                <w:szCs w:val="16"/>
              </w:rPr>
            </w:pPr>
            <w:r w:rsidRPr="00390313">
              <w:rPr>
                <w:color w:val="000000"/>
                <w:sz w:val="16"/>
                <w:szCs w:val="16"/>
              </w:rPr>
              <w:t>Zone 2</w:t>
            </w:r>
          </w:p>
        </w:tc>
        <w:tc>
          <w:tcPr>
            <w:tcW w:w="1020" w:type="dxa"/>
            <w:tcBorders>
              <w:top w:val="nil"/>
              <w:left w:val="nil"/>
              <w:bottom w:val="single" w:sz="4" w:space="0" w:color="auto"/>
              <w:right w:val="single" w:sz="4" w:space="0" w:color="auto"/>
            </w:tcBorders>
            <w:shd w:val="clear" w:color="auto" w:fill="auto"/>
            <w:noWrap/>
            <w:vAlign w:val="bottom"/>
            <w:hideMark/>
          </w:tcPr>
          <w:p w14:paraId="26F3FADB" w14:textId="77777777" w:rsidR="009F0799" w:rsidRPr="00390313" w:rsidRDefault="009F0799" w:rsidP="00BA6B7E">
            <w:pPr>
              <w:rPr>
                <w:color w:val="000000"/>
                <w:sz w:val="16"/>
                <w:szCs w:val="16"/>
              </w:rPr>
            </w:pPr>
            <w:r w:rsidRPr="00390313">
              <w:rPr>
                <w:color w:val="000000"/>
                <w:sz w:val="16"/>
                <w:szCs w:val="16"/>
              </w:rPr>
              <w:t>Location 20</w:t>
            </w:r>
          </w:p>
        </w:tc>
        <w:tc>
          <w:tcPr>
            <w:tcW w:w="1100" w:type="dxa"/>
            <w:tcBorders>
              <w:top w:val="nil"/>
              <w:left w:val="nil"/>
              <w:bottom w:val="single" w:sz="4" w:space="0" w:color="auto"/>
              <w:right w:val="single" w:sz="4" w:space="0" w:color="auto"/>
            </w:tcBorders>
            <w:shd w:val="clear" w:color="auto" w:fill="auto"/>
            <w:noWrap/>
            <w:vAlign w:val="bottom"/>
            <w:hideMark/>
          </w:tcPr>
          <w:p w14:paraId="78EB7C7F" w14:textId="77777777" w:rsidR="009F0799" w:rsidRPr="00390313" w:rsidRDefault="009F0799" w:rsidP="00BA6B7E">
            <w:pPr>
              <w:rPr>
                <w:color w:val="000000"/>
                <w:sz w:val="16"/>
                <w:szCs w:val="16"/>
              </w:rPr>
            </w:pPr>
            <w:r w:rsidRPr="00390313">
              <w:rPr>
                <w:color w:val="000000"/>
                <w:sz w:val="16"/>
                <w:szCs w:val="16"/>
              </w:rPr>
              <w:t>Item2</w:t>
            </w:r>
          </w:p>
        </w:tc>
        <w:tc>
          <w:tcPr>
            <w:tcW w:w="820" w:type="dxa"/>
            <w:tcBorders>
              <w:top w:val="nil"/>
              <w:left w:val="nil"/>
              <w:bottom w:val="single" w:sz="4" w:space="0" w:color="auto"/>
              <w:right w:val="single" w:sz="4" w:space="0" w:color="auto"/>
            </w:tcBorders>
            <w:shd w:val="clear" w:color="000000" w:fill="FFFF00"/>
            <w:noWrap/>
            <w:vAlign w:val="bottom"/>
            <w:hideMark/>
          </w:tcPr>
          <w:p w14:paraId="7D140546"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41B596D" w14:textId="77777777" w:rsidR="009F0799" w:rsidRPr="00390313" w:rsidRDefault="009F0799" w:rsidP="00BA6B7E">
            <w:pPr>
              <w:rPr>
                <w:color w:val="000000"/>
                <w:sz w:val="16"/>
                <w:szCs w:val="16"/>
              </w:rPr>
            </w:pPr>
            <w:r w:rsidRPr="00390313">
              <w:rPr>
                <w:color w:val="000000"/>
                <w:sz w:val="16"/>
                <w:szCs w:val="16"/>
              </w:rPr>
              <w:t>Article2</w:t>
            </w:r>
          </w:p>
        </w:tc>
        <w:tc>
          <w:tcPr>
            <w:tcW w:w="1180" w:type="dxa"/>
            <w:tcBorders>
              <w:top w:val="nil"/>
              <w:left w:val="nil"/>
              <w:bottom w:val="single" w:sz="4" w:space="0" w:color="auto"/>
              <w:right w:val="single" w:sz="4" w:space="0" w:color="auto"/>
            </w:tcBorders>
            <w:shd w:val="clear" w:color="auto" w:fill="auto"/>
            <w:noWrap/>
            <w:vAlign w:val="bottom"/>
            <w:hideMark/>
          </w:tcPr>
          <w:p w14:paraId="28425BFA" w14:textId="77777777" w:rsidR="009F0799" w:rsidRPr="00390313" w:rsidRDefault="009F0799" w:rsidP="00BA6B7E">
            <w:pPr>
              <w:rPr>
                <w:color w:val="000000"/>
                <w:sz w:val="16"/>
                <w:szCs w:val="16"/>
              </w:rPr>
            </w:pPr>
            <w:r w:rsidRPr="00390313">
              <w:rPr>
                <w:color w:val="000000"/>
                <w:sz w:val="16"/>
                <w:szCs w:val="16"/>
              </w:rPr>
              <w:t>HB457887954</w:t>
            </w:r>
          </w:p>
        </w:tc>
        <w:tc>
          <w:tcPr>
            <w:tcW w:w="800" w:type="dxa"/>
            <w:tcBorders>
              <w:top w:val="nil"/>
              <w:left w:val="nil"/>
              <w:bottom w:val="single" w:sz="4" w:space="0" w:color="auto"/>
              <w:right w:val="single" w:sz="4" w:space="0" w:color="auto"/>
            </w:tcBorders>
            <w:shd w:val="clear" w:color="000000" w:fill="FFFF00"/>
            <w:noWrap/>
            <w:vAlign w:val="bottom"/>
            <w:hideMark/>
          </w:tcPr>
          <w:p w14:paraId="14CF5433"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DDDBDA" w14:textId="77777777" w:rsidR="009F0799" w:rsidRPr="00390313" w:rsidRDefault="009F0799" w:rsidP="00BA6B7E">
            <w:pPr>
              <w:jc w:val="right"/>
              <w:rPr>
                <w:color w:val="000000"/>
                <w:sz w:val="16"/>
                <w:szCs w:val="16"/>
              </w:rPr>
            </w:pPr>
            <w:r w:rsidRPr="00390313">
              <w:rPr>
                <w:color w:val="000000"/>
                <w:sz w:val="16"/>
                <w:szCs w:val="16"/>
              </w:rPr>
              <w:t>6/1/2017</w:t>
            </w:r>
          </w:p>
        </w:tc>
        <w:tc>
          <w:tcPr>
            <w:tcW w:w="1260" w:type="dxa"/>
            <w:tcBorders>
              <w:top w:val="nil"/>
              <w:left w:val="nil"/>
              <w:bottom w:val="single" w:sz="4" w:space="0" w:color="auto"/>
              <w:right w:val="single" w:sz="4" w:space="0" w:color="auto"/>
            </w:tcBorders>
            <w:shd w:val="clear" w:color="000000" w:fill="FFFF00"/>
            <w:noWrap/>
            <w:vAlign w:val="bottom"/>
            <w:hideMark/>
          </w:tcPr>
          <w:p w14:paraId="0A48244C"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A532E2" w14:textId="77777777" w:rsidR="009F0799" w:rsidRPr="00390313" w:rsidRDefault="009F0799" w:rsidP="00BA6B7E">
            <w:pPr>
              <w:jc w:val="right"/>
              <w:rPr>
                <w:color w:val="000000"/>
                <w:sz w:val="16"/>
                <w:szCs w:val="16"/>
              </w:rPr>
            </w:pPr>
            <w:r w:rsidRPr="00390313">
              <w:rPr>
                <w:color w:val="000000"/>
                <w:sz w:val="16"/>
                <w:szCs w:val="16"/>
              </w:rPr>
              <w:t>6/30/2019</w:t>
            </w:r>
          </w:p>
        </w:tc>
        <w:tc>
          <w:tcPr>
            <w:tcW w:w="800" w:type="dxa"/>
            <w:tcBorders>
              <w:top w:val="nil"/>
              <w:left w:val="nil"/>
              <w:bottom w:val="single" w:sz="4" w:space="0" w:color="auto"/>
              <w:right w:val="single" w:sz="4" w:space="0" w:color="auto"/>
            </w:tcBorders>
            <w:shd w:val="clear" w:color="000000" w:fill="FFFF00"/>
            <w:noWrap/>
            <w:vAlign w:val="bottom"/>
            <w:hideMark/>
          </w:tcPr>
          <w:p w14:paraId="389DAF37"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1457A3C7"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0132D81F"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676C4033"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26682EA5"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05D238F7"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6CDFFC5C" w14:textId="77777777" w:rsidR="009F0799" w:rsidRPr="00390313" w:rsidRDefault="009F0799" w:rsidP="00BA6B7E">
            <w:pPr>
              <w:rPr>
                <w:color w:val="000000"/>
                <w:sz w:val="16"/>
                <w:szCs w:val="16"/>
              </w:rPr>
            </w:pPr>
            <w:r w:rsidRPr="00390313">
              <w:rPr>
                <w:color w:val="000000"/>
                <w:sz w:val="16"/>
                <w:szCs w:val="16"/>
              </w:rPr>
              <w:t>Location 24</w:t>
            </w:r>
          </w:p>
        </w:tc>
        <w:tc>
          <w:tcPr>
            <w:tcW w:w="1100" w:type="dxa"/>
            <w:tcBorders>
              <w:top w:val="nil"/>
              <w:left w:val="nil"/>
              <w:bottom w:val="single" w:sz="4" w:space="0" w:color="auto"/>
              <w:right w:val="single" w:sz="4" w:space="0" w:color="auto"/>
            </w:tcBorders>
            <w:shd w:val="clear" w:color="auto" w:fill="auto"/>
            <w:noWrap/>
            <w:vAlign w:val="bottom"/>
            <w:hideMark/>
          </w:tcPr>
          <w:p w14:paraId="67E14673" w14:textId="77777777" w:rsidR="009F0799" w:rsidRPr="00390313" w:rsidRDefault="009F0799" w:rsidP="00BA6B7E">
            <w:pPr>
              <w:rPr>
                <w:color w:val="000000"/>
                <w:sz w:val="16"/>
                <w:szCs w:val="16"/>
              </w:rPr>
            </w:pPr>
            <w:r w:rsidRPr="00390313">
              <w:rPr>
                <w:color w:val="000000"/>
                <w:sz w:val="16"/>
                <w:szCs w:val="16"/>
              </w:rPr>
              <w:t>Item1</w:t>
            </w:r>
          </w:p>
        </w:tc>
        <w:tc>
          <w:tcPr>
            <w:tcW w:w="820" w:type="dxa"/>
            <w:tcBorders>
              <w:top w:val="nil"/>
              <w:left w:val="nil"/>
              <w:bottom w:val="single" w:sz="4" w:space="0" w:color="auto"/>
              <w:right w:val="single" w:sz="4" w:space="0" w:color="auto"/>
            </w:tcBorders>
            <w:shd w:val="clear" w:color="000000" w:fill="FFFF00"/>
            <w:noWrap/>
            <w:vAlign w:val="bottom"/>
            <w:hideMark/>
          </w:tcPr>
          <w:p w14:paraId="48589719"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A97473" w14:textId="77777777" w:rsidR="009F0799" w:rsidRPr="00390313" w:rsidRDefault="009F0799" w:rsidP="00BA6B7E">
            <w:pPr>
              <w:rPr>
                <w:color w:val="000000"/>
                <w:sz w:val="16"/>
                <w:szCs w:val="16"/>
              </w:rPr>
            </w:pPr>
            <w:r w:rsidRPr="00390313">
              <w:rPr>
                <w:color w:val="000000"/>
                <w:sz w:val="16"/>
                <w:szCs w:val="16"/>
              </w:rPr>
              <w:t>Article1</w:t>
            </w:r>
          </w:p>
        </w:tc>
        <w:tc>
          <w:tcPr>
            <w:tcW w:w="1180" w:type="dxa"/>
            <w:tcBorders>
              <w:top w:val="nil"/>
              <w:left w:val="nil"/>
              <w:bottom w:val="single" w:sz="4" w:space="0" w:color="auto"/>
              <w:right w:val="single" w:sz="4" w:space="0" w:color="auto"/>
            </w:tcBorders>
            <w:shd w:val="clear" w:color="auto" w:fill="auto"/>
            <w:noWrap/>
            <w:vAlign w:val="bottom"/>
            <w:hideMark/>
          </w:tcPr>
          <w:p w14:paraId="44E51580" w14:textId="77777777" w:rsidR="009F0799" w:rsidRPr="00390313" w:rsidRDefault="009F0799" w:rsidP="00BA6B7E">
            <w:pPr>
              <w:rPr>
                <w:color w:val="000000"/>
                <w:sz w:val="16"/>
                <w:szCs w:val="16"/>
              </w:rPr>
            </w:pPr>
            <w:r w:rsidRPr="00390313">
              <w:rPr>
                <w:color w:val="000000"/>
                <w:sz w:val="16"/>
                <w:szCs w:val="16"/>
              </w:rPr>
              <w:t>HBSG1707</w:t>
            </w:r>
          </w:p>
        </w:tc>
        <w:tc>
          <w:tcPr>
            <w:tcW w:w="800" w:type="dxa"/>
            <w:tcBorders>
              <w:top w:val="nil"/>
              <w:left w:val="nil"/>
              <w:bottom w:val="single" w:sz="4" w:space="0" w:color="auto"/>
              <w:right w:val="single" w:sz="4" w:space="0" w:color="auto"/>
            </w:tcBorders>
            <w:shd w:val="clear" w:color="000000" w:fill="FFFF00"/>
            <w:noWrap/>
            <w:vAlign w:val="bottom"/>
            <w:hideMark/>
          </w:tcPr>
          <w:p w14:paraId="2376B268"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1BA710A2" w14:textId="77777777" w:rsidR="009F0799" w:rsidRPr="00390313" w:rsidRDefault="009F0799" w:rsidP="00BA6B7E">
            <w:pPr>
              <w:jc w:val="right"/>
              <w:rPr>
                <w:color w:val="000000"/>
                <w:sz w:val="16"/>
                <w:szCs w:val="16"/>
              </w:rPr>
            </w:pPr>
            <w:r w:rsidRPr="00390313">
              <w:rPr>
                <w:color w:val="000000"/>
                <w:sz w:val="16"/>
                <w:szCs w:val="16"/>
              </w:rPr>
              <w:t>6/1/2017</w:t>
            </w:r>
          </w:p>
        </w:tc>
        <w:tc>
          <w:tcPr>
            <w:tcW w:w="1260" w:type="dxa"/>
            <w:tcBorders>
              <w:top w:val="nil"/>
              <w:left w:val="nil"/>
              <w:bottom w:val="single" w:sz="4" w:space="0" w:color="auto"/>
              <w:right w:val="single" w:sz="4" w:space="0" w:color="auto"/>
            </w:tcBorders>
            <w:shd w:val="clear" w:color="000000" w:fill="FFFF00"/>
            <w:noWrap/>
            <w:vAlign w:val="bottom"/>
            <w:hideMark/>
          </w:tcPr>
          <w:p w14:paraId="7335C9F3"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71916AD5" w14:textId="77777777" w:rsidR="009F0799" w:rsidRPr="00390313" w:rsidRDefault="009F0799" w:rsidP="00BA6B7E">
            <w:pPr>
              <w:jc w:val="right"/>
              <w:rPr>
                <w:color w:val="000000"/>
                <w:sz w:val="16"/>
                <w:szCs w:val="16"/>
              </w:rPr>
            </w:pPr>
            <w:r w:rsidRPr="00390313">
              <w:rPr>
                <w:color w:val="000000"/>
                <w:sz w:val="16"/>
                <w:szCs w:val="16"/>
              </w:rPr>
              <w:t>6/30/2019</w:t>
            </w:r>
          </w:p>
        </w:tc>
        <w:tc>
          <w:tcPr>
            <w:tcW w:w="800" w:type="dxa"/>
            <w:tcBorders>
              <w:top w:val="nil"/>
              <w:left w:val="nil"/>
              <w:bottom w:val="single" w:sz="4" w:space="0" w:color="auto"/>
              <w:right w:val="single" w:sz="4" w:space="0" w:color="auto"/>
            </w:tcBorders>
            <w:shd w:val="clear" w:color="000000" w:fill="FFFF00"/>
            <w:noWrap/>
            <w:vAlign w:val="bottom"/>
            <w:hideMark/>
          </w:tcPr>
          <w:p w14:paraId="72BC5B72"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3F0D1E2C"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754B5E44"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5B250DAC" w14:textId="77777777" w:rsidTr="00BA6B7E">
        <w:trPr>
          <w:trHeight w:val="225"/>
          <w:jc w:val="center"/>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E7DB24" w14:textId="77777777" w:rsidR="009F0799" w:rsidRPr="00390313" w:rsidRDefault="009F0799" w:rsidP="00BA6B7E">
            <w:pPr>
              <w:jc w:val="center"/>
              <w:rPr>
                <w:b/>
                <w:bCs/>
                <w:color w:val="000000"/>
                <w:sz w:val="16"/>
                <w:szCs w:val="16"/>
              </w:rPr>
            </w:pPr>
            <w:r w:rsidRPr="00390313">
              <w:rPr>
                <w:b/>
                <w:bCs/>
                <w:color w:val="000000"/>
                <w:sz w:val="16"/>
                <w:szCs w:val="16"/>
              </w:rPr>
              <w:t>TO2</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CEBC28" w14:textId="77777777" w:rsidR="009F0799" w:rsidRPr="00390313" w:rsidRDefault="009F0799" w:rsidP="00BA6B7E">
            <w:pPr>
              <w:jc w:val="center"/>
              <w:rPr>
                <w:color w:val="000000"/>
                <w:sz w:val="16"/>
                <w:szCs w:val="16"/>
              </w:rPr>
            </w:pPr>
            <w:r w:rsidRPr="00390313">
              <w:rPr>
                <w:color w:val="000000"/>
                <w:sz w:val="16"/>
                <w:szCs w:val="16"/>
              </w:rPr>
              <w:t>Zone 1</w:t>
            </w:r>
          </w:p>
        </w:tc>
        <w:tc>
          <w:tcPr>
            <w:tcW w:w="1020" w:type="dxa"/>
            <w:tcBorders>
              <w:top w:val="nil"/>
              <w:left w:val="nil"/>
              <w:bottom w:val="single" w:sz="4" w:space="0" w:color="auto"/>
              <w:right w:val="single" w:sz="4" w:space="0" w:color="auto"/>
            </w:tcBorders>
            <w:shd w:val="clear" w:color="auto" w:fill="auto"/>
            <w:noWrap/>
            <w:vAlign w:val="bottom"/>
            <w:hideMark/>
          </w:tcPr>
          <w:p w14:paraId="191540B2" w14:textId="77777777" w:rsidR="009F0799" w:rsidRPr="00390313" w:rsidRDefault="009F0799" w:rsidP="00BA6B7E">
            <w:pPr>
              <w:rPr>
                <w:color w:val="000000"/>
                <w:sz w:val="16"/>
                <w:szCs w:val="16"/>
              </w:rPr>
            </w:pPr>
            <w:r w:rsidRPr="00390313">
              <w:rPr>
                <w:color w:val="000000"/>
                <w:sz w:val="16"/>
                <w:szCs w:val="16"/>
              </w:rPr>
              <w:t>Location 9</w:t>
            </w:r>
          </w:p>
        </w:tc>
        <w:tc>
          <w:tcPr>
            <w:tcW w:w="1100" w:type="dxa"/>
            <w:tcBorders>
              <w:top w:val="nil"/>
              <w:left w:val="nil"/>
              <w:bottom w:val="single" w:sz="4" w:space="0" w:color="auto"/>
              <w:right w:val="single" w:sz="4" w:space="0" w:color="auto"/>
            </w:tcBorders>
            <w:shd w:val="clear" w:color="auto" w:fill="auto"/>
            <w:noWrap/>
            <w:vAlign w:val="bottom"/>
            <w:hideMark/>
          </w:tcPr>
          <w:p w14:paraId="5F5FB14C" w14:textId="77777777" w:rsidR="009F0799" w:rsidRPr="00390313" w:rsidRDefault="009F0799" w:rsidP="00BA6B7E">
            <w:pPr>
              <w:rPr>
                <w:color w:val="000000"/>
                <w:sz w:val="16"/>
                <w:szCs w:val="16"/>
              </w:rPr>
            </w:pPr>
            <w:r w:rsidRPr="00390313">
              <w:rPr>
                <w:color w:val="000000"/>
                <w:sz w:val="16"/>
                <w:szCs w:val="16"/>
              </w:rPr>
              <w:t>Item7</w:t>
            </w:r>
          </w:p>
        </w:tc>
        <w:tc>
          <w:tcPr>
            <w:tcW w:w="820" w:type="dxa"/>
            <w:tcBorders>
              <w:top w:val="nil"/>
              <w:left w:val="nil"/>
              <w:bottom w:val="single" w:sz="4" w:space="0" w:color="auto"/>
              <w:right w:val="single" w:sz="4" w:space="0" w:color="auto"/>
            </w:tcBorders>
            <w:shd w:val="clear" w:color="000000" w:fill="FFFF00"/>
            <w:noWrap/>
            <w:vAlign w:val="bottom"/>
            <w:hideMark/>
          </w:tcPr>
          <w:p w14:paraId="75219922"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24FC961A" w14:textId="77777777" w:rsidR="009F0799" w:rsidRPr="00390313" w:rsidRDefault="009F0799" w:rsidP="00BA6B7E">
            <w:pPr>
              <w:rPr>
                <w:color w:val="000000"/>
                <w:sz w:val="16"/>
                <w:szCs w:val="16"/>
              </w:rPr>
            </w:pPr>
            <w:r w:rsidRPr="00390313">
              <w:rPr>
                <w:color w:val="000000"/>
                <w:sz w:val="16"/>
                <w:szCs w:val="16"/>
              </w:rPr>
              <w:t>Article7</w:t>
            </w:r>
          </w:p>
        </w:tc>
        <w:tc>
          <w:tcPr>
            <w:tcW w:w="1180" w:type="dxa"/>
            <w:tcBorders>
              <w:top w:val="nil"/>
              <w:left w:val="nil"/>
              <w:bottom w:val="single" w:sz="4" w:space="0" w:color="auto"/>
              <w:right w:val="single" w:sz="4" w:space="0" w:color="auto"/>
            </w:tcBorders>
            <w:shd w:val="clear" w:color="auto" w:fill="auto"/>
            <w:noWrap/>
            <w:vAlign w:val="bottom"/>
            <w:hideMark/>
          </w:tcPr>
          <w:p w14:paraId="09173AE4" w14:textId="77777777" w:rsidR="009F0799" w:rsidRPr="00390313" w:rsidRDefault="009F0799" w:rsidP="00BA6B7E">
            <w:pPr>
              <w:rPr>
                <w:color w:val="000000"/>
                <w:sz w:val="16"/>
                <w:szCs w:val="16"/>
              </w:rPr>
            </w:pPr>
            <w:r w:rsidRPr="00390313">
              <w:rPr>
                <w:color w:val="000000"/>
                <w:sz w:val="16"/>
                <w:szCs w:val="16"/>
              </w:rPr>
              <w:t>ID00564A45</w:t>
            </w:r>
          </w:p>
        </w:tc>
        <w:tc>
          <w:tcPr>
            <w:tcW w:w="800" w:type="dxa"/>
            <w:tcBorders>
              <w:top w:val="nil"/>
              <w:left w:val="nil"/>
              <w:bottom w:val="single" w:sz="4" w:space="0" w:color="auto"/>
              <w:right w:val="single" w:sz="4" w:space="0" w:color="auto"/>
            </w:tcBorders>
            <w:shd w:val="clear" w:color="000000" w:fill="FFFF00"/>
            <w:noWrap/>
            <w:vAlign w:val="bottom"/>
            <w:hideMark/>
          </w:tcPr>
          <w:p w14:paraId="5B3AEF54"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FC53AF" w14:textId="77777777" w:rsidR="009F0799" w:rsidRPr="00390313" w:rsidRDefault="009F0799" w:rsidP="00BA6B7E">
            <w:pPr>
              <w:jc w:val="right"/>
              <w:rPr>
                <w:color w:val="000000"/>
                <w:sz w:val="16"/>
                <w:szCs w:val="16"/>
              </w:rPr>
            </w:pPr>
            <w:r w:rsidRPr="00390313">
              <w:rPr>
                <w:color w:val="000000"/>
                <w:sz w:val="16"/>
                <w:szCs w:val="16"/>
              </w:rPr>
              <w:t>2/1/2020</w:t>
            </w:r>
          </w:p>
        </w:tc>
        <w:tc>
          <w:tcPr>
            <w:tcW w:w="1260" w:type="dxa"/>
            <w:tcBorders>
              <w:top w:val="nil"/>
              <w:left w:val="nil"/>
              <w:bottom w:val="single" w:sz="4" w:space="0" w:color="auto"/>
              <w:right w:val="single" w:sz="4" w:space="0" w:color="auto"/>
            </w:tcBorders>
            <w:shd w:val="clear" w:color="000000" w:fill="FFFF00"/>
            <w:noWrap/>
            <w:vAlign w:val="bottom"/>
            <w:hideMark/>
          </w:tcPr>
          <w:p w14:paraId="31236F8A"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377ACA7D" w14:textId="77777777" w:rsidR="009F0799" w:rsidRPr="00390313" w:rsidRDefault="009F0799" w:rsidP="00BA6B7E">
            <w:pPr>
              <w:jc w:val="right"/>
              <w:rPr>
                <w:color w:val="000000"/>
                <w:sz w:val="16"/>
                <w:szCs w:val="16"/>
              </w:rPr>
            </w:pPr>
            <w:r w:rsidRPr="00390313">
              <w:rPr>
                <w:color w:val="000000"/>
                <w:sz w:val="16"/>
                <w:szCs w:val="16"/>
              </w:rPr>
              <w:t>1/31/2023</w:t>
            </w:r>
          </w:p>
        </w:tc>
        <w:tc>
          <w:tcPr>
            <w:tcW w:w="800" w:type="dxa"/>
            <w:tcBorders>
              <w:top w:val="nil"/>
              <w:left w:val="nil"/>
              <w:bottom w:val="single" w:sz="4" w:space="0" w:color="auto"/>
              <w:right w:val="single" w:sz="4" w:space="0" w:color="auto"/>
            </w:tcBorders>
            <w:shd w:val="clear" w:color="000000" w:fill="FFFF00"/>
            <w:noWrap/>
            <w:vAlign w:val="bottom"/>
            <w:hideMark/>
          </w:tcPr>
          <w:p w14:paraId="7CB6F094"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11384F6F"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384C1DEE"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54F16FA5"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378A7400"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5590E8C8"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333F371E" w14:textId="77777777" w:rsidR="009F0799" w:rsidRPr="00390313" w:rsidRDefault="009F0799" w:rsidP="00BA6B7E">
            <w:pPr>
              <w:rPr>
                <w:color w:val="000000"/>
                <w:sz w:val="16"/>
                <w:szCs w:val="16"/>
              </w:rPr>
            </w:pPr>
            <w:r w:rsidRPr="00390313">
              <w:rPr>
                <w:color w:val="000000"/>
                <w:sz w:val="16"/>
                <w:szCs w:val="16"/>
              </w:rPr>
              <w:t>Location 12</w:t>
            </w:r>
          </w:p>
        </w:tc>
        <w:tc>
          <w:tcPr>
            <w:tcW w:w="1100" w:type="dxa"/>
            <w:tcBorders>
              <w:top w:val="nil"/>
              <w:left w:val="nil"/>
              <w:bottom w:val="single" w:sz="4" w:space="0" w:color="auto"/>
              <w:right w:val="single" w:sz="4" w:space="0" w:color="auto"/>
            </w:tcBorders>
            <w:shd w:val="clear" w:color="auto" w:fill="auto"/>
            <w:noWrap/>
            <w:vAlign w:val="bottom"/>
            <w:hideMark/>
          </w:tcPr>
          <w:p w14:paraId="1B325A69" w14:textId="77777777" w:rsidR="009F0799" w:rsidRPr="00390313" w:rsidRDefault="009F0799" w:rsidP="00BA6B7E">
            <w:pPr>
              <w:rPr>
                <w:color w:val="000000"/>
                <w:sz w:val="16"/>
                <w:szCs w:val="16"/>
              </w:rPr>
            </w:pPr>
            <w:r w:rsidRPr="00390313">
              <w:rPr>
                <w:color w:val="000000"/>
                <w:sz w:val="16"/>
                <w:szCs w:val="16"/>
              </w:rPr>
              <w:t>Item10</w:t>
            </w:r>
          </w:p>
        </w:tc>
        <w:tc>
          <w:tcPr>
            <w:tcW w:w="820" w:type="dxa"/>
            <w:tcBorders>
              <w:top w:val="nil"/>
              <w:left w:val="nil"/>
              <w:bottom w:val="single" w:sz="4" w:space="0" w:color="auto"/>
              <w:right w:val="single" w:sz="4" w:space="0" w:color="auto"/>
            </w:tcBorders>
            <w:shd w:val="clear" w:color="000000" w:fill="FFFF00"/>
            <w:noWrap/>
            <w:vAlign w:val="bottom"/>
            <w:hideMark/>
          </w:tcPr>
          <w:p w14:paraId="75C31FD2"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A8A589" w14:textId="77777777" w:rsidR="009F0799" w:rsidRPr="00390313" w:rsidRDefault="009F0799" w:rsidP="00BA6B7E">
            <w:pPr>
              <w:rPr>
                <w:color w:val="000000"/>
                <w:sz w:val="16"/>
                <w:szCs w:val="16"/>
              </w:rPr>
            </w:pPr>
            <w:r w:rsidRPr="00390313">
              <w:rPr>
                <w:color w:val="000000"/>
                <w:sz w:val="16"/>
                <w:szCs w:val="16"/>
              </w:rPr>
              <w:t>Article10</w:t>
            </w:r>
          </w:p>
        </w:tc>
        <w:tc>
          <w:tcPr>
            <w:tcW w:w="1180" w:type="dxa"/>
            <w:tcBorders>
              <w:top w:val="nil"/>
              <w:left w:val="nil"/>
              <w:bottom w:val="single" w:sz="4" w:space="0" w:color="auto"/>
              <w:right w:val="single" w:sz="4" w:space="0" w:color="auto"/>
            </w:tcBorders>
            <w:shd w:val="clear" w:color="auto" w:fill="auto"/>
            <w:noWrap/>
            <w:vAlign w:val="bottom"/>
            <w:hideMark/>
          </w:tcPr>
          <w:p w14:paraId="35E3687D" w14:textId="77777777" w:rsidR="009F0799" w:rsidRPr="00390313" w:rsidRDefault="009F0799" w:rsidP="00BA6B7E">
            <w:pPr>
              <w:rPr>
                <w:color w:val="000000"/>
                <w:sz w:val="16"/>
                <w:szCs w:val="16"/>
              </w:rPr>
            </w:pPr>
            <w:r w:rsidRPr="00390313">
              <w:rPr>
                <w:color w:val="000000"/>
                <w:sz w:val="16"/>
                <w:szCs w:val="16"/>
              </w:rPr>
              <w:t>SY7001787</w:t>
            </w:r>
          </w:p>
        </w:tc>
        <w:tc>
          <w:tcPr>
            <w:tcW w:w="800" w:type="dxa"/>
            <w:tcBorders>
              <w:top w:val="nil"/>
              <w:left w:val="nil"/>
              <w:bottom w:val="single" w:sz="4" w:space="0" w:color="auto"/>
              <w:right w:val="single" w:sz="4" w:space="0" w:color="auto"/>
            </w:tcBorders>
            <w:shd w:val="clear" w:color="000000" w:fill="FFFF00"/>
            <w:noWrap/>
            <w:vAlign w:val="bottom"/>
            <w:hideMark/>
          </w:tcPr>
          <w:p w14:paraId="702C5694"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025D6E" w14:textId="77777777" w:rsidR="009F0799" w:rsidRPr="00390313" w:rsidRDefault="009F0799" w:rsidP="00BA6B7E">
            <w:pPr>
              <w:jc w:val="right"/>
              <w:rPr>
                <w:color w:val="000000"/>
                <w:sz w:val="16"/>
                <w:szCs w:val="16"/>
              </w:rPr>
            </w:pPr>
            <w:r w:rsidRPr="00390313">
              <w:rPr>
                <w:color w:val="000000"/>
                <w:sz w:val="16"/>
                <w:szCs w:val="16"/>
              </w:rPr>
              <w:t>6/1/2017</w:t>
            </w:r>
          </w:p>
        </w:tc>
        <w:tc>
          <w:tcPr>
            <w:tcW w:w="1260" w:type="dxa"/>
            <w:tcBorders>
              <w:top w:val="nil"/>
              <w:left w:val="nil"/>
              <w:bottom w:val="single" w:sz="4" w:space="0" w:color="auto"/>
              <w:right w:val="single" w:sz="4" w:space="0" w:color="auto"/>
            </w:tcBorders>
            <w:shd w:val="clear" w:color="000000" w:fill="FFFF00"/>
            <w:noWrap/>
            <w:vAlign w:val="bottom"/>
            <w:hideMark/>
          </w:tcPr>
          <w:p w14:paraId="25C733EF"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6200BBF" w14:textId="77777777" w:rsidR="009F0799" w:rsidRPr="00390313" w:rsidRDefault="009F0799" w:rsidP="00BA6B7E">
            <w:pPr>
              <w:jc w:val="right"/>
              <w:rPr>
                <w:color w:val="000000"/>
                <w:sz w:val="16"/>
                <w:szCs w:val="16"/>
              </w:rPr>
            </w:pPr>
            <w:r w:rsidRPr="00390313">
              <w:rPr>
                <w:color w:val="000000"/>
                <w:sz w:val="16"/>
                <w:szCs w:val="16"/>
              </w:rPr>
              <w:t>5/31/2019</w:t>
            </w:r>
          </w:p>
        </w:tc>
        <w:tc>
          <w:tcPr>
            <w:tcW w:w="800" w:type="dxa"/>
            <w:tcBorders>
              <w:top w:val="nil"/>
              <w:left w:val="nil"/>
              <w:bottom w:val="single" w:sz="4" w:space="0" w:color="auto"/>
              <w:right w:val="single" w:sz="4" w:space="0" w:color="auto"/>
            </w:tcBorders>
            <w:shd w:val="clear" w:color="000000" w:fill="FFFF00"/>
            <w:noWrap/>
            <w:vAlign w:val="bottom"/>
            <w:hideMark/>
          </w:tcPr>
          <w:p w14:paraId="766F99DE"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326EC0AD"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5DE27D65"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4CADF1D3" w14:textId="77777777" w:rsidTr="00BA6B7E">
        <w:trPr>
          <w:trHeight w:val="225"/>
          <w:jc w:val="center"/>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54F29E" w14:textId="77777777" w:rsidR="009F0799" w:rsidRPr="00390313" w:rsidRDefault="009F0799" w:rsidP="00BA6B7E">
            <w:pPr>
              <w:jc w:val="center"/>
              <w:rPr>
                <w:b/>
                <w:bCs/>
                <w:color w:val="000000"/>
                <w:sz w:val="16"/>
                <w:szCs w:val="16"/>
              </w:rPr>
            </w:pPr>
            <w:r w:rsidRPr="00390313">
              <w:rPr>
                <w:b/>
                <w:bCs/>
                <w:color w:val="000000"/>
                <w:sz w:val="16"/>
                <w:szCs w:val="16"/>
              </w:rPr>
              <w:t>TO3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C83E5" w14:textId="77777777" w:rsidR="009F0799" w:rsidRPr="00390313" w:rsidRDefault="009F0799" w:rsidP="00BA6B7E">
            <w:pPr>
              <w:jc w:val="center"/>
              <w:rPr>
                <w:color w:val="000000"/>
                <w:sz w:val="16"/>
                <w:szCs w:val="16"/>
              </w:rPr>
            </w:pPr>
            <w:r w:rsidRPr="00390313">
              <w:rPr>
                <w:color w:val="000000"/>
                <w:sz w:val="16"/>
                <w:szCs w:val="16"/>
              </w:rPr>
              <w:t>Zone 2</w:t>
            </w:r>
          </w:p>
        </w:tc>
        <w:tc>
          <w:tcPr>
            <w:tcW w:w="1020" w:type="dxa"/>
            <w:tcBorders>
              <w:top w:val="nil"/>
              <w:left w:val="nil"/>
              <w:bottom w:val="single" w:sz="4" w:space="0" w:color="auto"/>
              <w:right w:val="single" w:sz="4" w:space="0" w:color="auto"/>
            </w:tcBorders>
            <w:shd w:val="clear" w:color="auto" w:fill="auto"/>
            <w:noWrap/>
            <w:vAlign w:val="bottom"/>
            <w:hideMark/>
          </w:tcPr>
          <w:p w14:paraId="628CC2A1" w14:textId="77777777" w:rsidR="009F0799" w:rsidRPr="00390313" w:rsidRDefault="009F0799" w:rsidP="00BA6B7E">
            <w:pPr>
              <w:rPr>
                <w:color w:val="000000"/>
                <w:sz w:val="16"/>
                <w:szCs w:val="16"/>
              </w:rPr>
            </w:pPr>
            <w:r w:rsidRPr="00390313">
              <w:rPr>
                <w:color w:val="000000"/>
                <w:sz w:val="16"/>
                <w:szCs w:val="16"/>
              </w:rPr>
              <w:t>Location 28</w:t>
            </w:r>
          </w:p>
        </w:tc>
        <w:tc>
          <w:tcPr>
            <w:tcW w:w="1100" w:type="dxa"/>
            <w:tcBorders>
              <w:top w:val="nil"/>
              <w:left w:val="nil"/>
              <w:bottom w:val="single" w:sz="4" w:space="0" w:color="auto"/>
              <w:right w:val="single" w:sz="4" w:space="0" w:color="auto"/>
            </w:tcBorders>
            <w:shd w:val="clear" w:color="auto" w:fill="auto"/>
            <w:noWrap/>
            <w:vAlign w:val="bottom"/>
            <w:hideMark/>
          </w:tcPr>
          <w:p w14:paraId="4D137D8B" w14:textId="77777777" w:rsidR="009F0799" w:rsidRPr="00390313" w:rsidRDefault="009F0799" w:rsidP="00BA6B7E">
            <w:pPr>
              <w:rPr>
                <w:color w:val="000000"/>
                <w:sz w:val="16"/>
                <w:szCs w:val="16"/>
              </w:rPr>
            </w:pPr>
            <w:r w:rsidRPr="00390313">
              <w:rPr>
                <w:color w:val="000000"/>
                <w:sz w:val="16"/>
                <w:szCs w:val="16"/>
              </w:rPr>
              <w:t>Item55</w:t>
            </w:r>
          </w:p>
        </w:tc>
        <w:tc>
          <w:tcPr>
            <w:tcW w:w="820" w:type="dxa"/>
            <w:tcBorders>
              <w:top w:val="nil"/>
              <w:left w:val="nil"/>
              <w:bottom w:val="single" w:sz="4" w:space="0" w:color="auto"/>
              <w:right w:val="single" w:sz="4" w:space="0" w:color="auto"/>
            </w:tcBorders>
            <w:shd w:val="clear" w:color="000000" w:fill="FFFF00"/>
            <w:noWrap/>
            <w:vAlign w:val="bottom"/>
            <w:hideMark/>
          </w:tcPr>
          <w:p w14:paraId="7FC41C47"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7DC761" w14:textId="77777777" w:rsidR="009F0799" w:rsidRPr="00390313" w:rsidRDefault="009F0799" w:rsidP="00BA6B7E">
            <w:pPr>
              <w:rPr>
                <w:color w:val="000000"/>
                <w:sz w:val="16"/>
                <w:szCs w:val="16"/>
              </w:rPr>
            </w:pPr>
            <w:r w:rsidRPr="00390313">
              <w:rPr>
                <w:color w:val="000000"/>
                <w:sz w:val="16"/>
                <w:szCs w:val="16"/>
              </w:rPr>
              <w:t>Article55</w:t>
            </w:r>
          </w:p>
        </w:tc>
        <w:tc>
          <w:tcPr>
            <w:tcW w:w="1180" w:type="dxa"/>
            <w:tcBorders>
              <w:top w:val="nil"/>
              <w:left w:val="nil"/>
              <w:bottom w:val="single" w:sz="4" w:space="0" w:color="auto"/>
              <w:right w:val="single" w:sz="4" w:space="0" w:color="auto"/>
            </w:tcBorders>
            <w:shd w:val="clear" w:color="auto" w:fill="auto"/>
            <w:noWrap/>
            <w:vAlign w:val="bottom"/>
            <w:hideMark/>
          </w:tcPr>
          <w:p w14:paraId="7156AA2E" w14:textId="77777777" w:rsidR="009F0799" w:rsidRPr="00390313" w:rsidRDefault="009F0799" w:rsidP="00BA6B7E">
            <w:pPr>
              <w:rPr>
                <w:color w:val="000000"/>
                <w:sz w:val="16"/>
                <w:szCs w:val="16"/>
              </w:rPr>
            </w:pPr>
            <w:r w:rsidRPr="00390313">
              <w:rPr>
                <w:color w:val="000000"/>
                <w:sz w:val="16"/>
                <w:szCs w:val="16"/>
              </w:rPr>
              <w:t>KT06BA9AAE</w:t>
            </w:r>
          </w:p>
        </w:tc>
        <w:tc>
          <w:tcPr>
            <w:tcW w:w="800" w:type="dxa"/>
            <w:tcBorders>
              <w:top w:val="nil"/>
              <w:left w:val="nil"/>
              <w:bottom w:val="single" w:sz="4" w:space="0" w:color="auto"/>
              <w:right w:val="single" w:sz="4" w:space="0" w:color="auto"/>
            </w:tcBorders>
            <w:shd w:val="clear" w:color="000000" w:fill="FFFF00"/>
            <w:noWrap/>
            <w:vAlign w:val="bottom"/>
            <w:hideMark/>
          </w:tcPr>
          <w:p w14:paraId="24CB8DAA"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067C6A" w14:textId="77777777" w:rsidR="009F0799" w:rsidRPr="00390313" w:rsidRDefault="009F0799" w:rsidP="00BA6B7E">
            <w:pPr>
              <w:jc w:val="right"/>
              <w:rPr>
                <w:color w:val="000000"/>
                <w:sz w:val="16"/>
                <w:szCs w:val="16"/>
              </w:rPr>
            </w:pPr>
            <w:r w:rsidRPr="00390313">
              <w:rPr>
                <w:color w:val="000000"/>
                <w:sz w:val="16"/>
                <w:szCs w:val="16"/>
              </w:rPr>
              <w:t>2/1/2020</w:t>
            </w:r>
          </w:p>
        </w:tc>
        <w:tc>
          <w:tcPr>
            <w:tcW w:w="1260" w:type="dxa"/>
            <w:tcBorders>
              <w:top w:val="nil"/>
              <w:left w:val="nil"/>
              <w:bottom w:val="single" w:sz="4" w:space="0" w:color="auto"/>
              <w:right w:val="single" w:sz="4" w:space="0" w:color="auto"/>
            </w:tcBorders>
            <w:shd w:val="clear" w:color="000000" w:fill="FFFF00"/>
            <w:noWrap/>
            <w:vAlign w:val="bottom"/>
            <w:hideMark/>
          </w:tcPr>
          <w:p w14:paraId="03DFB731"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838D9F" w14:textId="77777777" w:rsidR="009F0799" w:rsidRPr="00390313" w:rsidRDefault="009F0799" w:rsidP="00BA6B7E">
            <w:pPr>
              <w:jc w:val="right"/>
              <w:rPr>
                <w:color w:val="000000"/>
                <w:sz w:val="16"/>
                <w:szCs w:val="16"/>
              </w:rPr>
            </w:pPr>
            <w:r w:rsidRPr="00390313">
              <w:rPr>
                <w:color w:val="000000"/>
                <w:sz w:val="16"/>
                <w:szCs w:val="16"/>
              </w:rPr>
              <w:t>2/28/2023</w:t>
            </w:r>
          </w:p>
        </w:tc>
        <w:tc>
          <w:tcPr>
            <w:tcW w:w="800" w:type="dxa"/>
            <w:tcBorders>
              <w:top w:val="nil"/>
              <w:left w:val="nil"/>
              <w:bottom w:val="single" w:sz="4" w:space="0" w:color="auto"/>
              <w:right w:val="single" w:sz="4" w:space="0" w:color="auto"/>
            </w:tcBorders>
            <w:shd w:val="clear" w:color="000000" w:fill="FFFF00"/>
            <w:noWrap/>
            <w:vAlign w:val="bottom"/>
            <w:hideMark/>
          </w:tcPr>
          <w:p w14:paraId="29DCD6CB"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1828EEE8"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756206DB"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66743068"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482305A4"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029C4431"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3FF0B696" w14:textId="77777777" w:rsidR="009F0799" w:rsidRPr="00390313" w:rsidRDefault="009F0799" w:rsidP="00BA6B7E">
            <w:pPr>
              <w:rPr>
                <w:color w:val="000000"/>
                <w:sz w:val="16"/>
                <w:szCs w:val="16"/>
              </w:rPr>
            </w:pPr>
            <w:r w:rsidRPr="00390313">
              <w:rPr>
                <w:color w:val="000000"/>
                <w:sz w:val="16"/>
                <w:szCs w:val="16"/>
              </w:rPr>
              <w:t>Location 35</w:t>
            </w:r>
          </w:p>
        </w:tc>
        <w:tc>
          <w:tcPr>
            <w:tcW w:w="1100" w:type="dxa"/>
            <w:tcBorders>
              <w:top w:val="nil"/>
              <w:left w:val="nil"/>
              <w:bottom w:val="single" w:sz="4" w:space="0" w:color="auto"/>
              <w:right w:val="single" w:sz="4" w:space="0" w:color="auto"/>
            </w:tcBorders>
            <w:shd w:val="clear" w:color="auto" w:fill="auto"/>
            <w:noWrap/>
            <w:vAlign w:val="bottom"/>
            <w:hideMark/>
          </w:tcPr>
          <w:p w14:paraId="10996779" w14:textId="77777777" w:rsidR="009F0799" w:rsidRPr="00390313" w:rsidRDefault="009F0799" w:rsidP="00BA6B7E">
            <w:pPr>
              <w:rPr>
                <w:color w:val="000000"/>
                <w:sz w:val="16"/>
                <w:szCs w:val="16"/>
              </w:rPr>
            </w:pPr>
            <w:r w:rsidRPr="00390313">
              <w:rPr>
                <w:color w:val="000000"/>
                <w:sz w:val="16"/>
                <w:szCs w:val="16"/>
              </w:rPr>
              <w:t>Item60</w:t>
            </w:r>
          </w:p>
        </w:tc>
        <w:tc>
          <w:tcPr>
            <w:tcW w:w="820" w:type="dxa"/>
            <w:tcBorders>
              <w:top w:val="nil"/>
              <w:left w:val="nil"/>
              <w:bottom w:val="single" w:sz="4" w:space="0" w:color="auto"/>
              <w:right w:val="single" w:sz="4" w:space="0" w:color="auto"/>
            </w:tcBorders>
            <w:shd w:val="clear" w:color="000000" w:fill="FFFF00"/>
            <w:noWrap/>
            <w:vAlign w:val="bottom"/>
            <w:hideMark/>
          </w:tcPr>
          <w:p w14:paraId="6823424E"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2BB390C4" w14:textId="77777777" w:rsidR="009F0799" w:rsidRPr="00390313" w:rsidRDefault="009F0799" w:rsidP="00BA6B7E">
            <w:pPr>
              <w:rPr>
                <w:color w:val="000000"/>
                <w:sz w:val="16"/>
                <w:szCs w:val="16"/>
              </w:rPr>
            </w:pPr>
            <w:r w:rsidRPr="00390313">
              <w:rPr>
                <w:color w:val="000000"/>
                <w:sz w:val="16"/>
                <w:szCs w:val="16"/>
              </w:rPr>
              <w:t>Article60</w:t>
            </w:r>
          </w:p>
        </w:tc>
        <w:tc>
          <w:tcPr>
            <w:tcW w:w="1180" w:type="dxa"/>
            <w:tcBorders>
              <w:top w:val="nil"/>
              <w:left w:val="nil"/>
              <w:bottom w:val="single" w:sz="4" w:space="0" w:color="auto"/>
              <w:right w:val="single" w:sz="4" w:space="0" w:color="auto"/>
            </w:tcBorders>
            <w:shd w:val="clear" w:color="auto" w:fill="auto"/>
            <w:noWrap/>
            <w:vAlign w:val="bottom"/>
            <w:hideMark/>
          </w:tcPr>
          <w:p w14:paraId="22C56E4B" w14:textId="77777777" w:rsidR="009F0799" w:rsidRPr="00390313" w:rsidRDefault="009F0799" w:rsidP="00BA6B7E">
            <w:pPr>
              <w:rPr>
                <w:color w:val="000000"/>
                <w:sz w:val="16"/>
                <w:szCs w:val="16"/>
              </w:rPr>
            </w:pPr>
            <w:r w:rsidRPr="00390313">
              <w:rPr>
                <w:color w:val="000000"/>
                <w:sz w:val="16"/>
                <w:szCs w:val="16"/>
              </w:rPr>
              <w:t>KT06BA9PYC</w:t>
            </w:r>
          </w:p>
        </w:tc>
        <w:tc>
          <w:tcPr>
            <w:tcW w:w="800" w:type="dxa"/>
            <w:tcBorders>
              <w:top w:val="nil"/>
              <w:left w:val="nil"/>
              <w:bottom w:val="single" w:sz="4" w:space="0" w:color="auto"/>
              <w:right w:val="single" w:sz="4" w:space="0" w:color="auto"/>
            </w:tcBorders>
            <w:shd w:val="clear" w:color="000000" w:fill="FFFF00"/>
            <w:noWrap/>
            <w:vAlign w:val="bottom"/>
            <w:hideMark/>
          </w:tcPr>
          <w:p w14:paraId="0B250AD7"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1D9A8C" w14:textId="77777777" w:rsidR="009F0799" w:rsidRPr="00390313" w:rsidRDefault="009F0799" w:rsidP="00BA6B7E">
            <w:pPr>
              <w:jc w:val="right"/>
              <w:rPr>
                <w:color w:val="000000"/>
                <w:sz w:val="16"/>
                <w:szCs w:val="16"/>
              </w:rPr>
            </w:pPr>
            <w:r w:rsidRPr="00390313">
              <w:rPr>
                <w:color w:val="000000"/>
                <w:sz w:val="16"/>
                <w:szCs w:val="16"/>
              </w:rPr>
              <w:t>2/1/2020</w:t>
            </w:r>
          </w:p>
        </w:tc>
        <w:tc>
          <w:tcPr>
            <w:tcW w:w="1260" w:type="dxa"/>
            <w:tcBorders>
              <w:top w:val="nil"/>
              <w:left w:val="nil"/>
              <w:bottom w:val="single" w:sz="4" w:space="0" w:color="auto"/>
              <w:right w:val="single" w:sz="4" w:space="0" w:color="auto"/>
            </w:tcBorders>
            <w:shd w:val="clear" w:color="000000" w:fill="FFFF00"/>
            <w:noWrap/>
            <w:vAlign w:val="bottom"/>
            <w:hideMark/>
          </w:tcPr>
          <w:p w14:paraId="35BEA86E"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E5046F2" w14:textId="77777777" w:rsidR="009F0799" w:rsidRPr="00390313" w:rsidRDefault="009F0799" w:rsidP="00BA6B7E">
            <w:pPr>
              <w:jc w:val="right"/>
              <w:rPr>
                <w:color w:val="000000"/>
                <w:sz w:val="16"/>
                <w:szCs w:val="16"/>
              </w:rPr>
            </w:pPr>
            <w:r w:rsidRPr="00390313">
              <w:rPr>
                <w:color w:val="000000"/>
                <w:sz w:val="16"/>
                <w:szCs w:val="16"/>
              </w:rPr>
              <w:t>2/28/2023</w:t>
            </w:r>
          </w:p>
        </w:tc>
        <w:tc>
          <w:tcPr>
            <w:tcW w:w="800" w:type="dxa"/>
            <w:tcBorders>
              <w:top w:val="nil"/>
              <w:left w:val="nil"/>
              <w:bottom w:val="single" w:sz="4" w:space="0" w:color="auto"/>
              <w:right w:val="single" w:sz="4" w:space="0" w:color="auto"/>
            </w:tcBorders>
            <w:shd w:val="clear" w:color="000000" w:fill="FFFF00"/>
            <w:noWrap/>
            <w:vAlign w:val="bottom"/>
            <w:hideMark/>
          </w:tcPr>
          <w:p w14:paraId="18BE9A97"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633D6340"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45158AA2"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27F283D7"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1271F188" w14:textId="77777777" w:rsidR="009F0799" w:rsidRPr="00390313" w:rsidRDefault="009F0799" w:rsidP="00BA6B7E">
            <w:pPr>
              <w:rPr>
                <w:b/>
                <w:bCs/>
                <w:color w:val="000000"/>
                <w:sz w:val="16"/>
                <w:szCs w:val="16"/>
              </w:rPr>
            </w:pP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BA987" w14:textId="77777777" w:rsidR="009F0799" w:rsidRPr="00390313" w:rsidRDefault="009F0799" w:rsidP="00BA6B7E">
            <w:pPr>
              <w:jc w:val="center"/>
              <w:rPr>
                <w:color w:val="000000"/>
                <w:sz w:val="16"/>
                <w:szCs w:val="16"/>
              </w:rPr>
            </w:pPr>
            <w:r w:rsidRPr="00390313">
              <w:rPr>
                <w:color w:val="000000"/>
                <w:sz w:val="16"/>
                <w:szCs w:val="16"/>
              </w:rPr>
              <w:t>Zone 3</w:t>
            </w:r>
          </w:p>
        </w:tc>
        <w:tc>
          <w:tcPr>
            <w:tcW w:w="1020" w:type="dxa"/>
            <w:tcBorders>
              <w:top w:val="nil"/>
              <w:left w:val="nil"/>
              <w:bottom w:val="single" w:sz="4" w:space="0" w:color="auto"/>
              <w:right w:val="single" w:sz="4" w:space="0" w:color="auto"/>
            </w:tcBorders>
            <w:shd w:val="clear" w:color="auto" w:fill="auto"/>
            <w:noWrap/>
            <w:vAlign w:val="bottom"/>
            <w:hideMark/>
          </w:tcPr>
          <w:p w14:paraId="49B35F95" w14:textId="77777777" w:rsidR="009F0799" w:rsidRPr="00390313" w:rsidRDefault="009F0799" w:rsidP="00BA6B7E">
            <w:pPr>
              <w:rPr>
                <w:color w:val="000000"/>
                <w:sz w:val="16"/>
                <w:szCs w:val="16"/>
              </w:rPr>
            </w:pPr>
            <w:r w:rsidRPr="00390313">
              <w:rPr>
                <w:color w:val="000000"/>
                <w:sz w:val="16"/>
                <w:szCs w:val="16"/>
              </w:rPr>
              <w:t>Location 55</w:t>
            </w:r>
          </w:p>
        </w:tc>
        <w:tc>
          <w:tcPr>
            <w:tcW w:w="1100" w:type="dxa"/>
            <w:tcBorders>
              <w:top w:val="nil"/>
              <w:left w:val="nil"/>
              <w:bottom w:val="single" w:sz="4" w:space="0" w:color="auto"/>
              <w:right w:val="single" w:sz="4" w:space="0" w:color="auto"/>
            </w:tcBorders>
            <w:shd w:val="clear" w:color="auto" w:fill="auto"/>
            <w:noWrap/>
            <w:vAlign w:val="bottom"/>
            <w:hideMark/>
          </w:tcPr>
          <w:p w14:paraId="0166B22C" w14:textId="77777777" w:rsidR="009F0799" w:rsidRPr="00390313" w:rsidRDefault="009F0799" w:rsidP="00BA6B7E">
            <w:pPr>
              <w:rPr>
                <w:color w:val="000000"/>
                <w:sz w:val="16"/>
                <w:szCs w:val="16"/>
              </w:rPr>
            </w:pPr>
            <w:r w:rsidRPr="00390313">
              <w:rPr>
                <w:color w:val="000000"/>
                <w:sz w:val="16"/>
                <w:szCs w:val="16"/>
              </w:rPr>
              <w:t>Item56</w:t>
            </w:r>
          </w:p>
        </w:tc>
        <w:tc>
          <w:tcPr>
            <w:tcW w:w="820" w:type="dxa"/>
            <w:tcBorders>
              <w:top w:val="nil"/>
              <w:left w:val="nil"/>
              <w:bottom w:val="single" w:sz="4" w:space="0" w:color="auto"/>
              <w:right w:val="single" w:sz="4" w:space="0" w:color="auto"/>
            </w:tcBorders>
            <w:shd w:val="clear" w:color="000000" w:fill="FFFF00"/>
            <w:noWrap/>
            <w:vAlign w:val="bottom"/>
            <w:hideMark/>
          </w:tcPr>
          <w:p w14:paraId="5BCDE9B2"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58B35D9" w14:textId="77777777" w:rsidR="009F0799" w:rsidRPr="00390313" w:rsidRDefault="009F0799" w:rsidP="00BA6B7E">
            <w:pPr>
              <w:rPr>
                <w:color w:val="000000"/>
                <w:sz w:val="16"/>
                <w:szCs w:val="16"/>
              </w:rPr>
            </w:pPr>
            <w:r w:rsidRPr="00390313">
              <w:rPr>
                <w:color w:val="000000"/>
                <w:sz w:val="16"/>
                <w:szCs w:val="16"/>
              </w:rPr>
              <w:t>Article56</w:t>
            </w:r>
          </w:p>
        </w:tc>
        <w:tc>
          <w:tcPr>
            <w:tcW w:w="1180" w:type="dxa"/>
            <w:tcBorders>
              <w:top w:val="nil"/>
              <w:left w:val="nil"/>
              <w:bottom w:val="single" w:sz="4" w:space="0" w:color="auto"/>
              <w:right w:val="single" w:sz="4" w:space="0" w:color="auto"/>
            </w:tcBorders>
            <w:shd w:val="clear" w:color="auto" w:fill="auto"/>
            <w:noWrap/>
            <w:vAlign w:val="bottom"/>
            <w:hideMark/>
          </w:tcPr>
          <w:p w14:paraId="489D7F27" w14:textId="77777777" w:rsidR="009F0799" w:rsidRPr="00390313" w:rsidRDefault="009F0799" w:rsidP="00BA6B7E">
            <w:pPr>
              <w:rPr>
                <w:color w:val="000000"/>
                <w:sz w:val="16"/>
                <w:szCs w:val="16"/>
              </w:rPr>
            </w:pPr>
            <w:r w:rsidRPr="00390313">
              <w:rPr>
                <w:color w:val="000000"/>
                <w:sz w:val="16"/>
                <w:szCs w:val="16"/>
              </w:rPr>
              <w:t>AJ8A45756</w:t>
            </w:r>
          </w:p>
        </w:tc>
        <w:tc>
          <w:tcPr>
            <w:tcW w:w="800" w:type="dxa"/>
            <w:tcBorders>
              <w:top w:val="nil"/>
              <w:left w:val="nil"/>
              <w:bottom w:val="single" w:sz="4" w:space="0" w:color="auto"/>
              <w:right w:val="single" w:sz="4" w:space="0" w:color="auto"/>
            </w:tcBorders>
            <w:shd w:val="clear" w:color="000000" w:fill="FFFF00"/>
            <w:noWrap/>
            <w:vAlign w:val="bottom"/>
            <w:hideMark/>
          </w:tcPr>
          <w:p w14:paraId="5D23D348"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26D6260" w14:textId="77777777" w:rsidR="009F0799" w:rsidRPr="00390313" w:rsidRDefault="009F0799" w:rsidP="00BA6B7E">
            <w:pPr>
              <w:jc w:val="right"/>
              <w:rPr>
                <w:color w:val="000000"/>
                <w:sz w:val="16"/>
                <w:szCs w:val="16"/>
              </w:rPr>
            </w:pPr>
            <w:r w:rsidRPr="00390313">
              <w:rPr>
                <w:color w:val="000000"/>
                <w:sz w:val="16"/>
                <w:szCs w:val="16"/>
              </w:rPr>
              <w:t>1/1/2019</w:t>
            </w:r>
          </w:p>
        </w:tc>
        <w:tc>
          <w:tcPr>
            <w:tcW w:w="1260" w:type="dxa"/>
            <w:tcBorders>
              <w:top w:val="nil"/>
              <w:left w:val="nil"/>
              <w:bottom w:val="single" w:sz="4" w:space="0" w:color="auto"/>
              <w:right w:val="single" w:sz="4" w:space="0" w:color="auto"/>
            </w:tcBorders>
            <w:shd w:val="clear" w:color="000000" w:fill="FFFF00"/>
            <w:noWrap/>
            <w:vAlign w:val="bottom"/>
            <w:hideMark/>
          </w:tcPr>
          <w:p w14:paraId="7963C1F5"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0314BFFB" w14:textId="77777777" w:rsidR="009F0799" w:rsidRPr="00390313" w:rsidRDefault="009F0799" w:rsidP="00BA6B7E">
            <w:pPr>
              <w:jc w:val="right"/>
              <w:rPr>
                <w:color w:val="000000"/>
                <w:sz w:val="16"/>
                <w:szCs w:val="16"/>
              </w:rPr>
            </w:pPr>
            <w:r w:rsidRPr="00390313">
              <w:rPr>
                <w:color w:val="000000"/>
                <w:sz w:val="16"/>
                <w:szCs w:val="16"/>
              </w:rPr>
              <w:t>12/31/2023</w:t>
            </w:r>
          </w:p>
        </w:tc>
        <w:tc>
          <w:tcPr>
            <w:tcW w:w="800" w:type="dxa"/>
            <w:tcBorders>
              <w:top w:val="nil"/>
              <w:left w:val="nil"/>
              <w:bottom w:val="single" w:sz="4" w:space="0" w:color="auto"/>
              <w:right w:val="single" w:sz="4" w:space="0" w:color="auto"/>
            </w:tcBorders>
            <w:shd w:val="clear" w:color="000000" w:fill="FFFF00"/>
            <w:noWrap/>
            <w:vAlign w:val="bottom"/>
            <w:hideMark/>
          </w:tcPr>
          <w:p w14:paraId="4E15A9EB"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30247CE2"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02D7B2C9"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390313C0"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1DB89924"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4DD7AFE0"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66830E3F" w14:textId="77777777" w:rsidR="009F0799" w:rsidRPr="00390313" w:rsidRDefault="009F0799" w:rsidP="00BA6B7E">
            <w:pPr>
              <w:rPr>
                <w:color w:val="000000"/>
                <w:sz w:val="16"/>
                <w:szCs w:val="16"/>
              </w:rPr>
            </w:pPr>
            <w:r w:rsidRPr="00390313">
              <w:rPr>
                <w:color w:val="000000"/>
                <w:sz w:val="16"/>
                <w:szCs w:val="16"/>
              </w:rPr>
              <w:t>Location 57</w:t>
            </w:r>
          </w:p>
        </w:tc>
        <w:tc>
          <w:tcPr>
            <w:tcW w:w="1100" w:type="dxa"/>
            <w:tcBorders>
              <w:top w:val="nil"/>
              <w:left w:val="nil"/>
              <w:bottom w:val="single" w:sz="4" w:space="0" w:color="auto"/>
              <w:right w:val="single" w:sz="4" w:space="0" w:color="auto"/>
            </w:tcBorders>
            <w:shd w:val="clear" w:color="auto" w:fill="auto"/>
            <w:noWrap/>
            <w:vAlign w:val="bottom"/>
            <w:hideMark/>
          </w:tcPr>
          <w:p w14:paraId="4CC679FA" w14:textId="77777777" w:rsidR="009F0799" w:rsidRPr="00390313" w:rsidRDefault="009F0799" w:rsidP="00BA6B7E">
            <w:pPr>
              <w:rPr>
                <w:color w:val="000000"/>
                <w:sz w:val="16"/>
                <w:szCs w:val="16"/>
              </w:rPr>
            </w:pPr>
            <w:r w:rsidRPr="00390313">
              <w:rPr>
                <w:color w:val="000000"/>
                <w:sz w:val="16"/>
                <w:szCs w:val="16"/>
              </w:rPr>
              <w:t>Item55</w:t>
            </w:r>
          </w:p>
        </w:tc>
        <w:tc>
          <w:tcPr>
            <w:tcW w:w="820" w:type="dxa"/>
            <w:tcBorders>
              <w:top w:val="nil"/>
              <w:left w:val="nil"/>
              <w:bottom w:val="single" w:sz="4" w:space="0" w:color="auto"/>
              <w:right w:val="single" w:sz="4" w:space="0" w:color="auto"/>
            </w:tcBorders>
            <w:shd w:val="clear" w:color="000000" w:fill="FFFF00"/>
            <w:noWrap/>
            <w:vAlign w:val="bottom"/>
            <w:hideMark/>
          </w:tcPr>
          <w:p w14:paraId="754245A8"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A773612" w14:textId="77777777" w:rsidR="009F0799" w:rsidRPr="00390313" w:rsidRDefault="009F0799" w:rsidP="00BA6B7E">
            <w:pPr>
              <w:rPr>
                <w:color w:val="000000"/>
                <w:sz w:val="16"/>
                <w:szCs w:val="16"/>
              </w:rPr>
            </w:pPr>
            <w:r w:rsidRPr="00390313">
              <w:rPr>
                <w:color w:val="000000"/>
                <w:sz w:val="16"/>
                <w:szCs w:val="16"/>
              </w:rPr>
              <w:t>Article55</w:t>
            </w:r>
          </w:p>
        </w:tc>
        <w:tc>
          <w:tcPr>
            <w:tcW w:w="1180" w:type="dxa"/>
            <w:tcBorders>
              <w:top w:val="nil"/>
              <w:left w:val="nil"/>
              <w:bottom w:val="single" w:sz="4" w:space="0" w:color="auto"/>
              <w:right w:val="single" w:sz="4" w:space="0" w:color="auto"/>
            </w:tcBorders>
            <w:shd w:val="clear" w:color="auto" w:fill="auto"/>
            <w:noWrap/>
            <w:vAlign w:val="bottom"/>
            <w:hideMark/>
          </w:tcPr>
          <w:p w14:paraId="1A6203B8" w14:textId="77777777" w:rsidR="009F0799" w:rsidRPr="00390313" w:rsidRDefault="009F0799" w:rsidP="00BA6B7E">
            <w:pPr>
              <w:rPr>
                <w:color w:val="000000"/>
                <w:sz w:val="16"/>
                <w:szCs w:val="16"/>
              </w:rPr>
            </w:pPr>
            <w:r w:rsidRPr="00390313">
              <w:rPr>
                <w:color w:val="000000"/>
                <w:sz w:val="16"/>
                <w:szCs w:val="16"/>
              </w:rPr>
              <w:t>AJ8A45756</w:t>
            </w:r>
          </w:p>
        </w:tc>
        <w:tc>
          <w:tcPr>
            <w:tcW w:w="800" w:type="dxa"/>
            <w:tcBorders>
              <w:top w:val="nil"/>
              <w:left w:val="nil"/>
              <w:bottom w:val="single" w:sz="4" w:space="0" w:color="auto"/>
              <w:right w:val="single" w:sz="4" w:space="0" w:color="auto"/>
            </w:tcBorders>
            <w:shd w:val="clear" w:color="000000" w:fill="FFFF00"/>
            <w:noWrap/>
            <w:vAlign w:val="bottom"/>
            <w:hideMark/>
          </w:tcPr>
          <w:p w14:paraId="3D355FA5"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A30074" w14:textId="77777777" w:rsidR="009F0799" w:rsidRPr="00390313" w:rsidRDefault="009F0799" w:rsidP="00BA6B7E">
            <w:pPr>
              <w:jc w:val="right"/>
              <w:rPr>
                <w:color w:val="000000"/>
                <w:sz w:val="16"/>
                <w:szCs w:val="16"/>
              </w:rPr>
            </w:pPr>
            <w:r w:rsidRPr="00390313">
              <w:rPr>
                <w:color w:val="000000"/>
                <w:sz w:val="16"/>
                <w:szCs w:val="16"/>
              </w:rPr>
              <w:t>1/1/2019</w:t>
            </w:r>
          </w:p>
        </w:tc>
        <w:tc>
          <w:tcPr>
            <w:tcW w:w="1260" w:type="dxa"/>
            <w:tcBorders>
              <w:top w:val="nil"/>
              <w:left w:val="nil"/>
              <w:bottom w:val="single" w:sz="4" w:space="0" w:color="auto"/>
              <w:right w:val="single" w:sz="4" w:space="0" w:color="auto"/>
            </w:tcBorders>
            <w:shd w:val="clear" w:color="000000" w:fill="FFFF00"/>
            <w:noWrap/>
            <w:vAlign w:val="bottom"/>
            <w:hideMark/>
          </w:tcPr>
          <w:p w14:paraId="5F552EDE"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1F3D47C" w14:textId="77777777" w:rsidR="009F0799" w:rsidRPr="00390313" w:rsidRDefault="009F0799" w:rsidP="00BA6B7E">
            <w:pPr>
              <w:jc w:val="right"/>
              <w:rPr>
                <w:color w:val="000000"/>
                <w:sz w:val="16"/>
                <w:szCs w:val="16"/>
              </w:rPr>
            </w:pPr>
            <w:r w:rsidRPr="00390313">
              <w:rPr>
                <w:color w:val="000000"/>
                <w:sz w:val="16"/>
                <w:szCs w:val="16"/>
              </w:rPr>
              <w:t>12/31/2023</w:t>
            </w:r>
          </w:p>
        </w:tc>
        <w:tc>
          <w:tcPr>
            <w:tcW w:w="800" w:type="dxa"/>
            <w:tcBorders>
              <w:top w:val="nil"/>
              <w:left w:val="nil"/>
              <w:bottom w:val="single" w:sz="4" w:space="0" w:color="auto"/>
              <w:right w:val="single" w:sz="4" w:space="0" w:color="auto"/>
            </w:tcBorders>
            <w:shd w:val="clear" w:color="000000" w:fill="FFFF00"/>
            <w:noWrap/>
            <w:vAlign w:val="bottom"/>
            <w:hideMark/>
          </w:tcPr>
          <w:p w14:paraId="622B9115"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3C69AC05"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3CF90A0B" w14:textId="77777777" w:rsidR="009F0799" w:rsidRPr="00390313" w:rsidRDefault="009F0799" w:rsidP="00BA6B7E">
            <w:pPr>
              <w:rPr>
                <w:color w:val="000000"/>
                <w:sz w:val="16"/>
                <w:szCs w:val="16"/>
              </w:rPr>
            </w:pPr>
            <w:r w:rsidRPr="00390313">
              <w:rPr>
                <w:color w:val="000000"/>
                <w:sz w:val="16"/>
                <w:szCs w:val="16"/>
              </w:rPr>
              <w:t> </w:t>
            </w:r>
          </w:p>
        </w:tc>
      </w:tr>
      <w:tr w:rsidR="009F0799" w:rsidRPr="00390313" w14:paraId="1E645ED3" w14:textId="77777777" w:rsidTr="00BA6B7E">
        <w:trPr>
          <w:trHeight w:val="225"/>
          <w:jc w:val="center"/>
        </w:trPr>
        <w:tc>
          <w:tcPr>
            <w:tcW w:w="680" w:type="dxa"/>
            <w:vMerge/>
            <w:tcBorders>
              <w:top w:val="nil"/>
              <w:left w:val="single" w:sz="4" w:space="0" w:color="auto"/>
              <w:bottom w:val="single" w:sz="4" w:space="0" w:color="auto"/>
              <w:right w:val="single" w:sz="4" w:space="0" w:color="auto"/>
            </w:tcBorders>
            <w:vAlign w:val="center"/>
            <w:hideMark/>
          </w:tcPr>
          <w:p w14:paraId="461978BA" w14:textId="77777777" w:rsidR="009F0799" w:rsidRPr="00390313" w:rsidRDefault="009F0799" w:rsidP="00BA6B7E">
            <w:pPr>
              <w:rPr>
                <w:b/>
                <w:bCs/>
                <w:color w:val="00000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14:paraId="5A395874" w14:textId="77777777" w:rsidR="009F0799" w:rsidRPr="00390313" w:rsidRDefault="009F0799" w:rsidP="00BA6B7E">
            <w:pPr>
              <w:rPr>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bottom"/>
            <w:hideMark/>
          </w:tcPr>
          <w:p w14:paraId="65032EA8" w14:textId="77777777" w:rsidR="009F0799" w:rsidRPr="00390313" w:rsidRDefault="009F0799" w:rsidP="00BA6B7E">
            <w:pPr>
              <w:rPr>
                <w:color w:val="000000"/>
                <w:sz w:val="16"/>
                <w:szCs w:val="16"/>
              </w:rPr>
            </w:pPr>
            <w:r w:rsidRPr="00390313">
              <w:rPr>
                <w:color w:val="000000"/>
                <w:sz w:val="16"/>
                <w:szCs w:val="16"/>
              </w:rPr>
              <w:t>Location 59</w:t>
            </w:r>
          </w:p>
        </w:tc>
        <w:tc>
          <w:tcPr>
            <w:tcW w:w="1100" w:type="dxa"/>
            <w:tcBorders>
              <w:top w:val="nil"/>
              <w:left w:val="nil"/>
              <w:bottom w:val="single" w:sz="4" w:space="0" w:color="auto"/>
              <w:right w:val="single" w:sz="4" w:space="0" w:color="auto"/>
            </w:tcBorders>
            <w:shd w:val="clear" w:color="auto" w:fill="auto"/>
            <w:noWrap/>
            <w:vAlign w:val="bottom"/>
            <w:hideMark/>
          </w:tcPr>
          <w:p w14:paraId="4621DF0A" w14:textId="77777777" w:rsidR="009F0799" w:rsidRPr="00390313" w:rsidRDefault="009F0799" w:rsidP="00BA6B7E">
            <w:pPr>
              <w:rPr>
                <w:color w:val="000000"/>
                <w:sz w:val="16"/>
                <w:szCs w:val="16"/>
              </w:rPr>
            </w:pPr>
            <w:r w:rsidRPr="00390313">
              <w:rPr>
                <w:color w:val="000000"/>
                <w:sz w:val="16"/>
                <w:szCs w:val="16"/>
              </w:rPr>
              <w:t>Item75</w:t>
            </w:r>
          </w:p>
        </w:tc>
        <w:tc>
          <w:tcPr>
            <w:tcW w:w="820" w:type="dxa"/>
            <w:tcBorders>
              <w:top w:val="nil"/>
              <w:left w:val="nil"/>
              <w:bottom w:val="single" w:sz="4" w:space="0" w:color="auto"/>
              <w:right w:val="single" w:sz="4" w:space="0" w:color="auto"/>
            </w:tcBorders>
            <w:shd w:val="clear" w:color="000000" w:fill="FFFF00"/>
            <w:noWrap/>
            <w:vAlign w:val="bottom"/>
            <w:hideMark/>
          </w:tcPr>
          <w:p w14:paraId="1C764DB7" w14:textId="77777777" w:rsidR="009F0799" w:rsidRPr="00390313" w:rsidRDefault="009F0799" w:rsidP="00BA6B7E">
            <w:pPr>
              <w:rPr>
                <w:color w:val="000000"/>
                <w:sz w:val="16"/>
                <w:szCs w:val="16"/>
              </w:rPr>
            </w:pPr>
            <w:r w:rsidRPr="00390313">
              <w:rPr>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90191C" w14:textId="77777777" w:rsidR="009F0799" w:rsidRPr="00390313" w:rsidRDefault="009F0799" w:rsidP="00BA6B7E">
            <w:pPr>
              <w:rPr>
                <w:color w:val="000000"/>
                <w:sz w:val="16"/>
                <w:szCs w:val="16"/>
              </w:rPr>
            </w:pPr>
            <w:r w:rsidRPr="00390313">
              <w:rPr>
                <w:color w:val="000000"/>
                <w:sz w:val="16"/>
                <w:szCs w:val="16"/>
              </w:rPr>
              <w:t>Article75</w:t>
            </w:r>
          </w:p>
        </w:tc>
        <w:tc>
          <w:tcPr>
            <w:tcW w:w="1180" w:type="dxa"/>
            <w:tcBorders>
              <w:top w:val="nil"/>
              <w:left w:val="nil"/>
              <w:bottom w:val="single" w:sz="4" w:space="0" w:color="auto"/>
              <w:right w:val="single" w:sz="4" w:space="0" w:color="auto"/>
            </w:tcBorders>
            <w:shd w:val="clear" w:color="auto" w:fill="auto"/>
            <w:noWrap/>
            <w:vAlign w:val="bottom"/>
            <w:hideMark/>
          </w:tcPr>
          <w:p w14:paraId="1020006C" w14:textId="77777777" w:rsidR="009F0799" w:rsidRPr="00390313" w:rsidRDefault="009F0799" w:rsidP="00BA6B7E">
            <w:pPr>
              <w:rPr>
                <w:color w:val="000000"/>
                <w:sz w:val="16"/>
                <w:szCs w:val="16"/>
              </w:rPr>
            </w:pPr>
            <w:r w:rsidRPr="00390313">
              <w:rPr>
                <w:color w:val="000000"/>
                <w:sz w:val="16"/>
                <w:szCs w:val="16"/>
              </w:rPr>
              <w:t>AJ8A45756</w:t>
            </w:r>
          </w:p>
        </w:tc>
        <w:tc>
          <w:tcPr>
            <w:tcW w:w="800" w:type="dxa"/>
            <w:tcBorders>
              <w:top w:val="nil"/>
              <w:left w:val="nil"/>
              <w:bottom w:val="single" w:sz="4" w:space="0" w:color="auto"/>
              <w:right w:val="single" w:sz="4" w:space="0" w:color="auto"/>
            </w:tcBorders>
            <w:shd w:val="clear" w:color="000000" w:fill="FFFF00"/>
            <w:noWrap/>
            <w:vAlign w:val="bottom"/>
            <w:hideMark/>
          </w:tcPr>
          <w:p w14:paraId="36BCDA05" w14:textId="77777777" w:rsidR="009F0799" w:rsidRPr="00390313" w:rsidRDefault="009F0799" w:rsidP="00BA6B7E">
            <w:pPr>
              <w:rPr>
                <w:color w:val="000000"/>
                <w:sz w:val="16"/>
                <w:szCs w:val="16"/>
              </w:rPr>
            </w:pPr>
            <w:r w:rsidRPr="00390313">
              <w:rPr>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0604CC4C" w14:textId="77777777" w:rsidR="009F0799" w:rsidRPr="00390313" w:rsidRDefault="009F0799" w:rsidP="00BA6B7E">
            <w:pPr>
              <w:jc w:val="right"/>
              <w:rPr>
                <w:color w:val="000000"/>
                <w:sz w:val="16"/>
                <w:szCs w:val="16"/>
              </w:rPr>
            </w:pPr>
            <w:r w:rsidRPr="00390313">
              <w:rPr>
                <w:color w:val="000000"/>
                <w:sz w:val="16"/>
                <w:szCs w:val="16"/>
              </w:rPr>
              <w:t>1/1/2019</w:t>
            </w:r>
          </w:p>
        </w:tc>
        <w:tc>
          <w:tcPr>
            <w:tcW w:w="1260" w:type="dxa"/>
            <w:tcBorders>
              <w:top w:val="nil"/>
              <w:left w:val="nil"/>
              <w:bottom w:val="single" w:sz="4" w:space="0" w:color="auto"/>
              <w:right w:val="single" w:sz="4" w:space="0" w:color="auto"/>
            </w:tcBorders>
            <w:shd w:val="clear" w:color="000000" w:fill="FFFF00"/>
            <w:noWrap/>
            <w:vAlign w:val="bottom"/>
            <w:hideMark/>
          </w:tcPr>
          <w:p w14:paraId="011E2C92" w14:textId="77777777" w:rsidR="009F0799" w:rsidRPr="00390313" w:rsidRDefault="009F0799" w:rsidP="00BA6B7E">
            <w:pPr>
              <w:rPr>
                <w:color w:val="000000"/>
                <w:sz w:val="16"/>
                <w:szCs w:val="16"/>
              </w:rPr>
            </w:pPr>
            <w:r w:rsidRPr="00390313">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7DA08FE9" w14:textId="77777777" w:rsidR="009F0799" w:rsidRPr="00390313" w:rsidRDefault="009F0799" w:rsidP="00BA6B7E">
            <w:pPr>
              <w:jc w:val="right"/>
              <w:rPr>
                <w:color w:val="000000"/>
                <w:sz w:val="16"/>
                <w:szCs w:val="16"/>
              </w:rPr>
            </w:pPr>
            <w:r w:rsidRPr="00390313">
              <w:rPr>
                <w:color w:val="000000"/>
                <w:sz w:val="16"/>
                <w:szCs w:val="16"/>
              </w:rPr>
              <w:t>12/31/2023</w:t>
            </w:r>
          </w:p>
        </w:tc>
        <w:tc>
          <w:tcPr>
            <w:tcW w:w="800" w:type="dxa"/>
            <w:tcBorders>
              <w:top w:val="nil"/>
              <w:left w:val="nil"/>
              <w:bottom w:val="single" w:sz="4" w:space="0" w:color="auto"/>
              <w:right w:val="single" w:sz="4" w:space="0" w:color="auto"/>
            </w:tcBorders>
            <w:shd w:val="clear" w:color="000000" w:fill="FFFF00"/>
            <w:noWrap/>
            <w:vAlign w:val="bottom"/>
            <w:hideMark/>
          </w:tcPr>
          <w:p w14:paraId="13BDEAAA" w14:textId="77777777" w:rsidR="009F0799" w:rsidRPr="00390313" w:rsidRDefault="009F0799" w:rsidP="00BA6B7E">
            <w:pPr>
              <w:rPr>
                <w:color w:val="000000"/>
                <w:sz w:val="16"/>
                <w:szCs w:val="16"/>
              </w:rPr>
            </w:pPr>
            <w:r w:rsidRPr="00390313">
              <w:rPr>
                <w:color w:val="000000"/>
                <w:sz w:val="16"/>
                <w:szCs w:val="16"/>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77E034ED" w14:textId="77777777" w:rsidR="009F0799" w:rsidRPr="00390313" w:rsidRDefault="009F0799" w:rsidP="00BA6B7E">
            <w:pPr>
              <w:rPr>
                <w:color w:val="000000"/>
                <w:sz w:val="16"/>
                <w:szCs w:val="16"/>
              </w:rPr>
            </w:pPr>
            <w:r w:rsidRPr="00390313">
              <w:rPr>
                <w:color w:val="000000"/>
                <w:sz w:val="16"/>
                <w:szCs w:val="16"/>
              </w:rPr>
              <w:t> </w:t>
            </w:r>
          </w:p>
        </w:tc>
        <w:tc>
          <w:tcPr>
            <w:tcW w:w="1200" w:type="dxa"/>
            <w:tcBorders>
              <w:top w:val="nil"/>
              <w:left w:val="nil"/>
              <w:bottom w:val="single" w:sz="4" w:space="0" w:color="auto"/>
              <w:right w:val="single" w:sz="4" w:space="0" w:color="auto"/>
            </w:tcBorders>
            <w:shd w:val="clear" w:color="000000" w:fill="FFFF00"/>
            <w:noWrap/>
            <w:vAlign w:val="bottom"/>
            <w:hideMark/>
          </w:tcPr>
          <w:p w14:paraId="6F5B58A3" w14:textId="77777777" w:rsidR="009F0799" w:rsidRPr="00390313" w:rsidRDefault="009F0799" w:rsidP="00BA6B7E">
            <w:pPr>
              <w:rPr>
                <w:color w:val="000000"/>
                <w:sz w:val="16"/>
                <w:szCs w:val="16"/>
              </w:rPr>
            </w:pPr>
            <w:r w:rsidRPr="00390313">
              <w:rPr>
                <w:color w:val="000000"/>
                <w:sz w:val="16"/>
                <w:szCs w:val="16"/>
              </w:rPr>
              <w:t> </w:t>
            </w:r>
          </w:p>
        </w:tc>
      </w:tr>
    </w:tbl>
    <w:p w14:paraId="0B969701" w14:textId="77777777" w:rsidR="009F0799" w:rsidRDefault="009F0799" w:rsidP="009F0799">
      <w:pPr>
        <w:contextualSpacing/>
        <w:rPr>
          <w:b/>
          <w:u w:val="single"/>
        </w:rPr>
      </w:pPr>
    </w:p>
    <w:p w14:paraId="2B2BA661" w14:textId="77777777" w:rsidR="009F0799" w:rsidRDefault="009F0799" w:rsidP="009F0799">
      <w:pPr>
        <w:rPr>
          <w:b/>
          <w:bCs/>
        </w:rPr>
      </w:pPr>
    </w:p>
    <w:p w14:paraId="449AA6BD" w14:textId="77777777" w:rsidR="009F0799" w:rsidRDefault="009F0799" w:rsidP="009F0799">
      <w:pPr>
        <w:rPr>
          <w:b/>
          <w:bCs/>
        </w:rPr>
      </w:pPr>
    </w:p>
    <w:p w14:paraId="7BFB6FC8" w14:textId="77777777" w:rsidR="009F0799" w:rsidRDefault="009F0799" w:rsidP="009F0799">
      <w:pPr>
        <w:rPr>
          <w:b/>
          <w:bCs/>
        </w:rPr>
      </w:pPr>
    </w:p>
    <w:p w14:paraId="77FC44AA" w14:textId="77777777" w:rsidR="009F0799" w:rsidRDefault="009F0799" w:rsidP="009F0799">
      <w:pPr>
        <w:rPr>
          <w:b/>
          <w:bCs/>
        </w:rPr>
      </w:pPr>
    </w:p>
    <w:p w14:paraId="23E31516" w14:textId="77777777" w:rsidR="009F0799" w:rsidRDefault="009F0799" w:rsidP="009F0799">
      <w:pPr>
        <w:rPr>
          <w:b/>
          <w:bCs/>
        </w:rPr>
      </w:pPr>
    </w:p>
    <w:p w14:paraId="59ACB30D" w14:textId="77777777" w:rsidR="009F0799" w:rsidRDefault="009F0799" w:rsidP="009F0799">
      <w:pPr>
        <w:rPr>
          <w:b/>
          <w:bCs/>
        </w:rPr>
      </w:pPr>
    </w:p>
    <w:p w14:paraId="515DCD31" w14:textId="77777777" w:rsidR="009F0799" w:rsidRDefault="009F0799" w:rsidP="009F0799">
      <w:pPr>
        <w:rPr>
          <w:b/>
          <w:bCs/>
        </w:rPr>
      </w:pPr>
    </w:p>
    <w:p w14:paraId="1695B7FB" w14:textId="77777777" w:rsidR="009F0799" w:rsidRDefault="009F0799" w:rsidP="009F0799">
      <w:pPr>
        <w:rPr>
          <w:b/>
          <w:bCs/>
        </w:rPr>
      </w:pPr>
    </w:p>
    <w:p w14:paraId="08BFD03C" w14:textId="77777777" w:rsidR="009F0799" w:rsidRDefault="009F0799" w:rsidP="009F0799">
      <w:pPr>
        <w:rPr>
          <w:b/>
          <w:bCs/>
        </w:rPr>
      </w:pPr>
    </w:p>
    <w:p w14:paraId="41A43C2D" w14:textId="77777777" w:rsidR="009F0799" w:rsidRDefault="009F0799" w:rsidP="009F0799">
      <w:pPr>
        <w:rPr>
          <w:b/>
          <w:bCs/>
        </w:rPr>
      </w:pPr>
    </w:p>
    <w:p w14:paraId="54A574E5" w14:textId="77777777" w:rsidR="009F0799" w:rsidRDefault="009F0799" w:rsidP="009F0799">
      <w:pPr>
        <w:rPr>
          <w:b/>
          <w:bCs/>
        </w:rPr>
      </w:pPr>
    </w:p>
    <w:p w14:paraId="6A825A44" w14:textId="77777777" w:rsidR="009F0799" w:rsidRDefault="009F0799" w:rsidP="009F0799">
      <w:pPr>
        <w:rPr>
          <w:b/>
          <w:bCs/>
        </w:rPr>
      </w:pPr>
    </w:p>
    <w:p w14:paraId="25CDE42E" w14:textId="77777777" w:rsidR="009F0799" w:rsidRDefault="009F0799" w:rsidP="009F0799">
      <w:pPr>
        <w:rPr>
          <w:b/>
          <w:bCs/>
        </w:rPr>
      </w:pPr>
    </w:p>
    <w:p w14:paraId="66B78DC1" w14:textId="77777777" w:rsidR="009F0799" w:rsidRDefault="009F0799" w:rsidP="009F0799">
      <w:pPr>
        <w:rPr>
          <w:b/>
          <w:bCs/>
        </w:rPr>
      </w:pPr>
    </w:p>
    <w:p w14:paraId="2AC6052C" w14:textId="77777777" w:rsidR="009F0799" w:rsidRDefault="009F0799" w:rsidP="009F0799">
      <w:pPr>
        <w:rPr>
          <w:b/>
          <w:bCs/>
        </w:rPr>
      </w:pPr>
    </w:p>
    <w:p w14:paraId="09C13D95" w14:textId="77777777" w:rsidR="009F0799" w:rsidRDefault="009F0799" w:rsidP="009F0799">
      <w:pPr>
        <w:rPr>
          <w:b/>
          <w:bCs/>
        </w:rPr>
      </w:pPr>
    </w:p>
    <w:p w14:paraId="55643360" w14:textId="77777777" w:rsidR="009F0799" w:rsidRDefault="009F0799" w:rsidP="009F0799">
      <w:pPr>
        <w:rPr>
          <w:b/>
          <w:bCs/>
        </w:rPr>
      </w:pPr>
    </w:p>
    <w:p w14:paraId="0013D733" w14:textId="77777777" w:rsidR="009F0799" w:rsidRPr="00C82677" w:rsidRDefault="009F0799" w:rsidP="009F0799">
      <w:pPr>
        <w:contextualSpacing/>
        <w:rPr>
          <w:b/>
          <w:bCs/>
          <w:u w:val="single"/>
        </w:rPr>
      </w:pPr>
      <w:r w:rsidRPr="00C82677">
        <w:rPr>
          <w:b/>
          <w:bCs/>
          <w:u w:val="single"/>
        </w:rPr>
        <w:t xml:space="preserve">Annex 1.b: </w:t>
      </w:r>
      <w:r>
        <w:rPr>
          <w:b/>
          <w:bCs/>
          <w:u w:val="single"/>
        </w:rPr>
        <w:t>S</w:t>
      </w:r>
      <w:r w:rsidRPr="00C82677">
        <w:rPr>
          <w:b/>
          <w:bCs/>
          <w:u w:val="single"/>
        </w:rPr>
        <w:t>ample Inventory Sheet – Consolidated report by product category</w:t>
      </w:r>
    </w:p>
    <w:tbl>
      <w:tblPr>
        <w:tblW w:w="16818" w:type="dxa"/>
        <w:jc w:val="center"/>
        <w:tblLook w:val="04A0" w:firstRow="1" w:lastRow="0" w:firstColumn="1" w:lastColumn="0" w:noHBand="0" w:noVBand="1"/>
      </w:tblPr>
      <w:tblGrid>
        <w:gridCol w:w="1162"/>
        <w:gridCol w:w="3590"/>
        <w:gridCol w:w="1180"/>
        <w:gridCol w:w="1020"/>
        <w:gridCol w:w="1267"/>
        <w:gridCol w:w="581"/>
        <w:gridCol w:w="1180"/>
        <w:gridCol w:w="1020"/>
        <w:gridCol w:w="1267"/>
        <w:gridCol w:w="581"/>
        <w:gridCol w:w="1180"/>
        <w:gridCol w:w="1020"/>
        <w:gridCol w:w="1267"/>
        <w:gridCol w:w="581"/>
      </w:tblGrid>
      <w:tr w:rsidR="009F0799" w:rsidRPr="009E5CD3" w14:paraId="14E3DE22" w14:textId="77777777" w:rsidTr="00BA6B7E">
        <w:trPr>
          <w:trHeight w:val="240"/>
          <w:jc w:val="center"/>
        </w:trPr>
        <w:tc>
          <w:tcPr>
            <w:tcW w:w="16818" w:type="dxa"/>
            <w:gridSpan w:val="14"/>
            <w:tcBorders>
              <w:top w:val="nil"/>
              <w:left w:val="nil"/>
              <w:bottom w:val="nil"/>
              <w:right w:val="nil"/>
            </w:tcBorders>
            <w:shd w:val="clear" w:color="auto" w:fill="auto"/>
            <w:noWrap/>
            <w:vAlign w:val="bottom"/>
            <w:hideMark/>
          </w:tcPr>
          <w:p w14:paraId="14337388" w14:textId="140CF628" w:rsidR="009F0799" w:rsidRPr="009E5CD3" w:rsidRDefault="009F0799" w:rsidP="00BA6B7E">
            <w:pPr>
              <w:jc w:val="center"/>
              <w:rPr>
                <w:b/>
                <w:bCs/>
                <w:color w:val="000000"/>
                <w:sz w:val="16"/>
                <w:szCs w:val="16"/>
              </w:rPr>
            </w:pPr>
            <w:r>
              <w:rPr>
                <w:b/>
                <w:bCs/>
                <w:color w:val="000000"/>
                <w:sz w:val="16"/>
                <w:szCs w:val="16"/>
              </w:rPr>
              <w:t>G</w:t>
            </w:r>
            <w:r w:rsidRPr="009E5CD3">
              <w:rPr>
                <w:b/>
                <w:bCs/>
                <w:color w:val="000000"/>
                <w:sz w:val="16"/>
                <w:szCs w:val="16"/>
              </w:rPr>
              <w:t>HSC-PSM RDCXX Inventory Evaluation on xx,xx,202</w:t>
            </w:r>
            <w:r>
              <w:rPr>
                <w:b/>
                <w:bCs/>
                <w:color w:val="000000"/>
                <w:sz w:val="16"/>
                <w:szCs w:val="16"/>
              </w:rPr>
              <w:t>4</w:t>
            </w:r>
          </w:p>
        </w:tc>
      </w:tr>
      <w:tr w:rsidR="009F0799" w:rsidRPr="009E5CD3" w14:paraId="48CF2D2D" w14:textId="77777777" w:rsidTr="00BA6B7E">
        <w:trPr>
          <w:trHeight w:val="720"/>
          <w:jc w:val="center"/>
        </w:trPr>
        <w:tc>
          <w:tcPr>
            <w:tcW w:w="1162"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CD888E" w14:textId="77777777" w:rsidR="009F0799" w:rsidRPr="009E5CD3" w:rsidRDefault="009F0799" w:rsidP="00BA6B7E">
            <w:pPr>
              <w:jc w:val="center"/>
              <w:rPr>
                <w:b/>
                <w:bCs/>
                <w:color w:val="000000"/>
                <w:sz w:val="16"/>
                <w:szCs w:val="16"/>
              </w:rPr>
            </w:pPr>
            <w:r w:rsidRPr="009E5CD3">
              <w:rPr>
                <w:b/>
                <w:bCs/>
                <w:color w:val="000000"/>
                <w:sz w:val="16"/>
                <w:szCs w:val="16"/>
              </w:rPr>
              <w:t xml:space="preserve">Task Order </w:t>
            </w:r>
          </w:p>
        </w:tc>
        <w:tc>
          <w:tcPr>
            <w:tcW w:w="3590"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5478" w14:textId="77777777" w:rsidR="009F0799" w:rsidRPr="009E5CD3" w:rsidRDefault="009F0799" w:rsidP="00BA6B7E">
            <w:pPr>
              <w:jc w:val="center"/>
              <w:rPr>
                <w:b/>
                <w:bCs/>
                <w:color w:val="000000"/>
                <w:sz w:val="16"/>
                <w:szCs w:val="16"/>
              </w:rPr>
            </w:pPr>
            <w:r w:rsidRPr="009E5CD3">
              <w:rPr>
                <w:b/>
                <w:bCs/>
                <w:color w:val="000000"/>
                <w:sz w:val="16"/>
                <w:szCs w:val="16"/>
              </w:rPr>
              <w:t xml:space="preserve">Commodity Group </w:t>
            </w:r>
          </w:p>
        </w:tc>
        <w:tc>
          <w:tcPr>
            <w:tcW w:w="4022" w:type="dxa"/>
            <w:gridSpan w:val="4"/>
            <w:tcBorders>
              <w:top w:val="single" w:sz="8" w:space="0" w:color="auto"/>
              <w:left w:val="nil"/>
              <w:bottom w:val="single" w:sz="4" w:space="0" w:color="auto"/>
              <w:right w:val="single" w:sz="8" w:space="0" w:color="000000"/>
            </w:tcBorders>
            <w:shd w:val="clear" w:color="auto" w:fill="auto"/>
            <w:vAlign w:val="center"/>
            <w:hideMark/>
          </w:tcPr>
          <w:p w14:paraId="7A415FAB" w14:textId="77777777" w:rsidR="009F0799" w:rsidRPr="009E5CD3" w:rsidRDefault="009F0799" w:rsidP="00BA6B7E">
            <w:pPr>
              <w:jc w:val="center"/>
              <w:rPr>
                <w:b/>
                <w:bCs/>
                <w:color w:val="000000"/>
                <w:sz w:val="16"/>
                <w:szCs w:val="16"/>
              </w:rPr>
            </w:pPr>
            <w:r w:rsidRPr="009E5CD3">
              <w:rPr>
                <w:b/>
                <w:bCs/>
                <w:color w:val="000000"/>
                <w:sz w:val="16"/>
                <w:szCs w:val="16"/>
              </w:rPr>
              <w:t>Inventory Category Type Prior to Physical Count (WMS report)</w:t>
            </w:r>
          </w:p>
        </w:tc>
        <w:tc>
          <w:tcPr>
            <w:tcW w:w="4022" w:type="dxa"/>
            <w:gridSpan w:val="4"/>
            <w:tcBorders>
              <w:top w:val="single" w:sz="8" w:space="0" w:color="auto"/>
              <w:left w:val="nil"/>
              <w:bottom w:val="single" w:sz="4" w:space="0" w:color="auto"/>
              <w:right w:val="single" w:sz="8" w:space="0" w:color="000000"/>
            </w:tcBorders>
            <w:shd w:val="clear" w:color="auto" w:fill="auto"/>
            <w:vAlign w:val="center"/>
            <w:hideMark/>
          </w:tcPr>
          <w:p w14:paraId="39001636" w14:textId="77777777" w:rsidR="009F0799" w:rsidRPr="009E5CD3" w:rsidRDefault="009F0799" w:rsidP="00BA6B7E">
            <w:pPr>
              <w:jc w:val="center"/>
              <w:rPr>
                <w:b/>
                <w:bCs/>
                <w:color w:val="000000"/>
                <w:sz w:val="16"/>
                <w:szCs w:val="16"/>
              </w:rPr>
            </w:pPr>
            <w:r w:rsidRPr="009E5CD3">
              <w:rPr>
                <w:b/>
                <w:bCs/>
                <w:color w:val="000000"/>
                <w:sz w:val="16"/>
                <w:szCs w:val="16"/>
              </w:rPr>
              <w:t>Inventory Category Type After Physical Count</w:t>
            </w:r>
          </w:p>
        </w:tc>
        <w:tc>
          <w:tcPr>
            <w:tcW w:w="4022" w:type="dxa"/>
            <w:gridSpan w:val="4"/>
            <w:tcBorders>
              <w:top w:val="single" w:sz="8" w:space="0" w:color="auto"/>
              <w:left w:val="nil"/>
              <w:bottom w:val="single" w:sz="4" w:space="0" w:color="auto"/>
              <w:right w:val="single" w:sz="8" w:space="0" w:color="000000"/>
            </w:tcBorders>
            <w:shd w:val="clear" w:color="auto" w:fill="auto"/>
            <w:vAlign w:val="center"/>
            <w:hideMark/>
          </w:tcPr>
          <w:p w14:paraId="5360EF75" w14:textId="77777777" w:rsidR="009F0799" w:rsidRPr="009E5CD3" w:rsidRDefault="009F0799" w:rsidP="00BA6B7E">
            <w:pPr>
              <w:jc w:val="center"/>
              <w:rPr>
                <w:b/>
                <w:bCs/>
                <w:color w:val="000000"/>
                <w:sz w:val="16"/>
                <w:szCs w:val="16"/>
              </w:rPr>
            </w:pPr>
            <w:r w:rsidRPr="009E5CD3">
              <w:rPr>
                <w:b/>
                <w:bCs/>
                <w:color w:val="000000"/>
                <w:sz w:val="16"/>
                <w:szCs w:val="16"/>
              </w:rPr>
              <w:t>Variance</w:t>
            </w:r>
          </w:p>
        </w:tc>
      </w:tr>
      <w:tr w:rsidR="009F0799" w:rsidRPr="009E5CD3" w14:paraId="1C793974" w14:textId="77777777" w:rsidTr="00BA6B7E">
        <w:trPr>
          <w:trHeight w:val="240"/>
          <w:jc w:val="center"/>
        </w:trPr>
        <w:tc>
          <w:tcPr>
            <w:tcW w:w="1162" w:type="dxa"/>
            <w:vMerge/>
            <w:tcBorders>
              <w:top w:val="single" w:sz="8" w:space="0" w:color="auto"/>
              <w:left w:val="single" w:sz="8" w:space="0" w:color="auto"/>
              <w:bottom w:val="single" w:sz="4" w:space="0" w:color="auto"/>
              <w:right w:val="single" w:sz="8" w:space="0" w:color="auto"/>
            </w:tcBorders>
            <w:vAlign w:val="center"/>
            <w:hideMark/>
          </w:tcPr>
          <w:p w14:paraId="4F04F0BD" w14:textId="77777777" w:rsidR="009F0799" w:rsidRPr="009E5CD3" w:rsidRDefault="009F0799" w:rsidP="00BA6B7E">
            <w:pPr>
              <w:rPr>
                <w:b/>
                <w:bCs/>
                <w:color w:val="000000"/>
                <w:sz w:val="16"/>
                <w:szCs w:val="16"/>
              </w:rPr>
            </w:pPr>
          </w:p>
        </w:tc>
        <w:tc>
          <w:tcPr>
            <w:tcW w:w="3590" w:type="dxa"/>
            <w:vMerge/>
            <w:tcBorders>
              <w:top w:val="single" w:sz="8" w:space="0" w:color="auto"/>
              <w:left w:val="single" w:sz="8" w:space="0" w:color="auto"/>
              <w:bottom w:val="single" w:sz="4" w:space="0" w:color="auto"/>
              <w:right w:val="single" w:sz="8" w:space="0" w:color="auto"/>
            </w:tcBorders>
            <w:vAlign w:val="center"/>
            <w:hideMark/>
          </w:tcPr>
          <w:p w14:paraId="0B9450E4" w14:textId="77777777" w:rsidR="009F0799" w:rsidRPr="009E5CD3" w:rsidRDefault="009F0799" w:rsidP="00BA6B7E">
            <w:pPr>
              <w:rPr>
                <w:b/>
                <w:bCs/>
                <w:color w:val="000000"/>
                <w:sz w:val="16"/>
                <w:szCs w:val="16"/>
              </w:rPr>
            </w:pPr>
          </w:p>
        </w:tc>
        <w:tc>
          <w:tcPr>
            <w:tcW w:w="1180" w:type="dxa"/>
            <w:tcBorders>
              <w:top w:val="nil"/>
              <w:left w:val="nil"/>
              <w:bottom w:val="nil"/>
              <w:right w:val="single" w:sz="4" w:space="0" w:color="auto"/>
            </w:tcBorders>
            <w:shd w:val="clear" w:color="auto" w:fill="auto"/>
            <w:noWrap/>
            <w:vAlign w:val="bottom"/>
            <w:hideMark/>
          </w:tcPr>
          <w:p w14:paraId="53EFE037" w14:textId="77777777" w:rsidR="009F0799" w:rsidRPr="009E5CD3" w:rsidRDefault="009F0799" w:rsidP="00BA6B7E">
            <w:pPr>
              <w:jc w:val="center"/>
              <w:rPr>
                <w:b/>
                <w:bCs/>
                <w:color w:val="000000"/>
                <w:sz w:val="16"/>
                <w:szCs w:val="16"/>
              </w:rPr>
            </w:pPr>
            <w:r w:rsidRPr="009E5CD3">
              <w:rPr>
                <w:b/>
                <w:bCs/>
                <w:color w:val="000000"/>
                <w:sz w:val="16"/>
                <w:szCs w:val="16"/>
              </w:rPr>
              <w:t xml:space="preserve">Unallocated </w:t>
            </w:r>
          </w:p>
        </w:tc>
        <w:tc>
          <w:tcPr>
            <w:tcW w:w="1020" w:type="dxa"/>
            <w:tcBorders>
              <w:top w:val="nil"/>
              <w:left w:val="nil"/>
              <w:bottom w:val="nil"/>
              <w:right w:val="single" w:sz="4" w:space="0" w:color="auto"/>
            </w:tcBorders>
            <w:shd w:val="clear" w:color="auto" w:fill="auto"/>
            <w:noWrap/>
            <w:vAlign w:val="bottom"/>
            <w:hideMark/>
          </w:tcPr>
          <w:p w14:paraId="34799052" w14:textId="77777777" w:rsidR="009F0799" w:rsidRPr="009E5CD3" w:rsidRDefault="009F0799" w:rsidP="00BA6B7E">
            <w:pPr>
              <w:jc w:val="center"/>
              <w:rPr>
                <w:b/>
                <w:bCs/>
                <w:color w:val="000000"/>
                <w:sz w:val="16"/>
                <w:szCs w:val="16"/>
              </w:rPr>
            </w:pPr>
            <w:r w:rsidRPr="009E5CD3">
              <w:rPr>
                <w:b/>
                <w:bCs/>
                <w:color w:val="000000"/>
                <w:sz w:val="16"/>
                <w:szCs w:val="16"/>
              </w:rPr>
              <w:t xml:space="preserve">Allocated </w:t>
            </w:r>
          </w:p>
        </w:tc>
        <w:tc>
          <w:tcPr>
            <w:tcW w:w="1267" w:type="dxa"/>
            <w:tcBorders>
              <w:top w:val="nil"/>
              <w:left w:val="nil"/>
              <w:bottom w:val="nil"/>
              <w:right w:val="single" w:sz="4" w:space="0" w:color="auto"/>
            </w:tcBorders>
            <w:shd w:val="clear" w:color="auto" w:fill="auto"/>
            <w:noWrap/>
            <w:vAlign w:val="bottom"/>
            <w:hideMark/>
          </w:tcPr>
          <w:p w14:paraId="36A27AAC" w14:textId="77777777" w:rsidR="009F0799" w:rsidRPr="009E5CD3" w:rsidRDefault="009F0799" w:rsidP="00BA6B7E">
            <w:pPr>
              <w:jc w:val="center"/>
              <w:rPr>
                <w:b/>
                <w:bCs/>
                <w:color w:val="000000"/>
                <w:sz w:val="16"/>
                <w:szCs w:val="16"/>
              </w:rPr>
            </w:pPr>
            <w:r w:rsidRPr="009E5CD3">
              <w:rPr>
                <w:b/>
                <w:bCs/>
                <w:color w:val="000000"/>
                <w:sz w:val="16"/>
                <w:szCs w:val="16"/>
              </w:rPr>
              <w:t>Quarantined</w:t>
            </w:r>
          </w:p>
        </w:tc>
        <w:tc>
          <w:tcPr>
            <w:tcW w:w="555" w:type="dxa"/>
            <w:tcBorders>
              <w:top w:val="nil"/>
              <w:left w:val="nil"/>
              <w:bottom w:val="nil"/>
              <w:right w:val="single" w:sz="8" w:space="0" w:color="auto"/>
            </w:tcBorders>
            <w:shd w:val="clear" w:color="auto" w:fill="auto"/>
            <w:noWrap/>
            <w:vAlign w:val="bottom"/>
            <w:hideMark/>
          </w:tcPr>
          <w:p w14:paraId="1248ED02" w14:textId="77777777" w:rsidR="009F0799" w:rsidRPr="009E5CD3" w:rsidRDefault="009F0799" w:rsidP="00BA6B7E">
            <w:pPr>
              <w:jc w:val="center"/>
              <w:rPr>
                <w:b/>
                <w:bCs/>
                <w:color w:val="000000"/>
                <w:sz w:val="16"/>
                <w:szCs w:val="16"/>
              </w:rPr>
            </w:pPr>
            <w:r w:rsidRPr="009E5CD3">
              <w:rPr>
                <w:b/>
                <w:bCs/>
                <w:color w:val="000000"/>
                <w:sz w:val="16"/>
                <w:szCs w:val="16"/>
              </w:rPr>
              <w:t>Total</w:t>
            </w:r>
          </w:p>
        </w:tc>
        <w:tc>
          <w:tcPr>
            <w:tcW w:w="1180" w:type="dxa"/>
            <w:tcBorders>
              <w:top w:val="nil"/>
              <w:left w:val="nil"/>
              <w:bottom w:val="nil"/>
              <w:right w:val="single" w:sz="4" w:space="0" w:color="auto"/>
            </w:tcBorders>
            <w:shd w:val="clear" w:color="auto" w:fill="auto"/>
            <w:noWrap/>
            <w:vAlign w:val="bottom"/>
            <w:hideMark/>
          </w:tcPr>
          <w:p w14:paraId="12B91502" w14:textId="77777777" w:rsidR="009F0799" w:rsidRPr="009E5CD3" w:rsidRDefault="009F0799" w:rsidP="00BA6B7E">
            <w:pPr>
              <w:jc w:val="center"/>
              <w:rPr>
                <w:b/>
                <w:bCs/>
                <w:color w:val="000000"/>
                <w:sz w:val="16"/>
                <w:szCs w:val="16"/>
              </w:rPr>
            </w:pPr>
            <w:r w:rsidRPr="009E5CD3">
              <w:rPr>
                <w:b/>
                <w:bCs/>
                <w:color w:val="000000"/>
                <w:sz w:val="16"/>
                <w:szCs w:val="16"/>
              </w:rPr>
              <w:t xml:space="preserve">Unallocated </w:t>
            </w:r>
          </w:p>
        </w:tc>
        <w:tc>
          <w:tcPr>
            <w:tcW w:w="1020" w:type="dxa"/>
            <w:tcBorders>
              <w:top w:val="nil"/>
              <w:left w:val="nil"/>
              <w:bottom w:val="nil"/>
              <w:right w:val="single" w:sz="4" w:space="0" w:color="auto"/>
            </w:tcBorders>
            <w:shd w:val="clear" w:color="auto" w:fill="auto"/>
            <w:noWrap/>
            <w:vAlign w:val="bottom"/>
            <w:hideMark/>
          </w:tcPr>
          <w:p w14:paraId="6167B8CE" w14:textId="77777777" w:rsidR="009F0799" w:rsidRPr="009E5CD3" w:rsidRDefault="009F0799" w:rsidP="00BA6B7E">
            <w:pPr>
              <w:jc w:val="center"/>
              <w:rPr>
                <w:b/>
                <w:bCs/>
                <w:color w:val="000000"/>
                <w:sz w:val="16"/>
                <w:szCs w:val="16"/>
              </w:rPr>
            </w:pPr>
            <w:r w:rsidRPr="009E5CD3">
              <w:rPr>
                <w:b/>
                <w:bCs/>
                <w:color w:val="000000"/>
                <w:sz w:val="16"/>
                <w:szCs w:val="16"/>
              </w:rPr>
              <w:t xml:space="preserve">Allocated </w:t>
            </w:r>
          </w:p>
        </w:tc>
        <w:tc>
          <w:tcPr>
            <w:tcW w:w="1267" w:type="dxa"/>
            <w:tcBorders>
              <w:top w:val="nil"/>
              <w:left w:val="nil"/>
              <w:bottom w:val="nil"/>
              <w:right w:val="single" w:sz="4" w:space="0" w:color="auto"/>
            </w:tcBorders>
            <w:shd w:val="clear" w:color="auto" w:fill="auto"/>
            <w:noWrap/>
            <w:vAlign w:val="bottom"/>
            <w:hideMark/>
          </w:tcPr>
          <w:p w14:paraId="632990D3" w14:textId="77777777" w:rsidR="009F0799" w:rsidRPr="009E5CD3" w:rsidRDefault="009F0799" w:rsidP="00BA6B7E">
            <w:pPr>
              <w:jc w:val="center"/>
              <w:rPr>
                <w:b/>
                <w:bCs/>
                <w:color w:val="000000"/>
                <w:sz w:val="16"/>
                <w:szCs w:val="16"/>
              </w:rPr>
            </w:pPr>
            <w:r w:rsidRPr="009E5CD3">
              <w:rPr>
                <w:b/>
                <w:bCs/>
                <w:color w:val="000000"/>
                <w:sz w:val="16"/>
                <w:szCs w:val="16"/>
              </w:rPr>
              <w:t>Quarantined</w:t>
            </w:r>
          </w:p>
        </w:tc>
        <w:tc>
          <w:tcPr>
            <w:tcW w:w="555" w:type="dxa"/>
            <w:tcBorders>
              <w:top w:val="nil"/>
              <w:left w:val="nil"/>
              <w:bottom w:val="nil"/>
              <w:right w:val="single" w:sz="8" w:space="0" w:color="auto"/>
            </w:tcBorders>
            <w:shd w:val="clear" w:color="auto" w:fill="auto"/>
            <w:noWrap/>
            <w:vAlign w:val="bottom"/>
            <w:hideMark/>
          </w:tcPr>
          <w:p w14:paraId="4CA5CE43" w14:textId="77777777" w:rsidR="009F0799" w:rsidRPr="009E5CD3" w:rsidRDefault="009F0799" w:rsidP="00BA6B7E">
            <w:pPr>
              <w:jc w:val="center"/>
              <w:rPr>
                <w:b/>
                <w:bCs/>
                <w:color w:val="000000"/>
                <w:sz w:val="16"/>
                <w:szCs w:val="16"/>
              </w:rPr>
            </w:pPr>
            <w:r w:rsidRPr="009E5CD3">
              <w:rPr>
                <w:b/>
                <w:bCs/>
                <w:color w:val="000000"/>
                <w:sz w:val="16"/>
                <w:szCs w:val="16"/>
              </w:rPr>
              <w:t>Total</w:t>
            </w:r>
          </w:p>
        </w:tc>
        <w:tc>
          <w:tcPr>
            <w:tcW w:w="1180" w:type="dxa"/>
            <w:tcBorders>
              <w:top w:val="nil"/>
              <w:left w:val="nil"/>
              <w:bottom w:val="nil"/>
              <w:right w:val="single" w:sz="4" w:space="0" w:color="auto"/>
            </w:tcBorders>
            <w:shd w:val="clear" w:color="auto" w:fill="auto"/>
            <w:noWrap/>
            <w:vAlign w:val="bottom"/>
            <w:hideMark/>
          </w:tcPr>
          <w:p w14:paraId="0FE6B17E" w14:textId="77777777" w:rsidR="009F0799" w:rsidRPr="009E5CD3" w:rsidRDefault="009F0799" w:rsidP="00BA6B7E">
            <w:pPr>
              <w:jc w:val="center"/>
              <w:rPr>
                <w:b/>
                <w:bCs/>
                <w:color w:val="000000"/>
                <w:sz w:val="16"/>
                <w:szCs w:val="16"/>
              </w:rPr>
            </w:pPr>
            <w:r w:rsidRPr="009E5CD3">
              <w:rPr>
                <w:b/>
                <w:bCs/>
                <w:color w:val="000000"/>
                <w:sz w:val="16"/>
                <w:szCs w:val="16"/>
              </w:rPr>
              <w:t xml:space="preserve">Unallocated </w:t>
            </w:r>
          </w:p>
        </w:tc>
        <w:tc>
          <w:tcPr>
            <w:tcW w:w="1020" w:type="dxa"/>
            <w:tcBorders>
              <w:top w:val="nil"/>
              <w:left w:val="nil"/>
              <w:bottom w:val="nil"/>
              <w:right w:val="single" w:sz="4" w:space="0" w:color="auto"/>
            </w:tcBorders>
            <w:shd w:val="clear" w:color="auto" w:fill="auto"/>
            <w:noWrap/>
            <w:vAlign w:val="bottom"/>
            <w:hideMark/>
          </w:tcPr>
          <w:p w14:paraId="2033D763" w14:textId="77777777" w:rsidR="009F0799" w:rsidRPr="009E5CD3" w:rsidRDefault="009F0799" w:rsidP="00BA6B7E">
            <w:pPr>
              <w:jc w:val="center"/>
              <w:rPr>
                <w:b/>
                <w:bCs/>
                <w:color w:val="000000"/>
                <w:sz w:val="16"/>
                <w:szCs w:val="16"/>
              </w:rPr>
            </w:pPr>
            <w:r w:rsidRPr="009E5CD3">
              <w:rPr>
                <w:b/>
                <w:bCs/>
                <w:color w:val="000000"/>
                <w:sz w:val="16"/>
                <w:szCs w:val="16"/>
              </w:rPr>
              <w:t xml:space="preserve">Allocated </w:t>
            </w:r>
          </w:p>
        </w:tc>
        <w:tc>
          <w:tcPr>
            <w:tcW w:w="1267" w:type="dxa"/>
            <w:tcBorders>
              <w:top w:val="nil"/>
              <w:left w:val="nil"/>
              <w:bottom w:val="nil"/>
              <w:right w:val="single" w:sz="4" w:space="0" w:color="auto"/>
            </w:tcBorders>
            <w:shd w:val="clear" w:color="auto" w:fill="auto"/>
            <w:noWrap/>
            <w:vAlign w:val="bottom"/>
            <w:hideMark/>
          </w:tcPr>
          <w:p w14:paraId="7FDAB5AC" w14:textId="77777777" w:rsidR="009F0799" w:rsidRPr="009E5CD3" w:rsidRDefault="009F0799" w:rsidP="00BA6B7E">
            <w:pPr>
              <w:jc w:val="center"/>
              <w:rPr>
                <w:b/>
                <w:bCs/>
                <w:color w:val="000000"/>
                <w:sz w:val="16"/>
                <w:szCs w:val="16"/>
              </w:rPr>
            </w:pPr>
            <w:r w:rsidRPr="009E5CD3">
              <w:rPr>
                <w:b/>
                <w:bCs/>
                <w:color w:val="000000"/>
                <w:sz w:val="16"/>
                <w:szCs w:val="16"/>
              </w:rPr>
              <w:t>Quarantined</w:t>
            </w:r>
          </w:p>
        </w:tc>
        <w:tc>
          <w:tcPr>
            <w:tcW w:w="555" w:type="dxa"/>
            <w:tcBorders>
              <w:top w:val="nil"/>
              <w:left w:val="nil"/>
              <w:bottom w:val="nil"/>
              <w:right w:val="single" w:sz="8" w:space="0" w:color="auto"/>
            </w:tcBorders>
            <w:shd w:val="clear" w:color="auto" w:fill="auto"/>
            <w:noWrap/>
            <w:vAlign w:val="bottom"/>
            <w:hideMark/>
          </w:tcPr>
          <w:p w14:paraId="047876FB" w14:textId="77777777" w:rsidR="009F0799" w:rsidRPr="009E5CD3" w:rsidRDefault="009F0799" w:rsidP="00BA6B7E">
            <w:pPr>
              <w:jc w:val="center"/>
              <w:rPr>
                <w:b/>
                <w:bCs/>
                <w:color w:val="000000"/>
                <w:sz w:val="16"/>
                <w:szCs w:val="16"/>
              </w:rPr>
            </w:pPr>
            <w:r w:rsidRPr="009E5CD3">
              <w:rPr>
                <w:b/>
                <w:bCs/>
                <w:color w:val="000000"/>
                <w:sz w:val="16"/>
                <w:szCs w:val="16"/>
              </w:rPr>
              <w:t>Total</w:t>
            </w:r>
          </w:p>
        </w:tc>
      </w:tr>
      <w:tr w:rsidR="009F0799" w:rsidRPr="009E5CD3" w14:paraId="1891A77D" w14:textId="77777777" w:rsidTr="00BA6B7E">
        <w:trPr>
          <w:trHeight w:val="225"/>
          <w:jc w:val="center"/>
        </w:trPr>
        <w:tc>
          <w:tcPr>
            <w:tcW w:w="11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9DC871" w14:textId="77777777" w:rsidR="009F0799" w:rsidRPr="009E5CD3" w:rsidRDefault="009F0799" w:rsidP="00BA6B7E">
            <w:pPr>
              <w:jc w:val="center"/>
              <w:rPr>
                <w:b/>
                <w:bCs/>
                <w:color w:val="000000"/>
                <w:sz w:val="16"/>
                <w:szCs w:val="16"/>
              </w:rPr>
            </w:pPr>
            <w:r w:rsidRPr="009E5CD3">
              <w:rPr>
                <w:b/>
                <w:bCs/>
                <w:color w:val="000000"/>
                <w:sz w:val="16"/>
                <w:szCs w:val="16"/>
              </w:rPr>
              <w:t>TO1</w:t>
            </w:r>
          </w:p>
        </w:tc>
        <w:tc>
          <w:tcPr>
            <w:tcW w:w="3590" w:type="dxa"/>
            <w:tcBorders>
              <w:top w:val="single" w:sz="8" w:space="0" w:color="auto"/>
              <w:left w:val="nil"/>
              <w:bottom w:val="single" w:sz="4" w:space="0" w:color="auto"/>
              <w:right w:val="single" w:sz="8" w:space="0" w:color="auto"/>
            </w:tcBorders>
            <w:shd w:val="clear" w:color="auto" w:fill="auto"/>
            <w:noWrap/>
            <w:vAlign w:val="bottom"/>
            <w:hideMark/>
          </w:tcPr>
          <w:p w14:paraId="4D1F84D2" w14:textId="77777777" w:rsidR="009F0799" w:rsidRPr="009E5CD3" w:rsidRDefault="009F0799" w:rsidP="00BA6B7E">
            <w:pPr>
              <w:jc w:val="center"/>
              <w:rPr>
                <w:b/>
                <w:bCs/>
                <w:color w:val="000000"/>
                <w:sz w:val="16"/>
                <w:szCs w:val="16"/>
              </w:rPr>
            </w:pPr>
            <w:r w:rsidRPr="009E5CD3">
              <w:rPr>
                <w:b/>
                <w:bCs/>
                <w:color w:val="000000"/>
                <w:sz w:val="16"/>
                <w:szCs w:val="16"/>
              </w:rPr>
              <w:t>Adult ARV</w:t>
            </w:r>
          </w:p>
        </w:tc>
        <w:tc>
          <w:tcPr>
            <w:tcW w:w="1180" w:type="dxa"/>
            <w:tcBorders>
              <w:top w:val="single" w:sz="8" w:space="0" w:color="auto"/>
              <w:left w:val="nil"/>
              <w:bottom w:val="single" w:sz="4" w:space="0" w:color="auto"/>
              <w:right w:val="single" w:sz="4" w:space="0" w:color="auto"/>
            </w:tcBorders>
            <w:shd w:val="clear" w:color="auto" w:fill="auto"/>
            <w:noWrap/>
            <w:vAlign w:val="bottom"/>
            <w:hideMark/>
          </w:tcPr>
          <w:p w14:paraId="4D374A2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5D256AAD"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14:paraId="7F7A4FE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single" w:sz="8" w:space="0" w:color="auto"/>
              <w:left w:val="nil"/>
              <w:bottom w:val="single" w:sz="4" w:space="0" w:color="auto"/>
              <w:right w:val="single" w:sz="8" w:space="0" w:color="auto"/>
            </w:tcBorders>
            <w:shd w:val="clear" w:color="auto" w:fill="auto"/>
            <w:noWrap/>
            <w:vAlign w:val="bottom"/>
            <w:hideMark/>
          </w:tcPr>
          <w:p w14:paraId="12574D32"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single" w:sz="8" w:space="0" w:color="auto"/>
              <w:left w:val="nil"/>
              <w:bottom w:val="single" w:sz="4" w:space="0" w:color="auto"/>
              <w:right w:val="single" w:sz="4" w:space="0" w:color="auto"/>
            </w:tcBorders>
            <w:shd w:val="clear" w:color="auto" w:fill="auto"/>
            <w:noWrap/>
            <w:vAlign w:val="bottom"/>
            <w:hideMark/>
          </w:tcPr>
          <w:p w14:paraId="3A3944B7"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420DFA3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14:paraId="2D460D97"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single" w:sz="8" w:space="0" w:color="auto"/>
              <w:left w:val="nil"/>
              <w:bottom w:val="single" w:sz="4" w:space="0" w:color="auto"/>
              <w:right w:val="single" w:sz="8" w:space="0" w:color="auto"/>
            </w:tcBorders>
            <w:shd w:val="clear" w:color="auto" w:fill="auto"/>
            <w:noWrap/>
            <w:vAlign w:val="bottom"/>
            <w:hideMark/>
          </w:tcPr>
          <w:p w14:paraId="7384375D"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single" w:sz="8" w:space="0" w:color="auto"/>
              <w:left w:val="nil"/>
              <w:bottom w:val="single" w:sz="4" w:space="0" w:color="auto"/>
              <w:right w:val="single" w:sz="4" w:space="0" w:color="auto"/>
            </w:tcBorders>
            <w:shd w:val="clear" w:color="auto" w:fill="auto"/>
            <w:noWrap/>
            <w:vAlign w:val="bottom"/>
            <w:hideMark/>
          </w:tcPr>
          <w:p w14:paraId="324CDF00"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4A13D259"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14:paraId="757987E1"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single" w:sz="8" w:space="0" w:color="auto"/>
              <w:left w:val="nil"/>
              <w:bottom w:val="single" w:sz="4" w:space="0" w:color="auto"/>
              <w:right w:val="single" w:sz="8" w:space="0" w:color="auto"/>
            </w:tcBorders>
            <w:shd w:val="clear" w:color="auto" w:fill="auto"/>
            <w:noWrap/>
            <w:vAlign w:val="bottom"/>
            <w:hideMark/>
          </w:tcPr>
          <w:p w14:paraId="525EC3FD"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43745EFE"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26D33370"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F691F0A" w14:textId="77777777" w:rsidR="009F0799" w:rsidRPr="009E5CD3" w:rsidRDefault="009F0799" w:rsidP="00BA6B7E">
            <w:pPr>
              <w:jc w:val="center"/>
              <w:rPr>
                <w:b/>
                <w:bCs/>
                <w:color w:val="000000"/>
                <w:sz w:val="16"/>
                <w:szCs w:val="16"/>
              </w:rPr>
            </w:pPr>
            <w:r w:rsidRPr="009E5CD3">
              <w:rPr>
                <w:b/>
                <w:bCs/>
                <w:color w:val="000000"/>
                <w:sz w:val="16"/>
                <w:szCs w:val="16"/>
              </w:rPr>
              <w:t>Condoms</w:t>
            </w:r>
          </w:p>
        </w:tc>
        <w:tc>
          <w:tcPr>
            <w:tcW w:w="1180" w:type="dxa"/>
            <w:tcBorders>
              <w:top w:val="nil"/>
              <w:left w:val="nil"/>
              <w:bottom w:val="single" w:sz="4" w:space="0" w:color="auto"/>
              <w:right w:val="single" w:sz="4" w:space="0" w:color="auto"/>
            </w:tcBorders>
            <w:shd w:val="clear" w:color="auto" w:fill="auto"/>
            <w:noWrap/>
            <w:vAlign w:val="bottom"/>
            <w:hideMark/>
          </w:tcPr>
          <w:p w14:paraId="4ED883D2"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345EA2D"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C35A6DA"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14EBF42"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0BF415"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769FB0CE"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74EB8B5"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210EAEB"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E111A2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1262444"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F49F82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63C2CE62"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159068E9"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626D047F"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B526E42" w14:textId="77777777" w:rsidR="009F0799" w:rsidRPr="009E5CD3" w:rsidRDefault="009F0799" w:rsidP="00BA6B7E">
            <w:pPr>
              <w:jc w:val="center"/>
              <w:rPr>
                <w:b/>
                <w:bCs/>
                <w:color w:val="000000"/>
                <w:sz w:val="16"/>
                <w:szCs w:val="16"/>
              </w:rPr>
            </w:pPr>
            <w:r w:rsidRPr="009E5CD3">
              <w:rPr>
                <w:b/>
                <w:bCs/>
                <w:color w:val="000000"/>
                <w:sz w:val="16"/>
                <w:szCs w:val="16"/>
              </w:rPr>
              <w:t>Other Non-Pharma</w:t>
            </w:r>
          </w:p>
        </w:tc>
        <w:tc>
          <w:tcPr>
            <w:tcW w:w="1180" w:type="dxa"/>
            <w:tcBorders>
              <w:top w:val="nil"/>
              <w:left w:val="nil"/>
              <w:bottom w:val="single" w:sz="4" w:space="0" w:color="auto"/>
              <w:right w:val="single" w:sz="4" w:space="0" w:color="auto"/>
            </w:tcBorders>
            <w:shd w:val="clear" w:color="auto" w:fill="auto"/>
            <w:noWrap/>
            <w:vAlign w:val="bottom"/>
            <w:hideMark/>
          </w:tcPr>
          <w:p w14:paraId="745C7F96"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97A4BE"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397BB42"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EF7893A"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9583D07"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92A0FE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3DB1135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4D40E00E"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CE049EF"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3812F4A"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DFFFF1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0E969E7"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3AA50FA9"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601569A4"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3082AA5C" w14:textId="77777777" w:rsidR="009F0799" w:rsidRPr="009E5CD3" w:rsidRDefault="009F0799" w:rsidP="00BA6B7E">
            <w:pPr>
              <w:jc w:val="center"/>
              <w:rPr>
                <w:b/>
                <w:bCs/>
                <w:color w:val="000000"/>
                <w:sz w:val="16"/>
                <w:szCs w:val="16"/>
              </w:rPr>
            </w:pPr>
            <w:r w:rsidRPr="009E5CD3">
              <w:rPr>
                <w:b/>
                <w:bCs/>
                <w:color w:val="000000"/>
                <w:sz w:val="16"/>
                <w:szCs w:val="16"/>
              </w:rPr>
              <w:t>Other Pharma</w:t>
            </w:r>
          </w:p>
        </w:tc>
        <w:tc>
          <w:tcPr>
            <w:tcW w:w="1180" w:type="dxa"/>
            <w:tcBorders>
              <w:top w:val="nil"/>
              <w:left w:val="nil"/>
              <w:bottom w:val="single" w:sz="4" w:space="0" w:color="auto"/>
              <w:right w:val="single" w:sz="4" w:space="0" w:color="auto"/>
            </w:tcBorders>
            <w:shd w:val="clear" w:color="auto" w:fill="auto"/>
            <w:noWrap/>
            <w:vAlign w:val="bottom"/>
            <w:hideMark/>
          </w:tcPr>
          <w:p w14:paraId="1FCE4B43"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82A19E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22FFD6C"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619D78C"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86F025B"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5BA3780"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3EFE632"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455EC496"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FA87FB6"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E38656C"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3497C73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DC145F1"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6D4CF1A2"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69568974"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37E416C9" w14:textId="77777777" w:rsidR="009F0799" w:rsidRPr="009E5CD3" w:rsidRDefault="009F0799" w:rsidP="00BA6B7E">
            <w:pPr>
              <w:jc w:val="center"/>
              <w:rPr>
                <w:b/>
                <w:bCs/>
                <w:color w:val="000000"/>
                <w:sz w:val="16"/>
                <w:szCs w:val="16"/>
              </w:rPr>
            </w:pPr>
            <w:r w:rsidRPr="009E5CD3">
              <w:rPr>
                <w:b/>
                <w:bCs/>
                <w:color w:val="000000"/>
                <w:sz w:val="16"/>
                <w:szCs w:val="16"/>
              </w:rPr>
              <w:t>Other RTK</w:t>
            </w:r>
          </w:p>
        </w:tc>
        <w:tc>
          <w:tcPr>
            <w:tcW w:w="1180" w:type="dxa"/>
            <w:tcBorders>
              <w:top w:val="nil"/>
              <w:left w:val="nil"/>
              <w:bottom w:val="single" w:sz="4" w:space="0" w:color="auto"/>
              <w:right w:val="single" w:sz="4" w:space="0" w:color="auto"/>
            </w:tcBorders>
            <w:shd w:val="clear" w:color="auto" w:fill="auto"/>
            <w:noWrap/>
            <w:vAlign w:val="bottom"/>
            <w:hideMark/>
          </w:tcPr>
          <w:p w14:paraId="444AE939"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8E1FF22"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1058381"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2B92E8FF"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013F27"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E07DB4"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F43479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631F6172"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EA4594"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77C1F9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7FD417F3"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6A7C569"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0EA3CCFA"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3BDEBF4D"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6B5DB2BB" w14:textId="77777777" w:rsidR="009F0799" w:rsidRPr="009E5CD3" w:rsidRDefault="009F0799" w:rsidP="00BA6B7E">
            <w:pPr>
              <w:jc w:val="center"/>
              <w:rPr>
                <w:b/>
                <w:bCs/>
                <w:color w:val="000000"/>
                <w:sz w:val="16"/>
                <w:szCs w:val="16"/>
              </w:rPr>
            </w:pPr>
            <w:r w:rsidRPr="009E5CD3">
              <w:rPr>
                <w:b/>
                <w:bCs/>
                <w:color w:val="000000"/>
                <w:sz w:val="16"/>
                <w:szCs w:val="16"/>
              </w:rPr>
              <w:t>Pediatric ARV</w:t>
            </w:r>
          </w:p>
        </w:tc>
        <w:tc>
          <w:tcPr>
            <w:tcW w:w="1180" w:type="dxa"/>
            <w:tcBorders>
              <w:top w:val="nil"/>
              <w:left w:val="nil"/>
              <w:bottom w:val="single" w:sz="4" w:space="0" w:color="auto"/>
              <w:right w:val="single" w:sz="4" w:space="0" w:color="auto"/>
            </w:tcBorders>
            <w:shd w:val="clear" w:color="auto" w:fill="auto"/>
            <w:noWrap/>
            <w:vAlign w:val="bottom"/>
            <w:hideMark/>
          </w:tcPr>
          <w:p w14:paraId="049E8DE6"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B65BA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5BE6671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10CAB67"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E18590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1CF7E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D5F2AE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6FD3BBA"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E932A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C49E419"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9C07756"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7AEF96D"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70AE4CEB" w14:textId="77777777" w:rsidTr="00BA6B7E">
        <w:trPr>
          <w:trHeight w:val="225"/>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3CFB4865"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F151FAA" w14:textId="77777777" w:rsidR="009F0799" w:rsidRPr="009E5CD3" w:rsidRDefault="009F0799" w:rsidP="00BA6B7E">
            <w:pPr>
              <w:jc w:val="center"/>
              <w:rPr>
                <w:b/>
                <w:bCs/>
                <w:color w:val="000000"/>
                <w:sz w:val="16"/>
                <w:szCs w:val="16"/>
              </w:rPr>
            </w:pPr>
            <w:r w:rsidRPr="009E5CD3">
              <w:rPr>
                <w:b/>
                <w:bCs/>
                <w:color w:val="000000"/>
                <w:sz w:val="16"/>
                <w:szCs w:val="16"/>
              </w:rPr>
              <w:t>TB HIV</w:t>
            </w:r>
          </w:p>
        </w:tc>
        <w:tc>
          <w:tcPr>
            <w:tcW w:w="1180" w:type="dxa"/>
            <w:tcBorders>
              <w:top w:val="nil"/>
              <w:left w:val="nil"/>
              <w:bottom w:val="single" w:sz="4" w:space="0" w:color="auto"/>
              <w:right w:val="single" w:sz="4" w:space="0" w:color="auto"/>
            </w:tcBorders>
            <w:shd w:val="clear" w:color="auto" w:fill="auto"/>
            <w:noWrap/>
            <w:vAlign w:val="bottom"/>
            <w:hideMark/>
          </w:tcPr>
          <w:p w14:paraId="386C6F7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32FDC0C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BD8D51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8732ABE"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3BA9F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CF54F7C"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9F73C9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CDB252C"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2DE00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0F92F1D"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72911D96"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4428EA38"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5A89E11F" w14:textId="77777777" w:rsidTr="00BA6B7E">
        <w:trPr>
          <w:trHeight w:val="240"/>
          <w:jc w:val="center"/>
        </w:trPr>
        <w:tc>
          <w:tcPr>
            <w:tcW w:w="1162" w:type="dxa"/>
            <w:vMerge/>
            <w:tcBorders>
              <w:top w:val="single" w:sz="8" w:space="0" w:color="auto"/>
              <w:left w:val="single" w:sz="8" w:space="0" w:color="auto"/>
              <w:bottom w:val="single" w:sz="8" w:space="0" w:color="000000"/>
              <w:right w:val="single" w:sz="8" w:space="0" w:color="auto"/>
            </w:tcBorders>
            <w:vAlign w:val="center"/>
            <w:hideMark/>
          </w:tcPr>
          <w:p w14:paraId="69C9C6C2" w14:textId="77777777" w:rsidR="009F0799" w:rsidRPr="009E5CD3" w:rsidRDefault="009F0799" w:rsidP="00BA6B7E">
            <w:pPr>
              <w:rPr>
                <w:b/>
                <w:bCs/>
                <w:color w:val="000000"/>
                <w:sz w:val="16"/>
                <w:szCs w:val="16"/>
              </w:rPr>
            </w:pPr>
          </w:p>
        </w:tc>
        <w:tc>
          <w:tcPr>
            <w:tcW w:w="3590" w:type="dxa"/>
            <w:tcBorders>
              <w:top w:val="nil"/>
              <w:left w:val="nil"/>
              <w:bottom w:val="single" w:sz="8" w:space="0" w:color="auto"/>
              <w:right w:val="single" w:sz="8" w:space="0" w:color="auto"/>
            </w:tcBorders>
            <w:shd w:val="clear" w:color="auto" w:fill="auto"/>
            <w:noWrap/>
            <w:vAlign w:val="bottom"/>
            <w:hideMark/>
          </w:tcPr>
          <w:p w14:paraId="7CDAF62F" w14:textId="77777777" w:rsidR="009F0799" w:rsidRPr="009E5CD3" w:rsidRDefault="009F0799" w:rsidP="00BA6B7E">
            <w:pPr>
              <w:jc w:val="center"/>
              <w:rPr>
                <w:b/>
                <w:bCs/>
                <w:color w:val="000000"/>
                <w:sz w:val="16"/>
                <w:szCs w:val="16"/>
              </w:rPr>
            </w:pPr>
            <w:r w:rsidRPr="009E5CD3">
              <w:rPr>
                <w:b/>
                <w:bCs/>
                <w:color w:val="000000"/>
                <w:sz w:val="16"/>
                <w:szCs w:val="16"/>
              </w:rPr>
              <w:t>VMMC</w:t>
            </w:r>
          </w:p>
        </w:tc>
        <w:tc>
          <w:tcPr>
            <w:tcW w:w="1180" w:type="dxa"/>
            <w:tcBorders>
              <w:top w:val="nil"/>
              <w:left w:val="nil"/>
              <w:bottom w:val="single" w:sz="8" w:space="0" w:color="auto"/>
              <w:right w:val="single" w:sz="4" w:space="0" w:color="auto"/>
            </w:tcBorders>
            <w:shd w:val="clear" w:color="auto" w:fill="auto"/>
            <w:noWrap/>
            <w:vAlign w:val="bottom"/>
            <w:hideMark/>
          </w:tcPr>
          <w:p w14:paraId="772376F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2698A2F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48B0126D"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25BFCABF"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49D1D17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115E628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6CF7B9A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7699195F"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6A6F413A"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492647AE"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5C98B07B"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68B74974"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6B0F375" w14:textId="77777777" w:rsidTr="00BA6B7E">
        <w:trPr>
          <w:trHeight w:val="225"/>
          <w:jc w:val="center"/>
        </w:trPr>
        <w:tc>
          <w:tcPr>
            <w:tcW w:w="11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8E575F" w14:textId="77777777" w:rsidR="009F0799" w:rsidRPr="009E5CD3" w:rsidRDefault="009F0799" w:rsidP="00BA6B7E">
            <w:pPr>
              <w:jc w:val="center"/>
              <w:rPr>
                <w:b/>
                <w:bCs/>
                <w:color w:val="000000"/>
                <w:sz w:val="16"/>
                <w:szCs w:val="16"/>
              </w:rPr>
            </w:pPr>
            <w:r w:rsidRPr="009E5CD3">
              <w:rPr>
                <w:b/>
                <w:bCs/>
                <w:color w:val="000000"/>
                <w:sz w:val="16"/>
                <w:szCs w:val="16"/>
              </w:rPr>
              <w:t>TO2</w:t>
            </w:r>
          </w:p>
        </w:tc>
        <w:tc>
          <w:tcPr>
            <w:tcW w:w="3590" w:type="dxa"/>
            <w:tcBorders>
              <w:top w:val="nil"/>
              <w:left w:val="nil"/>
              <w:bottom w:val="single" w:sz="4" w:space="0" w:color="auto"/>
              <w:right w:val="single" w:sz="8" w:space="0" w:color="auto"/>
            </w:tcBorders>
            <w:shd w:val="clear" w:color="auto" w:fill="auto"/>
            <w:noWrap/>
            <w:vAlign w:val="bottom"/>
            <w:hideMark/>
          </w:tcPr>
          <w:p w14:paraId="4DBAD40B" w14:textId="77777777" w:rsidR="009F0799" w:rsidRPr="009E5CD3" w:rsidRDefault="009F0799" w:rsidP="00BA6B7E">
            <w:pPr>
              <w:jc w:val="center"/>
              <w:rPr>
                <w:b/>
                <w:bCs/>
                <w:color w:val="000000"/>
                <w:sz w:val="16"/>
                <w:szCs w:val="16"/>
              </w:rPr>
            </w:pPr>
            <w:r w:rsidRPr="009E5CD3">
              <w:rPr>
                <w:b/>
                <w:bCs/>
                <w:color w:val="000000"/>
                <w:sz w:val="16"/>
                <w:szCs w:val="16"/>
              </w:rPr>
              <w:t>ACTs</w:t>
            </w:r>
          </w:p>
        </w:tc>
        <w:tc>
          <w:tcPr>
            <w:tcW w:w="1180" w:type="dxa"/>
            <w:tcBorders>
              <w:top w:val="nil"/>
              <w:left w:val="nil"/>
              <w:bottom w:val="single" w:sz="4" w:space="0" w:color="auto"/>
              <w:right w:val="single" w:sz="4" w:space="0" w:color="auto"/>
            </w:tcBorders>
            <w:shd w:val="clear" w:color="auto" w:fill="auto"/>
            <w:noWrap/>
            <w:vAlign w:val="bottom"/>
            <w:hideMark/>
          </w:tcPr>
          <w:p w14:paraId="13657FA4"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37DE81A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E20E405"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ED8736C"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0D0EDBF"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7A3D876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5819F5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8CB9E4E"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850947"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8C1B4D9"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A43AA52"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0E9DC31"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072DD04"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6D78970F"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464811B3" w14:textId="77777777" w:rsidR="009F0799" w:rsidRPr="009E5CD3" w:rsidRDefault="009F0799" w:rsidP="00BA6B7E">
            <w:pPr>
              <w:jc w:val="center"/>
              <w:rPr>
                <w:b/>
                <w:bCs/>
                <w:color w:val="000000"/>
                <w:sz w:val="16"/>
                <w:szCs w:val="16"/>
              </w:rPr>
            </w:pPr>
            <w:proofErr w:type="spellStart"/>
            <w:r w:rsidRPr="009E5CD3">
              <w:rPr>
                <w:b/>
                <w:bCs/>
                <w:color w:val="000000"/>
                <w:sz w:val="16"/>
                <w:szCs w:val="16"/>
              </w:rPr>
              <w:t>mRDTs</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55DBC9D5"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BDAC6FE"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310FD9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DDCE19E"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1DC855D9"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9922B9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79F1DD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E47AC39"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EA6E39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377073A"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85D2C63"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97CB684"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8F0DD86"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7195ADFA"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1640539F" w14:textId="77777777" w:rsidR="009F0799" w:rsidRPr="009E5CD3" w:rsidRDefault="009F0799" w:rsidP="00BA6B7E">
            <w:pPr>
              <w:jc w:val="center"/>
              <w:rPr>
                <w:b/>
                <w:bCs/>
                <w:color w:val="000000"/>
                <w:sz w:val="16"/>
                <w:szCs w:val="16"/>
              </w:rPr>
            </w:pPr>
            <w:r w:rsidRPr="009E5CD3">
              <w:rPr>
                <w:b/>
                <w:bCs/>
                <w:color w:val="000000"/>
                <w:sz w:val="16"/>
                <w:szCs w:val="16"/>
              </w:rPr>
              <w:t>Other Non-Pharma</w:t>
            </w:r>
          </w:p>
        </w:tc>
        <w:tc>
          <w:tcPr>
            <w:tcW w:w="1180" w:type="dxa"/>
            <w:tcBorders>
              <w:top w:val="nil"/>
              <w:left w:val="nil"/>
              <w:bottom w:val="single" w:sz="4" w:space="0" w:color="auto"/>
              <w:right w:val="single" w:sz="4" w:space="0" w:color="auto"/>
            </w:tcBorders>
            <w:shd w:val="clear" w:color="auto" w:fill="auto"/>
            <w:noWrap/>
            <w:vAlign w:val="bottom"/>
            <w:hideMark/>
          </w:tcPr>
          <w:p w14:paraId="3CD4C1B8"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9188A35"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D7AEF57"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03CBF84"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BD570"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880327"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CEDD2C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1ABAD297"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0C2D9F3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D427300"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942954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A667DB1"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6FF6EF7F"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3B6F1893"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300E9067" w14:textId="77777777" w:rsidR="009F0799" w:rsidRPr="009E5CD3" w:rsidRDefault="009F0799" w:rsidP="00BA6B7E">
            <w:pPr>
              <w:jc w:val="center"/>
              <w:rPr>
                <w:b/>
                <w:bCs/>
                <w:color w:val="000000"/>
                <w:sz w:val="16"/>
                <w:szCs w:val="16"/>
              </w:rPr>
            </w:pPr>
            <w:r w:rsidRPr="009E5CD3">
              <w:rPr>
                <w:b/>
                <w:bCs/>
                <w:color w:val="000000"/>
                <w:sz w:val="16"/>
                <w:szCs w:val="16"/>
              </w:rPr>
              <w:t>Other Pharma</w:t>
            </w:r>
          </w:p>
        </w:tc>
        <w:tc>
          <w:tcPr>
            <w:tcW w:w="1180" w:type="dxa"/>
            <w:tcBorders>
              <w:top w:val="nil"/>
              <w:left w:val="nil"/>
              <w:bottom w:val="single" w:sz="4" w:space="0" w:color="auto"/>
              <w:right w:val="single" w:sz="4" w:space="0" w:color="auto"/>
            </w:tcBorders>
            <w:shd w:val="clear" w:color="auto" w:fill="auto"/>
            <w:noWrap/>
            <w:vAlign w:val="bottom"/>
            <w:hideMark/>
          </w:tcPr>
          <w:p w14:paraId="39C68075"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F3AD575"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5F1BB1E2"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448416C6"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6A8472"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367CD14"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0332C91"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6418847"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1B15B7DA"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B3AF88B"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05DB7E1"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663DBDF"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76ACB1B0"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6F4ED425"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3E2D76C5" w14:textId="77777777" w:rsidR="009F0799" w:rsidRPr="009E5CD3" w:rsidRDefault="009F0799" w:rsidP="00BA6B7E">
            <w:pPr>
              <w:jc w:val="center"/>
              <w:rPr>
                <w:b/>
                <w:bCs/>
                <w:color w:val="000000"/>
                <w:sz w:val="16"/>
                <w:szCs w:val="16"/>
              </w:rPr>
            </w:pPr>
            <w:r w:rsidRPr="009E5CD3">
              <w:rPr>
                <w:b/>
                <w:bCs/>
                <w:color w:val="000000"/>
                <w:sz w:val="16"/>
                <w:szCs w:val="16"/>
              </w:rPr>
              <w:t>Severe Malaria Meds</w:t>
            </w:r>
          </w:p>
        </w:tc>
        <w:tc>
          <w:tcPr>
            <w:tcW w:w="1180" w:type="dxa"/>
            <w:tcBorders>
              <w:top w:val="nil"/>
              <w:left w:val="nil"/>
              <w:bottom w:val="single" w:sz="4" w:space="0" w:color="auto"/>
              <w:right w:val="single" w:sz="4" w:space="0" w:color="auto"/>
            </w:tcBorders>
            <w:shd w:val="clear" w:color="auto" w:fill="auto"/>
            <w:noWrap/>
            <w:vAlign w:val="bottom"/>
            <w:hideMark/>
          </w:tcPr>
          <w:p w14:paraId="7132299F"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C73B299"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D97588B"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622CB8D7"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8BC031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FD08F2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F0FE125"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2F3D2175"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7395740"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DD5129B"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237B4C8"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2E1F026C"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328406FE"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5A29B694"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D4E3F89" w14:textId="77777777" w:rsidR="009F0799" w:rsidRPr="009E5CD3" w:rsidRDefault="009F0799" w:rsidP="00BA6B7E">
            <w:pPr>
              <w:jc w:val="center"/>
              <w:rPr>
                <w:b/>
                <w:bCs/>
                <w:color w:val="000000"/>
                <w:sz w:val="16"/>
                <w:szCs w:val="16"/>
              </w:rPr>
            </w:pPr>
            <w:r w:rsidRPr="009E5CD3">
              <w:rPr>
                <w:b/>
                <w:bCs/>
                <w:color w:val="000000"/>
                <w:sz w:val="16"/>
                <w:szCs w:val="16"/>
              </w:rPr>
              <w:t>SMC</w:t>
            </w:r>
          </w:p>
        </w:tc>
        <w:tc>
          <w:tcPr>
            <w:tcW w:w="1180" w:type="dxa"/>
            <w:tcBorders>
              <w:top w:val="nil"/>
              <w:left w:val="nil"/>
              <w:bottom w:val="single" w:sz="4" w:space="0" w:color="auto"/>
              <w:right w:val="single" w:sz="4" w:space="0" w:color="auto"/>
            </w:tcBorders>
            <w:shd w:val="clear" w:color="auto" w:fill="auto"/>
            <w:noWrap/>
            <w:vAlign w:val="bottom"/>
            <w:hideMark/>
          </w:tcPr>
          <w:p w14:paraId="0DE8103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AC3A0B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5DFA75C8"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6C8574E9"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E30721"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E9559D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2A3CF8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15CC8F5"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F9615DA"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D1248A"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17386FE"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80E9558"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63BFD6C4" w14:textId="77777777" w:rsidTr="00BA6B7E">
        <w:trPr>
          <w:trHeight w:val="240"/>
          <w:jc w:val="center"/>
        </w:trPr>
        <w:tc>
          <w:tcPr>
            <w:tcW w:w="1162" w:type="dxa"/>
            <w:vMerge/>
            <w:tcBorders>
              <w:top w:val="nil"/>
              <w:left w:val="single" w:sz="8" w:space="0" w:color="auto"/>
              <w:bottom w:val="single" w:sz="8" w:space="0" w:color="000000"/>
              <w:right w:val="single" w:sz="8" w:space="0" w:color="auto"/>
            </w:tcBorders>
            <w:vAlign w:val="center"/>
            <w:hideMark/>
          </w:tcPr>
          <w:p w14:paraId="0E0D16B1" w14:textId="77777777" w:rsidR="009F0799" w:rsidRPr="009E5CD3" w:rsidRDefault="009F0799" w:rsidP="00BA6B7E">
            <w:pPr>
              <w:rPr>
                <w:b/>
                <w:bCs/>
                <w:color w:val="000000"/>
                <w:sz w:val="16"/>
                <w:szCs w:val="16"/>
              </w:rPr>
            </w:pPr>
          </w:p>
        </w:tc>
        <w:tc>
          <w:tcPr>
            <w:tcW w:w="3590" w:type="dxa"/>
            <w:tcBorders>
              <w:top w:val="nil"/>
              <w:left w:val="nil"/>
              <w:bottom w:val="single" w:sz="8" w:space="0" w:color="auto"/>
              <w:right w:val="single" w:sz="8" w:space="0" w:color="auto"/>
            </w:tcBorders>
            <w:shd w:val="clear" w:color="auto" w:fill="auto"/>
            <w:noWrap/>
            <w:vAlign w:val="bottom"/>
            <w:hideMark/>
          </w:tcPr>
          <w:p w14:paraId="272C44AB" w14:textId="77777777" w:rsidR="009F0799" w:rsidRPr="009E5CD3" w:rsidRDefault="009F0799" w:rsidP="00BA6B7E">
            <w:pPr>
              <w:jc w:val="center"/>
              <w:rPr>
                <w:b/>
                <w:bCs/>
                <w:color w:val="000000"/>
                <w:sz w:val="16"/>
                <w:szCs w:val="16"/>
              </w:rPr>
            </w:pPr>
            <w:r w:rsidRPr="009E5CD3">
              <w:rPr>
                <w:b/>
                <w:bCs/>
                <w:color w:val="000000"/>
                <w:sz w:val="16"/>
                <w:szCs w:val="16"/>
              </w:rPr>
              <w:t>SP</w:t>
            </w:r>
          </w:p>
        </w:tc>
        <w:tc>
          <w:tcPr>
            <w:tcW w:w="1180" w:type="dxa"/>
            <w:tcBorders>
              <w:top w:val="nil"/>
              <w:left w:val="nil"/>
              <w:bottom w:val="single" w:sz="8" w:space="0" w:color="auto"/>
              <w:right w:val="single" w:sz="4" w:space="0" w:color="auto"/>
            </w:tcBorders>
            <w:shd w:val="clear" w:color="auto" w:fill="auto"/>
            <w:noWrap/>
            <w:vAlign w:val="bottom"/>
            <w:hideMark/>
          </w:tcPr>
          <w:p w14:paraId="685308B8"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54826850"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29E8AD5D"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5E4F9CA1"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2F38B025"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2CCA453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66CF588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3B8325CE"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314E1A9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1C5FDD84"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24C1DAAF"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3BEF3B39"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4EA92886" w14:textId="77777777" w:rsidTr="00BA6B7E">
        <w:trPr>
          <w:trHeight w:val="225"/>
          <w:jc w:val="center"/>
        </w:trPr>
        <w:tc>
          <w:tcPr>
            <w:tcW w:w="11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9F0DF8" w14:textId="77777777" w:rsidR="009F0799" w:rsidRPr="009E5CD3" w:rsidRDefault="009F0799" w:rsidP="00BA6B7E">
            <w:pPr>
              <w:jc w:val="center"/>
              <w:rPr>
                <w:b/>
                <w:bCs/>
                <w:color w:val="000000"/>
                <w:sz w:val="16"/>
                <w:szCs w:val="16"/>
              </w:rPr>
            </w:pPr>
            <w:r w:rsidRPr="009E5CD3">
              <w:rPr>
                <w:b/>
                <w:bCs/>
                <w:color w:val="000000"/>
                <w:sz w:val="16"/>
                <w:szCs w:val="16"/>
              </w:rPr>
              <w:t>TO3</w:t>
            </w:r>
          </w:p>
        </w:tc>
        <w:tc>
          <w:tcPr>
            <w:tcW w:w="3590" w:type="dxa"/>
            <w:tcBorders>
              <w:top w:val="nil"/>
              <w:left w:val="nil"/>
              <w:bottom w:val="single" w:sz="4" w:space="0" w:color="auto"/>
              <w:right w:val="single" w:sz="8" w:space="0" w:color="auto"/>
            </w:tcBorders>
            <w:shd w:val="clear" w:color="auto" w:fill="auto"/>
            <w:noWrap/>
            <w:vAlign w:val="bottom"/>
            <w:hideMark/>
          </w:tcPr>
          <w:p w14:paraId="5DE7CB18" w14:textId="77777777" w:rsidR="009F0799" w:rsidRPr="009E5CD3" w:rsidRDefault="009F0799" w:rsidP="00BA6B7E">
            <w:pPr>
              <w:jc w:val="center"/>
              <w:rPr>
                <w:b/>
                <w:bCs/>
                <w:color w:val="000000"/>
                <w:sz w:val="16"/>
                <w:szCs w:val="16"/>
              </w:rPr>
            </w:pPr>
            <w:r w:rsidRPr="009E5CD3">
              <w:rPr>
                <w:b/>
                <w:bCs/>
                <w:color w:val="000000"/>
                <w:sz w:val="16"/>
                <w:szCs w:val="16"/>
              </w:rPr>
              <w:t>Combined Oral Contraceptives</w:t>
            </w:r>
          </w:p>
        </w:tc>
        <w:tc>
          <w:tcPr>
            <w:tcW w:w="1180" w:type="dxa"/>
            <w:tcBorders>
              <w:top w:val="nil"/>
              <w:left w:val="nil"/>
              <w:bottom w:val="single" w:sz="4" w:space="0" w:color="auto"/>
              <w:right w:val="single" w:sz="4" w:space="0" w:color="auto"/>
            </w:tcBorders>
            <w:shd w:val="clear" w:color="auto" w:fill="auto"/>
            <w:noWrap/>
            <w:vAlign w:val="bottom"/>
            <w:hideMark/>
          </w:tcPr>
          <w:p w14:paraId="2067360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329184DD"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3A2DA98"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69A8B78F"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96C796"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7388C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3A53187A"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20DEE686"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3E733B"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D75C06"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70F237DB"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1755B90F"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0066ED2"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4A847FBC"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58252E14" w14:textId="77777777" w:rsidR="009F0799" w:rsidRPr="009E5CD3" w:rsidRDefault="009F0799" w:rsidP="00BA6B7E">
            <w:pPr>
              <w:jc w:val="center"/>
              <w:rPr>
                <w:b/>
                <w:bCs/>
                <w:color w:val="000000"/>
                <w:sz w:val="16"/>
                <w:szCs w:val="16"/>
              </w:rPr>
            </w:pPr>
            <w:r w:rsidRPr="009E5CD3">
              <w:rPr>
                <w:b/>
                <w:bCs/>
                <w:color w:val="000000"/>
                <w:sz w:val="16"/>
                <w:szCs w:val="16"/>
              </w:rPr>
              <w:t>Copper-Bearing Intrauterine Devices</w:t>
            </w:r>
          </w:p>
        </w:tc>
        <w:tc>
          <w:tcPr>
            <w:tcW w:w="1180" w:type="dxa"/>
            <w:tcBorders>
              <w:top w:val="nil"/>
              <w:left w:val="nil"/>
              <w:bottom w:val="single" w:sz="4" w:space="0" w:color="auto"/>
              <w:right w:val="single" w:sz="4" w:space="0" w:color="auto"/>
            </w:tcBorders>
            <w:shd w:val="clear" w:color="auto" w:fill="auto"/>
            <w:noWrap/>
            <w:vAlign w:val="bottom"/>
            <w:hideMark/>
          </w:tcPr>
          <w:p w14:paraId="2565ACDA"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48A4FD2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7C900EAA"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D8F7FA0"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1FFE4F"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776BE6BA"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17F5919"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D89BA60"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7BFA161"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D9F0DE6"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9E4F1F8"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4F238086"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6C166E35"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31D63579"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1CE2BDE" w14:textId="77777777" w:rsidR="009F0799" w:rsidRPr="009E5CD3" w:rsidRDefault="009F0799" w:rsidP="00BA6B7E">
            <w:pPr>
              <w:jc w:val="center"/>
              <w:rPr>
                <w:b/>
                <w:bCs/>
                <w:color w:val="000000"/>
                <w:sz w:val="16"/>
                <w:szCs w:val="16"/>
              </w:rPr>
            </w:pPr>
            <w:r w:rsidRPr="009E5CD3">
              <w:rPr>
                <w:b/>
                <w:bCs/>
                <w:color w:val="000000"/>
                <w:sz w:val="16"/>
                <w:szCs w:val="16"/>
              </w:rPr>
              <w:t>Emergency Oral Contraceptives</w:t>
            </w:r>
          </w:p>
        </w:tc>
        <w:tc>
          <w:tcPr>
            <w:tcW w:w="1180" w:type="dxa"/>
            <w:tcBorders>
              <w:top w:val="nil"/>
              <w:left w:val="nil"/>
              <w:bottom w:val="single" w:sz="4" w:space="0" w:color="auto"/>
              <w:right w:val="single" w:sz="4" w:space="0" w:color="auto"/>
            </w:tcBorders>
            <w:shd w:val="clear" w:color="auto" w:fill="auto"/>
            <w:noWrap/>
            <w:vAlign w:val="bottom"/>
            <w:hideMark/>
          </w:tcPr>
          <w:p w14:paraId="5D758D02"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1AF69C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17914C3"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D1E5C26"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0C21071"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FDBBCE"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1AB85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01D8CCF"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AFC06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7636F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17289201"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A760124"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518BA83D"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338EE6EF"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0C3E2616" w14:textId="77777777" w:rsidR="009F0799" w:rsidRPr="009E5CD3" w:rsidRDefault="009F0799" w:rsidP="00BA6B7E">
            <w:pPr>
              <w:jc w:val="center"/>
              <w:rPr>
                <w:b/>
                <w:bCs/>
                <w:color w:val="000000"/>
                <w:sz w:val="16"/>
                <w:szCs w:val="16"/>
              </w:rPr>
            </w:pPr>
            <w:r w:rsidRPr="009E5CD3">
              <w:rPr>
                <w:b/>
                <w:bCs/>
                <w:color w:val="000000"/>
                <w:sz w:val="16"/>
                <w:szCs w:val="16"/>
              </w:rPr>
              <w:t>Implantable Contraceptives</w:t>
            </w:r>
          </w:p>
        </w:tc>
        <w:tc>
          <w:tcPr>
            <w:tcW w:w="1180" w:type="dxa"/>
            <w:tcBorders>
              <w:top w:val="nil"/>
              <w:left w:val="nil"/>
              <w:bottom w:val="single" w:sz="4" w:space="0" w:color="auto"/>
              <w:right w:val="single" w:sz="4" w:space="0" w:color="auto"/>
            </w:tcBorders>
            <w:shd w:val="clear" w:color="auto" w:fill="auto"/>
            <w:noWrap/>
            <w:vAlign w:val="bottom"/>
            <w:hideMark/>
          </w:tcPr>
          <w:p w14:paraId="4747C381"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723F77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29D974A3"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165C53FB"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F0E7196"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288A8B"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57C47F"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01A1959"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144B43A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6FFD3F"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3153129C"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5AFDB167"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BDCABF8"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75C2149B"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319D8674" w14:textId="77777777" w:rsidR="009F0799" w:rsidRPr="009E5CD3" w:rsidRDefault="009F0799" w:rsidP="00BA6B7E">
            <w:pPr>
              <w:jc w:val="center"/>
              <w:rPr>
                <w:b/>
                <w:bCs/>
                <w:color w:val="000000"/>
                <w:sz w:val="16"/>
                <w:szCs w:val="16"/>
              </w:rPr>
            </w:pPr>
            <w:r w:rsidRPr="009E5CD3">
              <w:rPr>
                <w:b/>
                <w:bCs/>
                <w:color w:val="000000"/>
                <w:sz w:val="16"/>
                <w:szCs w:val="16"/>
              </w:rPr>
              <w:t>Injectable Contraceptives</w:t>
            </w:r>
          </w:p>
        </w:tc>
        <w:tc>
          <w:tcPr>
            <w:tcW w:w="1180" w:type="dxa"/>
            <w:tcBorders>
              <w:top w:val="nil"/>
              <w:left w:val="nil"/>
              <w:bottom w:val="single" w:sz="4" w:space="0" w:color="auto"/>
              <w:right w:val="single" w:sz="4" w:space="0" w:color="auto"/>
            </w:tcBorders>
            <w:shd w:val="clear" w:color="auto" w:fill="auto"/>
            <w:noWrap/>
            <w:vAlign w:val="bottom"/>
            <w:hideMark/>
          </w:tcPr>
          <w:p w14:paraId="033BEBA2"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CCB5103"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0EEFAB8C"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1B94E0F8"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9874C08"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67CA2C1"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67C8368"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31C9F696"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C05AF1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711B9E1C"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B8D8950"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FD9A6B2"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24D95A60" w14:textId="77777777" w:rsidTr="00BA6B7E">
        <w:trPr>
          <w:trHeight w:val="225"/>
          <w:jc w:val="center"/>
        </w:trPr>
        <w:tc>
          <w:tcPr>
            <w:tcW w:w="1162" w:type="dxa"/>
            <w:vMerge/>
            <w:tcBorders>
              <w:top w:val="nil"/>
              <w:left w:val="single" w:sz="8" w:space="0" w:color="auto"/>
              <w:bottom w:val="single" w:sz="8" w:space="0" w:color="000000"/>
              <w:right w:val="single" w:sz="8" w:space="0" w:color="auto"/>
            </w:tcBorders>
            <w:vAlign w:val="center"/>
            <w:hideMark/>
          </w:tcPr>
          <w:p w14:paraId="4BBE1080" w14:textId="77777777" w:rsidR="009F0799" w:rsidRPr="009E5CD3" w:rsidRDefault="009F0799" w:rsidP="00BA6B7E">
            <w:pPr>
              <w:rPr>
                <w:b/>
                <w:bCs/>
                <w:color w:val="000000"/>
                <w:sz w:val="16"/>
                <w:szCs w:val="16"/>
              </w:rPr>
            </w:pPr>
          </w:p>
        </w:tc>
        <w:tc>
          <w:tcPr>
            <w:tcW w:w="3590" w:type="dxa"/>
            <w:tcBorders>
              <w:top w:val="nil"/>
              <w:left w:val="nil"/>
              <w:bottom w:val="single" w:sz="4" w:space="0" w:color="auto"/>
              <w:right w:val="single" w:sz="8" w:space="0" w:color="auto"/>
            </w:tcBorders>
            <w:shd w:val="clear" w:color="auto" w:fill="auto"/>
            <w:noWrap/>
            <w:vAlign w:val="bottom"/>
            <w:hideMark/>
          </w:tcPr>
          <w:p w14:paraId="558BDC4F" w14:textId="77777777" w:rsidR="009F0799" w:rsidRPr="009E5CD3" w:rsidRDefault="009F0799" w:rsidP="00BA6B7E">
            <w:pPr>
              <w:jc w:val="center"/>
              <w:rPr>
                <w:b/>
                <w:bCs/>
                <w:color w:val="000000"/>
                <w:sz w:val="16"/>
                <w:szCs w:val="16"/>
              </w:rPr>
            </w:pPr>
            <w:r w:rsidRPr="009E5CD3">
              <w:rPr>
                <w:b/>
                <w:bCs/>
                <w:color w:val="000000"/>
                <w:sz w:val="16"/>
                <w:szCs w:val="16"/>
              </w:rPr>
              <w:t>Other Non-Pharma</w:t>
            </w:r>
          </w:p>
        </w:tc>
        <w:tc>
          <w:tcPr>
            <w:tcW w:w="1180" w:type="dxa"/>
            <w:tcBorders>
              <w:top w:val="nil"/>
              <w:left w:val="nil"/>
              <w:bottom w:val="single" w:sz="4" w:space="0" w:color="auto"/>
              <w:right w:val="single" w:sz="4" w:space="0" w:color="auto"/>
            </w:tcBorders>
            <w:shd w:val="clear" w:color="auto" w:fill="auto"/>
            <w:noWrap/>
            <w:vAlign w:val="bottom"/>
            <w:hideMark/>
          </w:tcPr>
          <w:p w14:paraId="718FAC6C"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FD69064"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556E0832"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793D4505"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8DCF5F"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1594168"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382F211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0314BE22"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DCEC4DD"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633A11"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4" w:space="0" w:color="auto"/>
              <w:right w:val="single" w:sz="4" w:space="0" w:color="auto"/>
            </w:tcBorders>
            <w:shd w:val="clear" w:color="auto" w:fill="auto"/>
            <w:noWrap/>
            <w:vAlign w:val="bottom"/>
            <w:hideMark/>
          </w:tcPr>
          <w:p w14:paraId="49B7583F"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4" w:space="0" w:color="auto"/>
              <w:right w:val="single" w:sz="8" w:space="0" w:color="auto"/>
            </w:tcBorders>
            <w:shd w:val="clear" w:color="auto" w:fill="auto"/>
            <w:noWrap/>
            <w:vAlign w:val="bottom"/>
            <w:hideMark/>
          </w:tcPr>
          <w:p w14:paraId="19C139F6" w14:textId="77777777" w:rsidR="009F0799" w:rsidRPr="009E5CD3" w:rsidRDefault="009F0799" w:rsidP="00BA6B7E">
            <w:pPr>
              <w:jc w:val="center"/>
              <w:rPr>
                <w:color w:val="000000"/>
                <w:sz w:val="16"/>
                <w:szCs w:val="16"/>
              </w:rPr>
            </w:pPr>
            <w:r w:rsidRPr="009E5CD3">
              <w:rPr>
                <w:color w:val="000000"/>
                <w:sz w:val="16"/>
                <w:szCs w:val="16"/>
              </w:rPr>
              <w:t> </w:t>
            </w:r>
          </w:p>
        </w:tc>
      </w:tr>
      <w:tr w:rsidR="009F0799" w:rsidRPr="009E5CD3" w14:paraId="673B7282" w14:textId="77777777" w:rsidTr="00BA6B7E">
        <w:trPr>
          <w:trHeight w:val="240"/>
          <w:jc w:val="center"/>
        </w:trPr>
        <w:tc>
          <w:tcPr>
            <w:tcW w:w="1162" w:type="dxa"/>
            <w:vMerge/>
            <w:tcBorders>
              <w:top w:val="nil"/>
              <w:left w:val="single" w:sz="8" w:space="0" w:color="auto"/>
              <w:bottom w:val="single" w:sz="8" w:space="0" w:color="000000"/>
              <w:right w:val="single" w:sz="8" w:space="0" w:color="auto"/>
            </w:tcBorders>
            <w:vAlign w:val="center"/>
            <w:hideMark/>
          </w:tcPr>
          <w:p w14:paraId="416CDDB5" w14:textId="77777777" w:rsidR="009F0799" w:rsidRPr="009E5CD3" w:rsidRDefault="009F0799" w:rsidP="00BA6B7E">
            <w:pPr>
              <w:rPr>
                <w:b/>
                <w:bCs/>
                <w:color w:val="000000"/>
                <w:sz w:val="16"/>
                <w:szCs w:val="16"/>
              </w:rPr>
            </w:pPr>
          </w:p>
        </w:tc>
        <w:tc>
          <w:tcPr>
            <w:tcW w:w="3590" w:type="dxa"/>
            <w:tcBorders>
              <w:top w:val="nil"/>
              <w:left w:val="nil"/>
              <w:bottom w:val="single" w:sz="8" w:space="0" w:color="auto"/>
              <w:right w:val="single" w:sz="8" w:space="0" w:color="auto"/>
            </w:tcBorders>
            <w:shd w:val="clear" w:color="auto" w:fill="auto"/>
            <w:noWrap/>
            <w:vAlign w:val="bottom"/>
            <w:hideMark/>
          </w:tcPr>
          <w:p w14:paraId="08823183" w14:textId="77777777" w:rsidR="009F0799" w:rsidRPr="009E5CD3" w:rsidRDefault="009F0799" w:rsidP="00BA6B7E">
            <w:pPr>
              <w:jc w:val="center"/>
              <w:rPr>
                <w:b/>
                <w:bCs/>
                <w:color w:val="000000"/>
                <w:sz w:val="16"/>
                <w:szCs w:val="16"/>
              </w:rPr>
            </w:pPr>
            <w:r w:rsidRPr="009E5CD3">
              <w:rPr>
                <w:b/>
                <w:bCs/>
                <w:color w:val="000000"/>
                <w:sz w:val="16"/>
                <w:szCs w:val="16"/>
              </w:rPr>
              <w:t>Progestin Only Pills</w:t>
            </w:r>
          </w:p>
        </w:tc>
        <w:tc>
          <w:tcPr>
            <w:tcW w:w="1180" w:type="dxa"/>
            <w:tcBorders>
              <w:top w:val="nil"/>
              <w:left w:val="nil"/>
              <w:bottom w:val="single" w:sz="8" w:space="0" w:color="auto"/>
              <w:right w:val="single" w:sz="4" w:space="0" w:color="auto"/>
            </w:tcBorders>
            <w:shd w:val="clear" w:color="auto" w:fill="auto"/>
            <w:noWrap/>
            <w:vAlign w:val="bottom"/>
            <w:hideMark/>
          </w:tcPr>
          <w:p w14:paraId="05B23061"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1FF6BF26"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580FDA56"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733804A8"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4717A50E"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7123E605"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093C4927"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68CF100B" w14:textId="77777777" w:rsidR="009F0799" w:rsidRPr="009E5CD3" w:rsidRDefault="009F0799" w:rsidP="00BA6B7E">
            <w:pPr>
              <w:jc w:val="center"/>
              <w:rPr>
                <w:color w:val="000000"/>
                <w:sz w:val="16"/>
                <w:szCs w:val="16"/>
              </w:rPr>
            </w:pPr>
            <w:r w:rsidRPr="009E5CD3">
              <w:rPr>
                <w:color w:val="000000"/>
                <w:sz w:val="16"/>
                <w:szCs w:val="16"/>
              </w:rPr>
              <w:t> </w:t>
            </w:r>
          </w:p>
        </w:tc>
        <w:tc>
          <w:tcPr>
            <w:tcW w:w="1180" w:type="dxa"/>
            <w:tcBorders>
              <w:top w:val="nil"/>
              <w:left w:val="nil"/>
              <w:bottom w:val="single" w:sz="8" w:space="0" w:color="auto"/>
              <w:right w:val="single" w:sz="4" w:space="0" w:color="auto"/>
            </w:tcBorders>
            <w:shd w:val="clear" w:color="auto" w:fill="auto"/>
            <w:noWrap/>
            <w:vAlign w:val="bottom"/>
            <w:hideMark/>
          </w:tcPr>
          <w:p w14:paraId="6AA75CA5" w14:textId="77777777" w:rsidR="009F0799" w:rsidRPr="009E5CD3" w:rsidRDefault="009F0799" w:rsidP="00BA6B7E">
            <w:pPr>
              <w:jc w:val="center"/>
              <w:rPr>
                <w:color w:val="000000"/>
                <w:sz w:val="16"/>
                <w:szCs w:val="16"/>
              </w:rPr>
            </w:pPr>
            <w:r w:rsidRPr="009E5CD3">
              <w:rPr>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319A204D" w14:textId="77777777" w:rsidR="009F0799" w:rsidRPr="009E5CD3" w:rsidRDefault="009F0799" w:rsidP="00BA6B7E">
            <w:pPr>
              <w:jc w:val="center"/>
              <w:rPr>
                <w:color w:val="000000"/>
                <w:sz w:val="16"/>
                <w:szCs w:val="16"/>
              </w:rPr>
            </w:pPr>
            <w:r w:rsidRPr="009E5CD3">
              <w:rPr>
                <w:color w:val="000000"/>
                <w:sz w:val="16"/>
                <w:szCs w:val="16"/>
              </w:rPr>
              <w:t> </w:t>
            </w:r>
          </w:p>
        </w:tc>
        <w:tc>
          <w:tcPr>
            <w:tcW w:w="1267" w:type="dxa"/>
            <w:tcBorders>
              <w:top w:val="nil"/>
              <w:left w:val="nil"/>
              <w:bottom w:val="single" w:sz="8" w:space="0" w:color="auto"/>
              <w:right w:val="single" w:sz="4" w:space="0" w:color="auto"/>
            </w:tcBorders>
            <w:shd w:val="clear" w:color="auto" w:fill="auto"/>
            <w:noWrap/>
            <w:vAlign w:val="bottom"/>
            <w:hideMark/>
          </w:tcPr>
          <w:p w14:paraId="00D5F534" w14:textId="77777777" w:rsidR="009F0799" w:rsidRPr="009E5CD3" w:rsidRDefault="009F0799" w:rsidP="00BA6B7E">
            <w:pPr>
              <w:jc w:val="center"/>
              <w:rPr>
                <w:color w:val="000000"/>
                <w:sz w:val="16"/>
                <w:szCs w:val="16"/>
              </w:rPr>
            </w:pPr>
            <w:r w:rsidRPr="009E5CD3">
              <w:rPr>
                <w:color w:val="000000"/>
                <w:sz w:val="16"/>
                <w:szCs w:val="16"/>
              </w:rPr>
              <w:t> </w:t>
            </w:r>
          </w:p>
        </w:tc>
        <w:tc>
          <w:tcPr>
            <w:tcW w:w="555" w:type="dxa"/>
            <w:tcBorders>
              <w:top w:val="nil"/>
              <w:left w:val="nil"/>
              <w:bottom w:val="single" w:sz="8" w:space="0" w:color="auto"/>
              <w:right w:val="single" w:sz="8" w:space="0" w:color="auto"/>
            </w:tcBorders>
            <w:shd w:val="clear" w:color="auto" w:fill="auto"/>
            <w:noWrap/>
            <w:vAlign w:val="bottom"/>
            <w:hideMark/>
          </w:tcPr>
          <w:p w14:paraId="2B2C8D74" w14:textId="77777777" w:rsidR="009F0799" w:rsidRPr="009E5CD3" w:rsidRDefault="009F0799" w:rsidP="00BA6B7E">
            <w:pPr>
              <w:jc w:val="center"/>
              <w:rPr>
                <w:color w:val="000000"/>
                <w:sz w:val="16"/>
                <w:szCs w:val="16"/>
              </w:rPr>
            </w:pPr>
            <w:r w:rsidRPr="009E5CD3">
              <w:rPr>
                <w:color w:val="000000"/>
                <w:sz w:val="16"/>
                <w:szCs w:val="16"/>
              </w:rPr>
              <w:t> </w:t>
            </w:r>
          </w:p>
        </w:tc>
      </w:tr>
    </w:tbl>
    <w:p w14:paraId="6EA4C29F" w14:textId="77777777" w:rsidR="009F0799" w:rsidRPr="00A22755" w:rsidRDefault="009F0799" w:rsidP="009F0799"/>
    <w:p w14:paraId="41CB4ABE" w14:textId="77777777" w:rsidR="009F0799" w:rsidRPr="00C82677" w:rsidRDefault="009F0799" w:rsidP="009F0799">
      <w:pPr>
        <w:rPr>
          <w:b/>
          <w:bCs/>
        </w:rPr>
      </w:pPr>
    </w:p>
    <w:p w14:paraId="2EFF33F7" w14:textId="77777777" w:rsidR="009F0799" w:rsidRDefault="009F0799" w:rsidP="009F0799"/>
    <w:p w14:paraId="0F795583" w14:textId="77777777" w:rsidR="009F0799" w:rsidRPr="005C4710" w:rsidRDefault="009F0799" w:rsidP="009F0799"/>
    <w:p w14:paraId="3CD240B5" w14:textId="77777777" w:rsidR="009F0799" w:rsidRPr="005C4710" w:rsidRDefault="009F0799" w:rsidP="009F0799"/>
    <w:p w14:paraId="6909297B" w14:textId="77777777" w:rsidR="009F0799" w:rsidRPr="00CB2C82" w:rsidRDefault="009F0799" w:rsidP="009F0799">
      <w:pPr>
        <w:jc w:val="center"/>
        <w:rPr>
          <w:szCs w:val="24"/>
        </w:rPr>
      </w:pPr>
      <w:r w:rsidRPr="005C4710">
        <w:t>[End of Subcontract]</w:t>
      </w:r>
    </w:p>
    <w:p w14:paraId="1F8949B3" w14:textId="77777777" w:rsidR="009F0799" w:rsidRPr="00C70C9E" w:rsidRDefault="009F0799" w:rsidP="009F0799">
      <w:pPr>
        <w:rPr>
          <w:szCs w:val="24"/>
        </w:rPr>
      </w:pPr>
    </w:p>
    <w:p w14:paraId="2DF4C72B" w14:textId="77777777" w:rsidR="006F36B8" w:rsidRPr="001A0CE2" w:rsidRDefault="006F36B8" w:rsidP="0072211E">
      <w:pPr>
        <w:rPr>
          <w:szCs w:val="24"/>
        </w:rPr>
      </w:pPr>
    </w:p>
    <w:sectPr w:rsidR="006F36B8" w:rsidRPr="001A0CE2" w:rsidSect="00203800">
      <w:endnotePr>
        <w:numFmt w:val="decimal"/>
      </w:endnotePr>
      <w:pgSz w:w="20160" w:h="12240" w:orient="landscape" w:code="5"/>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76297" w14:textId="77777777" w:rsidR="00E16423" w:rsidRDefault="00E16423">
      <w:r>
        <w:separator/>
      </w:r>
    </w:p>
  </w:endnote>
  <w:endnote w:type="continuationSeparator" w:id="0">
    <w:p w14:paraId="52D2B7FD" w14:textId="77777777" w:rsidR="00E16423" w:rsidRDefault="00E16423">
      <w:r>
        <w:continuationSeparator/>
      </w:r>
    </w:p>
  </w:endnote>
  <w:endnote w:type="continuationNotice" w:id="1">
    <w:p w14:paraId="2963830B" w14:textId="77777777" w:rsidR="00E16423" w:rsidRDefault="00E1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014C" w14:textId="1EBE4113" w:rsidR="00F548D7" w:rsidRPr="0011145C" w:rsidRDefault="00F548D7" w:rsidP="00377FB8">
    <w:pPr>
      <w:pStyle w:val="Footer"/>
      <w:tabs>
        <w:tab w:val="clear" w:pos="8640"/>
        <w:tab w:val="right" w:pos="9360"/>
      </w:tabs>
    </w:pPr>
    <w:r>
      <w:rPr>
        <w:rFonts w:ascii="Arial" w:hAnsi="Arial" w:cs="Arial"/>
        <w:sz w:val="14"/>
        <w:szCs w:val="14"/>
      </w:rPr>
      <w:t xml:space="preserve">FIXED PRICE </w:t>
    </w:r>
    <w:r w:rsidRPr="007C74B9">
      <w:rPr>
        <w:rFonts w:ascii="Arial" w:hAnsi="Arial" w:cs="Arial"/>
        <w:sz w:val="14"/>
        <w:szCs w:val="14"/>
      </w:rPr>
      <w:t>SUBCONTRACT</w:t>
    </w:r>
    <w:r>
      <w:rPr>
        <w:rFonts w:ascii="Arial" w:hAnsi="Arial" w:cs="Arial"/>
        <w:sz w:val="14"/>
        <w:szCs w:val="14"/>
      </w:rPr>
      <w:tab/>
    </w:r>
    <w:r>
      <w:rPr>
        <w:rFonts w:ascii="Arial" w:hAnsi="Arial" w:cs="Arial"/>
        <w:sz w:val="14"/>
        <w:szCs w:val="14"/>
      </w:rPr>
      <w:tab/>
      <w:t>GlobalQMS ID: 658.</w:t>
    </w:r>
    <w:r w:rsidR="00B63876">
      <w:rPr>
        <w:rFonts w:ascii="Arial" w:hAnsi="Arial" w:cs="Arial"/>
        <w:sz w:val="14"/>
        <w:szCs w:val="14"/>
      </w:rPr>
      <w:t>4</w:t>
    </w:r>
    <w:r w:rsidR="0021761B">
      <w:rPr>
        <w:rFonts w:ascii="Arial" w:hAnsi="Arial" w:cs="Arial"/>
        <w:sz w:val="14"/>
        <w:szCs w:val="14"/>
      </w:rPr>
      <w:t>3</w:t>
    </w:r>
    <w:r>
      <w:rPr>
        <w:rFonts w:ascii="Arial" w:hAnsi="Arial" w:cs="Arial"/>
        <w:sz w:val="14"/>
        <w:szCs w:val="14"/>
      </w:rPr>
      <w:t xml:space="preserve">, </w:t>
    </w:r>
    <w:r w:rsidR="0021761B">
      <w:rPr>
        <w:rFonts w:ascii="Arial" w:hAnsi="Arial" w:cs="Arial"/>
        <w:sz w:val="14"/>
        <w:szCs w:val="14"/>
      </w:rPr>
      <w:t>1 April 2024</w:t>
    </w:r>
  </w:p>
  <w:p w14:paraId="34416E9E" w14:textId="77777777" w:rsidR="00F548D7" w:rsidRPr="00A60159" w:rsidRDefault="00F548D7" w:rsidP="00D0458D">
    <w:pPr>
      <w:pStyle w:val="Footer"/>
      <w:tabs>
        <w:tab w:val="clear" w:pos="8640"/>
        <w:tab w:val="right" w:pos="9360"/>
      </w:tabs>
      <w:rPr>
        <w:rFonts w:ascii="Arial" w:hAnsi="Arial" w:cs="Arial"/>
        <w:sz w:val="14"/>
        <w:szCs w:val="14"/>
      </w:rPr>
    </w:pPr>
    <w:r w:rsidRPr="007C74B9">
      <w:rPr>
        <w:rFonts w:ascii="Arial" w:hAnsi="Arial" w:cs="Arial"/>
        <w:color w:val="FF0000"/>
        <w:sz w:val="14"/>
        <w:szCs w:val="14"/>
      </w:rPr>
      <w:t>{INSERT SUBCONTRACTOR’S NAME}</w:t>
    </w:r>
    <w:r w:rsidRPr="00A60159">
      <w:rPr>
        <w:rFonts w:ascii="Arial" w:hAnsi="Arial" w:cs="Arial"/>
        <w:sz w:val="14"/>
        <w:szCs w:val="14"/>
      </w:rPr>
      <w:tab/>
    </w:r>
    <w:r w:rsidRPr="00A60159">
      <w:rPr>
        <w:rFonts w:ascii="Arial" w:hAnsi="Arial" w:cs="Arial"/>
        <w:sz w:val="14"/>
        <w:szCs w:val="14"/>
      </w:rPr>
      <w:tab/>
    </w:r>
  </w:p>
  <w:p w14:paraId="35CB4350" w14:textId="77777777" w:rsidR="00393F3B" w:rsidRPr="00CB2C82" w:rsidRDefault="00393F3B" w:rsidP="00393F3B">
    <w:pPr>
      <w:tabs>
        <w:tab w:val="center" w:pos="4680"/>
        <w:tab w:val="right" w:pos="9360"/>
      </w:tabs>
      <w:rPr>
        <w:rFonts w:ascii="Arial" w:eastAsia="Calibri" w:hAnsi="Arial" w:cs="Arial"/>
        <w:iCs/>
        <w:sz w:val="14"/>
        <w:szCs w:val="14"/>
      </w:rPr>
    </w:pPr>
    <w:r>
      <w:rPr>
        <w:rFonts w:ascii="Arial" w:eastAsia="Calibri" w:hAnsi="Arial" w:cs="Arial"/>
        <w:iCs/>
        <w:sz w:val="14"/>
        <w:szCs w:val="14"/>
      </w:rPr>
      <w:t xml:space="preserve">Prime Contract No. </w:t>
    </w:r>
    <w:r w:rsidRPr="00253037">
      <w:rPr>
        <w:rFonts w:ascii="Arial" w:eastAsia="Calibri" w:hAnsi="Arial" w:cs="Arial"/>
        <w:iCs/>
        <w:sz w:val="14"/>
        <w:szCs w:val="14"/>
      </w:rPr>
      <w:t>AID-OAA-I-15-0000 and Task Order No. AID-OAA-TO-15-00007;; and AID-OAA-TO-15-00010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D13A" w14:textId="77777777" w:rsidR="00F548D7" w:rsidRPr="0011145C" w:rsidRDefault="00F548D7" w:rsidP="00185F92">
    <w:pPr>
      <w:pStyle w:val="Footer"/>
    </w:pPr>
    <w:r>
      <w:rPr>
        <w:rFonts w:ascii="Arial" w:hAnsi="Arial" w:cs="Arial"/>
        <w:sz w:val="14"/>
        <w:szCs w:val="14"/>
      </w:rPr>
      <w:t xml:space="preserve">FIXED PRICE </w:t>
    </w:r>
    <w:r w:rsidRPr="007C74B9">
      <w:rPr>
        <w:rFonts w:ascii="Arial" w:hAnsi="Arial" w:cs="Arial"/>
        <w:sz w:val="14"/>
        <w:szCs w:val="14"/>
      </w:rPr>
      <w:t>SUBCONTRACT</w:t>
    </w:r>
    <w:r>
      <w:rPr>
        <w:rFonts w:ascii="Arial" w:hAnsi="Arial" w:cs="Arial"/>
        <w:sz w:val="14"/>
        <w:szCs w:val="14"/>
      </w:rPr>
      <w:tab/>
    </w:r>
    <w:r>
      <w:rPr>
        <w:rFonts w:ascii="Arial" w:hAnsi="Arial" w:cs="Arial"/>
        <w:sz w:val="14"/>
        <w:szCs w:val="14"/>
      </w:rPr>
      <w:tab/>
      <w:t xml:space="preserve">        PART.FT.015, Rev.006, 5/27/2011</w:t>
    </w:r>
  </w:p>
  <w:p w14:paraId="595B84B9" w14:textId="77777777" w:rsidR="00F548D7" w:rsidRPr="007C74B9" w:rsidRDefault="00F548D7" w:rsidP="00185F92">
    <w:pPr>
      <w:pStyle w:val="Footer"/>
      <w:rPr>
        <w:rFonts w:ascii="Arial" w:hAnsi="Arial" w:cs="Arial"/>
        <w:color w:val="FF0000"/>
        <w:sz w:val="14"/>
        <w:szCs w:val="14"/>
      </w:rPr>
    </w:pPr>
    <w:r w:rsidRPr="007C74B9">
      <w:rPr>
        <w:rFonts w:ascii="Arial" w:hAnsi="Arial" w:cs="Arial"/>
        <w:color w:val="FF0000"/>
        <w:sz w:val="14"/>
        <w:szCs w:val="14"/>
      </w:rPr>
      <w:t>{INSERT SUBCONTRACTOR’S NAME}</w:t>
    </w:r>
  </w:p>
  <w:p w14:paraId="26FF8134" w14:textId="77777777" w:rsidR="00F548D7" w:rsidRPr="00185F92" w:rsidRDefault="00F548D7" w:rsidP="00185F92">
    <w:pPr>
      <w:pStyle w:val="Footer"/>
      <w:rPr>
        <w:rFonts w:ascii="Arial" w:hAnsi="Arial" w:cs="Arial"/>
        <w:color w:val="FF0000"/>
        <w:sz w:val="14"/>
        <w:szCs w:val="14"/>
      </w:rPr>
    </w:pPr>
    <w:r w:rsidRPr="007C74B9">
      <w:rPr>
        <w:rFonts w:ascii="Arial" w:hAnsi="Arial" w:cs="Arial"/>
        <w:color w:val="FF0000"/>
        <w:sz w:val="14"/>
        <w:szCs w:val="14"/>
      </w:rPr>
      <w:t>{INSERT PRIME CONTRACT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CBF6D" w14:textId="77777777" w:rsidR="00E16423" w:rsidRDefault="00E16423">
      <w:r>
        <w:separator/>
      </w:r>
    </w:p>
  </w:footnote>
  <w:footnote w:type="continuationSeparator" w:id="0">
    <w:p w14:paraId="5BE42A29" w14:textId="77777777" w:rsidR="00E16423" w:rsidRDefault="00E16423">
      <w:r>
        <w:continuationSeparator/>
      </w:r>
    </w:p>
  </w:footnote>
  <w:footnote w:type="continuationNotice" w:id="1">
    <w:p w14:paraId="35A49309" w14:textId="77777777" w:rsidR="00E16423" w:rsidRDefault="00E16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0DFF8" w14:textId="5B115311" w:rsidR="00F548D7" w:rsidRPr="0007673E" w:rsidRDefault="00F548D7" w:rsidP="000A3440">
    <w:pPr>
      <w:pStyle w:val="Header"/>
      <w:jc w:val="right"/>
      <w:rPr>
        <w:color w:val="FF0000"/>
        <w:sz w:val="23"/>
        <w:szCs w:val="23"/>
      </w:rPr>
    </w:pPr>
    <w:r w:rsidRPr="0007673E">
      <w:rPr>
        <w:sz w:val="23"/>
        <w:szCs w:val="23"/>
      </w:rPr>
      <w:t xml:space="preserve">Subcontract No. </w:t>
    </w:r>
    <w:r w:rsidR="009D24ED" w:rsidRPr="00331581">
      <w:rPr>
        <w:sz w:val="23"/>
        <w:szCs w:val="23"/>
      </w:rPr>
      <w:t>PSM-RDC-INV-202</w:t>
    </w:r>
    <w:r w:rsidR="009D24ED">
      <w:rPr>
        <w:sz w:val="23"/>
        <w:szCs w:val="23"/>
      </w:rPr>
      <w:t>4</w:t>
    </w:r>
    <w:r w:rsidR="009D24ED" w:rsidRPr="00331581">
      <w:rPr>
        <w:sz w:val="23"/>
        <w:szCs w:val="23"/>
      </w:rPr>
      <w:t>-</w:t>
    </w:r>
    <w:r w:rsidR="009D24ED">
      <w:rPr>
        <w:sz w:val="23"/>
        <w:szCs w:val="23"/>
      </w:rPr>
      <w:t>A</w:t>
    </w:r>
    <w:r w:rsidR="009D24ED" w:rsidRPr="00331581">
      <w:rPr>
        <w:sz w:val="23"/>
        <w:szCs w:val="23"/>
      </w:rPr>
      <w:t>E-01-</w:t>
    </w:r>
    <w:r w:rsidR="009D24ED" w:rsidRPr="002B4740">
      <w:rPr>
        <w:sz w:val="23"/>
        <w:szCs w:val="23"/>
        <w:highlight w:val="yellow"/>
      </w:rPr>
      <w:t>SUBCONTRACTOR</w:t>
    </w:r>
  </w:p>
  <w:p w14:paraId="613D0AFA" w14:textId="77777777" w:rsidR="00F548D7" w:rsidRDefault="00F548D7" w:rsidP="000A3440">
    <w:pPr>
      <w:pStyle w:val="Header"/>
      <w:jc w:val="right"/>
      <w:rPr>
        <w:rStyle w:val="PageNumber"/>
      </w:rPr>
    </w:pPr>
    <w:r w:rsidRPr="0007673E">
      <w:rPr>
        <w:sz w:val="23"/>
        <w:szCs w:val="23"/>
      </w:rPr>
      <w:t>Page</w:t>
    </w:r>
    <w:r w:rsidRPr="0007673E">
      <w:rPr>
        <w:color w:val="FF0000"/>
        <w:sz w:val="23"/>
        <w:szCs w:val="23"/>
      </w:rPr>
      <w:t xml:space="preserve"> </w:t>
    </w:r>
    <w:r w:rsidRPr="0007673E">
      <w:rPr>
        <w:rStyle w:val="PageNumber"/>
        <w:sz w:val="23"/>
        <w:szCs w:val="23"/>
      </w:rPr>
      <w:fldChar w:fldCharType="begin"/>
    </w:r>
    <w:r w:rsidRPr="0007673E">
      <w:rPr>
        <w:rStyle w:val="PageNumber"/>
        <w:sz w:val="23"/>
        <w:szCs w:val="23"/>
      </w:rPr>
      <w:instrText xml:space="preserve"> PAGE </w:instrText>
    </w:r>
    <w:r w:rsidRPr="0007673E">
      <w:rPr>
        <w:rStyle w:val="PageNumber"/>
        <w:sz w:val="23"/>
        <w:szCs w:val="23"/>
      </w:rPr>
      <w:fldChar w:fldCharType="separate"/>
    </w:r>
    <w:r>
      <w:rPr>
        <w:rStyle w:val="PageNumber"/>
        <w:noProof/>
        <w:sz w:val="23"/>
        <w:szCs w:val="23"/>
      </w:rPr>
      <w:t>20</w:t>
    </w:r>
    <w:r w:rsidRPr="0007673E">
      <w:rPr>
        <w:rStyle w:val="PageNumber"/>
        <w:sz w:val="23"/>
        <w:szCs w:val="23"/>
      </w:rPr>
      <w:fldChar w:fldCharType="end"/>
    </w:r>
    <w:r w:rsidRPr="0007673E">
      <w:rPr>
        <w:rStyle w:val="PageNumber"/>
        <w:sz w:val="23"/>
        <w:szCs w:val="23"/>
      </w:rPr>
      <w:t xml:space="preserve"> of </w:t>
    </w:r>
    <w:r w:rsidRPr="0007673E">
      <w:rPr>
        <w:rStyle w:val="PageNumber"/>
        <w:sz w:val="23"/>
        <w:szCs w:val="23"/>
      </w:rPr>
      <w:fldChar w:fldCharType="begin"/>
    </w:r>
    <w:r w:rsidRPr="0007673E">
      <w:rPr>
        <w:rStyle w:val="PageNumber"/>
        <w:sz w:val="23"/>
        <w:szCs w:val="23"/>
      </w:rPr>
      <w:instrText xml:space="preserve"> NUMPAGES </w:instrText>
    </w:r>
    <w:r w:rsidRPr="0007673E">
      <w:rPr>
        <w:rStyle w:val="PageNumber"/>
        <w:sz w:val="23"/>
        <w:szCs w:val="23"/>
      </w:rPr>
      <w:fldChar w:fldCharType="separate"/>
    </w:r>
    <w:r>
      <w:rPr>
        <w:rStyle w:val="PageNumber"/>
        <w:noProof/>
        <w:sz w:val="23"/>
        <w:szCs w:val="23"/>
      </w:rPr>
      <w:t>34</w:t>
    </w:r>
    <w:r w:rsidRPr="0007673E">
      <w:rPr>
        <w:rStyle w:val="PageNumber"/>
        <w:sz w:val="23"/>
        <w:szCs w:val="23"/>
      </w:rPr>
      <w:fldChar w:fldCharType="end"/>
    </w:r>
  </w:p>
  <w:p w14:paraId="7DDB0982" w14:textId="77777777" w:rsidR="00F548D7" w:rsidRDefault="00F548D7" w:rsidP="000A34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03976925"/>
    <w:multiLevelType w:val="hybridMultilevel"/>
    <w:tmpl w:val="0E8202CC"/>
    <w:lvl w:ilvl="0" w:tplc="F1A4A22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1412C51"/>
    <w:multiLevelType w:val="hybridMultilevel"/>
    <w:tmpl w:val="A5C60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D1FB2"/>
    <w:multiLevelType w:val="hybridMultilevel"/>
    <w:tmpl w:val="2A4AD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B60B00"/>
    <w:multiLevelType w:val="hybridMultilevel"/>
    <w:tmpl w:val="4F74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63E24"/>
    <w:multiLevelType w:val="hybridMultilevel"/>
    <w:tmpl w:val="FB22E8B8"/>
    <w:lvl w:ilvl="0" w:tplc="4D0C3F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83FAD"/>
    <w:multiLevelType w:val="hybridMultilevel"/>
    <w:tmpl w:val="6DF6E2A0"/>
    <w:lvl w:ilvl="0" w:tplc="D09EB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053F2"/>
    <w:multiLevelType w:val="multilevel"/>
    <w:tmpl w:val="F3FC992C"/>
    <w:lvl w:ilvl="0">
      <w:start w:val="1"/>
      <w:numFmt w:val="upperLetter"/>
      <w:pStyle w:val="Heading1"/>
      <w:lvlText w:val="Section %1."/>
      <w:lvlJc w:val="left"/>
      <w:pPr>
        <w:ind w:left="1440" w:hanging="1440"/>
      </w:pPr>
      <w:rPr>
        <w:rFonts w:hint="default"/>
        <w:b w:val="0"/>
        <w:i w:val="0"/>
        <w:u w:val="singl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D1F467B"/>
    <w:multiLevelType w:val="multilevel"/>
    <w:tmpl w:val="DB585088"/>
    <w:name w:val="zzmpOutline4||Outline4|2|3|1|1|0|0||1|0|0||1|0|0||1|0|0||1|0|0||1|0|0||1|0|0||1|0|0||1|0|0||"/>
    <w:lvl w:ilvl="0">
      <w:start w:val="1"/>
      <w:numFmt w:val="upperLetter"/>
      <w:lvlRestart w:val="0"/>
      <w:pStyle w:val="Outline4L1"/>
      <w:lvlText w:val="%1."/>
      <w:lvlJc w:val="left"/>
      <w:pPr>
        <w:tabs>
          <w:tab w:val="num" w:pos="720"/>
        </w:tabs>
        <w:ind w:left="720" w:hanging="720"/>
      </w:pPr>
      <w:rPr>
        <w:rFonts w:ascii="Times New Roman" w:hAnsi="Times New Roman" w:cs="Times New Roman"/>
        <w:b/>
        <w:i w:val="0"/>
        <w:caps/>
        <w:smallCaps w:val="0"/>
        <w:color w:val="auto"/>
        <w:u w:val="none"/>
      </w:rPr>
    </w:lvl>
    <w:lvl w:ilvl="1">
      <w:start w:val="1"/>
      <w:numFmt w:val="decimal"/>
      <w:pStyle w:val="Outline4L2"/>
      <w:lvlText w:val="%2."/>
      <w:lvlJc w:val="left"/>
      <w:pPr>
        <w:tabs>
          <w:tab w:val="num" w:pos="1440"/>
        </w:tabs>
        <w:ind w:left="1440" w:hanging="720"/>
      </w:pPr>
      <w:rPr>
        <w:rFonts w:ascii="Times New Roman" w:hAnsi="Times New Roman" w:cs="Times New Roman"/>
        <w:b/>
        <w:i w:val="0"/>
        <w:caps w:val="0"/>
        <w:color w:val="auto"/>
        <w:u w:val="none"/>
      </w:rPr>
    </w:lvl>
    <w:lvl w:ilvl="2">
      <w:start w:val="1"/>
      <w:numFmt w:val="lowerLetter"/>
      <w:pStyle w:val="Outline4L3"/>
      <w:lvlText w:val="%3."/>
      <w:lvlJc w:val="left"/>
      <w:pPr>
        <w:tabs>
          <w:tab w:val="num" w:pos="2160"/>
        </w:tabs>
        <w:ind w:left="2160" w:hanging="720"/>
      </w:pPr>
      <w:rPr>
        <w:rFonts w:ascii="Times New Roman" w:hAnsi="Times New Roman" w:cs="Times New Roman"/>
        <w:b/>
        <w:i w:val="0"/>
        <w:caps w:val="0"/>
        <w:color w:val="auto"/>
        <w:u w:val="none"/>
      </w:rPr>
    </w:lvl>
    <w:lvl w:ilvl="3">
      <w:start w:val="1"/>
      <w:numFmt w:val="lowerLetter"/>
      <w:pStyle w:val="Outline4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Roman"/>
      <w:pStyle w:val="Outline4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pStyle w:val="Outline4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pStyle w:val="Outline4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Roman"/>
      <w:pStyle w:val="Outline4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Letter"/>
      <w:pStyle w:val="Outline4L9"/>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9"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10"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11" w15:restartNumberingAfterBreak="0">
    <w:nsid w:val="458376C1"/>
    <w:multiLevelType w:val="hybridMultilevel"/>
    <w:tmpl w:val="BC7094A6"/>
    <w:lvl w:ilvl="0" w:tplc="DE9A34E0">
      <w:start w:val="1"/>
      <w:numFmt w:val="lowerRoman"/>
      <w:lvlText w:val="(%1)"/>
      <w:lvlJc w:val="left"/>
      <w:pPr>
        <w:ind w:left="720" w:hanging="72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30D28"/>
    <w:multiLevelType w:val="hybridMultilevel"/>
    <w:tmpl w:val="9EA6C8DE"/>
    <w:lvl w:ilvl="0" w:tplc="4D0C3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BC1111"/>
    <w:multiLevelType w:val="hybridMultilevel"/>
    <w:tmpl w:val="6FF6BEBC"/>
    <w:lvl w:ilvl="0" w:tplc="E99A762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D75006"/>
    <w:multiLevelType w:val="hybridMultilevel"/>
    <w:tmpl w:val="E38C1494"/>
    <w:lvl w:ilvl="0" w:tplc="47B419C4">
      <w:start w:val="1"/>
      <w:numFmt w:val="upperLetter"/>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A21BC"/>
    <w:multiLevelType w:val="hybridMultilevel"/>
    <w:tmpl w:val="CF0C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D586B"/>
    <w:multiLevelType w:val="multilevel"/>
    <w:tmpl w:val="9D46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7717045">
    <w:abstractNumId w:val="10"/>
  </w:num>
  <w:num w:numId="2" w16cid:durableId="1628243299">
    <w:abstractNumId w:val="2"/>
  </w:num>
  <w:num w:numId="3" w16cid:durableId="332029853">
    <w:abstractNumId w:val="7"/>
  </w:num>
  <w:num w:numId="4" w16cid:durableId="1905681325">
    <w:abstractNumId w:val="8"/>
  </w:num>
  <w:num w:numId="5" w16cid:durableId="466317546">
    <w:abstractNumId w:val="11"/>
  </w:num>
  <w:num w:numId="6" w16cid:durableId="2057044774">
    <w:abstractNumId w:val="6"/>
  </w:num>
  <w:num w:numId="7" w16cid:durableId="1443570987">
    <w:abstractNumId w:val="12"/>
  </w:num>
  <w:num w:numId="8" w16cid:durableId="230386729">
    <w:abstractNumId w:val="5"/>
  </w:num>
  <w:num w:numId="9" w16cid:durableId="1126311281">
    <w:abstractNumId w:val="14"/>
  </w:num>
  <w:num w:numId="10" w16cid:durableId="1527207614">
    <w:abstractNumId w:val="1"/>
  </w:num>
  <w:num w:numId="11" w16cid:durableId="1040738773">
    <w:abstractNumId w:val="13"/>
  </w:num>
  <w:num w:numId="12" w16cid:durableId="1837375090">
    <w:abstractNumId w:val="9"/>
  </w:num>
  <w:num w:numId="13" w16cid:durableId="1951737072">
    <w:abstractNumId w:val="0"/>
  </w:num>
  <w:num w:numId="14" w16cid:durableId="959921071">
    <w:abstractNumId w:val="16"/>
  </w:num>
  <w:num w:numId="15" w16cid:durableId="72240057">
    <w:abstractNumId w:val="15"/>
  </w:num>
  <w:num w:numId="16" w16cid:durableId="729352571">
    <w:abstractNumId w:val="4"/>
  </w:num>
  <w:num w:numId="17" w16cid:durableId="14406378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ecv9mussu8Fw7d9ZgYpyWmC05x4iCiPN3PlrBhujhrA745FGYj1CEQCJ6sGGxteU5IgCMpW4HaFzaY1XQEOlQ==" w:salt="vpqhpNhm4EeNgW/C+zV0t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4B"/>
    <w:rsid w:val="00001768"/>
    <w:rsid w:val="00003468"/>
    <w:rsid w:val="00003665"/>
    <w:rsid w:val="0000691E"/>
    <w:rsid w:val="000135AF"/>
    <w:rsid w:val="00016129"/>
    <w:rsid w:val="00017985"/>
    <w:rsid w:val="00023139"/>
    <w:rsid w:val="0002619E"/>
    <w:rsid w:val="00026C4C"/>
    <w:rsid w:val="00027317"/>
    <w:rsid w:val="0003165B"/>
    <w:rsid w:val="00031AF9"/>
    <w:rsid w:val="00034E5E"/>
    <w:rsid w:val="00037F0F"/>
    <w:rsid w:val="00043847"/>
    <w:rsid w:val="000540AE"/>
    <w:rsid w:val="00070405"/>
    <w:rsid w:val="0007673E"/>
    <w:rsid w:val="00076B38"/>
    <w:rsid w:val="000773CA"/>
    <w:rsid w:val="00080828"/>
    <w:rsid w:val="00084A6E"/>
    <w:rsid w:val="00091CE2"/>
    <w:rsid w:val="00092A50"/>
    <w:rsid w:val="0009378D"/>
    <w:rsid w:val="000A09B4"/>
    <w:rsid w:val="000A156D"/>
    <w:rsid w:val="000A1A6F"/>
    <w:rsid w:val="000A3440"/>
    <w:rsid w:val="000A34F9"/>
    <w:rsid w:val="000A70B4"/>
    <w:rsid w:val="000B02AA"/>
    <w:rsid w:val="000B09DF"/>
    <w:rsid w:val="000B31D9"/>
    <w:rsid w:val="000B52DD"/>
    <w:rsid w:val="000B6D08"/>
    <w:rsid w:val="000B70DB"/>
    <w:rsid w:val="000C0221"/>
    <w:rsid w:val="000C3472"/>
    <w:rsid w:val="000C440F"/>
    <w:rsid w:val="000C470F"/>
    <w:rsid w:val="000C6F38"/>
    <w:rsid w:val="000D2918"/>
    <w:rsid w:val="000D2E48"/>
    <w:rsid w:val="000D3709"/>
    <w:rsid w:val="000D3DCA"/>
    <w:rsid w:val="000D4D60"/>
    <w:rsid w:val="000D7481"/>
    <w:rsid w:val="000E0AFC"/>
    <w:rsid w:val="000E1796"/>
    <w:rsid w:val="000F0A82"/>
    <w:rsid w:val="000F263B"/>
    <w:rsid w:val="000F28C5"/>
    <w:rsid w:val="00100A8E"/>
    <w:rsid w:val="00102ED8"/>
    <w:rsid w:val="0011001B"/>
    <w:rsid w:val="00110819"/>
    <w:rsid w:val="00112942"/>
    <w:rsid w:val="00114FCD"/>
    <w:rsid w:val="001248F6"/>
    <w:rsid w:val="001252C9"/>
    <w:rsid w:val="00135176"/>
    <w:rsid w:val="00136E57"/>
    <w:rsid w:val="00141B5A"/>
    <w:rsid w:val="00143BCF"/>
    <w:rsid w:val="0015135B"/>
    <w:rsid w:val="00154A47"/>
    <w:rsid w:val="00162A39"/>
    <w:rsid w:val="00163840"/>
    <w:rsid w:val="00164235"/>
    <w:rsid w:val="00167CC7"/>
    <w:rsid w:val="00172F24"/>
    <w:rsid w:val="00174925"/>
    <w:rsid w:val="00174DDB"/>
    <w:rsid w:val="00176999"/>
    <w:rsid w:val="001846D3"/>
    <w:rsid w:val="00185F92"/>
    <w:rsid w:val="00190F78"/>
    <w:rsid w:val="00191EC2"/>
    <w:rsid w:val="00193E12"/>
    <w:rsid w:val="00194E52"/>
    <w:rsid w:val="001A1816"/>
    <w:rsid w:val="001B2A45"/>
    <w:rsid w:val="001B2DD9"/>
    <w:rsid w:val="001B5C54"/>
    <w:rsid w:val="001B5E30"/>
    <w:rsid w:val="001C0CB5"/>
    <w:rsid w:val="001C3B13"/>
    <w:rsid w:val="001C562B"/>
    <w:rsid w:val="001C5A19"/>
    <w:rsid w:val="001C6BDB"/>
    <w:rsid w:val="001C6DA9"/>
    <w:rsid w:val="001C73AE"/>
    <w:rsid w:val="001D26E6"/>
    <w:rsid w:val="001D2C22"/>
    <w:rsid w:val="001D2DF6"/>
    <w:rsid w:val="001E1BF9"/>
    <w:rsid w:val="001E20F5"/>
    <w:rsid w:val="001F26C6"/>
    <w:rsid w:val="00202AE8"/>
    <w:rsid w:val="00203800"/>
    <w:rsid w:val="00212FA1"/>
    <w:rsid w:val="00213406"/>
    <w:rsid w:val="0021761B"/>
    <w:rsid w:val="00217B84"/>
    <w:rsid w:val="00222227"/>
    <w:rsid w:val="00222425"/>
    <w:rsid w:val="00222AD7"/>
    <w:rsid w:val="00224811"/>
    <w:rsid w:val="00231E79"/>
    <w:rsid w:val="00231FA2"/>
    <w:rsid w:val="0023742C"/>
    <w:rsid w:val="00241B97"/>
    <w:rsid w:val="00241FFE"/>
    <w:rsid w:val="00243371"/>
    <w:rsid w:val="00254C4C"/>
    <w:rsid w:val="00255481"/>
    <w:rsid w:val="002600AB"/>
    <w:rsid w:val="0026013F"/>
    <w:rsid w:val="002605D5"/>
    <w:rsid w:val="00260AD6"/>
    <w:rsid w:val="002625A6"/>
    <w:rsid w:val="0026584E"/>
    <w:rsid w:val="00270445"/>
    <w:rsid w:val="0027502C"/>
    <w:rsid w:val="00277100"/>
    <w:rsid w:val="00277251"/>
    <w:rsid w:val="002773E0"/>
    <w:rsid w:val="0027797E"/>
    <w:rsid w:val="0028127E"/>
    <w:rsid w:val="002816CC"/>
    <w:rsid w:val="00292A99"/>
    <w:rsid w:val="00294D4B"/>
    <w:rsid w:val="0029706F"/>
    <w:rsid w:val="00297703"/>
    <w:rsid w:val="002A152E"/>
    <w:rsid w:val="002A60E1"/>
    <w:rsid w:val="002B0B2F"/>
    <w:rsid w:val="002B3F41"/>
    <w:rsid w:val="002B406F"/>
    <w:rsid w:val="002B410A"/>
    <w:rsid w:val="002B56A7"/>
    <w:rsid w:val="002C1FA7"/>
    <w:rsid w:val="002C2C5D"/>
    <w:rsid w:val="002C4AAE"/>
    <w:rsid w:val="002C4DBF"/>
    <w:rsid w:val="002D2D70"/>
    <w:rsid w:val="002D6789"/>
    <w:rsid w:val="002D75FB"/>
    <w:rsid w:val="002E2248"/>
    <w:rsid w:val="002E59C7"/>
    <w:rsid w:val="002E6B3B"/>
    <w:rsid w:val="002F057D"/>
    <w:rsid w:val="002F0FA3"/>
    <w:rsid w:val="002F125C"/>
    <w:rsid w:val="002F2759"/>
    <w:rsid w:val="002F2DBB"/>
    <w:rsid w:val="002F4580"/>
    <w:rsid w:val="002F4D43"/>
    <w:rsid w:val="00303531"/>
    <w:rsid w:val="0030503F"/>
    <w:rsid w:val="00306C18"/>
    <w:rsid w:val="00314744"/>
    <w:rsid w:val="003176D1"/>
    <w:rsid w:val="00317D8F"/>
    <w:rsid w:val="00320B36"/>
    <w:rsid w:val="00321E88"/>
    <w:rsid w:val="00322EBE"/>
    <w:rsid w:val="00327EB7"/>
    <w:rsid w:val="00330DB7"/>
    <w:rsid w:val="003310D5"/>
    <w:rsid w:val="003365ED"/>
    <w:rsid w:val="00337F24"/>
    <w:rsid w:val="0034499F"/>
    <w:rsid w:val="00350EF8"/>
    <w:rsid w:val="003525A3"/>
    <w:rsid w:val="003527BE"/>
    <w:rsid w:val="00353554"/>
    <w:rsid w:val="003536E2"/>
    <w:rsid w:val="0035543D"/>
    <w:rsid w:val="003570C2"/>
    <w:rsid w:val="00357BA7"/>
    <w:rsid w:val="00362E9D"/>
    <w:rsid w:val="00365B46"/>
    <w:rsid w:val="003706A7"/>
    <w:rsid w:val="00370AF6"/>
    <w:rsid w:val="0037334F"/>
    <w:rsid w:val="00374F05"/>
    <w:rsid w:val="00375F3A"/>
    <w:rsid w:val="00377FB8"/>
    <w:rsid w:val="00380308"/>
    <w:rsid w:val="00382C7C"/>
    <w:rsid w:val="0039253F"/>
    <w:rsid w:val="00393F3B"/>
    <w:rsid w:val="00395030"/>
    <w:rsid w:val="0039793E"/>
    <w:rsid w:val="003A5E50"/>
    <w:rsid w:val="003B7712"/>
    <w:rsid w:val="003C6806"/>
    <w:rsid w:val="003C7429"/>
    <w:rsid w:val="003D3F28"/>
    <w:rsid w:val="003D6687"/>
    <w:rsid w:val="003E0D34"/>
    <w:rsid w:val="003E1B7C"/>
    <w:rsid w:val="003E7C2A"/>
    <w:rsid w:val="003E7D66"/>
    <w:rsid w:val="003F1317"/>
    <w:rsid w:val="003F396F"/>
    <w:rsid w:val="003F3CDC"/>
    <w:rsid w:val="003F7A1B"/>
    <w:rsid w:val="0040084A"/>
    <w:rsid w:val="00401C84"/>
    <w:rsid w:val="00401DED"/>
    <w:rsid w:val="00403FE4"/>
    <w:rsid w:val="004058FE"/>
    <w:rsid w:val="00406BEB"/>
    <w:rsid w:val="00411CB1"/>
    <w:rsid w:val="00411CBB"/>
    <w:rsid w:val="004132A8"/>
    <w:rsid w:val="0041374D"/>
    <w:rsid w:val="004174BC"/>
    <w:rsid w:val="00423EB5"/>
    <w:rsid w:val="0042512B"/>
    <w:rsid w:val="00425371"/>
    <w:rsid w:val="00427650"/>
    <w:rsid w:val="004358AC"/>
    <w:rsid w:val="00435A52"/>
    <w:rsid w:val="00441E12"/>
    <w:rsid w:val="00454D05"/>
    <w:rsid w:val="004602F7"/>
    <w:rsid w:val="0046362C"/>
    <w:rsid w:val="00463F02"/>
    <w:rsid w:val="004658CD"/>
    <w:rsid w:val="00465A33"/>
    <w:rsid w:val="00467007"/>
    <w:rsid w:val="00477898"/>
    <w:rsid w:val="00482345"/>
    <w:rsid w:val="00483929"/>
    <w:rsid w:val="00490D2D"/>
    <w:rsid w:val="004954E3"/>
    <w:rsid w:val="004978BF"/>
    <w:rsid w:val="004A1896"/>
    <w:rsid w:val="004A3433"/>
    <w:rsid w:val="004A5114"/>
    <w:rsid w:val="004A5B84"/>
    <w:rsid w:val="004B4A72"/>
    <w:rsid w:val="004C260B"/>
    <w:rsid w:val="004C7C3D"/>
    <w:rsid w:val="004D276C"/>
    <w:rsid w:val="004D5E35"/>
    <w:rsid w:val="004E36EE"/>
    <w:rsid w:val="004E4295"/>
    <w:rsid w:val="004F133D"/>
    <w:rsid w:val="004F6952"/>
    <w:rsid w:val="004F6C2F"/>
    <w:rsid w:val="004F7BFE"/>
    <w:rsid w:val="00500D1A"/>
    <w:rsid w:val="00504F83"/>
    <w:rsid w:val="00505A9E"/>
    <w:rsid w:val="005066CF"/>
    <w:rsid w:val="00507EDF"/>
    <w:rsid w:val="00513C68"/>
    <w:rsid w:val="00514F41"/>
    <w:rsid w:val="00522DA1"/>
    <w:rsid w:val="0053052B"/>
    <w:rsid w:val="00545FA7"/>
    <w:rsid w:val="00546ECE"/>
    <w:rsid w:val="00547A47"/>
    <w:rsid w:val="00553BA1"/>
    <w:rsid w:val="00556AB7"/>
    <w:rsid w:val="005573D2"/>
    <w:rsid w:val="005623B5"/>
    <w:rsid w:val="00570ED3"/>
    <w:rsid w:val="00575D78"/>
    <w:rsid w:val="0057645B"/>
    <w:rsid w:val="00576F26"/>
    <w:rsid w:val="00577F27"/>
    <w:rsid w:val="00580C48"/>
    <w:rsid w:val="00581324"/>
    <w:rsid w:val="00582C7F"/>
    <w:rsid w:val="00582FB0"/>
    <w:rsid w:val="005860CC"/>
    <w:rsid w:val="005863D7"/>
    <w:rsid w:val="0059273F"/>
    <w:rsid w:val="005939C9"/>
    <w:rsid w:val="00597B2C"/>
    <w:rsid w:val="005A2BE8"/>
    <w:rsid w:val="005A5CD3"/>
    <w:rsid w:val="005B0369"/>
    <w:rsid w:val="005B39A5"/>
    <w:rsid w:val="005B6CCB"/>
    <w:rsid w:val="005C01B0"/>
    <w:rsid w:val="005C0AB0"/>
    <w:rsid w:val="005C2199"/>
    <w:rsid w:val="005C4C0B"/>
    <w:rsid w:val="005C6475"/>
    <w:rsid w:val="005D276C"/>
    <w:rsid w:val="005D55B6"/>
    <w:rsid w:val="005D6CD9"/>
    <w:rsid w:val="005E052A"/>
    <w:rsid w:val="005E35CB"/>
    <w:rsid w:val="005E3E69"/>
    <w:rsid w:val="005E5479"/>
    <w:rsid w:val="005E6A96"/>
    <w:rsid w:val="005F039E"/>
    <w:rsid w:val="005F265A"/>
    <w:rsid w:val="005F37D6"/>
    <w:rsid w:val="005F49BE"/>
    <w:rsid w:val="0060569E"/>
    <w:rsid w:val="00621FF4"/>
    <w:rsid w:val="00622606"/>
    <w:rsid w:val="00623CC5"/>
    <w:rsid w:val="00625E25"/>
    <w:rsid w:val="00627F3B"/>
    <w:rsid w:val="00630FCF"/>
    <w:rsid w:val="006321B5"/>
    <w:rsid w:val="00632337"/>
    <w:rsid w:val="00634D03"/>
    <w:rsid w:val="00636778"/>
    <w:rsid w:val="0064055C"/>
    <w:rsid w:val="0064529E"/>
    <w:rsid w:val="006455AD"/>
    <w:rsid w:val="006457C4"/>
    <w:rsid w:val="00647C19"/>
    <w:rsid w:val="00656EF4"/>
    <w:rsid w:val="00657CDF"/>
    <w:rsid w:val="00667792"/>
    <w:rsid w:val="00671935"/>
    <w:rsid w:val="00676C64"/>
    <w:rsid w:val="006807B4"/>
    <w:rsid w:val="00680EAD"/>
    <w:rsid w:val="00684527"/>
    <w:rsid w:val="00687BFF"/>
    <w:rsid w:val="00693046"/>
    <w:rsid w:val="00694F87"/>
    <w:rsid w:val="00695420"/>
    <w:rsid w:val="0069709D"/>
    <w:rsid w:val="006A4C9C"/>
    <w:rsid w:val="006A62BA"/>
    <w:rsid w:val="006B2052"/>
    <w:rsid w:val="006B2E25"/>
    <w:rsid w:val="006C2E05"/>
    <w:rsid w:val="006C3604"/>
    <w:rsid w:val="006C5ACE"/>
    <w:rsid w:val="006C613F"/>
    <w:rsid w:val="006D0532"/>
    <w:rsid w:val="006D2D4C"/>
    <w:rsid w:val="006D4D30"/>
    <w:rsid w:val="006E31A2"/>
    <w:rsid w:val="006F194C"/>
    <w:rsid w:val="006F1B3E"/>
    <w:rsid w:val="006F246C"/>
    <w:rsid w:val="006F36B8"/>
    <w:rsid w:val="0070067E"/>
    <w:rsid w:val="00704E57"/>
    <w:rsid w:val="007066FE"/>
    <w:rsid w:val="0070685A"/>
    <w:rsid w:val="00706F94"/>
    <w:rsid w:val="00711AB1"/>
    <w:rsid w:val="00712BA0"/>
    <w:rsid w:val="007136FA"/>
    <w:rsid w:val="00715093"/>
    <w:rsid w:val="007214F8"/>
    <w:rsid w:val="00721A51"/>
    <w:rsid w:val="0072211E"/>
    <w:rsid w:val="00722777"/>
    <w:rsid w:val="00722855"/>
    <w:rsid w:val="007239BD"/>
    <w:rsid w:val="007251A5"/>
    <w:rsid w:val="00727A06"/>
    <w:rsid w:val="00731623"/>
    <w:rsid w:val="00731F19"/>
    <w:rsid w:val="00732801"/>
    <w:rsid w:val="007344CC"/>
    <w:rsid w:val="00735146"/>
    <w:rsid w:val="00737F1C"/>
    <w:rsid w:val="0074773D"/>
    <w:rsid w:val="00760E6D"/>
    <w:rsid w:val="007649F7"/>
    <w:rsid w:val="00766E00"/>
    <w:rsid w:val="00774CB7"/>
    <w:rsid w:val="0077697D"/>
    <w:rsid w:val="00777582"/>
    <w:rsid w:val="007805D6"/>
    <w:rsid w:val="007822D0"/>
    <w:rsid w:val="007834EE"/>
    <w:rsid w:val="00792038"/>
    <w:rsid w:val="00792ADC"/>
    <w:rsid w:val="0079354A"/>
    <w:rsid w:val="00794215"/>
    <w:rsid w:val="00794D36"/>
    <w:rsid w:val="007971D9"/>
    <w:rsid w:val="007A5D5D"/>
    <w:rsid w:val="007B535C"/>
    <w:rsid w:val="007C7E47"/>
    <w:rsid w:val="007E4316"/>
    <w:rsid w:val="007F1D8B"/>
    <w:rsid w:val="007F2F83"/>
    <w:rsid w:val="007F32AD"/>
    <w:rsid w:val="007F3520"/>
    <w:rsid w:val="00800EE6"/>
    <w:rsid w:val="00806AB5"/>
    <w:rsid w:val="0081205E"/>
    <w:rsid w:val="00813893"/>
    <w:rsid w:val="00824307"/>
    <w:rsid w:val="0082482F"/>
    <w:rsid w:val="008249D9"/>
    <w:rsid w:val="00830881"/>
    <w:rsid w:val="00830C40"/>
    <w:rsid w:val="00837186"/>
    <w:rsid w:val="0084083B"/>
    <w:rsid w:val="00841228"/>
    <w:rsid w:val="00841343"/>
    <w:rsid w:val="008414FB"/>
    <w:rsid w:val="0084184D"/>
    <w:rsid w:val="00841904"/>
    <w:rsid w:val="00842D51"/>
    <w:rsid w:val="008456EA"/>
    <w:rsid w:val="00847809"/>
    <w:rsid w:val="0085334B"/>
    <w:rsid w:val="00856675"/>
    <w:rsid w:val="00857FA0"/>
    <w:rsid w:val="00860601"/>
    <w:rsid w:val="00860B61"/>
    <w:rsid w:val="008637F2"/>
    <w:rsid w:val="00863ACE"/>
    <w:rsid w:val="00867A13"/>
    <w:rsid w:val="008722F9"/>
    <w:rsid w:val="00873A3A"/>
    <w:rsid w:val="00876FCD"/>
    <w:rsid w:val="00877BE3"/>
    <w:rsid w:val="00886ACB"/>
    <w:rsid w:val="00890617"/>
    <w:rsid w:val="008912EA"/>
    <w:rsid w:val="00893131"/>
    <w:rsid w:val="008933B5"/>
    <w:rsid w:val="0089385F"/>
    <w:rsid w:val="00895027"/>
    <w:rsid w:val="008A1BCA"/>
    <w:rsid w:val="008A6761"/>
    <w:rsid w:val="008B0C29"/>
    <w:rsid w:val="008B0E96"/>
    <w:rsid w:val="008B4AA3"/>
    <w:rsid w:val="008B5DF4"/>
    <w:rsid w:val="008B7631"/>
    <w:rsid w:val="008C7AAE"/>
    <w:rsid w:val="008D1014"/>
    <w:rsid w:val="008D1327"/>
    <w:rsid w:val="008D3898"/>
    <w:rsid w:val="008D40C6"/>
    <w:rsid w:val="008D6380"/>
    <w:rsid w:val="008D6CDE"/>
    <w:rsid w:val="008D7B7E"/>
    <w:rsid w:val="008D7ECF"/>
    <w:rsid w:val="008E1AEC"/>
    <w:rsid w:val="008E2547"/>
    <w:rsid w:val="008E3BDA"/>
    <w:rsid w:val="008E591C"/>
    <w:rsid w:val="008E7FE1"/>
    <w:rsid w:val="008F5719"/>
    <w:rsid w:val="009003CF"/>
    <w:rsid w:val="00905AB9"/>
    <w:rsid w:val="0091210C"/>
    <w:rsid w:val="00912CCC"/>
    <w:rsid w:val="00913F98"/>
    <w:rsid w:val="00916DB3"/>
    <w:rsid w:val="00917035"/>
    <w:rsid w:val="00917B15"/>
    <w:rsid w:val="00924351"/>
    <w:rsid w:val="009250FC"/>
    <w:rsid w:val="009310F9"/>
    <w:rsid w:val="0093526E"/>
    <w:rsid w:val="00935362"/>
    <w:rsid w:val="009415A3"/>
    <w:rsid w:val="009462BF"/>
    <w:rsid w:val="009571BB"/>
    <w:rsid w:val="009625BB"/>
    <w:rsid w:val="00963ACD"/>
    <w:rsid w:val="00966825"/>
    <w:rsid w:val="00971BE8"/>
    <w:rsid w:val="0097304D"/>
    <w:rsid w:val="009733D6"/>
    <w:rsid w:val="00981366"/>
    <w:rsid w:val="00982D51"/>
    <w:rsid w:val="0098387E"/>
    <w:rsid w:val="0099415B"/>
    <w:rsid w:val="00994496"/>
    <w:rsid w:val="009B3B8F"/>
    <w:rsid w:val="009B4444"/>
    <w:rsid w:val="009B4A5B"/>
    <w:rsid w:val="009C5B5B"/>
    <w:rsid w:val="009C6ABF"/>
    <w:rsid w:val="009D0560"/>
    <w:rsid w:val="009D0C19"/>
    <w:rsid w:val="009D24ED"/>
    <w:rsid w:val="009D4E5A"/>
    <w:rsid w:val="009E1D20"/>
    <w:rsid w:val="009F0799"/>
    <w:rsid w:val="00A003C0"/>
    <w:rsid w:val="00A00E69"/>
    <w:rsid w:val="00A067BA"/>
    <w:rsid w:val="00A07832"/>
    <w:rsid w:val="00A104E7"/>
    <w:rsid w:val="00A11E1A"/>
    <w:rsid w:val="00A15192"/>
    <w:rsid w:val="00A160CD"/>
    <w:rsid w:val="00A16957"/>
    <w:rsid w:val="00A24AFF"/>
    <w:rsid w:val="00A254ED"/>
    <w:rsid w:val="00A255E1"/>
    <w:rsid w:val="00A25BEF"/>
    <w:rsid w:val="00A31944"/>
    <w:rsid w:val="00A35EBB"/>
    <w:rsid w:val="00A3636B"/>
    <w:rsid w:val="00A375C9"/>
    <w:rsid w:val="00A4193A"/>
    <w:rsid w:val="00A437A7"/>
    <w:rsid w:val="00A43BCE"/>
    <w:rsid w:val="00A44D56"/>
    <w:rsid w:val="00A478CD"/>
    <w:rsid w:val="00A54F20"/>
    <w:rsid w:val="00A561A7"/>
    <w:rsid w:val="00A60159"/>
    <w:rsid w:val="00A648DA"/>
    <w:rsid w:val="00A83519"/>
    <w:rsid w:val="00A85D9B"/>
    <w:rsid w:val="00A9654F"/>
    <w:rsid w:val="00A9730D"/>
    <w:rsid w:val="00AA20F8"/>
    <w:rsid w:val="00AA38B2"/>
    <w:rsid w:val="00AA3B13"/>
    <w:rsid w:val="00AA403D"/>
    <w:rsid w:val="00AA47A7"/>
    <w:rsid w:val="00AA587B"/>
    <w:rsid w:val="00AD099A"/>
    <w:rsid w:val="00AD0DF6"/>
    <w:rsid w:val="00AD13BF"/>
    <w:rsid w:val="00AD201A"/>
    <w:rsid w:val="00AD2B23"/>
    <w:rsid w:val="00AD32DB"/>
    <w:rsid w:val="00AD49C3"/>
    <w:rsid w:val="00AD792A"/>
    <w:rsid w:val="00AE02AE"/>
    <w:rsid w:val="00AE114D"/>
    <w:rsid w:val="00AF0922"/>
    <w:rsid w:val="00AF2703"/>
    <w:rsid w:val="00AF7F0C"/>
    <w:rsid w:val="00B00BB1"/>
    <w:rsid w:val="00B01B48"/>
    <w:rsid w:val="00B03BAE"/>
    <w:rsid w:val="00B071CF"/>
    <w:rsid w:val="00B15B06"/>
    <w:rsid w:val="00B224DC"/>
    <w:rsid w:val="00B22B2F"/>
    <w:rsid w:val="00B23E08"/>
    <w:rsid w:val="00B24F52"/>
    <w:rsid w:val="00B2528B"/>
    <w:rsid w:val="00B25C1F"/>
    <w:rsid w:val="00B2626C"/>
    <w:rsid w:val="00B3221D"/>
    <w:rsid w:val="00B40254"/>
    <w:rsid w:val="00B4220A"/>
    <w:rsid w:val="00B429B6"/>
    <w:rsid w:val="00B45157"/>
    <w:rsid w:val="00B45AAA"/>
    <w:rsid w:val="00B5274C"/>
    <w:rsid w:val="00B54959"/>
    <w:rsid w:val="00B62518"/>
    <w:rsid w:val="00B63876"/>
    <w:rsid w:val="00B63FA7"/>
    <w:rsid w:val="00B65163"/>
    <w:rsid w:val="00B6796C"/>
    <w:rsid w:val="00B7328F"/>
    <w:rsid w:val="00B759DD"/>
    <w:rsid w:val="00B76FD0"/>
    <w:rsid w:val="00B8297F"/>
    <w:rsid w:val="00B852FD"/>
    <w:rsid w:val="00B87A16"/>
    <w:rsid w:val="00B9056A"/>
    <w:rsid w:val="00B96672"/>
    <w:rsid w:val="00BA6146"/>
    <w:rsid w:val="00BB5F73"/>
    <w:rsid w:val="00BB6EA5"/>
    <w:rsid w:val="00BB7991"/>
    <w:rsid w:val="00BC1FF2"/>
    <w:rsid w:val="00BC5A82"/>
    <w:rsid w:val="00BC7E14"/>
    <w:rsid w:val="00BD49EF"/>
    <w:rsid w:val="00BE2F91"/>
    <w:rsid w:val="00BE3CA9"/>
    <w:rsid w:val="00BF0DFF"/>
    <w:rsid w:val="00BF2AB6"/>
    <w:rsid w:val="00BF3F67"/>
    <w:rsid w:val="00BF4D5C"/>
    <w:rsid w:val="00BF4E6B"/>
    <w:rsid w:val="00BF6BE2"/>
    <w:rsid w:val="00C002FD"/>
    <w:rsid w:val="00C028FC"/>
    <w:rsid w:val="00C13832"/>
    <w:rsid w:val="00C24C3A"/>
    <w:rsid w:val="00C32537"/>
    <w:rsid w:val="00C34DE6"/>
    <w:rsid w:val="00C37DE2"/>
    <w:rsid w:val="00C413AB"/>
    <w:rsid w:val="00C44180"/>
    <w:rsid w:val="00C6259F"/>
    <w:rsid w:val="00C66AA2"/>
    <w:rsid w:val="00C67958"/>
    <w:rsid w:val="00C70C9E"/>
    <w:rsid w:val="00C7549D"/>
    <w:rsid w:val="00C767F7"/>
    <w:rsid w:val="00C8070E"/>
    <w:rsid w:val="00C8349E"/>
    <w:rsid w:val="00C84973"/>
    <w:rsid w:val="00C913B6"/>
    <w:rsid w:val="00C96F95"/>
    <w:rsid w:val="00CA454B"/>
    <w:rsid w:val="00CA4D26"/>
    <w:rsid w:val="00CA7341"/>
    <w:rsid w:val="00CB15C9"/>
    <w:rsid w:val="00CB3D48"/>
    <w:rsid w:val="00CB4755"/>
    <w:rsid w:val="00CC0B4D"/>
    <w:rsid w:val="00CC15EA"/>
    <w:rsid w:val="00CC6045"/>
    <w:rsid w:val="00CC73FA"/>
    <w:rsid w:val="00CC7891"/>
    <w:rsid w:val="00CD55BB"/>
    <w:rsid w:val="00CD5C7D"/>
    <w:rsid w:val="00CE0753"/>
    <w:rsid w:val="00CE4159"/>
    <w:rsid w:val="00CE5CA0"/>
    <w:rsid w:val="00CF7AE9"/>
    <w:rsid w:val="00D03364"/>
    <w:rsid w:val="00D03AD7"/>
    <w:rsid w:val="00D0458D"/>
    <w:rsid w:val="00D06E05"/>
    <w:rsid w:val="00D12C5E"/>
    <w:rsid w:val="00D14B6C"/>
    <w:rsid w:val="00D1670D"/>
    <w:rsid w:val="00D244B8"/>
    <w:rsid w:val="00D2677C"/>
    <w:rsid w:val="00D305ED"/>
    <w:rsid w:val="00D31481"/>
    <w:rsid w:val="00D315AA"/>
    <w:rsid w:val="00D331C8"/>
    <w:rsid w:val="00D34A53"/>
    <w:rsid w:val="00D43866"/>
    <w:rsid w:val="00D43BC2"/>
    <w:rsid w:val="00D45240"/>
    <w:rsid w:val="00D4558E"/>
    <w:rsid w:val="00D4597C"/>
    <w:rsid w:val="00D53DA8"/>
    <w:rsid w:val="00D54314"/>
    <w:rsid w:val="00D55388"/>
    <w:rsid w:val="00D566A2"/>
    <w:rsid w:val="00D56B9E"/>
    <w:rsid w:val="00D60981"/>
    <w:rsid w:val="00D64BDE"/>
    <w:rsid w:val="00D65A86"/>
    <w:rsid w:val="00D66065"/>
    <w:rsid w:val="00D7600D"/>
    <w:rsid w:val="00D7655D"/>
    <w:rsid w:val="00D77891"/>
    <w:rsid w:val="00D82836"/>
    <w:rsid w:val="00D870CC"/>
    <w:rsid w:val="00D87C83"/>
    <w:rsid w:val="00D97C4D"/>
    <w:rsid w:val="00DA2238"/>
    <w:rsid w:val="00DA6CAD"/>
    <w:rsid w:val="00DA736A"/>
    <w:rsid w:val="00DA7BAF"/>
    <w:rsid w:val="00DB0EE5"/>
    <w:rsid w:val="00DB3346"/>
    <w:rsid w:val="00DC4F00"/>
    <w:rsid w:val="00DC568D"/>
    <w:rsid w:val="00DC572D"/>
    <w:rsid w:val="00DC647E"/>
    <w:rsid w:val="00DC6576"/>
    <w:rsid w:val="00DD0A05"/>
    <w:rsid w:val="00DD2DD1"/>
    <w:rsid w:val="00DD3712"/>
    <w:rsid w:val="00DD5163"/>
    <w:rsid w:val="00DD5326"/>
    <w:rsid w:val="00DE10EC"/>
    <w:rsid w:val="00DE15D9"/>
    <w:rsid w:val="00DE1B3A"/>
    <w:rsid w:val="00DF3CEB"/>
    <w:rsid w:val="00E01A65"/>
    <w:rsid w:val="00E01A74"/>
    <w:rsid w:val="00E13BB3"/>
    <w:rsid w:val="00E14927"/>
    <w:rsid w:val="00E16423"/>
    <w:rsid w:val="00E173CE"/>
    <w:rsid w:val="00E21D07"/>
    <w:rsid w:val="00E2574E"/>
    <w:rsid w:val="00E3041E"/>
    <w:rsid w:val="00E306F7"/>
    <w:rsid w:val="00E3259B"/>
    <w:rsid w:val="00E34699"/>
    <w:rsid w:val="00E63383"/>
    <w:rsid w:val="00E736B2"/>
    <w:rsid w:val="00E80246"/>
    <w:rsid w:val="00E844EF"/>
    <w:rsid w:val="00E85758"/>
    <w:rsid w:val="00E90226"/>
    <w:rsid w:val="00E90C43"/>
    <w:rsid w:val="00E942C2"/>
    <w:rsid w:val="00E959AD"/>
    <w:rsid w:val="00E96093"/>
    <w:rsid w:val="00E96390"/>
    <w:rsid w:val="00E9686D"/>
    <w:rsid w:val="00EA559B"/>
    <w:rsid w:val="00EB1F1C"/>
    <w:rsid w:val="00EB5663"/>
    <w:rsid w:val="00EC1CF0"/>
    <w:rsid w:val="00EC510D"/>
    <w:rsid w:val="00EC5D0B"/>
    <w:rsid w:val="00ED16FE"/>
    <w:rsid w:val="00ED1AA8"/>
    <w:rsid w:val="00ED2930"/>
    <w:rsid w:val="00ED3875"/>
    <w:rsid w:val="00ED5366"/>
    <w:rsid w:val="00ED7741"/>
    <w:rsid w:val="00EE20C4"/>
    <w:rsid w:val="00EE405A"/>
    <w:rsid w:val="00EE7376"/>
    <w:rsid w:val="00EF4F73"/>
    <w:rsid w:val="00EF5F7B"/>
    <w:rsid w:val="00EF6830"/>
    <w:rsid w:val="00F024BF"/>
    <w:rsid w:val="00F03801"/>
    <w:rsid w:val="00F0405D"/>
    <w:rsid w:val="00F06F35"/>
    <w:rsid w:val="00F078EC"/>
    <w:rsid w:val="00F13227"/>
    <w:rsid w:val="00F14ED9"/>
    <w:rsid w:val="00F16247"/>
    <w:rsid w:val="00F203B0"/>
    <w:rsid w:val="00F306EB"/>
    <w:rsid w:val="00F325D9"/>
    <w:rsid w:val="00F3547F"/>
    <w:rsid w:val="00F42D57"/>
    <w:rsid w:val="00F4438D"/>
    <w:rsid w:val="00F50F3A"/>
    <w:rsid w:val="00F54489"/>
    <w:rsid w:val="00F548D7"/>
    <w:rsid w:val="00F56A74"/>
    <w:rsid w:val="00F61A5D"/>
    <w:rsid w:val="00F64A29"/>
    <w:rsid w:val="00F66A61"/>
    <w:rsid w:val="00F70E12"/>
    <w:rsid w:val="00F7244B"/>
    <w:rsid w:val="00F731AE"/>
    <w:rsid w:val="00F824AC"/>
    <w:rsid w:val="00F84295"/>
    <w:rsid w:val="00F842B0"/>
    <w:rsid w:val="00F93125"/>
    <w:rsid w:val="00F96509"/>
    <w:rsid w:val="00F97163"/>
    <w:rsid w:val="00FA35C0"/>
    <w:rsid w:val="00FA696E"/>
    <w:rsid w:val="00FB041F"/>
    <w:rsid w:val="00FB131D"/>
    <w:rsid w:val="00FB2893"/>
    <w:rsid w:val="00FC195A"/>
    <w:rsid w:val="00FD0FDF"/>
    <w:rsid w:val="00FD1718"/>
    <w:rsid w:val="00FD7409"/>
    <w:rsid w:val="00FE05D7"/>
    <w:rsid w:val="00FE458F"/>
    <w:rsid w:val="00FF3368"/>
    <w:rsid w:val="00FF5B50"/>
    <w:rsid w:val="00FF7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71194"/>
  <w15:chartTrackingRefBased/>
  <w15:docId w15:val="{D833B62C-4A12-4A8C-BD90-C2638071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007"/>
    <w:pPr>
      <w:widowControl w:val="0"/>
      <w:jc w:val="both"/>
    </w:pPr>
    <w:rPr>
      <w:snapToGrid w:val="0"/>
      <w:sz w:val="22"/>
    </w:rPr>
  </w:style>
  <w:style w:type="paragraph" w:styleId="Heading1">
    <w:name w:val="heading 1"/>
    <w:basedOn w:val="Normal"/>
    <w:next w:val="Normal"/>
    <w:link w:val="Heading1Char"/>
    <w:qFormat/>
    <w:rsid w:val="00FD7409"/>
    <w:pPr>
      <w:numPr>
        <w:numId w:val="3"/>
      </w:numPr>
      <w:outlineLvl w:val="0"/>
    </w:pPr>
    <w:rPr>
      <w:snapToGrid/>
      <w:szCs w:val="22"/>
      <w:u w:val="single"/>
    </w:rPr>
  </w:style>
  <w:style w:type="paragraph" w:styleId="Heading2">
    <w:name w:val="heading 2"/>
    <w:aliases w:val="Don't use"/>
    <w:basedOn w:val="Normal"/>
    <w:next w:val="Normal"/>
    <w:link w:val="Heading2Char"/>
    <w:unhideWhenUsed/>
    <w:qFormat/>
    <w:rsid w:val="00FD7409"/>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BC5A82"/>
    <w:pPr>
      <w:keepNext/>
      <w:widowControl/>
      <w:numPr>
        <w:ilvl w:val="2"/>
        <w:numId w:val="3"/>
      </w:numPr>
      <w:spacing w:before="240" w:after="60"/>
      <w:outlineLvl w:val="2"/>
    </w:pPr>
    <w:rPr>
      <w:b/>
      <w:bCs/>
      <w:snapToGrid/>
      <w:sz w:val="24"/>
      <w:szCs w:val="26"/>
      <w:lang w:val="x-none" w:eastAsia="es-ES"/>
    </w:rPr>
  </w:style>
  <w:style w:type="paragraph" w:styleId="Heading4">
    <w:name w:val="heading 4"/>
    <w:basedOn w:val="Normal"/>
    <w:next w:val="Normal"/>
    <w:link w:val="Heading4Char"/>
    <w:semiHidden/>
    <w:unhideWhenUsed/>
    <w:qFormat/>
    <w:rsid w:val="00FD7409"/>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D7409"/>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D7409"/>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FD7409"/>
    <w:pPr>
      <w:numPr>
        <w:ilvl w:val="6"/>
        <w:numId w:val="3"/>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FD7409"/>
    <w:pPr>
      <w:numPr>
        <w:ilvl w:val="7"/>
        <w:numId w:val="3"/>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FD7409"/>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F7244B"/>
    <w:rPr>
      <w:rFonts w:ascii="Tahoma" w:hAnsi="Tahoma" w:cs="Tahoma"/>
      <w:sz w:val="16"/>
      <w:szCs w:val="16"/>
    </w:rPr>
  </w:style>
  <w:style w:type="table" w:styleId="TableGrid">
    <w:name w:val="Table Grid"/>
    <w:basedOn w:val="TableNormal"/>
    <w:rsid w:val="00EF4F7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F4F73"/>
    <w:pPr>
      <w:widowControl/>
      <w:spacing w:before="240" w:after="60"/>
      <w:jc w:val="center"/>
    </w:pPr>
    <w:rPr>
      <w:rFonts w:ascii="Arial" w:hAnsi="Arial"/>
      <w:b/>
      <w:snapToGrid/>
      <w:kern w:val="28"/>
      <w:sz w:val="32"/>
    </w:rPr>
  </w:style>
  <w:style w:type="paragraph" w:customStyle="1" w:styleId="TITLENUMBERS">
    <w:name w:val="TITLE NUMBERS"/>
    <w:basedOn w:val="Normal"/>
    <w:rsid w:val="00794D36"/>
    <w:pPr>
      <w:widowControl/>
      <w:numPr>
        <w:numId w:val="1"/>
      </w:numPr>
    </w:pPr>
    <w:rPr>
      <w:snapToGrid/>
      <w:sz w:val="20"/>
    </w:rPr>
  </w:style>
  <w:style w:type="character" w:styleId="PageNumber">
    <w:name w:val="page number"/>
    <w:basedOn w:val="DefaultParagraphFont"/>
    <w:rsid w:val="000A3440"/>
  </w:style>
  <w:style w:type="paragraph" w:styleId="BodyText2">
    <w:name w:val="Body Text 2"/>
    <w:basedOn w:val="Normal"/>
    <w:link w:val="BodyText2Char"/>
    <w:rsid w:val="00BC5A82"/>
    <w:pPr>
      <w:widowControl/>
    </w:pPr>
    <w:rPr>
      <w:snapToGrid/>
      <w:lang w:eastAsia="es-ES"/>
    </w:rPr>
  </w:style>
  <w:style w:type="character" w:customStyle="1" w:styleId="Heading3Char">
    <w:name w:val="Heading 3 Char"/>
    <w:link w:val="Heading3"/>
    <w:uiPriority w:val="9"/>
    <w:rsid w:val="00BC5A82"/>
    <w:rPr>
      <w:b/>
      <w:bCs/>
      <w:sz w:val="24"/>
      <w:szCs w:val="26"/>
      <w:lang w:val="x-none" w:eastAsia="es-ES"/>
    </w:rPr>
  </w:style>
  <w:style w:type="character" w:customStyle="1" w:styleId="BodyText2Char">
    <w:name w:val="Body Text 2 Char"/>
    <w:link w:val="BodyText2"/>
    <w:rsid w:val="00BC5A82"/>
    <w:rPr>
      <w:sz w:val="22"/>
      <w:lang w:val="en-US" w:eastAsia="es-ES" w:bidi="ar-SA"/>
    </w:rPr>
  </w:style>
  <w:style w:type="character" w:styleId="FollowedHyperlink">
    <w:name w:val="FollowedHyperlink"/>
    <w:uiPriority w:val="99"/>
    <w:rsid w:val="004F6C2F"/>
    <w:rPr>
      <w:color w:val="800080"/>
      <w:u w:val="single"/>
    </w:rPr>
  </w:style>
  <w:style w:type="paragraph" w:styleId="ListParagraph">
    <w:name w:val="List Paragraph"/>
    <w:basedOn w:val="Normal"/>
    <w:uiPriority w:val="34"/>
    <w:qFormat/>
    <w:rsid w:val="00F078EC"/>
    <w:pPr>
      <w:widowControl/>
      <w:spacing w:after="200"/>
      <w:ind w:left="720"/>
    </w:pPr>
    <w:rPr>
      <w:rFonts w:eastAsia="Calibri"/>
      <w:snapToGrid/>
      <w:szCs w:val="22"/>
    </w:rPr>
  </w:style>
  <w:style w:type="character" w:styleId="CommentReference">
    <w:name w:val="annotation reference"/>
    <w:uiPriority w:val="99"/>
    <w:rsid w:val="00C7549D"/>
    <w:rPr>
      <w:sz w:val="16"/>
      <w:szCs w:val="16"/>
    </w:rPr>
  </w:style>
  <w:style w:type="paragraph" w:styleId="CommentText">
    <w:name w:val="annotation text"/>
    <w:basedOn w:val="Normal"/>
    <w:link w:val="CommentTextChar"/>
    <w:uiPriority w:val="99"/>
    <w:rsid w:val="00C7549D"/>
    <w:rPr>
      <w:rFonts w:ascii="CG Times" w:hAnsi="CG Times"/>
      <w:sz w:val="20"/>
      <w:lang w:val="x-none" w:eastAsia="x-none"/>
    </w:rPr>
  </w:style>
  <w:style w:type="character" w:customStyle="1" w:styleId="CommentTextChar">
    <w:name w:val="Comment Text Char"/>
    <w:link w:val="CommentText"/>
    <w:uiPriority w:val="99"/>
    <w:rsid w:val="00C7549D"/>
    <w:rPr>
      <w:rFonts w:ascii="CG Times" w:hAnsi="CG Times"/>
      <w:snapToGrid w:val="0"/>
    </w:rPr>
  </w:style>
  <w:style w:type="paragraph" w:styleId="CommentSubject">
    <w:name w:val="annotation subject"/>
    <w:basedOn w:val="CommentText"/>
    <w:next w:val="CommentText"/>
    <w:link w:val="CommentSubjectChar"/>
    <w:uiPriority w:val="99"/>
    <w:rsid w:val="00C7549D"/>
    <w:rPr>
      <w:b/>
      <w:bCs/>
    </w:rPr>
  </w:style>
  <w:style w:type="character" w:customStyle="1" w:styleId="CommentSubjectChar">
    <w:name w:val="Comment Subject Char"/>
    <w:link w:val="CommentSubject"/>
    <w:uiPriority w:val="99"/>
    <w:rsid w:val="00C7549D"/>
    <w:rPr>
      <w:rFonts w:ascii="CG Times" w:hAnsi="CG Times"/>
      <w:b/>
      <w:bCs/>
      <w:snapToGrid w:val="0"/>
    </w:rPr>
  </w:style>
  <w:style w:type="paragraph" w:customStyle="1" w:styleId="Subhead">
    <w:name w:val="Subhead"/>
    <w:aliases w:val="Alt-S,Alt-S Char Char Char,Alt-S Char Char Char Char,Alt-S Char Char Char Char Char Char Char"/>
    <w:next w:val="Normal"/>
    <w:link w:val="Alt-SCharCharCharCharCharCharCharChar"/>
    <w:rsid w:val="008E3BDA"/>
    <w:pPr>
      <w:keepNext/>
      <w:spacing w:after="240"/>
    </w:pPr>
    <w:rPr>
      <w:rFonts w:ascii="Arial" w:hAnsi="Arial"/>
      <w:b/>
      <w:noProof/>
      <w:sz w:val="22"/>
    </w:rPr>
  </w:style>
  <w:style w:type="paragraph" w:styleId="HTMLPreformatted">
    <w:name w:val="HTML Preformatted"/>
    <w:basedOn w:val="Normal"/>
    <w:link w:val="HTMLPreformattedChar"/>
    <w:unhideWhenUsed/>
    <w:rsid w:val="00AA40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napToGrid/>
      <w:sz w:val="20"/>
      <w:lang w:eastAsia="x-none"/>
    </w:rPr>
  </w:style>
  <w:style w:type="character" w:customStyle="1" w:styleId="HTMLPreformattedChar">
    <w:name w:val="HTML Preformatted Char"/>
    <w:link w:val="HTMLPreformatted"/>
    <w:rsid w:val="00AA403D"/>
    <w:rPr>
      <w:rFonts w:ascii="Courier New" w:eastAsia="Calibri" w:hAnsi="Courier New" w:cs="Courier New"/>
      <w:lang w:eastAsia="x-none"/>
    </w:rPr>
  </w:style>
  <w:style w:type="character" w:customStyle="1" w:styleId="Heading1Char">
    <w:name w:val="Heading 1 Char"/>
    <w:link w:val="Heading1"/>
    <w:rsid w:val="00FD7409"/>
    <w:rPr>
      <w:sz w:val="22"/>
      <w:szCs w:val="22"/>
      <w:u w:val="single"/>
    </w:rPr>
  </w:style>
  <w:style w:type="character" w:customStyle="1" w:styleId="Heading2Char">
    <w:name w:val="Heading 2 Char"/>
    <w:aliases w:val="Don't use Char"/>
    <w:link w:val="Heading2"/>
    <w:rsid w:val="00FD7409"/>
    <w:rPr>
      <w:rFonts w:ascii="Cambria" w:hAnsi="Cambria"/>
      <w:b/>
      <w:bCs/>
      <w:i/>
      <w:iCs/>
      <w:snapToGrid w:val="0"/>
      <w:sz w:val="28"/>
      <w:szCs w:val="28"/>
    </w:rPr>
  </w:style>
  <w:style w:type="character" w:customStyle="1" w:styleId="Heading4Char">
    <w:name w:val="Heading 4 Char"/>
    <w:link w:val="Heading4"/>
    <w:semiHidden/>
    <w:rsid w:val="00FD7409"/>
    <w:rPr>
      <w:rFonts w:ascii="Calibri" w:hAnsi="Calibri"/>
      <w:b/>
      <w:bCs/>
      <w:snapToGrid w:val="0"/>
      <w:sz w:val="28"/>
      <w:szCs w:val="28"/>
    </w:rPr>
  </w:style>
  <w:style w:type="character" w:customStyle="1" w:styleId="Heading5Char">
    <w:name w:val="Heading 5 Char"/>
    <w:link w:val="Heading5"/>
    <w:semiHidden/>
    <w:rsid w:val="00FD7409"/>
    <w:rPr>
      <w:rFonts w:ascii="Calibri" w:hAnsi="Calibri"/>
      <w:b/>
      <w:bCs/>
      <w:i/>
      <w:iCs/>
      <w:snapToGrid w:val="0"/>
      <w:sz w:val="26"/>
      <w:szCs w:val="26"/>
    </w:rPr>
  </w:style>
  <w:style w:type="character" w:customStyle="1" w:styleId="Heading6Char">
    <w:name w:val="Heading 6 Char"/>
    <w:link w:val="Heading6"/>
    <w:semiHidden/>
    <w:rsid w:val="00FD7409"/>
    <w:rPr>
      <w:rFonts w:ascii="Calibri" w:hAnsi="Calibri"/>
      <w:b/>
      <w:bCs/>
      <w:snapToGrid w:val="0"/>
      <w:sz w:val="22"/>
      <w:szCs w:val="22"/>
    </w:rPr>
  </w:style>
  <w:style w:type="character" w:customStyle="1" w:styleId="Heading7Char">
    <w:name w:val="Heading 7 Char"/>
    <w:link w:val="Heading7"/>
    <w:semiHidden/>
    <w:rsid w:val="00FD7409"/>
    <w:rPr>
      <w:rFonts w:ascii="Calibri" w:hAnsi="Calibri"/>
      <w:snapToGrid w:val="0"/>
      <w:sz w:val="22"/>
      <w:szCs w:val="24"/>
    </w:rPr>
  </w:style>
  <w:style w:type="character" w:customStyle="1" w:styleId="Heading8Char">
    <w:name w:val="Heading 8 Char"/>
    <w:link w:val="Heading8"/>
    <w:semiHidden/>
    <w:rsid w:val="00FD7409"/>
    <w:rPr>
      <w:rFonts w:ascii="Calibri" w:hAnsi="Calibri"/>
      <w:i/>
      <w:iCs/>
      <w:snapToGrid w:val="0"/>
      <w:sz w:val="22"/>
      <w:szCs w:val="24"/>
    </w:rPr>
  </w:style>
  <w:style w:type="character" w:customStyle="1" w:styleId="Heading9Char">
    <w:name w:val="Heading 9 Char"/>
    <w:link w:val="Heading9"/>
    <w:semiHidden/>
    <w:rsid w:val="00FD7409"/>
    <w:rPr>
      <w:rFonts w:ascii="Cambria" w:hAnsi="Cambria"/>
      <w:snapToGrid w:val="0"/>
      <w:sz w:val="22"/>
      <w:szCs w:val="22"/>
    </w:rPr>
  </w:style>
  <w:style w:type="paragraph" w:styleId="TOC1">
    <w:name w:val="toc 1"/>
    <w:basedOn w:val="Normal"/>
    <w:next w:val="Normal"/>
    <w:autoRedefine/>
    <w:uiPriority w:val="39"/>
    <w:rsid w:val="004978BF"/>
    <w:pPr>
      <w:tabs>
        <w:tab w:val="left" w:pos="1440"/>
        <w:tab w:val="right" w:leader="dot" w:pos="9350"/>
      </w:tabs>
      <w:ind w:left="1440" w:hanging="1440"/>
      <w:jc w:val="left"/>
    </w:pPr>
    <w:rPr>
      <w:szCs w:val="22"/>
    </w:rPr>
  </w:style>
  <w:style w:type="character" w:styleId="Emphasis">
    <w:name w:val="Emphasis"/>
    <w:uiPriority w:val="20"/>
    <w:qFormat/>
    <w:rsid w:val="00AA403D"/>
    <w:rPr>
      <w:i/>
      <w:iCs/>
    </w:rPr>
  </w:style>
  <w:style w:type="paragraph" w:customStyle="1" w:styleId="abtss">
    <w:name w:val="abtss"/>
    <w:basedOn w:val="Normal"/>
    <w:rsid w:val="00AA403D"/>
    <w:pPr>
      <w:widowControl/>
      <w:spacing w:before="100" w:beforeAutospacing="1" w:after="100" w:afterAutospacing="1"/>
      <w:jc w:val="left"/>
    </w:pPr>
    <w:rPr>
      <w:snapToGrid/>
      <w:sz w:val="24"/>
      <w:szCs w:val="24"/>
    </w:rPr>
  </w:style>
  <w:style w:type="paragraph" w:customStyle="1" w:styleId="Normal18">
    <w:name w:val="Normal18"/>
    <w:basedOn w:val="Normal"/>
    <w:rsid w:val="00AF2703"/>
    <w:pPr>
      <w:widowControl/>
      <w:spacing w:before="100" w:beforeAutospacing="1" w:after="100" w:afterAutospacing="1"/>
      <w:jc w:val="left"/>
    </w:pPr>
    <w:rPr>
      <w:snapToGrid/>
      <w:sz w:val="24"/>
      <w:szCs w:val="24"/>
    </w:rPr>
  </w:style>
  <w:style w:type="paragraph" w:styleId="NormalWeb">
    <w:name w:val="Normal (Web)"/>
    <w:basedOn w:val="Normal"/>
    <w:uiPriority w:val="99"/>
    <w:unhideWhenUsed/>
    <w:rsid w:val="00AE114D"/>
    <w:pPr>
      <w:widowControl/>
      <w:spacing w:before="100" w:beforeAutospacing="1" w:after="100" w:afterAutospacing="1"/>
      <w:jc w:val="left"/>
    </w:pPr>
    <w:rPr>
      <w:snapToGrid/>
      <w:sz w:val="24"/>
      <w:szCs w:val="24"/>
    </w:rPr>
  </w:style>
  <w:style w:type="paragraph" w:customStyle="1" w:styleId="Normal12">
    <w:name w:val="Normal12"/>
    <w:basedOn w:val="Normal"/>
    <w:rsid w:val="00231FA2"/>
    <w:pPr>
      <w:widowControl/>
      <w:spacing w:before="100" w:beforeAutospacing="1" w:after="100" w:afterAutospacing="1"/>
      <w:jc w:val="left"/>
    </w:pPr>
    <w:rPr>
      <w:snapToGrid/>
      <w:sz w:val="24"/>
      <w:szCs w:val="24"/>
    </w:rPr>
  </w:style>
  <w:style w:type="paragraph" w:customStyle="1" w:styleId="Normal26">
    <w:name w:val="Normal26"/>
    <w:basedOn w:val="Normal"/>
    <w:rsid w:val="00847809"/>
    <w:pPr>
      <w:widowControl/>
      <w:spacing w:before="100" w:beforeAutospacing="1" w:after="100" w:afterAutospacing="1"/>
      <w:jc w:val="left"/>
    </w:pPr>
    <w:rPr>
      <w:snapToGrid/>
      <w:sz w:val="24"/>
      <w:szCs w:val="24"/>
    </w:rPr>
  </w:style>
  <w:style w:type="paragraph" w:customStyle="1" w:styleId="Normal20">
    <w:name w:val="Normal20"/>
    <w:basedOn w:val="Normal"/>
    <w:rsid w:val="00847809"/>
    <w:pPr>
      <w:widowControl/>
      <w:spacing w:before="100" w:beforeAutospacing="1" w:after="100" w:afterAutospacing="1"/>
      <w:jc w:val="left"/>
    </w:pPr>
    <w:rPr>
      <w:snapToGrid/>
      <w:sz w:val="24"/>
      <w:szCs w:val="24"/>
    </w:rPr>
  </w:style>
  <w:style w:type="paragraph" w:customStyle="1" w:styleId="bodytext">
    <w:name w:val="bodytext"/>
    <w:basedOn w:val="Normal"/>
    <w:rsid w:val="0040084A"/>
    <w:pPr>
      <w:widowControl/>
      <w:spacing w:before="100" w:beforeAutospacing="1" w:after="100" w:afterAutospacing="1"/>
      <w:jc w:val="left"/>
    </w:pPr>
    <w:rPr>
      <w:snapToGrid/>
      <w:sz w:val="24"/>
      <w:szCs w:val="24"/>
    </w:rPr>
  </w:style>
  <w:style w:type="character" w:styleId="PlaceholderText">
    <w:name w:val="Placeholder Text"/>
    <w:uiPriority w:val="99"/>
    <w:semiHidden/>
    <w:rsid w:val="00BB5F73"/>
    <w:rPr>
      <w:color w:val="808080"/>
    </w:rPr>
  </w:style>
  <w:style w:type="paragraph" w:styleId="TOC2">
    <w:name w:val="toc 2"/>
    <w:basedOn w:val="Normal"/>
    <w:next w:val="Normal"/>
    <w:autoRedefine/>
    <w:uiPriority w:val="39"/>
    <w:rsid w:val="00BB5F73"/>
    <w:pPr>
      <w:widowControl/>
      <w:tabs>
        <w:tab w:val="right" w:leader="dot" w:pos="9350"/>
      </w:tabs>
      <w:suppressAutoHyphens/>
      <w:jc w:val="left"/>
    </w:pPr>
    <w:rPr>
      <w:snapToGrid/>
      <w:szCs w:val="24"/>
    </w:rPr>
  </w:style>
  <w:style w:type="character" w:styleId="Strong">
    <w:name w:val="Strong"/>
    <w:uiPriority w:val="22"/>
    <w:qFormat/>
    <w:rsid w:val="00BB5F73"/>
    <w:rPr>
      <w:b/>
      <w:bCs/>
    </w:rPr>
  </w:style>
  <w:style w:type="character" w:customStyle="1" w:styleId="BalloonTextChar">
    <w:name w:val="Balloon Text Char"/>
    <w:link w:val="BalloonText"/>
    <w:uiPriority w:val="99"/>
    <w:semiHidden/>
    <w:rsid w:val="00BB5F73"/>
    <w:rPr>
      <w:rFonts w:ascii="Tahoma" w:hAnsi="Tahoma" w:cs="Tahoma"/>
      <w:snapToGrid w:val="0"/>
      <w:sz w:val="16"/>
      <w:szCs w:val="16"/>
    </w:rPr>
  </w:style>
  <w:style w:type="paragraph" w:customStyle="1" w:styleId="pbody">
    <w:name w:val="pbody"/>
    <w:basedOn w:val="Normal"/>
    <w:rsid w:val="00BB5F73"/>
    <w:pPr>
      <w:widowControl/>
      <w:spacing w:line="288" w:lineRule="auto"/>
      <w:ind w:firstLine="240"/>
      <w:jc w:val="left"/>
    </w:pPr>
    <w:rPr>
      <w:rFonts w:ascii="Arial" w:hAnsi="Arial" w:cs="Arial"/>
      <w:snapToGrid/>
      <w:color w:val="000000"/>
      <w:sz w:val="20"/>
    </w:rPr>
  </w:style>
  <w:style w:type="paragraph" w:customStyle="1" w:styleId="pbodyctrsmcaps">
    <w:name w:val="pbodyctrsmcaps"/>
    <w:basedOn w:val="Normal"/>
    <w:rsid w:val="00BB5F73"/>
    <w:pPr>
      <w:widowControl/>
      <w:spacing w:before="240" w:after="240" w:line="288" w:lineRule="auto"/>
      <w:jc w:val="center"/>
    </w:pPr>
    <w:rPr>
      <w:rFonts w:ascii="Arial" w:hAnsi="Arial" w:cs="Arial"/>
      <w:smallCaps/>
      <w:snapToGrid/>
      <w:color w:val="000000"/>
      <w:sz w:val="20"/>
    </w:rPr>
  </w:style>
  <w:style w:type="paragraph" w:customStyle="1" w:styleId="pbodyaltnoindent">
    <w:name w:val="pbodyaltnoindent"/>
    <w:basedOn w:val="Normal"/>
    <w:rsid w:val="00BB5F73"/>
    <w:pPr>
      <w:widowControl/>
      <w:spacing w:before="240" w:after="240" w:line="288" w:lineRule="auto"/>
      <w:ind w:left="240" w:right="240"/>
      <w:jc w:val="left"/>
    </w:pPr>
    <w:rPr>
      <w:rFonts w:ascii="Arial" w:eastAsia="Calibri" w:hAnsi="Arial" w:cs="Arial"/>
      <w:snapToGrid/>
      <w:color w:val="000000"/>
      <w:sz w:val="15"/>
      <w:szCs w:val="15"/>
    </w:rPr>
  </w:style>
  <w:style w:type="paragraph" w:customStyle="1" w:styleId="aBTSS0">
    <w:name w:val="a BT SS"/>
    <w:aliases w:val="b"/>
    <w:basedOn w:val="Normal"/>
    <w:qFormat/>
    <w:rsid w:val="00BB5F73"/>
    <w:pPr>
      <w:widowControl/>
      <w:spacing w:after="240"/>
    </w:pPr>
    <w:rPr>
      <w:snapToGrid/>
      <w:sz w:val="24"/>
      <w:szCs w:val="24"/>
    </w:rPr>
  </w:style>
  <w:style w:type="paragraph" w:customStyle="1" w:styleId="Default">
    <w:name w:val="Default"/>
    <w:rsid w:val="00BB5F73"/>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BB5F73"/>
    <w:rPr>
      <w:snapToGrid w:val="0"/>
      <w:sz w:val="22"/>
    </w:rPr>
  </w:style>
  <w:style w:type="character" w:customStyle="1" w:styleId="FooterChar">
    <w:name w:val="Footer Char"/>
    <w:link w:val="Footer"/>
    <w:uiPriority w:val="99"/>
    <w:rsid w:val="00BB5F73"/>
    <w:rPr>
      <w:snapToGrid w:val="0"/>
      <w:sz w:val="22"/>
    </w:rPr>
  </w:style>
  <w:style w:type="paragraph" w:customStyle="1" w:styleId="pindented1">
    <w:name w:val="pindented1"/>
    <w:basedOn w:val="Normal"/>
    <w:rsid w:val="00BB5F73"/>
    <w:pPr>
      <w:widowControl/>
      <w:spacing w:line="288" w:lineRule="auto"/>
      <w:ind w:firstLine="480"/>
      <w:jc w:val="left"/>
    </w:pPr>
    <w:rPr>
      <w:rFonts w:ascii="Arial" w:hAnsi="Arial" w:cs="Arial"/>
      <w:snapToGrid/>
      <w:color w:val="000000"/>
      <w:sz w:val="20"/>
    </w:rPr>
  </w:style>
  <w:style w:type="paragraph" w:customStyle="1" w:styleId="pindented2">
    <w:name w:val="pindented2"/>
    <w:basedOn w:val="Normal"/>
    <w:rsid w:val="00BB5F73"/>
    <w:pPr>
      <w:widowControl/>
      <w:spacing w:line="288" w:lineRule="auto"/>
      <w:ind w:firstLine="720"/>
      <w:jc w:val="left"/>
    </w:pPr>
    <w:rPr>
      <w:rFonts w:ascii="Arial" w:hAnsi="Arial" w:cs="Arial"/>
      <w:snapToGrid/>
      <w:color w:val="000000"/>
      <w:sz w:val="20"/>
    </w:rPr>
  </w:style>
  <w:style w:type="paragraph" w:customStyle="1" w:styleId="pbodyaltlist1">
    <w:name w:val="pbodyaltlist1"/>
    <w:basedOn w:val="Normal"/>
    <w:rsid w:val="00BB5F73"/>
    <w:pPr>
      <w:widowControl/>
      <w:spacing w:line="288" w:lineRule="auto"/>
      <w:ind w:left="240" w:right="240" w:firstLine="240"/>
      <w:jc w:val="left"/>
    </w:pPr>
    <w:rPr>
      <w:rFonts w:ascii="Arial" w:hAnsi="Arial" w:cs="Arial"/>
      <w:snapToGrid/>
      <w:color w:val="000000"/>
      <w:sz w:val="15"/>
      <w:szCs w:val="15"/>
    </w:rPr>
  </w:style>
  <w:style w:type="paragraph" w:customStyle="1" w:styleId="pbodyaltlist2">
    <w:name w:val="pbodyaltlist2"/>
    <w:basedOn w:val="Normal"/>
    <w:rsid w:val="00BB5F73"/>
    <w:pPr>
      <w:widowControl/>
      <w:spacing w:line="288" w:lineRule="auto"/>
      <w:ind w:left="240" w:right="240" w:firstLine="480"/>
      <w:jc w:val="left"/>
    </w:pPr>
    <w:rPr>
      <w:rFonts w:ascii="Arial" w:hAnsi="Arial" w:cs="Arial"/>
      <w:snapToGrid/>
      <w:color w:val="000000"/>
      <w:sz w:val="15"/>
      <w:szCs w:val="15"/>
    </w:rPr>
  </w:style>
  <w:style w:type="paragraph" w:customStyle="1" w:styleId="pbodyaltlist3">
    <w:name w:val="pbodyaltlist3"/>
    <w:basedOn w:val="Normal"/>
    <w:rsid w:val="00BB5F73"/>
    <w:pPr>
      <w:widowControl/>
      <w:spacing w:line="288" w:lineRule="auto"/>
      <w:ind w:left="240" w:right="240" w:firstLine="720"/>
      <w:jc w:val="left"/>
    </w:pPr>
    <w:rPr>
      <w:rFonts w:ascii="Arial" w:hAnsi="Arial" w:cs="Arial"/>
      <w:snapToGrid/>
      <w:color w:val="000000"/>
      <w:sz w:val="15"/>
      <w:szCs w:val="15"/>
    </w:rPr>
  </w:style>
  <w:style w:type="paragraph" w:customStyle="1" w:styleId="pbodyaltlist4">
    <w:name w:val="pbodyaltlist4"/>
    <w:basedOn w:val="Normal"/>
    <w:rsid w:val="00BB5F73"/>
    <w:pPr>
      <w:widowControl/>
      <w:spacing w:line="288" w:lineRule="auto"/>
      <w:ind w:left="240" w:right="240" w:firstLine="960"/>
      <w:jc w:val="left"/>
    </w:pPr>
    <w:rPr>
      <w:rFonts w:ascii="Arial" w:hAnsi="Arial" w:cs="Arial"/>
      <w:snapToGrid/>
      <w:color w:val="000000"/>
      <w:sz w:val="15"/>
      <w:szCs w:val="15"/>
    </w:rPr>
  </w:style>
  <w:style w:type="paragraph" w:styleId="BodyText0">
    <w:name w:val="Body Text"/>
    <w:basedOn w:val="Normal"/>
    <w:link w:val="BodyTextChar"/>
    <w:rsid w:val="00BB5F73"/>
    <w:pPr>
      <w:widowControl/>
      <w:suppressAutoHyphens/>
      <w:spacing w:after="120"/>
      <w:jc w:val="left"/>
    </w:pPr>
    <w:rPr>
      <w:snapToGrid/>
      <w:sz w:val="24"/>
      <w:szCs w:val="24"/>
      <w:lang w:val="x-none" w:eastAsia="x-none"/>
    </w:rPr>
  </w:style>
  <w:style w:type="character" w:customStyle="1" w:styleId="BodyTextChar">
    <w:name w:val="Body Text Char"/>
    <w:link w:val="BodyText0"/>
    <w:rsid w:val="00BB5F73"/>
    <w:rPr>
      <w:sz w:val="24"/>
      <w:szCs w:val="24"/>
      <w:lang w:val="x-none" w:eastAsia="x-none"/>
    </w:rPr>
  </w:style>
  <w:style w:type="paragraph" w:customStyle="1" w:styleId="Outline4L1">
    <w:name w:val="Outline4_L1"/>
    <w:basedOn w:val="Normal"/>
    <w:rsid w:val="00BB5F73"/>
    <w:pPr>
      <w:widowControl/>
      <w:numPr>
        <w:numId w:val="4"/>
      </w:numPr>
      <w:spacing w:after="240"/>
      <w:outlineLvl w:val="0"/>
    </w:pPr>
    <w:rPr>
      <w:snapToGrid/>
      <w:sz w:val="24"/>
    </w:rPr>
  </w:style>
  <w:style w:type="paragraph" w:customStyle="1" w:styleId="Outline4L2">
    <w:name w:val="Outline4_L2"/>
    <w:basedOn w:val="Outline4L1"/>
    <w:link w:val="Outline4L2Char"/>
    <w:rsid w:val="00BB5F73"/>
    <w:pPr>
      <w:numPr>
        <w:ilvl w:val="1"/>
      </w:numPr>
      <w:outlineLvl w:val="1"/>
    </w:pPr>
  </w:style>
  <w:style w:type="character" w:customStyle="1" w:styleId="Outline4L2Char">
    <w:name w:val="Outline4_L2 Char"/>
    <w:link w:val="Outline4L2"/>
    <w:rsid w:val="00BB5F73"/>
    <w:rPr>
      <w:sz w:val="24"/>
    </w:rPr>
  </w:style>
  <w:style w:type="paragraph" w:customStyle="1" w:styleId="Outline4L3">
    <w:name w:val="Outline4_L3"/>
    <w:basedOn w:val="Outline4L2"/>
    <w:rsid w:val="00BB5F73"/>
    <w:pPr>
      <w:numPr>
        <w:ilvl w:val="2"/>
      </w:numPr>
      <w:tabs>
        <w:tab w:val="clear" w:pos="2160"/>
      </w:tabs>
      <w:ind w:left="2520" w:hanging="180"/>
      <w:outlineLvl w:val="2"/>
    </w:pPr>
  </w:style>
  <w:style w:type="paragraph" w:customStyle="1" w:styleId="Outline4L4">
    <w:name w:val="Outline4_L4"/>
    <w:basedOn w:val="Outline4L3"/>
    <w:rsid w:val="00BB5F73"/>
    <w:pPr>
      <w:numPr>
        <w:ilvl w:val="3"/>
      </w:numPr>
      <w:tabs>
        <w:tab w:val="clear" w:pos="2880"/>
      </w:tabs>
      <w:ind w:left="3240" w:hanging="360"/>
      <w:outlineLvl w:val="3"/>
    </w:pPr>
  </w:style>
  <w:style w:type="paragraph" w:customStyle="1" w:styleId="Outline4L5">
    <w:name w:val="Outline4_L5"/>
    <w:basedOn w:val="Outline4L4"/>
    <w:rsid w:val="00BB5F73"/>
    <w:pPr>
      <w:numPr>
        <w:ilvl w:val="4"/>
      </w:numPr>
      <w:tabs>
        <w:tab w:val="clear" w:pos="3600"/>
      </w:tabs>
      <w:ind w:left="3960" w:hanging="360"/>
      <w:outlineLvl w:val="4"/>
    </w:pPr>
  </w:style>
  <w:style w:type="paragraph" w:customStyle="1" w:styleId="Outline4L6">
    <w:name w:val="Outline4_L6"/>
    <w:basedOn w:val="Outline4L5"/>
    <w:rsid w:val="00BB5F73"/>
    <w:pPr>
      <w:numPr>
        <w:ilvl w:val="5"/>
      </w:numPr>
      <w:tabs>
        <w:tab w:val="clear" w:pos="4320"/>
      </w:tabs>
      <w:ind w:left="4680" w:hanging="180"/>
      <w:outlineLvl w:val="5"/>
    </w:pPr>
  </w:style>
  <w:style w:type="paragraph" w:customStyle="1" w:styleId="Outline4L7">
    <w:name w:val="Outline4_L7"/>
    <w:basedOn w:val="Outline4L6"/>
    <w:rsid w:val="00BB5F73"/>
    <w:pPr>
      <w:numPr>
        <w:ilvl w:val="6"/>
      </w:numPr>
      <w:tabs>
        <w:tab w:val="clear" w:pos="5040"/>
      </w:tabs>
      <w:ind w:left="5400" w:hanging="360"/>
      <w:outlineLvl w:val="6"/>
    </w:pPr>
  </w:style>
  <w:style w:type="paragraph" w:customStyle="1" w:styleId="Outline4L8">
    <w:name w:val="Outline4_L8"/>
    <w:basedOn w:val="Outline4L7"/>
    <w:rsid w:val="00BB5F73"/>
    <w:pPr>
      <w:numPr>
        <w:ilvl w:val="7"/>
      </w:numPr>
      <w:tabs>
        <w:tab w:val="clear" w:pos="5760"/>
      </w:tabs>
      <w:ind w:left="6120" w:hanging="360"/>
      <w:outlineLvl w:val="7"/>
    </w:pPr>
  </w:style>
  <w:style w:type="paragraph" w:customStyle="1" w:styleId="Outline4L9">
    <w:name w:val="Outline4_L9"/>
    <w:basedOn w:val="Outline4L8"/>
    <w:rsid w:val="00BB5F73"/>
    <w:pPr>
      <w:numPr>
        <w:ilvl w:val="8"/>
      </w:numPr>
      <w:tabs>
        <w:tab w:val="clear" w:pos="6480"/>
      </w:tabs>
      <w:ind w:left="6840" w:hanging="180"/>
      <w:outlineLvl w:val="8"/>
    </w:pPr>
  </w:style>
  <w:style w:type="paragraph" w:customStyle="1" w:styleId="bodytext20">
    <w:name w:val="bodytext2"/>
    <w:basedOn w:val="Normal"/>
    <w:rsid w:val="00BB5F73"/>
    <w:pPr>
      <w:widowControl/>
      <w:spacing w:before="100" w:beforeAutospacing="1" w:after="100" w:afterAutospacing="1"/>
      <w:jc w:val="left"/>
    </w:pPr>
    <w:rPr>
      <w:snapToGrid/>
      <w:sz w:val="24"/>
      <w:szCs w:val="24"/>
    </w:rPr>
  </w:style>
  <w:style w:type="paragraph" w:customStyle="1" w:styleId="Normal1">
    <w:name w:val="Normal1"/>
    <w:basedOn w:val="Normal"/>
    <w:rsid w:val="00BB5F73"/>
    <w:pPr>
      <w:widowControl/>
      <w:spacing w:before="100" w:beforeAutospacing="1" w:after="100" w:afterAutospacing="1"/>
      <w:jc w:val="left"/>
    </w:pPr>
    <w:rPr>
      <w:snapToGrid/>
      <w:sz w:val="24"/>
      <w:szCs w:val="24"/>
    </w:rPr>
  </w:style>
  <w:style w:type="paragraph" w:customStyle="1" w:styleId="subhead0">
    <w:name w:val="subhead"/>
    <w:basedOn w:val="Normal"/>
    <w:rsid w:val="00BB5F73"/>
    <w:pPr>
      <w:widowControl/>
      <w:spacing w:before="100" w:beforeAutospacing="1" w:after="100" w:afterAutospacing="1"/>
      <w:jc w:val="left"/>
    </w:pPr>
    <w:rPr>
      <w:snapToGrid/>
      <w:sz w:val="24"/>
      <w:szCs w:val="24"/>
    </w:rPr>
  </w:style>
  <w:style w:type="character" w:customStyle="1" w:styleId="Hyperlink1">
    <w:name w:val="Hyperlink1"/>
    <w:rsid w:val="00BB5F73"/>
  </w:style>
  <w:style w:type="paragraph" w:customStyle="1" w:styleId="listparagraph0">
    <w:name w:val="listparagraph"/>
    <w:basedOn w:val="Normal"/>
    <w:rsid w:val="00BB5F73"/>
    <w:pPr>
      <w:widowControl/>
      <w:spacing w:before="100" w:beforeAutospacing="1" w:after="100" w:afterAutospacing="1"/>
      <w:jc w:val="left"/>
    </w:pPr>
    <w:rPr>
      <w:snapToGrid/>
      <w:sz w:val="24"/>
      <w:szCs w:val="24"/>
    </w:rPr>
  </w:style>
  <w:style w:type="paragraph" w:customStyle="1" w:styleId="default0">
    <w:name w:val="default"/>
    <w:basedOn w:val="Normal"/>
    <w:rsid w:val="00BB5F73"/>
    <w:pPr>
      <w:widowControl/>
      <w:spacing w:before="100" w:beforeAutospacing="1" w:after="100" w:afterAutospacing="1"/>
      <w:jc w:val="left"/>
    </w:pPr>
    <w:rPr>
      <w:snapToGrid/>
      <w:sz w:val="24"/>
      <w:szCs w:val="24"/>
    </w:rPr>
  </w:style>
  <w:style w:type="paragraph" w:customStyle="1" w:styleId="Normal2">
    <w:name w:val="Normal2"/>
    <w:basedOn w:val="Normal"/>
    <w:rsid w:val="00BB5F73"/>
    <w:pPr>
      <w:widowControl/>
      <w:spacing w:before="100" w:beforeAutospacing="1" w:after="100" w:afterAutospacing="1"/>
      <w:jc w:val="left"/>
    </w:pPr>
    <w:rPr>
      <w:snapToGrid/>
      <w:sz w:val="24"/>
      <w:szCs w:val="24"/>
    </w:rPr>
  </w:style>
  <w:style w:type="character" w:customStyle="1" w:styleId="Hyperlink2">
    <w:name w:val="Hyperlink2"/>
    <w:rsid w:val="00BB5F73"/>
  </w:style>
  <w:style w:type="paragraph" w:customStyle="1" w:styleId="Normal3">
    <w:name w:val="Normal3"/>
    <w:basedOn w:val="Normal"/>
    <w:rsid w:val="00BB5F73"/>
    <w:pPr>
      <w:widowControl/>
      <w:spacing w:before="100" w:beforeAutospacing="1" w:after="100" w:afterAutospacing="1"/>
      <w:jc w:val="left"/>
    </w:pPr>
    <w:rPr>
      <w:snapToGrid/>
      <w:sz w:val="24"/>
      <w:szCs w:val="24"/>
    </w:rPr>
  </w:style>
  <w:style w:type="character" w:customStyle="1" w:styleId="Hyperlink3">
    <w:name w:val="Hyperlink3"/>
    <w:rsid w:val="00BB5F73"/>
  </w:style>
  <w:style w:type="paragraph" w:customStyle="1" w:styleId="pcellbody">
    <w:name w:val="pcellbody"/>
    <w:basedOn w:val="Normal"/>
    <w:rsid w:val="00BB5F73"/>
    <w:pPr>
      <w:widowControl/>
      <w:spacing w:before="100" w:beforeAutospacing="1" w:after="100" w:afterAutospacing="1"/>
      <w:jc w:val="left"/>
    </w:pPr>
    <w:rPr>
      <w:snapToGrid/>
      <w:sz w:val="24"/>
      <w:szCs w:val="24"/>
    </w:rPr>
  </w:style>
  <w:style w:type="paragraph" w:customStyle="1" w:styleId="Normal4">
    <w:name w:val="Normal4"/>
    <w:basedOn w:val="Normal"/>
    <w:rsid w:val="00BB5F73"/>
    <w:pPr>
      <w:widowControl/>
      <w:spacing w:before="100" w:beforeAutospacing="1" w:after="100" w:afterAutospacing="1"/>
      <w:jc w:val="left"/>
    </w:pPr>
    <w:rPr>
      <w:snapToGrid/>
      <w:sz w:val="24"/>
      <w:szCs w:val="24"/>
    </w:rPr>
  </w:style>
  <w:style w:type="character" w:customStyle="1" w:styleId="heading3char0">
    <w:name w:val="heading3char"/>
    <w:rsid w:val="00BB5F73"/>
  </w:style>
  <w:style w:type="paragraph" w:customStyle="1" w:styleId="Normal5">
    <w:name w:val="Normal5"/>
    <w:basedOn w:val="Normal"/>
    <w:rsid w:val="00BB5F73"/>
    <w:pPr>
      <w:widowControl/>
      <w:spacing w:before="100" w:beforeAutospacing="1" w:after="100" w:afterAutospacing="1"/>
      <w:jc w:val="left"/>
    </w:pPr>
    <w:rPr>
      <w:snapToGrid/>
      <w:sz w:val="24"/>
      <w:szCs w:val="24"/>
    </w:rPr>
  </w:style>
  <w:style w:type="character" w:customStyle="1" w:styleId="bodytext2char0">
    <w:name w:val="bodytext2char"/>
    <w:rsid w:val="00BB5F73"/>
  </w:style>
  <w:style w:type="paragraph" w:customStyle="1" w:styleId="Normal6">
    <w:name w:val="Normal6"/>
    <w:basedOn w:val="Normal"/>
    <w:rsid w:val="00BB5F73"/>
    <w:pPr>
      <w:widowControl/>
      <w:spacing w:before="100" w:beforeAutospacing="1" w:after="100" w:afterAutospacing="1"/>
      <w:jc w:val="left"/>
    </w:pPr>
    <w:rPr>
      <w:snapToGrid/>
      <w:sz w:val="24"/>
      <w:szCs w:val="24"/>
    </w:rPr>
  </w:style>
  <w:style w:type="paragraph" w:customStyle="1" w:styleId="Normal8">
    <w:name w:val="Normal8"/>
    <w:basedOn w:val="Normal"/>
    <w:rsid w:val="00BB5F73"/>
    <w:pPr>
      <w:widowControl/>
      <w:spacing w:before="100" w:beforeAutospacing="1" w:after="100" w:afterAutospacing="1"/>
      <w:jc w:val="left"/>
    </w:pPr>
    <w:rPr>
      <w:snapToGrid/>
      <w:sz w:val="24"/>
      <w:szCs w:val="24"/>
    </w:rPr>
  </w:style>
  <w:style w:type="paragraph" w:customStyle="1" w:styleId="normal60">
    <w:name w:val="normal6"/>
    <w:basedOn w:val="Normal"/>
    <w:rsid w:val="00BB5F73"/>
    <w:pPr>
      <w:widowControl/>
      <w:spacing w:before="100" w:beforeAutospacing="1" w:after="100" w:afterAutospacing="1"/>
      <w:jc w:val="left"/>
    </w:pPr>
    <w:rPr>
      <w:snapToGrid/>
      <w:sz w:val="24"/>
      <w:szCs w:val="24"/>
    </w:rPr>
  </w:style>
  <w:style w:type="paragraph" w:customStyle="1" w:styleId="Normal7">
    <w:name w:val="Normal7"/>
    <w:basedOn w:val="Normal"/>
    <w:rsid w:val="00BB5F73"/>
    <w:pPr>
      <w:widowControl/>
      <w:spacing w:before="100" w:beforeAutospacing="1" w:after="100" w:afterAutospacing="1"/>
      <w:jc w:val="left"/>
    </w:pPr>
    <w:rPr>
      <w:snapToGrid/>
      <w:sz w:val="24"/>
      <w:szCs w:val="24"/>
    </w:rPr>
  </w:style>
  <w:style w:type="paragraph" w:customStyle="1" w:styleId="pindented3">
    <w:name w:val="pindented3"/>
    <w:basedOn w:val="Normal"/>
    <w:rsid w:val="00BB5F73"/>
    <w:pPr>
      <w:widowControl/>
      <w:spacing w:before="100" w:beforeAutospacing="1" w:after="100" w:afterAutospacing="1"/>
      <w:jc w:val="left"/>
    </w:pPr>
    <w:rPr>
      <w:snapToGrid/>
      <w:sz w:val="24"/>
      <w:szCs w:val="24"/>
    </w:rPr>
  </w:style>
  <w:style w:type="paragraph" w:customStyle="1" w:styleId="nowrap">
    <w:name w:val="nowrap"/>
    <w:basedOn w:val="Normal"/>
    <w:rsid w:val="00BB5F73"/>
    <w:pPr>
      <w:widowControl/>
      <w:spacing w:before="100" w:beforeAutospacing="1" w:after="100" w:afterAutospacing="1"/>
      <w:jc w:val="left"/>
    </w:pPr>
    <w:rPr>
      <w:snapToGrid/>
      <w:sz w:val="24"/>
      <w:szCs w:val="24"/>
    </w:rPr>
  </w:style>
  <w:style w:type="paragraph" w:customStyle="1" w:styleId="Normal28">
    <w:name w:val="Normal28"/>
    <w:basedOn w:val="Normal"/>
    <w:rsid w:val="00BF3F67"/>
    <w:pPr>
      <w:widowControl/>
      <w:spacing w:before="100" w:beforeAutospacing="1" w:after="100" w:afterAutospacing="1"/>
      <w:jc w:val="left"/>
    </w:pPr>
    <w:rPr>
      <w:snapToGrid/>
      <w:sz w:val="24"/>
      <w:szCs w:val="24"/>
    </w:rPr>
  </w:style>
  <w:style w:type="character" w:customStyle="1" w:styleId="footnotereference0">
    <w:name w:val="footnotereference"/>
    <w:rsid w:val="00BF3F67"/>
  </w:style>
  <w:style w:type="paragraph" w:customStyle="1" w:styleId="endnotetext">
    <w:name w:val="endnotetext"/>
    <w:basedOn w:val="Normal"/>
    <w:rsid w:val="00BF3F67"/>
    <w:pPr>
      <w:widowControl/>
      <w:spacing w:before="100" w:beforeAutospacing="1" w:after="100" w:afterAutospacing="1"/>
      <w:jc w:val="left"/>
    </w:pPr>
    <w:rPr>
      <w:snapToGrid/>
      <w:sz w:val="24"/>
      <w:szCs w:val="24"/>
    </w:rPr>
  </w:style>
  <w:style w:type="paragraph" w:customStyle="1" w:styleId="Subheading">
    <w:name w:val="Subheading"/>
    <w:basedOn w:val="Heading2"/>
    <w:link w:val="SubheadingChar"/>
    <w:qFormat/>
    <w:rsid w:val="00671935"/>
    <w:pPr>
      <w:widowControl/>
      <w:numPr>
        <w:ilvl w:val="0"/>
        <w:numId w:val="0"/>
      </w:numPr>
    </w:pPr>
    <w:rPr>
      <w:rFonts w:ascii="Times New Roman" w:hAnsi="Times New Roman"/>
      <w:i w:val="0"/>
      <w:iCs w:val="0"/>
      <w:caps/>
      <w:snapToGrid/>
      <w:sz w:val="22"/>
      <w:szCs w:val="22"/>
      <w:lang w:val="es-ES" w:eastAsia="es-ES"/>
    </w:rPr>
  </w:style>
  <w:style w:type="character" w:customStyle="1" w:styleId="SubheadingChar">
    <w:name w:val="Subheading Char"/>
    <w:link w:val="Subheading"/>
    <w:rsid w:val="00671935"/>
    <w:rPr>
      <w:b/>
      <w:bCs/>
      <w:caps/>
      <w:sz w:val="22"/>
      <w:szCs w:val="22"/>
      <w:lang w:val="es-ES" w:eastAsia="es-ES"/>
    </w:rPr>
  </w:style>
  <w:style w:type="paragraph" w:customStyle="1" w:styleId="Normal30">
    <w:name w:val="Normal30"/>
    <w:basedOn w:val="Normal"/>
    <w:rsid w:val="00CD55BB"/>
    <w:pPr>
      <w:widowControl/>
      <w:spacing w:before="100" w:beforeAutospacing="1" w:after="100" w:afterAutospacing="1"/>
      <w:jc w:val="left"/>
    </w:pPr>
    <w:rPr>
      <w:snapToGrid/>
      <w:sz w:val="24"/>
      <w:szCs w:val="24"/>
    </w:rPr>
  </w:style>
  <w:style w:type="paragraph" w:styleId="Revision">
    <w:name w:val="Revision"/>
    <w:hidden/>
    <w:uiPriority w:val="99"/>
    <w:semiHidden/>
    <w:rsid w:val="00E13BB3"/>
    <w:rPr>
      <w:snapToGrid w:val="0"/>
      <w:sz w:val="22"/>
    </w:rPr>
  </w:style>
  <w:style w:type="character" w:styleId="UnresolvedMention">
    <w:name w:val="Unresolved Mention"/>
    <w:basedOn w:val="DefaultParagraphFont"/>
    <w:uiPriority w:val="99"/>
    <w:unhideWhenUsed/>
    <w:rsid w:val="00070405"/>
    <w:rPr>
      <w:color w:val="605E5C"/>
      <w:shd w:val="clear" w:color="auto" w:fill="E1DFDD"/>
    </w:rPr>
  </w:style>
  <w:style w:type="paragraph" w:styleId="FootnoteText">
    <w:name w:val="footnote text"/>
    <w:basedOn w:val="Normal"/>
    <w:link w:val="FootnoteTextChar"/>
    <w:rsid w:val="00935362"/>
    <w:pPr>
      <w:widowControl/>
      <w:suppressAutoHyphens/>
      <w:jc w:val="left"/>
    </w:pPr>
    <w:rPr>
      <w:snapToGrid/>
      <w:sz w:val="18"/>
      <w:szCs w:val="18"/>
    </w:rPr>
  </w:style>
  <w:style w:type="character" w:customStyle="1" w:styleId="FootnoteTextChar">
    <w:name w:val="Footnote Text Char"/>
    <w:basedOn w:val="DefaultParagraphFont"/>
    <w:link w:val="FootnoteText"/>
    <w:rsid w:val="00935362"/>
    <w:rPr>
      <w:sz w:val="18"/>
      <w:szCs w:val="18"/>
    </w:rPr>
  </w:style>
  <w:style w:type="paragraph" w:customStyle="1" w:styleId="BoxHeadline">
    <w:name w:val="Box Headline"/>
    <w:rsid w:val="00935362"/>
    <w:pPr>
      <w:suppressAutoHyphens/>
      <w:spacing w:after="120"/>
      <w:jc w:val="center"/>
    </w:pPr>
    <w:rPr>
      <w:rFonts w:ascii="Arial" w:hAnsi="Arial" w:cs="Arial"/>
      <w:b/>
      <w:bCs/>
      <w:sz w:val="18"/>
      <w:szCs w:val="18"/>
    </w:rPr>
  </w:style>
  <w:style w:type="paragraph" w:customStyle="1" w:styleId="BoxBullet">
    <w:name w:val="Box Bullet"/>
    <w:aliases w:val="Alt-3"/>
    <w:basedOn w:val="Normal"/>
    <w:next w:val="Normal"/>
    <w:rsid w:val="00935362"/>
    <w:pPr>
      <w:widowControl/>
      <w:numPr>
        <w:numId w:val="12"/>
      </w:numPr>
    </w:pPr>
    <w:rPr>
      <w:rFonts w:ascii="Arial" w:hAnsi="Arial" w:cs="Arial"/>
      <w:noProof/>
      <w:snapToGrid/>
      <w:kern w:val="20"/>
      <w:sz w:val="18"/>
      <w:szCs w:val="18"/>
    </w:rPr>
  </w:style>
  <w:style w:type="paragraph" w:styleId="BodyTextIndent">
    <w:name w:val="Body Text Indent"/>
    <w:basedOn w:val="Normal"/>
    <w:link w:val="BodyTextIndentChar"/>
    <w:rsid w:val="00935362"/>
    <w:pPr>
      <w:widowControl/>
      <w:ind w:left="720"/>
      <w:jc w:val="left"/>
    </w:pPr>
    <w:rPr>
      <w:snapToGrid/>
      <w:sz w:val="20"/>
    </w:rPr>
  </w:style>
  <w:style w:type="character" w:customStyle="1" w:styleId="BodyTextIndentChar">
    <w:name w:val="Body Text Indent Char"/>
    <w:basedOn w:val="DefaultParagraphFont"/>
    <w:link w:val="BodyTextIndent"/>
    <w:rsid w:val="00935362"/>
  </w:style>
  <w:style w:type="paragraph" w:styleId="EndnoteText0">
    <w:name w:val="endnote text"/>
    <w:basedOn w:val="Normal"/>
    <w:link w:val="EndnoteTextChar"/>
    <w:rsid w:val="00935362"/>
    <w:pPr>
      <w:jc w:val="left"/>
    </w:pPr>
    <w:rPr>
      <w:snapToGrid/>
      <w:sz w:val="24"/>
    </w:rPr>
  </w:style>
  <w:style w:type="character" w:customStyle="1" w:styleId="EndnoteTextChar">
    <w:name w:val="Endnote Text Char"/>
    <w:basedOn w:val="DefaultParagraphFont"/>
    <w:link w:val="EndnoteText0"/>
    <w:rsid w:val="00935362"/>
    <w:rPr>
      <w:sz w:val="24"/>
    </w:rPr>
  </w:style>
  <w:style w:type="character" w:customStyle="1" w:styleId="Alt-SCharCharCharCharCharCharCharChar">
    <w:name w:val="Alt-S Char Char Char Char Char Char Char Char"/>
    <w:link w:val="Subhead"/>
    <w:rsid w:val="00935362"/>
    <w:rPr>
      <w:rFonts w:ascii="Arial" w:hAnsi="Arial"/>
      <w:b/>
      <w:noProof/>
      <w:sz w:val="22"/>
    </w:rPr>
  </w:style>
  <w:style w:type="character" w:customStyle="1" w:styleId="a">
    <w:name w:val="_"/>
    <w:basedOn w:val="DefaultParagraphFont"/>
    <w:rsid w:val="00935362"/>
  </w:style>
  <w:style w:type="table" w:styleId="TableList4">
    <w:name w:val="Table List 4"/>
    <w:basedOn w:val="TableNormal"/>
    <w:rsid w:val="00935362"/>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Web2">
    <w:name w:val="Table Web 2"/>
    <w:basedOn w:val="TableNormal"/>
    <w:rsid w:val="00935362"/>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5362"/>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Grid">
    <w:name w:val="Light Grid"/>
    <w:basedOn w:val="TableNormal"/>
    <w:uiPriority w:val="62"/>
    <w:rsid w:val="009353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M45">
    <w:name w:val="CM45"/>
    <w:basedOn w:val="Normal"/>
    <w:next w:val="Normal"/>
    <w:rsid w:val="00935362"/>
    <w:pPr>
      <w:autoSpaceDE w:val="0"/>
      <w:autoSpaceDN w:val="0"/>
      <w:adjustRightInd w:val="0"/>
      <w:spacing w:after="260"/>
      <w:jc w:val="left"/>
    </w:pPr>
    <w:rPr>
      <w:snapToGrid/>
      <w:sz w:val="24"/>
      <w:szCs w:val="24"/>
    </w:rPr>
  </w:style>
  <w:style w:type="paragraph" w:customStyle="1" w:styleId="Bullet">
    <w:name w:val="Bullet"/>
    <w:aliases w:val="Alt-B"/>
    <w:next w:val="Normal"/>
    <w:rsid w:val="00935362"/>
    <w:pPr>
      <w:numPr>
        <w:numId w:val="13"/>
      </w:numPr>
      <w:tabs>
        <w:tab w:val="clear" w:pos="720"/>
      </w:tabs>
      <w:ind w:left="1080"/>
    </w:pPr>
    <w:rPr>
      <w:noProof/>
      <w:sz w:val="24"/>
    </w:rPr>
  </w:style>
  <w:style w:type="paragraph" w:styleId="PlainText">
    <w:name w:val="Plain Text"/>
    <w:basedOn w:val="Normal"/>
    <w:link w:val="PlainTextChar"/>
    <w:rsid w:val="00935362"/>
    <w:pPr>
      <w:widowControl/>
      <w:jc w:val="left"/>
    </w:pPr>
    <w:rPr>
      <w:rFonts w:ascii="Courier New" w:hAnsi="Courier New"/>
      <w:snapToGrid/>
      <w:sz w:val="20"/>
    </w:rPr>
  </w:style>
  <w:style w:type="character" w:customStyle="1" w:styleId="PlainTextChar">
    <w:name w:val="Plain Text Char"/>
    <w:basedOn w:val="DefaultParagraphFont"/>
    <w:link w:val="PlainText"/>
    <w:rsid w:val="00935362"/>
    <w:rPr>
      <w:rFonts w:ascii="Courier New" w:hAnsi="Courier New"/>
    </w:rPr>
  </w:style>
  <w:style w:type="numbering" w:customStyle="1" w:styleId="NoList1">
    <w:name w:val="No List1"/>
    <w:next w:val="NoList"/>
    <w:uiPriority w:val="99"/>
    <w:semiHidden/>
    <w:rsid w:val="00935362"/>
  </w:style>
  <w:style w:type="table" w:customStyle="1" w:styleId="TableGrid1">
    <w:name w:val="Table Grid1"/>
    <w:basedOn w:val="TableNormal"/>
    <w:next w:val="TableGrid"/>
    <w:uiPriority w:val="39"/>
    <w:rsid w:val="009353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35362"/>
    <w:pPr>
      <w:keepNext/>
      <w:keepLines/>
      <w:numPr>
        <w:numId w:val="0"/>
      </w:numPr>
      <w:spacing w:line="259" w:lineRule="auto"/>
      <w:outlineLvl w:val="9"/>
    </w:pPr>
    <w:rPr>
      <w:rFonts w:eastAsiaTheme="majorEastAsia" w:cstheme="majorBidi"/>
      <w:b/>
      <w:bCs/>
      <w:szCs w:val="32"/>
      <w:u w:val="none"/>
    </w:rPr>
  </w:style>
  <w:style w:type="paragraph" w:styleId="TOC3">
    <w:name w:val="toc 3"/>
    <w:basedOn w:val="Normal"/>
    <w:next w:val="Normal"/>
    <w:autoRedefine/>
    <w:uiPriority w:val="39"/>
    <w:unhideWhenUsed/>
    <w:rsid w:val="00935362"/>
    <w:pPr>
      <w:autoSpaceDE w:val="0"/>
      <w:autoSpaceDN w:val="0"/>
      <w:adjustRightInd w:val="0"/>
      <w:ind w:left="240"/>
      <w:jc w:val="left"/>
    </w:pPr>
    <w:rPr>
      <w:rFonts w:asciiTheme="minorHAnsi" w:hAnsiTheme="minorHAnsi" w:cstheme="minorHAnsi"/>
      <w:snapToGrid/>
      <w:sz w:val="20"/>
    </w:rPr>
  </w:style>
  <w:style w:type="paragraph" w:styleId="TOC4">
    <w:name w:val="toc 4"/>
    <w:basedOn w:val="Normal"/>
    <w:next w:val="Normal"/>
    <w:autoRedefine/>
    <w:rsid w:val="00935362"/>
    <w:pPr>
      <w:autoSpaceDE w:val="0"/>
      <w:autoSpaceDN w:val="0"/>
      <w:adjustRightInd w:val="0"/>
      <w:ind w:left="480"/>
      <w:jc w:val="left"/>
    </w:pPr>
    <w:rPr>
      <w:rFonts w:asciiTheme="minorHAnsi" w:hAnsiTheme="minorHAnsi" w:cstheme="minorHAnsi"/>
      <w:snapToGrid/>
      <w:sz w:val="20"/>
    </w:rPr>
  </w:style>
  <w:style w:type="paragraph" w:styleId="TOC5">
    <w:name w:val="toc 5"/>
    <w:basedOn w:val="Normal"/>
    <w:next w:val="Normal"/>
    <w:autoRedefine/>
    <w:rsid w:val="00935362"/>
    <w:pPr>
      <w:autoSpaceDE w:val="0"/>
      <w:autoSpaceDN w:val="0"/>
      <w:adjustRightInd w:val="0"/>
      <w:ind w:left="720"/>
      <w:jc w:val="left"/>
    </w:pPr>
    <w:rPr>
      <w:rFonts w:asciiTheme="minorHAnsi" w:hAnsiTheme="minorHAnsi" w:cstheme="minorHAnsi"/>
      <w:snapToGrid/>
      <w:sz w:val="20"/>
    </w:rPr>
  </w:style>
  <w:style w:type="paragraph" w:styleId="TOC6">
    <w:name w:val="toc 6"/>
    <w:basedOn w:val="Normal"/>
    <w:next w:val="Normal"/>
    <w:autoRedefine/>
    <w:rsid w:val="00935362"/>
    <w:pPr>
      <w:autoSpaceDE w:val="0"/>
      <w:autoSpaceDN w:val="0"/>
      <w:adjustRightInd w:val="0"/>
      <w:ind w:left="960"/>
      <w:jc w:val="left"/>
    </w:pPr>
    <w:rPr>
      <w:rFonts w:asciiTheme="minorHAnsi" w:hAnsiTheme="minorHAnsi" w:cstheme="minorHAnsi"/>
      <w:snapToGrid/>
      <w:sz w:val="20"/>
    </w:rPr>
  </w:style>
  <w:style w:type="paragraph" w:styleId="TOC7">
    <w:name w:val="toc 7"/>
    <w:basedOn w:val="Normal"/>
    <w:next w:val="Normal"/>
    <w:autoRedefine/>
    <w:rsid w:val="00935362"/>
    <w:pPr>
      <w:autoSpaceDE w:val="0"/>
      <w:autoSpaceDN w:val="0"/>
      <w:adjustRightInd w:val="0"/>
      <w:ind w:left="1200"/>
      <w:jc w:val="left"/>
    </w:pPr>
    <w:rPr>
      <w:rFonts w:asciiTheme="minorHAnsi" w:hAnsiTheme="minorHAnsi" w:cstheme="minorHAnsi"/>
      <w:snapToGrid/>
      <w:sz w:val="20"/>
    </w:rPr>
  </w:style>
  <w:style w:type="paragraph" w:styleId="TOC8">
    <w:name w:val="toc 8"/>
    <w:basedOn w:val="Normal"/>
    <w:next w:val="Normal"/>
    <w:autoRedefine/>
    <w:rsid w:val="00935362"/>
    <w:pPr>
      <w:autoSpaceDE w:val="0"/>
      <w:autoSpaceDN w:val="0"/>
      <w:adjustRightInd w:val="0"/>
      <w:ind w:left="1440"/>
      <w:jc w:val="left"/>
    </w:pPr>
    <w:rPr>
      <w:rFonts w:asciiTheme="minorHAnsi" w:hAnsiTheme="minorHAnsi" w:cstheme="minorHAnsi"/>
      <w:snapToGrid/>
      <w:sz w:val="20"/>
    </w:rPr>
  </w:style>
  <w:style w:type="paragraph" w:styleId="TOC9">
    <w:name w:val="toc 9"/>
    <w:basedOn w:val="Normal"/>
    <w:next w:val="Normal"/>
    <w:autoRedefine/>
    <w:rsid w:val="00935362"/>
    <w:pPr>
      <w:autoSpaceDE w:val="0"/>
      <w:autoSpaceDN w:val="0"/>
      <w:adjustRightInd w:val="0"/>
      <w:ind w:left="1680"/>
      <w:jc w:val="left"/>
    </w:pPr>
    <w:rPr>
      <w:rFonts w:asciiTheme="minorHAnsi" w:hAnsiTheme="minorHAnsi" w:cstheme="minorHAnsi"/>
      <w:snapToGrid/>
      <w:sz w:val="20"/>
    </w:rPr>
  </w:style>
  <w:style w:type="paragraph" w:customStyle="1" w:styleId="Level2">
    <w:name w:val="Level 2"/>
    <w:basedOn w:val="Normal"/>
    <w:link w:val="Level2Char"/>
    <w:qFormat/>
    <w:rsid w:val="00935362"/>
    <w:pPr>
      <w:autoSpaceDE w:val="0"/>
      <w:autoSpaceDN w:val="0"/>
      <w:adjustRightInd w:val="0"/>
      <w:outlineLvl w:val="1"/>
    </w:pPr>
    <w:rPr>
      <w:b/>
      <w:bCs/>
      <w:snapToGrid/>
      <w:szCs w:val="22"/>
      <w:u w:val="single"/>
    </w:rPr>
  </w:style>
  <w:style w:type="paragraph" w:customStyle="1" w:styleId="Level3">
    <w:name w:val="Level 3"/>
    <w:basedOn w:val="Normal"/>
    <w:link w:val="Level3Char"/>
    <w:qFormat/>
    <w:rsid w:val="00935362"/>
    <w:pPr>
      <w:autoSpaceDE w:val="0"/>
      <w:autoSpaceDN w:val="0"/>
      <w:adjustRightInd w:val="0"/>
      <w:outlineLvl w:val="2"/>
    </w:pPr>
    <w:rPr>
      <w:b/>
      <w:bCs/>
      <w:snapToGrid/>
      <w:szCs w:val="22"/>
    </w:rPr>
  </w:style>
  <w:style w:type="character" w:customStyle="1" w:styleId="Level2Char">
    <w:name w:val="Level 2 Char"/>
    <w:basedOn w:val="DefaultParagraphFont"/>
    <w:link w:val="Level2"/>
    <w:rsid w:val="00935362"/>
    <w:rPr>
      <w:b/>
      <w:bCs/>
      <w:sz w:val="22"/>
      <w:szCs w:val="22"/>
      <w:u w:val="single"/>
    </w:rPr>
  </w:style>
  <w:style w:type="paragraph" w:customStyle="1" w:styleId="Level4">
    <w:name w:val="Level 4"/>
    <w:basedOn w:val="Normal"/>
    <w:link w:val="Level4Char"/>
    <w:autoRedefine/>
    <w:qFormat/>
    <w:rsid w:val="00935362"/>
    <w:pPr>
      <w:widowControl/>
      <w:outlineLvl w:val="3"/>
    </w:pPr>
    <w:rPr>
      <w:snapToGrid/>
      <w:szCs w:val="22"/>
    </w:rPr>
  </w:style>
  <w:style w:type="character" w:customStyle="1" w:styleId="Level3Char">
    <w:name w:val="Level 3 Char"/>
    <w:basedOn w:val="DefaultParagraphFont"/>
    <w:link w:val="Level3"/>
    <w:rsid w:val="00935362"/>
    <w:rPr>
      <w:b/>
      <w:bCs/>
      <w:sz w:val="22"/>
      <w:szCs w:val="22"/>
    </w:rPr>
  </w:style>
  <w:style w:type="character" w:customStyle="1" w:styleId="Level4Char">
    <w:name w:val="Level 4 Char"/>
    <w:basedOn w:val="DefaultParagraphFont"/>
    <w:link w:val="Level4"/>
    <w:rsid w:val="00935362"/>
    <w:rPr>
      <w:sz w:val="22"/>
      <w:szCs w:val="22"/>
    </w:rPr>
  </w:style>
  <w:style w:type="character" w:styleId="Mention">
    <w:name w:val="Mention"/>
    <w:basedOn w:val="DefaultParagraphFont"/>
    <w:uiPriority w:val="99"/>
    <w:unhideWhenUsed/>
    <w:rsid w:val="00731F19"/>
    <w:rPr>
      <w:color w:val="2B579A"/>
      <w:shd w:val="clear" w:color="auto" w:fill="E1DFDD"/>
    </w:rPr>
  </w:style>
  <w:style w:type="character" w:customStyle="1" w:styleId="ui-provider">
    <w:name w:val="ui-provider"/>
    <w:basedOn w:val="DefaultParagraphFont"/>
    <w:rsid w:val="00722855"/>
  </w:style>
  <w:style w:type="character" w:customStyle="1" w:styleId="normaltextrun">
    <w:name w:val="normaltextrun"/>
    <w:basedOn w:val="DefaultParagraphFont"/>
    <w:rsid w:val="009415A3"/>
  </w:style>
  <w:style w:type="character" w:customStyle="1" w:styleId="eop">
    <w:name w:val="eop"/>
    <w:basedOn w:val="DefaultParagraphFont"/>
    <w:rsid w:val="00FA35C0"/>
  </w:style>
  <w:style w:type="paragraph" w:customStyle="1" w:styleId="paragraph">
    <w:name w:val="paragraph"/>
    <w:basedOn w:val="Normal"/>
    <w:rsid w:val="00625E25"/>
    <w:pPr>
      <w:widowControl/>
      <w:spacing w:before="100" w:beforeAutospacing="1" w:after="100" w:afterAutospacing="1"/>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04041">
      <w:bodyDiv w:val="1"/>
      <w:marLeft w:val="0"/>
      <w:marRight w:val="0"/>
      <w:marTop w:val="0"/>
      <w:marBottom w:val="0"/>
      <w:divBdr>
        <w:top w:val="none" w:sz="0" w:space="0" w:color="auto"/>
        <w:left w:val="none" w:sz="0" w:space="0" w:color="auto"/>
        <w:bottom w:val="none" w:sz="0" w:space="0" w:color="auto"/>
        <w:right w:val="none" w:sz="0" w:space="0" w:color="auto"/>
      </w:divBdr>
      <w:divsChild>
        <w:div w:id="198132862">
          <w:marLeft w:val="0"/>
          <w:marRight w:val="0"/>
          <w:marTop w:val="0"/>
          <w:marBottom w:val="0"/>
          <w:divBdr>
            <w:top w:val="none" w:sz="0" w:space="0" w:color="auto"/>
            <w:left w:val="none" w:sz="0" w:space="0" w:color="auto"/>
            <w:bottom w:val="none" w:sz="0" w:space="0" w:color="auto"/>
            <w:right w:val="none" w:sz="0" w:space="0" w:color="auto"/>
          </w:divBdr>
        </w:div>
        <w:div w:id="803623255">
          <w:marLeft w:val="0"/>
          <w:marRight w:val="0"/>
          <w:marTop w:val="0"/>
          <w:marBottom w:val="0"/>
          <w:divBdr>
            <w:top w:val="none" w:sz="0" w:space="0" w:color="auto"/>
            <w:left w:val="none" w:sz="0" w:space="0" w:color="auto"/>
            <w:bottom w:val="none" w:sz="0" w:space="0" w:color="auto"/>
            <w:right w:val="none" w:sz="0" w:space="0" w:color="auto"/>
          </w:divBdr>
        </w:div>
      </w:divsChild>
    </w:div>
    <w:div w:id="302076832">
      <w:bodyDiv w:val="1"/>
      <w:marLeft w:val="0"/>
      <w:marRight w:val="0"/>
      <w:marTop w:val="0"/>
      <w:marBottom w:val="0"/>
      <w:divBdr>
        <w:top w:val="none" w:sz="0" w:space="0" w:color="auto"/>
        <w:left w:val="none" w:sz="0" w:space="0" w:color="auto"/>
        <w:bottom w:val="none" w:sz="0" w:space="0" w:color="auto"/>
        <w:right w:val="none" w:sz="0" w:space="0" w:color="auto"/>
      </w:divBdr>
    </w:div>
    <w:div w:id="384721181">
      <w:bodyDiv w:val="1"/>
      <w:marLeft w:val="0"/>
      <w:marRight w:val="0"/>
      <w:marTop w:val="0"/>
      <w:marBottom w:val="0"/>
      <w:divBdr>
        <w:top w:val="none" w:sz="0" w:space="0" w:color="auto"/>
        <w:left w:val="none" w:sz="0" w:space="0" w:color="auto"/>
        <w:bottom w:val="none" w:sz="0" w:space="0" w:color="auto"/>
        <w:right w:val="none" w:sz="0" w:space="0" w:color="auto"/>
      </w:divBdr>
    </w:div>
    <w:div w:id="551310725">
      <w:bodyDiv w:val="1"/>
      <w:marLeft w:val="0"/>
      <w:marRight w:val="0"/>
      <w:marTop w:val="0"/>
      <w:marBottom w:val="0"/>
      <w:divBdr>
        <w:top w:val="none" w:sz="0" w:space="0" w:color="auto"/>
        <w:left w:val="none" w:sz="0" w:space="0" w:color="auto"/>
        <w:bottom w:val="none" w:sz="0" w:space="0" w:color="auto"/>
        <w:right w:val="none" w:sz="0" w:space="0" w:color="auto"/>
      </w:divBdr>
      <w:divsChild>
        <w:div w:id="29111118">
          <w:marLeft w:val="0"/>
          <w:marRight w:val="0"/>
          <w:marTop w:val="0"/>
          <w:marBottom w:val="0"/>
          <w:divBdr>
            <w:top w:val="none" w:sz="0" w:space="0" w:color="auto"/>
            <w:left w:val="none" w:sz="0" w:space="0" w:color="auto"/>
            <w:bottom w:val="none" w:sz="0" w:space="0" w:color="auto"/>
            <w:right w:val="none" w:sz="0" w:space="0" w:color="auto"/>
          </w:divBdr>
        </w:div>
        <w:div w:id="1102382081">
          <w:marLeft w:val="0"/>
          <w:marRight w:val="0"/>
          <w:marTop w:val="0"/>
          <w:marBottom w:val="0"/>
          <w:divBdr>
            <w:top w:val="none" w:sz="0" w:space="0" w:color="auto"/>
            <w:left w:val="none" w:sz="0" w:space="0" w:color="auto"/>
            <w:bottom w:val="none" w:sz="0" w:space="0" w:color="auto"/>
            <w:right w:val="none" w:sz="0" w:space="0" w:color="auto"/>
          </w:divBdr>
        </w:div>
      </w:divsChild>
    </w:div>
    <w:div w:id="635992869">
      <w:bodyDiv w:val="1"/>
      <w:marLeft w:val="0"/>
      <w:marRight w:val="0"/>
      <w:marTop w:val="0"/>
      <w:marBottom w:val="0"/>
      <w:divBdr>
        <w:top w:val="none" w:sz="0" w:space="0" w:color="auto"/>
        <w:left w:val="none" w:sz="0" w:space="0" w:color="auto"/>
        <w:bottom w:val="none" w:sz="0" w:space="0" w:color="auto"/>
        <w:right w:val="none" w:sz="0" w:space="0" w:color="auto"/>
      </w:divBdr>
    </w:div>
    <w:div w:id="1130710712">
      <w:bodyDiv w:val="1"/>
      <w:marLeft w:val="0"/>
      <w:marRight w:val="0"/>
      <w:marTop w:val="0"/>
      <w:marBottom w:val="0"/>
      <w:divBdr>
        <w:top w:val="none" w:sz="0" w:space="0" w:color="auto"/>
        <w:left w:val="none" w:sz="0" w:space="0" w:color="auto"/>
        <w:bottom w:val="none" w:sz="0" w:space="0" w:color="auto"/>
        <w:right w:val="none" w:sz="0" w:space="0" w:color="auto"/>
      </w:divBdr>
    </w:div>
    <w:div w:id="1349481775">
      <w:bodyDiv w:val="1"/>
      <w:marLeft w:val="0"/>
      <w:marRight w:val="0"/>
      <w:marTop w:val="0"/>
      <w:marBottom w:val="0"/>
      <w:divBdr>
        <w:top w:val="none" w:sz="0" w:space="0" w:color="auto"/>
        <w:left w:val="none" w:sz="0" w:space="0" w:color="auto"/>
        <w:bottom w:val="none" w:sz="0" w:space="0" w:color="auto"/>
        <w:right w:val="none" w:sz="0" w:space="0" w:color="auto"/>
      </w:divBdr>
    </w:div>
    <w:div w:id="1420181201">
      <w:bodyDiv w:val="1"/>
      <w:marLeft w:val="0"/>
      <w:marRight w:val="0"/>
      <w:marTop w:val="0"/>
      <w:marBottom w:val="0"/>
      <w:divBdr>
        <w:top w:val="none" w:sz="0" w:space="0" w:color="auto"/>
        <w:left w:val="none" w:sz="0" w:space="0" w:color="auto"/>
        <w:bottom w:val="none" w:sz="0" w:space="0" w:color="auto"/>
        <w:right w:val="none" w:sz="0" w:space="0" w:color="auto"/>
      </w:divBdr>
    </w:div>
    <w:div w:id="1764299270">
      <w:bodyDiv w:val="1"/>
      <w:marLeft w:val="0"/>
      <w:marRight w:val="0"/>
      <w:marTop w:val="0"/>
      <w:marBottom w:val="0"/>
      <w:divBdr>
        <w:top w:val="none" w:sz="0" w:space="0" w:color="auto"/>
        <w:left w:val="none" w:sz="0" w:space="0" w:color="auto"/>
        <w:bottom w:val="none" w:sz="0" w:space="0" w:color="auto"/>
        <w:right w:val="none" w:sz="0" w:space="0" w:color="auto"/>
      </w:divBdr>
    </w:div>
    <w:div w:id="1936401065">
      <w:bodyDiv w:val="1"/>
      <w:marLeft w:val="0"/>
      <w:marRight w:val="0"/>
      <w:marTop w:val="0"/>
      <w:marBottom w:val="0"/>
      <w:divBdr>
        <w:top w:val="none" w:sz="0" w:space="0" w:color="auto"/>
        <w:left w:val="none" w:sz="0" w:space="0" w:color="auto"/>
        <w:bottom w:val="none" w:sz="0" w:space="0" w:color="auto"/>
        <w:right w:val="none" w:sz="0" w:space="0" w:color="auto"/>
      </w:divBdr>
    </w:div>
    <w:div w:id="1969389359">
      <w:bodyDiv w:val="1"/>
      <w:marLeft w:val="0"/>
      <w:marRight w:val="0"/>
      <w:marTop w:val="0"/>
      <w:marBottom w:val="0"/>
      <w:divBdr>
        <w:top w:val="none" w:sz="0" w:space="0" w:color="auto"/>
        <w:left w:val="none" w:sz="0" w:space="0" w:color="auto"/>
        <w:bottom w:val="none" w:sz="0" w:space="0" w:color="auto"/>
        <w:right w:val="none" w:sz="0" w:space="0" w:color="auto"/>
      </w:divBdr>
    </w:div>
    <w:div w:id="1979651474">
      <w:bodyDiv w:val="1"/>
      <w:marLeft w:val="0"/>
      <w:marRight w:val="0"/>
      <w:marTop w:val="0"/>
      <w:marBottom w:val="0"/>
      <w:divBdr>
        <w:top w:val="none" w:sz="0" w:space="0" w:color="auto"/>
        <w:left w:val="none" w:sz="0" w:space="0" w:color="auto"/>
        <w:bottom w:val="none" w:sz="0" w:space="0" w:color="auto"/>
        <w:right w:val="none" w:sz="0" w:space="0" w:color="auto"/>
      </w:divBdr>
    </w:div>
    <w:div w:id="20923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cquisition.gov/far/current/html/52_246.html" TargetMode="External"/><Relationship Id="rId21" Type="http://schemas.openxmlformats.org/officeDocument/2006/relationships/hyperlink" Target="mailto:mike.dower@marshmma.com" TargetMode="External"/><Relationship Id="rId42" Type="http://schemas.openxmlformats.org/officeDocument/2006/relationships/hyperlink" Target="https://acquisition.gov/far/current/html/52_215.html" TargetMode="External"/><Relationship Id="rId47" Type="http://schemas.openxmlformats.org/officeDocument/2006/relationships/hyperlink" Target="https://acquisition.gov/far/current/html/52_215.html" TargetMode="External"/><Relationship Id="rId63" Type="http://schemas.openxmlformats.org/officeDocument/2006/relationships/hyperlink" Target="https://acquisition.gov/far/current/html/52_217_221.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7.html" TargetMode="External"/><Relationship Id="rId89" Type="http://schemas.openxmlformats.org/officeDocument/2006/relationships/hyperlink" Target="https://acquisition.gov/far/current/html/52_228_231.html" TargetMode="External"/><Relationship Id="rId112" Type="http://schemas.openxmlformats.org/officeDocument/2006/relationships/hyperlink" Target="https://acquisition.gov/far/current/html/52_245.html" TargetMode="External"/><Relationship Id="rId16" Type="http://schemas.openxmlformats.org/officeDocument/2006/relationships/hyperlink" Target="http://www.USASpending.gov" TargetMode="External"/><Relationship Id="rId107" Type="http://schemas.openxmlformats.org/officeDocument/2006/relationships/hyperlink" Target="https://acquisition.gov/far/current/html/52_241_244.html" TargetMode="External"/><Relationship Id="rId11" Type="http://schemas.openxmlformats.org/officeDocument/2006/relationships/footnotes" Target="footnotes.xml"/><Relationship Id="rId32" Type="http://schemas.openxmlformats.org/officeDocument/2006/relationships/hyperlink" Target="https://acquisition.gov/far/current/html/52_200_206.html" TargetMode="External"/><Relationship Id="rId37" Type="http://schemas.openxmlformats.org/officeDocument/2006/relationships/hyperlink" Target="https://www.acquisition.gov/content/part-52-solicitation-provisions-and-contract-clauses" TargetMode="External"/><Relationship Id="rId53" Type="http://schemas.openxmlformats.org/officeDocument/2006/relationships/hyperlink" Target="https://acquisition.gov/far/current/html/52_215.html" TargetMode="External"/><Relationship Id="rId58" Type="http://schemas.openxmlformats.org/officeDocument/2006/relationships/hyperlink" Target="https://acquisition.gov/far/current/html/52_216.html"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s://acquisition.gov/far/current/html/52_233_240.html" TargetMode="External"/><Relationship Id="rId123" Type="http://schemas.openxmlformats.org/officeDocument/2006/relationships/hyperlink" Target="https://acquisition.gov/far/current/html/52_248_253.html" TargetMode="External"/><Relationship Id="rId128"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hyperlink" Target="https://acquisition.gov/far/current/html/52_228_231.html" TargetMode="External"/><Relationship Id="rId95" Type="http://schemas.openxmlformats.org/officeDocument/2006/relationships/hyperlink" Target="https://acquisition.gov/far/current/html/52_228_231.html" TargetMode="External"/><Relationship Id="rId22" Type="http://schemas.openxmlformats.org/officeDocument/2006/relationships/hyperlink" Target="mailto:diane.proctor@marshmma.com"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s://acquisition.gov/far/current/html/52_215.html" TargetMode="External"/><Relationship Id="rId48" Type="http://schemas.openxmlformats.org/officeDocument/2006/relationships/hyperlink" Target="https://acquisition.gov/far/current/html/52_215.html"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46.html" TargetMode="External"/><Relationship Id="rId118" Type="http://schemas.openxmlformats.org/officeDocument/2006/relationships/hyperlink" Target="https://acquisition.gov/far/current/html/52_247.html" TargetMode="External"/><Relationship Id="rId80" Type="http://schemas.openxmlformats.org/officeDocument/2006/relationships/hyperlink" Target="https://acquisition.gov/far/current/html/52_223_226.html" TargetMode="External"/><Relationship Id="rId85" Type="http://schemas.openxmlformats.org/officeDocument/2006/relationships/hyperlink" Target="https://acquisition.gov/far/current/html/52_227.html" TargetMode="External"/><Relationship Id="rId12" Type="http://schemas.openxmlformats.org/officeDocument/2006/relationships/endnotes" Target="endnotes.xml"/><Relationship Id="rId17" Type="http://schemas.openxmlformats.org/officeDocument/2006/relationships/hyperlink" Target="https://www.sam.gov/portal/SAM/" TargetMode="External"/><Relationship Id="rId33" Type="http://schemas.openxmlformats.org/officeDocument/2006/relationships/hyperlink" Target="https://acquisition.gov/far/current/html/52_200_206.html" TargetMode="External"/><Relationship Id="rId38" Type="http://schemas.openxmlformats.org/officeDocument/2006/relationships/hyperlink" Target="https://acquisition.gov/far/current/html/52_207_211.html" TargetMode="External"/><Relationship Id="rId59" Type="http://schemas.openxmlformats.org/officeDocument/2006/relationships/hyperlink" Target="https://acquisition.gov/far/current/html/52_216.html" TargetMode="External"/><Relationship Id="rId103" Type="http://schemas.openxmlformats.org/officeDocument/2006/relationships/hyperlink" Target="https://acquisition.gov/far/current/html/52_241_244.html" TargetMode="External"/><Relationship Id="rId108" Type="http://schemas.openxmlformats.org/officeDocument/2006/relationships/hyperlink" Target="https://acquisition.gov/far/current/html/52_241_244.html" TargetMode="External"/><Relationship Id="rId124" Type="http://schemas.openxmlformats.org/officeDocument/2006/relationships/hyperlink" Target="https://acquisition.gov/far/current/html/52_248_253.html" TargetMode="External"/><Relationship Id="rId129" Type="http://schemas.openxmlformats.org/officeDocument/2006/relationships/fontTable" Target="fontTable.xml"/><Relationship Id="rId54" Type="http://schemas.openxmlformats.org/officeDocument/2006/relationships/hyperlink" Target="https://acquisition.gov/far/current/html/52_216.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s://acquisition.gov/far/current/html/52_228_231.html" TargetMode="External"/><Relationship Id="rId96" Type="http://schemas.openxmlformats.org/officeDocument/2006/relationships/hyperlink" Target="https://acquisition.gov/far/current/html/52_228_231.html"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0_206.html" TargetMode="External"/><Relationship Id="rId49" Type="http://schemas.openxmlformats.org/officeDocument/2006/relationships/hyperlink" Target="https://acquisition.gov/far/current/html/52_215.html" TargetMode="External"/><Relationship Id="rId114" Type="http://schemas.openxmlformats.org/officeDocument/2006/relationships/hyperlink" Target="https://acquisition.gov/far/current/html/52_246.html" TargetMode="External"/><Relationship Id="rId119" Type="http://schemas.openxmlformats.org/officeDocument/2006/relationships/hyperlink" Target="https://acquisition.gov/far/current/html/52_247.html" TargetMode="External"/><Relationship Id="rId44" Type="http://schemas.openxmlformats.org/officeDocument/2006/relationships/hyperlink" Target="https://acquisition.gov/far/current/html/52_215.html" TargetMode="External"/><Relationship Id="rId60" Type="http://schemas.openxmlformats.org/officeDocument/2006/relationships/hyperlink" Target="https://acquisition.gov/far/current/html/52_216.html" TargetMode="External"/><Relationship Id="rId65" Type="http://schemas.openxmlformats.org/officeDocument/2006/relationships/hyperlink" Target="https://acquisition.gov/far/current/html/52_222.html"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8_231.html" TargetMode="External"/><Relationship Id="rId130" Type="http://schemas.openxmlformats.org/officeDocument/2006/relationships/theme" Target="theme/theme1.xml"/><Relationship Id="rId13" Type="http://schemas.openxmlformats.org/officeDocument/2006/relationships/hyperlink" Target="mailto:PSMGSCContracts@ghsc-psm.org" TargetMode="External"/><Relationship Id="rId18" Type="http://schemas.openxmlformats.org/officeDocument/2006/relationships/hyperlink" Target="mailto:USAID@marshmma.com" TargetMode="External"/><Relationship Id="rId39" Type="http://schemas.openxmlformats.org/officeDocument/2006/relationships/hyperlink" Target="https://acquisition.gov/far/current/html/52_207_211.html" TargetMode="External"/><Relationship Id="rId109" Type="http://schemas.openxmlformats.org/officeDocument/2006/relationships/hyperlink" Target="https://acquisition.gov/far/current/html/52_241_244.html" TargetMode="External"/><Relationship Id="rId34" Type="http://schemas.openxmlformats.org/officeDocument/2006/relationships/hyperlink" Target="https://acquisition.gov/far/current/html/52_200_206.html" TargetMode="External"/><Relationship Id="rId50" Type="http://schemas.openxmlformats.org/officeDocument/2006/relationships/hyperlink" Target="https://acquisition.gov/far/current/html/52_215.html" TargetMode="External"/><Relationship Id="rId55" Type="http://schemas.openxmlformats.org/officeDocument/2006/relationships/hyperlink" Target="https://acquisition.gov/far/current/html/52_216.html" TargetMode="External"/><Relationship Id="rId76" Type="http://schemas.openxmlformats.org/officeDocument/2006/relationships/hyperlink" Target="https://acquisition.gov/far/current/html/52_222.html" TargetMode="External"/><Relationship Id="rId97" Type="http://schemas.openxmlformats.org/officeDocument/2006/relationships/hyperlink" Target="https://acquisition.gov/far/current/html/52_232.html" TargetMode="External"/><Relationship Id="rId104" Type="http://schemas.openxmlformats.org/officeDocument/2006/relationships/hyperlink" Target="https://acquisition.gov/far/current/html/52_241_244.html" TargetMode="External"/><Relationship Id="rId120" Type="http://schemas.openxmlformats.org/officeDocument/2006/relationships/hyperlink" Target="https://acquisition.gov/far/current/html/52_247.html" TargetMode="External"/><Relationship Id="rId125" Type="http://schemas.openxmlformats.org/officeDocument/2006/relationships/hyperlink" Target="http://www.SAM.gov" TargetMode="External"/><Relationship Id="rId7" Type="http://schemas.openxmlformats.org/officeDocument/2006/relationships/numbering" Target="numbering.xml"/><Relationship Id="rId71" Type="http://schemas.openxmlformats.org/officeDocument/2006/relationships/hyperlink" Target="https://acquisition.gov/far/current/html/52_222.html" TargetMode="External"/><Relationship Id="rId92" Type="http://schemas.openxmlformats.org/officeDocument/2006/relationships/hyperlink" Target="https://acquisition.gov/far/current/html/52_228_231.html" TargetMode="External"/><Relationship Id="rId2" Type="http://schemas.openxmlformats.org/officeDocument/2006/relationships/customXml" Target="../customXml/item2.xml"/><Relationship Id="rId29" Type="http://schemas.openxmlformats.org/officeDocument/2006/relationships/hyperlink" Target="https://acquisition.gov/far/current/html/52_200_206.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5.html" TargetMode="External"/><Relationship Id="rId45" Type="http://schemas.openxmlformats.org/officeDocument/2006/relationships/hyperlink" Target="https://acquisition.gov/far/current/html/52_215.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s://acquisition.gov/far/current/html/52_228_231.html" TargetMode="External"/><Relationship Id="rId110" Type="http://schemas.openxmlformats.org/officeDocument/2006/relationships/hyperlink" Target="https://acquisition.gov/far/current/html/52_241_244.html" TargetMode="External"/><Relationship Id="rId115" Type="http://schemas.openxmlformats.org/officeDocument/2006/relationships/hyperlink" Target="https://acquisition.gov/far/current/html/52_246.html" TargetMode="External"/><Relationship Id="rId61" Type="http://schemas.openxmlformats.org/officeDocument/2006/relationships/hyperlink" Target="https://acquisition.gov/far/current/html/52_217_221.html" TargetMode="External"/><Relationship Id="rId82" Type="http://schemas.openxmlformats.org/officeDocument/2006/relationships/hyperlink" Target="https://acquisition.gov/far/current/html/52_227.html" TargetMode="External"/><Relationship Id="rId19" Type="http://schemas.openxmlformats.org/officeDocument/2006/relationships/hyperlink" Target="mailto:tyler.hlawati@Starrcompanies.com" TargetMode="External"/><Relationship Id="rId14" Type="http://schemas.openxmlformats.org/officeDocument/2006/relationships/hyperlink" Target="http://www.usaid.gov/branding" TargetMode="External"/><Relationship Id="rId30" Type="http://schemas.openxmlformats.org/officeDocument/2006/relationships/hyperlink" Target="https://acquisition.gov/far/current/html/52_200_206.html" TargetMode="External"/><Relationship Id="rId35" Type="http://schemas.openxmlformats.org/officeDocument/2006/relationships/hyperlink" Target="https://acquisition.gov/far/current/html/52_200_206.html" TargetMode="External"/><Relationship Id="rId56" Type="http://schemas.openxmlformats.org/officeDocument/2006/relationships/hyperlink" Target="https://acquisition.gov/far/current/html/52_216.html"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33_240.html" TargetMode="External"/><Relationship Id="rId105" Type="http://schemas.openxmlformats.org/officeDocument/2006/relationships/hyperlink" Target="https://acquisition.gov/far/current/html/52_241_244.html" TargetMode="External"/><Relationship Id="rId12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acquisition.gov/far/current/html/52_215.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28_231.html" TargetMode="External"/><Relationship Id="rId98" Type="http://schemas.openxmlformats.org/officeDocument/2006/relationships/hyperlink" Target="https://acquisition.gov/far/current/html/52_232.html" TargetMode="External"/><Relationship Id="rId121" Type="http://schemas.openxmlformats.org/officeDocument/2006/relationships/hyperlink" Target="https://acquisition.gov/far/current/html/52_248_253.html" TargetMode="External"/><Relationship Id="rId3" Type="http://schemas.openxmlformats.org/officeDocument/2006/relationships/customXml" Target="../customXml/item3.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5.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46.html" TargetMode="External"/><Relationship Id="rId20" Type="http://schemas.openxmlformats.org/officeDocument/2006/relationships/hyperlink" Target="mailto:bryan.cessna@starrcompanies.com" TargetMode="External"/><Relationship Id="rId41" Type="http://schemas.openxmlformats.org/officeDocument/2006/relationships/hyperlink" Target="https://acquisition.gov/far/current/html/52_215.html"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s://acquisition.gov/far/current/html/52_227.html" TargetMode="External"/><Relationship Id="rId88" Type="http://schemas.openxmlformats.org/officeDocument/2006/relationships/hyperlink" Target="https://acquisition.gov/far/current/html/52_228_231.html" TargetMode="External"/><Relationship Id="rId111" Type="http://schemas.openxmlformats.org/officeDocument/2006/relationships/hyperlink" Target="https://acquisition.gov/far/current/html/52_241_244.html" TargetMode="External"/><Relationship Id="rId15" Type="http://schemas.openxmlformats.org/officeDocument/2006/relationships/hyperlink" Target="http://treasury.gov/ofac" TargetMode="External"/><Relationship Id="rId36" Type="http://schemas.openxmlformats.org/officeDocument/2006/relationships/hyperlink" Target="https://acquisition.gov/far/current/html/52_200_206.html" TargetMode="External"/><Relationship Id="rId57" Type="http://schemas.openxmlformats.org/officeDocument/2006/relationships/hyperlink" Target="https://acquisition.gov/far/current/html/52_216.html" TargetMode="External"/><Relationship Id="rId106" Type="http://schemas.openxmlformats.org/officeDocument/2006/relationships/hyperlink" Target="https://acquisition.gov/far/current/html/52_241_244.html" TargetMode="External"/><Relationship Id="rId12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acquisition.gov/far/current/html/52_200_206.html" TargetMode="External"/><Relationship Id="rId52" Type="http://schemas.openxmlformats.org/officeDocument/2006/relationships/hyperlink" Target="https://acquisition.gov/far/current/html/52_215.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s://acquisition.gov/far/current/html/52_223_226.html" TargetMode="External"/><Relationship Id="rId94" Type="http://schemas.openxmlformats.org/officeDocument/2006/relationships/hyperlink" Target="https://acquisition.gov/far/current/html/52_228_231.html" TargetMode="External"/><Relationship Id="rId99" Type="http://schemas.openxmlformats.org/officeDocument/2006/relationships/hyperlink" Target="https://acquisition.gov/far/current/html/52_232.html" TargetMode="External"/><Relationship Id="rId101" Type="http://schemas.openxmlformats.org/officeDocument/2006/relationships/hyperlink" Target="https://acquisition.gov/far/current/html/52_233_240.html" TargetMode="External"/><Relationship Id="rId122" Type="http://schemas.openxmlformats.org/officeDocument/2006/relationships/hyperlink" Target="https://acquisition.gov/far/current/html/52_248_253.html"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acquisition.gov/far/current/html/52_200_2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e45749fab844435fa58fce3134bbfccd xmlns="854bdaf2-bd23-4f9a-b8cb-7de5fd396210">
      <Terms xmlns="http://schemas.microsoft.com/office/infopath/2007/PartnerControls"/>
    </e45749fab844435fa58fce3134bbfccd>
    <_ip_UnifiedCompliancePolicyUIAction xmlns="http://schemas.microsoft.com/sharepoint/v3" xsi:nil="true"/>
    <lcf76f155ced4ddcb4097134ff3c332f xmlns="1b4ee1bb-53af-4abc-a750-abf5d0742c13">
      <Terms xmlns="http://schemas.microsoft.com/office/infopath/2007/PartnerControls"/>
    </lcf76f155ced4ddcb4097134ff3c332f>
    <a7d93b6ae782489798e89cd6c38a761a xmlns="854bdaf2-bd23-4f9a-b8cb-7de5fd396210">
      <Terms xmlns="http://schemas.microsoft.com/office/infopath/2007/PartnerControls"/>
    </a7d93b6ae782489798e89cd6c38a761a>
    <_ip_UnifiedCompliancePolicyProperties xmlns="http://schemas.microsoft.com/sharepoint/v3" xsi:nil="true"/>
    <_Flow_SignoffStatus xmlns="1b4ee1bb-53af-4abc-a750-abf5d0742c13" xsi:nil="true"/>
    <Description xmlns="1b4ee1bb-53af-4abc-a750-abf5d0742c1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22e118f-d533-465d-b5ca-7beed2256e09" ContentTypeId="0x01010069F24A862277AC4999659725F647E259" PreviousValue="false"/>
</file>

<file path=customXml/item6.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FFBEEAF080C72E4989B23224C1257017003C07BDBE25FF6D46A34B5C18653CB907" ma:contentTypeVersion="24" ma:contentTypeDescription="Working Document With Expiration Policy" ma:contentTypeScope="" ma:versionID="45b9866a6c13178635073dc643eb8c7d">
  <xsd:schema xmlns:xsd="http://www.w3.org/2001/XMLSchema" xmlns:xs="http://www.w3.org/2001/XMLSchema" xmlns:p="http://schemas.microsoft.com/office/2006/metadata/properties" xmlns:ns1="http://schemas.microsoft.com/sharepoint/v3" xmlns:ns2="854bdaf2-bd23-4f9a-b8cb-7de5fd396210" xmlns:ns3="8d7096d6-fc66-4344-9e3f-2445529a09f6" xmlns:ns4="1b4ee1bb-53af-4abc-a750-abf5d0742c13" targetNamespace="http://schemas.microsoft.com/office/2006/metadata/properties" ma:root="true" ma:fieldsID="575778d6b152d2e253dfc0d946cc6d00" ns1:_="" ns2:_="" ns3:_="" ns4:_="">
    <xsd:import namespace="http://schemas.microsoft.com/sharepoint/v3"/>
    <xsd:import namespace="854bdaf2-bd23-4f9a-b8cb-7de5fd396210"/>
    <xsd:import namespace="8d7096d6-fc66-4344-9e3f-2445529a09f6"/>
    <xsd:import namespace="1b4ee1bb-53af-4abc-a750-abf5d0742c13"/>
    <xsd:element name="properties">
      <xsd:complexType>
        <xsd:sequence>
          <xsd:element name="documentManagement">
            <xsd:complexType>
              <xsd:all>
                <xsd:element ref="ns2:e45749fab844435fa58fce3134bbfccd" minOccurs="0"/>
                <xsd:element ref="ns3:TaxCatchAll" minOccurs="0"/>
                <xsd:element ref="ns3:TaxCatchAllLabel" minOccurs="0"/>
                <xsd:element ref="ns2:a7d93b6ae782489798e89cd6c38a761a"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_Flow_SignoffStatus" minOccurs="0"/>
                <xsd:element ref="ns1:_ip_UnifiedCompliancePolicyProperties" minOccurs="0"/>
                <xsd:element ref="ns1:_ip_UnifiedCompliancePolicyUIAction" minOccurs="0"/>
                <xsd:element ref="ns4:MediaServiceAutoKeyPoints" minOccurs="0"/>
                <xsd:element ref="ns4:MediaServiceKeyPoints" minOccurs="0"/>
                <xsd:element ref="ns4:Description" minOccurs="0"/>
                <xsd:element ref="ns4:MediaLengthInSeconds" minOccurs="0"/>
                <xsd:element ref="ns4:lcf76f155ced4ddcb4097134ff3c332f"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bdaf2-bd23-4f9a-b8cb-7de5fd396210" elementFormDefault="qualified">
    <xsd:import namespace="http://schemas.microsoft.com/office/2006/documentManagement/types"/>
    <xsd:import namespace="http://schemas.microsoft.com/office/infopath/2007/PartnerControls"/>
    <xsd:element name="e45749fab844435fa58fce3134bbfccd" ma:index="8" nillable="true" ma:taxonomy="true" ma:internalName="e45749fab844435fa58fce3134bbfccd" ma:taxonomyFieldName="BusinessUnit" ma:displayName="BusinessUnit" ma:default="" ma:fieldId="{e45749fa-b844-435f-a58f-ce3134bbfccd}"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a7d93b6ae782489798e89cd6c38a761a" ma:index="12" nillable="true" ma:taxonomy="true" ma:internalName="a7d93b6ae782489798e89cd6c38a761a" ma:taxonomyFieldName="RegionDepartment" ma:displayName="RegionDepartment" ma:default="" ma:fieldId="{a7d93b6a-e782-4897-98e8-9cd6c38a761a}"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cf9c8a-78a3-4561-85a9-0a0514ac3c6b}" ma:internalName="TaxCatchAll" ma:showField="CatchAllData" ma:web="854bdaf2-bd23-4f9a-b8cb-7de5fd3962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cf9c8a-78a3-4561-85a9-0a0514ac3c6b}" ma:internalName="TaxCatchAllLabel" ma:readOnly="true" ma:showField="CatchAllDataLabel" ma:web="854bdaf2-bd23-4f9a-b8cb-7de5fd396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4ee1bb-53af-4abc-a750-abf5d0742c1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escription" ma:index="27" nillable="true" ma:displayName="Description" ma:format="Dropdown" ma:internalName="Description">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B9086-2896-416C-8FCA-47F960A47DE9}">
  <ds:schemaRefs>
    <ds:schemaRef ds:uri="http://schemas.microsoft.com/office/2006/metadata/properties"/>
    <ds:schemaRef ds:uri="http://schemas.microsoft.com/office/infopath/2007/PartnerControls"/>
    <ds:schemaRef ds:uri="8d7096d6-fc66-4344-9e3f-2445529a09f6"/>
    <ds:schemaRef ds:uri="854bdaf2-bd23-4f9a-b8cb-7de5fd396210"/>
    <ds:schemaRef ds:uri="http://schemas.microsoft.com/sharepoint/v3"/>
    <ds:schemaRef ds:uri="1b4ee1bb-53af-4abc-a750-abf5d0742c13"/>
  </ds:schemaRefs>
</ds:datastoreItem>
</file>

<file path=customXml/itemProps2.xml><?xml version="1.0" encoding="utf-8"?>
<ds:datastoreItem xmlns:ds="http://schemas.openxmlformats.org/officeDocument/2006/customXml" ds:itemID="{584CE627-58E6-4129-A242-6570C42CDF73}">
  <ds:schemaRefs>
    <ds:schemaRef ds:uri="http://schemas.microsoft.com/office/2006/metadata/longProperties"/>
  </ds:schemaRefs>
</ds:datastoreItem>
</file>

<file path=customXml/itemProps3.xml><?xml version="1.0" encoding="utf-8"?>
<ds:datastoreItem xmlns:ds="http://schemas.openxmlformats.org/officeDocument/2006/customXml" ds:itemID="{F37F696A-B3AC-4996-911F-813C727078D6}">
  <ds:schemaRefs>
    <ds:schemaRef ds:uri="http://schemas.openxmlformats.org/officeDocument/2006/bibliography"/>
  </ds:schemaRefs>
</ds:datastoreItem>
</file>

<file path=customXml/itemProps4.xml><?xml version="1.0" encoding="utf-8"?>
<ds:datastoreItem xmlns:ds="http://schemas.openxmlformats.org/officeDocument/2006/customXml" ds:itemID="{6354825F-D206-43B7-B03F-58DCB2A288F3}">
  <ds:schemaRefs>
    <ds:schemaRef ds:uri="http://schemas.microsoft.com/sharepoint/v3/contenttype/forms"/>
  </ds:schemaRefs>
</ds:datastoreItem>
</file>

<file path=customXml/itemProps5.xml><?xml version="1.0" encoding="utf-8"?>
<ds:datastoreItem xmlns:ds="http://schemas.openxmlformats.org/officeDocument/2006/customXml" ds:itemID="{648502E7-7996-4B32-92B5-C689D5B70F3B}">
  <ds:schemaRefs>
    <ds:schemaRef ds:uri="Microsoft.SharePoint.Taxonomy.ContentTypeSync"/>
  </ds:schemaRefs>
</ds:datastoreItem>
</file>

<file path=customXml/itemProps6.xml><?xml version="1.0" encoding="utf-8"?>
<ds:datastoreItem xmlns:ds="http://schemas.openxmlformats.org/officeDocument/2006/customXml" ds:itemID="{5B15E51F-D239-4316-A5CD-FA734014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4bdaf2-bd23-4f9a-b8cb-7de5fd396210"/>
    <ds:schemaRef ds:uri="8d7096d6-fc66-4344-9e3f-2445529a09f6"/>
    <ds:schemaRef ds:uri="1b4ee1bb-53af-4abc-a750-abf5d074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16162</Words>
  <Characters>91968</Characters>
  <Application>Microsoft Office Word</Application>
  <DocSecurity>2</DocSecurity>
  <Lines>2358</Lines>
  <Paragraphs>1150</Paragraphs>
  <ScaleCrop>false</ScaleCrop>
  <HeadingPairs>
    <vt:vector size="2" baseType="variant">
      <vt:variant>
        <vt:lpstr>Title</vt:lpstr>
      </vt:variant>
      <vt:variant>
        <vt:i4>1</vt:i4>
      </vt:variant>
    </vt:vector>
  </HeadingPairs>
  <TitlesOfParts>
    <vt:vector size="1" baseType="lpstr">
      <vt:lpstr>Project Office Subcontract Template (Fixed Price)</vt:lpstr>
    </vt:vector>
  </TitlesOfParts>
  <Company/>
  <LinksUpToDate>false</LinksUpToDate>
  <CharactersWithSpaces>106980</CharactersWithSpaces>
  <SharedDoc>false</SharedDoc>
  <HLinks>
    <vt:vector size="834" baseType="variant">
      <vt:variant>
        <vt:i4>2359408</vt:i4>
      </vt:variant>
      <vt:variant>
        <vt:i4>990</vt:i4>
      </vt:variant>
      <vt:variant>
        <vt:i4>0</vt:i4>
      </vt:variant>
      <vt:variant>
        <vt:i4>5</vt:i4>
      </vt:variant>
      <vt:variant>
        <vt:lpwstr>http://www.sam.gov/</vt:lpwstr>
      </vt:variant>
      <vt:variant>
        <vt:lpwstr/>
      </vt:variant>
      <vt:variant>
        <vt:i4>5373959</vt:i4>
      </vt:variant>
      <vt:variant>
        <vt:i4>987</vt:i4>
      </vt:variant>
      <vt:variant>
        <vt:i4>0</vt:i4>
      </vt:variant>
      <vt:variant>
        <vt:i4>5</vt:i4>
      </vt:variant>
      <vt:variant>
        <vt:lpwstr>https://acquisition.gov/far/current/html/52_248_253.html</vt:lpwstr>
      </vt:variant>
      <vt:variant>
        <vt:lpwstr>wp1123739</vt:lpwstr>
      </vt:variant>
      <vt:variant>
        <vt:i4>1245252</vt:i4>
      </vt:variant>
      <vt:variant>
        <vt:i4>984</vt:i4>
      </vt:variant>
      <vt:variant>
        <vt:i4>0</vt:i4>
      </vt:variant>
      <vt:variant>
        <vt:i4>5</vt:i4>
      </vt:variant>
      <vt:variant>
        <vt:lpwstr>https://acquisition.gov/far/current/html/52_248_253.html</vt:lpwstr>
      </vt:variant>
      <vt:variant>
        <vt:lpwstr/>
      </vt:variant>
      <vt:variant>
        <vt:i4>6225924</vt:i4>
      </vt:variant>
      <vt:variant>
        <vt:i4>981</vt:i4>
      </vt:variant>
      <vt:variant>
        <vt:i4>0</vt:i4>
      </vt:variant>
      <vt:variant>
        <vt:i4>5</vt:i4>
      </vt:variant>
      <vt:variant>
        <vt:lpwstr>https://acquisition.gov/far/current/html/52_248_253.html</vt:lpwstr>
      </vt:variant>
      <vt:variant>
        <vt:lpwstr>wp1119746</vt:lpwstr>
      </vt:variant>
      <vt:variant>
        <vt:i4>1245252</vt:i4>
      </vt:variant>
      <vt:variant>
        <vt:i4>978</vt:i4>
      </vt:variant>
      <vt:variant>
        <vt:i4>0</vt:i4>
      </vt:variant>
      <vt:variant>
        <vt:i4>5</vt:i4>
      </vt:variant>
      <vt:variant>
        <vt:lpwstr>https://acquisition.gov/far/current/html/52_248_253.html</vt:lpwstr>
      </vt:variant>
      <vt:variant>
        <vt:lpwstr/>
      </vt:variant>
      <vt:variant>
        <vt:i4>3604491</vt:i4>
      </vt:variant>
      <vt:variant>
        <vt:i4>975</vt:i4>
      </vt:variant>
      <vt:variant>
        <vt:i4>0</vt:i4>
      </vt:variant>
      <vt:variant>
        <vt:i4>5</vt:i4>
      </vt:variant>
      <vt:variant>
        <vt:lpwstr>https://acquisition.gov/far/current/html/52_247.html</vt:lpwstr>
      </vt:variant>
      <vt:variant>
        <vt:lpwstr>wp1156291</vt:lpwstr>
      </vt:variant>
      <vt:variant>
        <vt:i4>4128779</vt:i4>
      </vt:variant>
      <vt:variant>
        <vt:i4>972</vt:i4>
      </vt:variant>
      <vt:variant>
        <vt:i4>0</vt:i4>
      </vt:variant>
      <vt:variant>
        <vt:i4>5</vt:i4>
      </vt:variant>
      <vt:variant>
        <vt:lpwstr>https://acquisition.gov/far/current/html/52_247.html</vt:lpwstr>
      </vt:variant>
      <vt:variant>
        <vt:lpwstr>wp1156217</vt:lpwstr>
      </vt:variant>
      <vt:variant>
        <vt:i4>4063243</vt:i4>
      </vt:variant>
      <vt:variant>
        <vt:i4>969</vt:i4>
      </vt:variant>
      <vt:variant>
        <vt:i4>0</vt:i4>
      </vt:variant>
      <vt:variant>
        <vt:i4>5</vt:i4>
      </vt:variant>
      <vt:variant>
        <vt:lpwstr>https://acquisition.gov/far/current/html/52_247.html</vt:lpwstr>
      </vt:variant>
      <vt:variant>
        <vt:lpwstr>wp1156201</vt:lpwstr>
      </vt:variant>
      <vt:variant>
        <vt:i4>7929931</vt:i4>
      </vt:variant>
      <vt:variant>
        <vt:i4>966</vt:i4>
      </vt:variant>
      <vt:variant>
        <vt:i4>0</vt:i4>
      </vt:variant>
      <vt:variant>
        <vt:i4>5</vt:i4>
      </vt:variant>
      <vt:variant>
        <vt:lpwstr>https://acquisition.gov/far/current/html/52_246.html</vt:lpwstr>
      </vt:variant>
      <vt:variant>
        <vt:lpwstr/>
      </vt:variant>
      <vt:variant>
        <vt:i4>3735563</vt:i4>
      </vt:variant>
      <vt:variant>
        <vt:i4>963</vt:i4>
      </vt:variant>
      <vt:variant>
        <vt:i4>0</vt:i4>
      </vt:variant>
      <vt:variant>
        <vt:i4>5</vt:i4>
      </vt:variant>
      <vt:variant>
        <vt:lpwstr>https://acquisition.gov/far/current/html/52_246.html</vt:lpwstr>
      </vt:variant>
      <vt:variant>
        <vt:lpwstr>wp1118795</vt:lpwstr>
      </vt:variant>
      <vt:variant>
        <vt:i4>3670027</vt:i4>
      </vt:variant>
      <vt:variant>
        <vt:i4>960</vt:i4>
      </vt:variant>
      <vt:variant>
        <vt:i4>0</vt:i4>
      </vt:variant>
      <vt:variant>
        <vt:i4>5</vt:i4>
      </vt:variant>
      <vt:variant>
        <vt:lpwstr>https://acquisition.gov/far/current/html/52_246.html</vt:lpwstr>
      </vt:variant>
      <vt:variant>
        <vt:lpwstr>wp1118782</vt:lpwstr>
      </vt:variant>
      <vt:variant>
        <vt:i4>3538955</vt:i4>
      </vt:variant>
      <vt:variant>
        <vt:i4>957</vt:i4>
      </vt:variant>
      <vt:variant>
        <vt:i4>0</vt:i4>
      </vt:variant>
      <vt:variant>
        <vt:i4>5</vt:i4>
      </vt:variant>
      <vt:variant>
        <vt:lpwstr>https://acquisition.gov/far/current/html/52_246.html</vt:lpwstr>
      </vt:variant>
      <vt:variant>
        <vt:lpwstr>wp1118768</vt:lpwstr>
      </vt:variant>
      <vt:variant>
        <vt:i4>3407883</vt:i4>
      </vt:variant>
      <vt:variant>
        <vt:i4>954</vt:i4>
      </vt:variant>
      <vt:variant>
        <vt:i4>0</vt:i4>
      </vt:variant>
      <vt:variant>
        <vt:i4>5</vt:i4>
      </vt:variant>
      <vt:variant>
        <vt:lpwstr>https://acquisition.gov/far/current/html/52_246.html</vt:lpwstr>
      </vt:variant>
      <vt:variant>
        <vt:lpwstr>wp1118742</vt:lpwstr>
      </vt:variant>
      <vt:variant>
        <vt:i4>3407885</vt:i4>
      </vt:variant>
      <vt:variant>
        <vt:i4>951</vt:i4>
      </vt:variant>
      <vt:variant>
        <vt:i4>0</vt:i4>
      </vt:variant>
      <vt:variant>
        <vt:i4>5</vt:i4>
      </vt:variant>
      <vt:variant>
        <vt:lpwstr>https://acquisition.gov/far/current/html/52_245.html</vt:lpwstr>
      </vt:variant>
      <vt:variant>
        <vt:lpwstr>wp1149752</vt:lpwstr>
      </vt:variant>
      <vt:variant>
        <vt:i4>5832719</vt:i4>
      </vt:variant>
      <vt:variant>
        <vt:i4>948</vt:i4>
      </vt:variant>
      <vt:variant>
        <vt:i4>0</vt:i4>
      </vt:variant>
      <vt:variant>
        <vt:i4>5</vt:i4>
      </vt:variant>
      <vt:variant>
        <vt:lpwstr>https://acquisition.gov/far/current/html/52_241_244.html</vt:lpwstr>
      </vt:variant>
      <vt:variant>
        <vt:lpwstr>wp1129139</vt:lpwstr>
      </vt:variant>
      <vt:variant>
        <vt:i4>5898254</vt:i4>
      </vt:variant>
      <vt:variant>
        <vt:i4>945</vt:i4>
      </vt:variant>
      <vt:variant>
        <vt:i4>0</vt:i4>
      </vt:variant>
      <vt:variant>
        <vt:i4>5</vt:i4>
      </vt:variant>
      <vt:variant>
        <vt:lpwstr>https://acquisition.gov/far/current/html/52_241_244.html</vt:lpwstr>
      </vt:variant>
      <vt:variant>
        <vt:lpwstr>wp1129000</vt:lpwstr>
      </vt:variant>
      <vt:variant>
        <vt:i4>6094855</vt:i4>
      </vt:variant>
      <vt:variant>
        <vt:i4>942</vt:i4>
      </vt:variant>
      <vt:variant>
        <vt:i4>0</vt:i4>
      </vt:variant>
      <vt:variant>
        <vt:i4>5</vt:i4>
      </vt:variant>
      <vt:variant>
        <vt:lpwstr>https://acquisition.gov/far/current/html/52_241_244.html</vt:lpwstr>
      </vt:variant>
      <vt:variant>
        <vt:lpwstr>wp1128962</vt:lpwstr>
      </vt:variant>
      <vt:variant>
        <vt:i4>5898247</vt:i4>
      </vt:variant>
      <vt:variant>
        <vt:i4>939</vt:i4>
      </vt:variant>
      <vt:variant>
        <vt:i4>0</vt:i4>
      </vt:variant>
      <vt:variant>
        <vt:i4>5</vt:i4>
      </vt:variant>
      <vt:variant>
        <vt:lpwstr>https://acquisition.gov/far/current/html/52_241_244.html</vt:lpwstr>
      </vt:variant>
      <vt:variant>
        <vt:lpwstr>wp1128917</vt:lpwstr>
      </vt:variant>
      <vt:variant>
        <vt:i4>5439494</vt:i4>
      </vt:variant>
      <vt:variant>
        <vt:i4>936</vt:i4>
      </vt:variant>
      <vt:variant>
        <vt:i4>0</vt:i4>
      </vt:variant>
      <vt:variant>
        <vt:i4>5</vt:i4>
      </vt:variant>
      <vt:variant>
        <vt:lpwstr>https://acquisition.gov/far/current/html/52_241_244.html</vt:lpwstr>
      </vt:variant>
      <vt:variant>
        <vt:lpwstr>wp1128884</vt:lpwstr>
      </vt:variant>
      <vt:variant>
        <vt:i4>6029318</vt:i4>
      </vt:variant>
      <vt:variant>
        <vt:i4>933</vt:i4>
      </vt:variant>
      <vt:variant>
        <vt:i4>0</vt:i4>
      </vt:variant>
      <vt:variant>
        <vt:i4>5</vt:i4>
      </vt:variant>
      <vt:variant>
        <vt:lpwstr>https://acquisition.gov/far/current/html/52_241_244.html</vt:lpwstr>
      </vt:variant>
      <vt:variant>
        <vt:lpwstr>wp1128870</vt:lpwstr>
      </vt:variant>
      <vt:variant>
        <vt:i4>5898246</vt:i4>
      </vt:variant>
      <vt:variant>
        <vt:i4>930</vt:i4>
      </vt:variant>
      <vt:variant>
        <vt:i4>0</vt:i4>
      </vt:variant>
      <vt:variant>
        <vt:i4>5</vt:i4>
      </vt:variant>
      <vt:variant>
        <vt:lpwstr>https://acquisition.gov/far/current/html/52_241_244.html</vt:lpwstr>
      </vt:variant>
      <vt:variant>
        <vt:lpwstr>wp1128814</vt:lpwstr>
      </vt:variant>
      <vt:variant>
        <vt:i4>5373961</vt:i4>
      </vt:variant>
      <vt:variant>
        <vt:i4>927</vt:i4>
      </vt:variant>
      <vt:variant>
        <vt:i4>0</vt:i4>
      </vt:variant>
      <vt:variant>
        <vt:i4>5</vt:i4>
      </vt:variant>
      <vt:variant>
        <vt:lpwstr>https://acquisition.gov/far/current/html/52_241_244.html</vt:lpwstr>
      </vt:variant>
      <vt:variant>
        <vt:lpwstr>wp1128794</vt:lpwstr>
      </vt:variant>
      <vt:variant>
        <vt:i4>5439497</vt:i4>
      </vt:variant>
      <vt:variant>
        <vt:i4>924</vt:i4>
      </vt:variant>
      <vt:variant>
        <vt:i4>0</vt:i4>
      </vt:variant>
      <vt:variant>
        <vt:i4>5</vt:i4>
      </vt:variant>
      <vt:variant>
        <vt:lpwstr>https://acquisition.gov/far/current/html/52_241_244.html</vt:lpwstr>
      </vt:variant>
      <vt:variant>
        <vt:lpwstr>wp1128780</vt:lpwstr>
      </vt:variant>
      <vt:variant>
        <vt:i4>5505037</vt:i4>
      </vt:variant>
      <vt:variant>
        <vt:i4>921</vt:i4>
      </vt:variant>
      <vt:variant>
        <vt:i4>0</vt:i4>
      </vt:variant>
      <vt:variant>
        <vt:i4>5</vt:i4>
      </vt:variant>
      <vt:variant>
        <vt:lpwstr>https://acquisition.gov/far/current/html/52_233_240.html</vt:lpwstr>
      </vt:variant>
      <vt:variant>
        <vt:lpwstr>wp1113632</vt:lpwstr>
      </vt:variant>
      <vt:variant>
        <vt:i4>5570573</vt:i4>
      </vt:variant>
      <vt:variant>
        <vt:i4>918</vt:i4>
      </vt:variant>
      <vt:variant>
        <vt:i4>0</vt:i4>
      </vt:variant>
      <vt:variant>
        <vt:i4>5</vt:i4>
      </vt:variant>
      <vt:variant>
        <vt:lpwstr>https://acquisition.gov/far/current/html/52_233_240.html</vt:lpwstr>
      </vt:variant>
      <vt:variant>
        <vt:lpwstr>wp1113621</vt:lpwstr>
      </vt:variant>
      <vt:variant>
        <vt:i4>5570568</vt:i4>
      </vt:variant>
      <vt:variant>
        <vt:i4>915</vt:i4>
      </vt:variant>
      <vt:variant>
        <vt:i4>0</vt:i4>
      </vt:variant>
      <vt:variant>
        <vt:i4>5</vt:i4>
      </vt:variant>
      <vt:variant>
        <vt:lpwstr>https://acquisition.gov/far/current/html/52_233_240.html</vt:lpwstr>
      </vt:variant>
      <vt:variant>
        <vt:lpwstr>wp1113329</vt:lpwstr>
      </vt:variant>
      <vt:variant>
        <vt:i4>3538955</vt:i4>
      </vt:variant>
      <vt:variant>
        <vt:i4>912</vt:i4>
      </vt:variant>
      <vt:variant>
        <vt:i4>0</vt:i4>
      </vt:variant>
      <vt:variant>
        <vt:i4>5</vt:i4>
      </vt:variant>
      <vt:variant>
        <vt:lpwstr>https://acquisition.gov/far/current/html/52_232.html</vt:lpwstr>
      </vt:variant>
      <vt:variant>
        <vt:lpwstr>wp1160491</vt:lpwstr>
      </vt:variant>
      <vt:variant>
        <vt:i4>3866629</vt:i4>
      </vt:variant>
      <vt:variant>
        <vt:i4>909</vt:i4>
      </vt:variant>
      <vt:variant>
        <vt:i4>0</vt:i4>
      </vt:variant>
      <vt:variant>
        <vt:i4>5</vt:i4>
      </vt:variant>
      <vt:variant>
        <vt:lpwstr>https://acquisition.gov/far/current/html/52_232.html</vt:lpwstr>
      </vt:variant>
      <vt:variant>
        <vt:lpwstr>wp1152962</vt:lpwstr>
      </vt:variant>
      <vt:variant>
        <vt:i4>4128773</vt:i4>
      </vt:variant>
      <vt:variant>
        <vt:i4>906</vt:i4>
      </vt:variant>
      <vt:variant>
        <vt:i4>0</vt:i4>
      </vt:variant>
      <vt:variant>
        <vt:i4>5</vt:i4>
      </vt:variant>
      <vt:variant>
        <vt:lpwstr>https://acquisition.gov/far/current/html/52_232.html</vt:lpwstr>
      </vt:variant>
      <vt:variant>
        <vt:lpwstr>wp1152929</vt:lpwstr>
      </vt:variant>
      <vt:variant>
        <vt:i4>5373963</vt:i4>
      </vt:variant>
      <vt:variant>
        <vt:i4>903</vt:i4>
      </vt:variant>
      <vt:variant>
        <vt:i4>0</vt:i4>
      </vt:variant>
      <vt:variant>
        <vt:i4>5</vt:i4>
      </vt:variant>
      <vt:variant>
        <vt:lpwstr>https://acquisition.gov/far/current/html/52_228_231.html</vt:lpwstr>
      </vt:variant>
      <vt:variant>
        <vt:lpwstr>wp1137876</vt:lpwstr>
      </vt:variant>
      <vt:variant>
        <vt:i4>5832707</vt:i4>
      </vt:variant>
      <vt:variant>
        <vt:i4>900</vt:i4>
      </vt:variant>
      <vt:variant>
        <vt:i4>0</vt:i4>
      </vt:variant>
      <vt:variant>
        <vt:i4>5</vt:i4>
      </vt:variant>
      <vt:variant>
        <vt:lpwstr>https://acquisition.gov/far/current/html/52_228_231.html</vt:lpwstr>
      </vt:variant>
      <vt:variant>
        <vt:lpwstr>wp1142797</vt:lpwstr>
      </vt:variant>
      <vt:variant>
        <vt:i4>5242891</vt:i4>
      </vt:variant>
      <vt:variant>
        <vt:i4>897</vt:i4>
      </vt:variant>
      <vt:variant>
        <vt:i4>0</vt:i4>
      </vt:variant>
      <vt:variant>
        <vt:i4>5</vt:i4>
      </vt:variant>
      <vt:variant>
        <vt:lpwstr>https://acquisition.gov/far/current/html/52_228_231.html</vt:lpwstr>
      </vt:variant>
      <vt:variant>
        <vt:lpwstr>wp1137852</vt:lpwstr>
      </vt:variant>
      <vt:variant>
        <vt:i4>5636107</vt:i4>
      </vt:variant>
      <vt:variant>
        <vt:i4>894</vt:i4>
      </vt:variant>
      <vt:variant>
        <vt:i4>0</vt:i4>
      </vt:variant>
      <vt:variant>
        <vt:i4>5</vt:i4>
      </vt:variant>
      <vt:variant>
        <vt:lpwstr>https://acquisition.gov/far/current/html/52_228_231.html</vt:lpwstr>
      </vt:variant>
      <vt:variant>
        <vt:lpwstr>wp1137836</vt:lpwstr>
      </vt:variant>
      <vt:variant>
        <vt:i4>5701643</vt:i4>
      </vt:variant>
      <vt:variant>
        <vt:i4>891</vt:i4>
      </vt:variant>
      <vt:variant>
        <vt:i4>0</vt:i4>
      </vt:variant>
      <vt:variant>
        <vt:i4>5</vt:i4>
      </vt:variant>
      <vt:variant>
        <vt:lpwstr>https://acquisition.gov/far/current/html/52_228_231.html</vt:lpwstr>
      </vt:variant>
      <vt:variant>
        <vt:lpwstr>wp1137821</vt:lpwstr>
      </vt:variant>
      <vt:variant>
        <vt:i4>5242884</vt:i4>
      </vt:variant>
      <vt:variant>
        <vt:i4>888</vt:i4>
      </vt:variant>
      <vt:variant>
        <vt:i4>0</vt:i4>
      </vt:variant>
      <vt:variant>
        <vt:i4>5</vt:i4>
      </vt:variant>
      <vt:variant>
        <vt:lpwstr>https://acquisition.gov/far/current/html/52_228_231.html</vt:lpwstr>
      </vt:variant>
      <vt:variant>
        <vt:lpwstr>wp1137753</vt:lpwstr>
      </vt:variant>
      <vt:variant>
        <vt:i4>5701636</vt:i4>
      </vt:variant>
      <vt:variant>
        <vt:i4>885</vt:i4>
      </vt:variant>
      <vt:variant>
        <vt:i4>0</vt:i4>
      </vt:variant>
      <vt:variant>
        <vt:i4>5</vt:i4>
      </vt:variant>
      <vt:variant>
        <vt:lpwstr>https://acquisition.gov/far/current/html/52_228_231.html</vt:lpwstr>
      </vt:variant>
      <vt:variant>
        <vt:lpwstr>wp1137724</vt:lpwstr>
      </vt:variant>
      <vt:variant>
        <vt:i4>5570566</vt:i4>
      </vt:variant>
      <vt:variant>
        <vt:i4>882</vt:i4>
      </vt:variant>
      <vt:variant>
        <vt:i4>0</vt:i4>
      </vt:variant>
      <vt:variant>
        <vt:i4>5</vt:i4>
      </vt:variant>
      <vt:variant>
        <vt:lpwstr>https://acquisition.gov/far/current/html/52_228_231.html</vt:lpwstr>
      </vt:variant>
      <vt:variant>
        <vt:lpwstr>wp1137505</vt:lpwstr>
      </vt:variant>
      <vt:variant>
        <vt:i4>5439495</vt:i4>
      </vt:variant>
      <vt:variant>
        <vt:i4>879</vt:i4>
      </vt:variant>
      <vt:variant>
        <vt:i4>0</vt:i4>
      </vt:variant>
      <vt:variant>
        <vt:i4>5</vt:i4>
      </vt:variant>
      <vt:variant>
        <vt:lpwstr>https://acquisition.gov/far/current/html/52_228_231.html</vt:lpwstr>
      </vt:variant>
      <vt:variant>
        <vt:lpwstr>wp1137464</vt:lpwstr>
      </vt:variant>
      <vt:variant>
        <vt:i4>5308423</vt:i4>
      </vt:variant>
      <vt:variant>
        <vt:i4>876</vt:i4>
      </vt:variant>
      <vt:variant>
        <vt:i4>0</vt:i4>
      </vt:variant>
      <vt:variant>
        <vt:i4>5</vt:i4>
      </vt:variant>
      <vt:variant>
        <vt:lpwstr>https://acquisition.gov/far/current/html/52_228_231.html</vt:lpwstr>
      </vt:variant>
      <vt:variant>
        <vt:lpwstr>wp1137448</vt:lpwstr>
      </vt:variant>
      <vt:variant>
        <vt:i4>5308423</vt:i4>
      </vt:variant>
      <vt:variant>
        <vt:i4>873</vt:i4>
      </vt:variant>
      <vt:variant>
        <vt:i4>0</vt:i4>
      </vt:variant>
      <vt:variant>
        <vt:i4>5</vt:i4>
      </vt:variant>
      <vt:variant>
        <vt:lpwstr>https://acquisition.gov/far/current/html/52_228_231.html</vt:lpwstr>
      </vt:variant>
      <vt:variant>
        <vt:lpwstr>wp1137443</vt:lpwstr>
      </vt:variant>
      <vt:variant>
        <vt:i4>3211276</vt:i4>
      </vt:variant>
      <vt:variant>
        <vt:i4>870</vt:i4>
      </vt:variant>
      <vt:variant>
        <vt:i4>0</vt:i4>
      </vt:variant>
      <vt:variant>
        <vt:i4>5</vt:i4>
      </vt:variant>
      <vt:variant>
        <vt:lpwstr>https://acquisition.gov/far/current/html/52_227.html</vt:lpwstr>
      </vt:variant>
      <vt:variant>
        <vt:lpwstr>wp1139363</vt:lpwstr>
      </vt:variant>
      <vt:variant>
        <vt:i4>3342350</vt:i4>
      </vt:variant>
      <vt:variant>
        <vt:i4>867</vt:i4>
      </vt:variant>
      <vt:variant>
        <vt:i4>0</vt:i4>
      </vt:variant>
      <vt:variant>
        <vt:i4>5</vt:i4>
      </vt:variant>
      <vt:variant>
        <vt:lpwstr>https://acquisition.gov/far/current/html/52_227.html</vt:lpwstr>
      </vt:variant>
      <vt:variant>
        <vt:lpwstr>wp1139140</vt:lpwstr>
      </vt:variant>
      <vt:variant>
        <vt:i4>3145743</vt:i4>
      </vt:variant>
      <vt:variant>
        <vt:i4>864</vt:i4>
      </vt:variant>
      <vt:variant>
        <vt:i4>0</vt:i4>
      </vt:variant>
      <vt:variant>
        <vt:i4>5</vt:i4>
      </vt:variant>
      <vt:variant>
        <vt:lpwstr>https://acquisition.gov/far/current/html/52_227.html</vt:lpwstr>
      </vt:variant>
      <vt:variant>
        <vt:lpwstr>wp1139074</vt:lpwstr>
      </vt:variant>
      <vt:variant>
        <vt:i4>3211279</vt:i4>
      </vt:variant>
      <vt:variant>
        <vt:i4>861</vt:i4>
      </vt:variant>
      <vt:variant>
        <vt:i4>0</vt:i4>
      </vt:variant>
      <vt:variant>
        <vt:i4>5</vt:i4>
      </vt:variant>
      <vt:variant>
        <vt:lpwstr>https://acquisition.gov/far/current/html/52_227.html</vt:lpwstr>
      </vt:variant>
      <vt:variant>
        <vt:lpwstr>wp1139062</vt:lpwstr>
      </vt:variant>
      <vt:variant>
        <vt:i4>5963788</vt:i4>
      </vt:variant>
      <vt:variant>
        <vt:i4>858</vt:i4>
      </vt:variant>
      <vt:variant>
        <vt:i4>0</vt:i4>
      </vt:variant>
      <vt:variant>
        <vt:i4>5</vt:i4>
      </vt:variant>
      <vt:variant>
        <vt:lpwstr>https://acquisition.gov/far/current/html/52_223_226.html</vt:lpwstr>
      </vt:variant>
      <vt:variant>
        <vt:lpwstr>wp1169615</vt:lpwstr>
      </vt:variant>
      <vt:variant>
        <vt:i4>5898252</vt:i4>
      </vt:variant>
      <vt:variant>
        <vt:i4>855</vt:i4>
      </vt:variant>
      <vt:variant>
        <vt:i4>0</vt:i4>
      </vt:variant>
      <vt:variant>
        <vt:i4>5</vt:i4>
      </vt:variant>
      <vt:variant>
        <vt:lpwstr>https://acquisition.gov/far/current/html/52_223_226.html</vt:lpwstr>
      </vt:variant>
      <vt:variant>
        <vt:lpwstr>wp1169608</vt:lpwstr>
      </vt:variant>
      <vt:variant>
        <vt:i4>5308428</vt:i4>
      </vt:variant>
      <vt:variant>
        <vt:i4>852</vt:i4>
      </vt:variant>
      <vt:variant>
        <vt:i4>0</vt:i4>
      </vt:variant>
      <vt:variant>
        <vt:i4>5</vt:i4>
      </vt:variant>
      <vt:variant>
        <vt:lpwstr>https://acquisition.gov/far/current/html/52_223_226.html</vt:lpwstr>
      </vt:variant>
      <vt:variant>
        <vt:lpwstr>wp1192900</vt:lpwstr>
      </vt:variant>
      <vt:variant>
        <vt:i4>5963778</vt:i4>
      </vt:variant>
      <vt:variant>
        <vt:i4>849</vt:i4>
      </vt:variant>
      <vt:variant>
        <vt:i4>0</vt:i4>
      </vt:variant>
      <vt:variant>
        <vt:i4>5</vt:i4>
      </vt:variant>
      <vt:variant>
        <vt:lpwstr>https://acquisition.gov/far/current/html/52_223_226.html</vt:lpwstr>
      </vt:variant>
      <vt:variant>
        <vt:lpwstr>wp1188603</vt:lpwstr>
      </vt:variant>
      <vt:variant>
        <vt:i4>6160386</vt:i4>
      </vt:variant>
      <vt:variant>
        <vt:i4>846</vt:i4>
      </vt:variant>
      <vt:variant>
        <vt:i4>0</vt:i4>
      </vt:variant>
      <vt:variant>
        <vt:i4>5</vt:i4>
      </vt:variant>
      <vt:variant>
        <vt:lpwstr>https://acquisition.gov/far/current/html/52_223_226.html</vt:lpwstr>
      </vt:variant>
      <vt:variant>
        <vt:lpwstr>wp1168850</vt:lpwstr>
      </vt:variant>
      <vt:variant>
        <vt:i4>3932170</vt:i4>
      </vt:variant>
      <vt:variant>
        <vt:i4>843</vt:i4>
      </vt:variant>
      <vt:variant>
        <vt:i4>0</vt:i4>
      </vt:variant>
      <vt:variant>
        <vt:i4>5</vt:i4>
      </vt:variant>
      <vt:variant>
        <vt:lpwstr>https://acquisition.gov/far/current/html/52_222.html</vt:lpwstr>
      </vt:variant>
      <vt:variant>
        <vt:lpwstr>wp1156645</vt:lpwstr>
      </vt:variant>
      <vt:variant>
        <vt:i4>3866628</vt:i4>
      </vt:variant>
      <vt:variant>
        <vt:i4>840</vt:i4>
      </vt:variant>
      <vt:variant>
        <vt:i4>0</vt:i4>
      </vt:variant>
      <vt:variant>
        <vt:i4>5</vt:i4>
      </vt:variant>
      <vt:variant>
        <vt:lpwstr>https://acquisition.gov/far/current/html/52_222.html</vt:lpwstr>
      </vt:variant>
      <vt:variant>
        <vt:lpwstr>wp1151848</vt:lpwstr>
      </vt:variant>
      <vt:variant>
        <vt:i4>4128783</vt:i4>
      </vt:variant>
      <vt:variant>
        <vt:i4>837</vt:i4>
      </vt:variant>
      <vt:variant>
        <vt:i4>0</vt:i4>
      </vt:variant>
      <vt:variant>
        <vt:i4>5</vt:i4>
      </vt:variant>
      <vt:variant>
        <vt:lpwstr>https://acquisition.gov/far/current/html/52_222.html</vt:lpwstr>
      </vt:variant>
      <vt:variant>
        <vt:lpwstr>wp1160019</vt:lpwstr>
      </vt:variant>
      <vt:variant>
        <vt:i4>3407884</vt:i4>
      </vt:variant>
      <vt:variant>
        <vt:i4>834</vt:i4>
      </vt:variant>
      <vt:variant>
        <vt:i4>0</vt:i4>
      </vt:variant>
      <vt:variant>
        <vt:i4>5</vt:i4>
      </vt:variant>
      <vt:variant>
        <vt:lpwstr>https://acquisition.gov/far/current/html/52_222.html</vt:lpwstr>
      </vt:variant>
      <vt:variant>
        <vt:lpwstr>wp1148123</vt:lpwstr>
      </vt:variant>
      <vt:variant>
        <vt:i4>3932167</vt:i4>
      </vt:variant>
      <vt:variant>
        <vt:i4>831</vt:i4>
      </vt:variant>
      <vt:variant>
        <vt:i4>0</vt:i4>
      </vt:variant>
      <vt:variant>
        <vt:i4>5</vt:i4>
      </vt:variant>
      <vt:variant>
        <vt:lpwstr>https://acquisition.gov/far/current/html/52_222.html</vt:lpwstr>
      </vt:variant>
      <vt:variant>
        <vt:lpwstr>wp1162802</vt:lpwstr>
      </vt:variant>
      <vt:variant>
        <vt:i4>3473418</vt:i4>
      </vt:variant>
      <vt:variant>
        <vt:i4>828</vt:i4>
      </vt:variant>
      <vt:variant>
        <vt:i4>0</vt:i4>
      </vt:variant>
      <vt:variant>
        <vt:i4>5</vt:i4>
      </vt:variant>
      <vt:variant>
        <vt:lpwstr>https://acquisition.gov/far/current/html/52_222.html</vt:lpwstr>
      </vt:variant>
      <vt:variant>
        <vt:lpwstr>wp1158632</vt:lpwstr>
      </vt:variant>
      <vt:variant>
        <vt:i4>3145738</vt:i4>
      </vt:variant>
      <vt:variant>
        <vt:i4>825</vt:i4>
      </vt:variant>
      <vt:variant>
        <vt:i4>0</vt:i4>
      </vt:variant>
      <vt:variant>
        <vt:i4>5</vt:i4>
      </vt:variant>
      <vt:variant>
        <vt:lpwstr>https://acquisition.gov/far/current/html/52_222.html</vt:lpwstr>
      </vt:variant>
      <vt:variant>
        <vt:lpwstr>wp1147795</vt:lpwstr>
      </vt:variant>
      <vt:variant>
        <vt:i4>3670026</vt:i4>
      </vt:variant>
      <vt:variant>
        <vt:i4>822</vt:i4>
      </vt:variant>
      <vt:variant>
        <vt:i4>0</vt:i4>
      </vt:variant>
      <vt:variant>
        <vt:i4>5</vt:i4>
      </vt:variant>
      <vt:variant>
        <vt:lpwstr>https://acquisition.gov/far/current/html/52_222.html</vt:lpwstr>
      </vt:variant>
      <vt:variant>
        <vt:lpwstr>wp1147711</vt:lpwstr>
      </vt:variant>
      <vt:variant>
        <vt:i4>4128779</vt:i4>
      </vt:variant>
      <vt:variant>
        <vt:i4>819</vt:i4>
      </vt:variant>
      <vt:variant>
        <vt:i4>0</vt:i4>
      </vt:variant>
      <vt:variant>
        <vt:i4>5</vt:i4>
      </vt:variant>
      <vt:variant>
        <vt:lpwstr>https://acquisition.gov/far/current/html/52_222.html</vt:lpwstr>
      </vt:variant>
      <vt:variant>
        <vt:lpwstr>wp1147663</vt:lpwstr>
      </vt:variant>
      <vt:variant>
        <vt:i4>3932171</vt:i4>
      </vt:variant>
      <vt:variant>
        <vt:i4>816</vt:i4>
      </vt:variant>
      <vt:variant>
        <vt:i4>0</vt:i4>
      </vt:variant>
      <vt:variant>
        <vt:i4>5</vt:i4>
      </vt:variant>
      <vt:variant>
        <vt:lpwstr>https://acquisition.gov/far/current/html/52_222.html</vt:lpwstr>
      </vt:variant>
      <vt:variant>
        <vt:lpwstr>wp1147656</vt:lpwstr>
      </vt:variant>
      <vt:variant>
        <vt:i4>4063241</vt:i4>
      </vt:variant>
      <vt:variant>
        <vt:i4>813</vt:i4>
      </vt:variant>
      <vt:variant>
        <vt:i4>0</vt:i4>
      </vt:variant>
      <vt:variant>
        <vt:i4>5</vt:i4>
      </vt:variant>
      <vt:variant>
        <vt:lpwstr>https://acquisition.gov/far/current/html/52_222.html</vt:lpwstr>
      </vt:variant>
      <vt:variant>
        <vt:lpwstr>wp1147479</vt:lpwstr>
      </vt:variant>
      <vt:variant>
        <vt:i4>4128777</vt:i4>
      </vt:variant>
      <vt:variant>
        <vt:i4>810</vt:i4>
      </vt:variant>
      <vt:variant>
        <vt:i4>0</vt:i4>
      </vt:variant>
      <vt:variant>
        <vt:i4>5</vt:i4>
      </vt:variant>
      <vt:variant>
        <vt:lpwstr>https://acquisition.gov/far/current/html/52_222.html</vt:lpwstr>
      </vt:variant>
      <vt:variant>
        <vt:lpwstr>wp1147464</vt:lpwstr>
      </vt:variant>
      <vt:variant>
        <vt:i4>5439500</vt:i4>
      </vt:variant>
      <vt:variant>
        <vt:i4>807</vt:i4>
      </vt:variant>
      <vt:variant>
        <vt:i4>0</vt:i4>
      </vt:variant>
      <vt:variant>
        <vt:i4>5</vt:i4>
      </vt:variant>
      <vt:variant>
        <vt:lpwstr>https://acquisition.gov/far/current/html/52_217_221.html</vt:lpwstr>
      </vt:variant>
      <vt:variant>
        <vt:lpwstr>wp1136058</vt:lpwstr>
      </vt:variant>
      <vt:variant>
        <vt:i4>5570572</vt:i4>
      </vt:variant>
      <vt:variant>
        <vt:i4>804</vt:i4>
      </vt:variant>
      <vt:variant>
        <vt:i4>0</vt:i4>
      </vt:variant>
      <vt:variant>
        <vt:i4>5</vt:i4>
      </vt:variant>
      <vt:variant>
        <vt:lpwstr>https://acquisition.gov/far/current/html/52_217_221.html</vt:lpwstr>
      </vt:variant>
      <vt:variant>
        <vt:lpwstr>wp1136032</vt:lpwstr>
      </vt:variant>
      <vt:variant>
        <vt:i4>6029316</vt:i4>
      </vt:variant>
      <vt:variant>
        <vt:i4>801</vt:i4>
      </vt:variant>
      <vt:variant>
        <vt:i4>0</vt:i4>
      </vt:variant>
      <vt:variant>
        <vt:i4>5</vt:i4>
      </vt:variant>
      <vt:variant>
        <vt:lpwstr>https://acquisition.gov/far/current/html/52_217_221.html</vt:lpwstr>
      </vt:variant>
      <vt:variant>
        <vt:lpwstr>wp1135892</vt:lpwstr>
      </vt:variant>
      <vt:variant>
        <vt:i4>6094852</vt:i4>
      </vt:variant>
      <vt:variant>
        <vt:i4>798</vt:i4>
      </vt:variant>
      <vt:variant>
        <vt:i4>0</vt:i4>
      </vt:variant>
      <vt:variant>
        <vt:i4>5</vt:i4>
      </vt:variant>
      <vt:variant>
        <vt:lpwstr>https://acquisition.gov/far/current/html/52_217_221.html</vt:lpwstr>
      </vt:variant>
      <vt:variant>
        <vt:lpwstr>wp1135887</vt:lpwstr>
      </vt:variant>
      <vt:variant>
        <vt:i4>4128780</vt:i4>
      </vt:variant>
      <vt:variant>
        <vt:i4>795</vt:i4>
      </vt:variant>
      <vt:variant>
        <vt:i4>0</vt:i4>
      </vt:variant>
      <vt:variant>
        <vt:i4>5</vt:i4>
      </vt:variant>
      <vt:variant>
        <vt:lpwstr>https://acquisition.gov/far/current/html/52_216.html</vt:lpwstr>
      </vt:variant>
      <vt:variant>
        <vt:lpwstr>wp1115076</vt:lpwstr>
      </vt:variant>
      <vt:variant>
        <vt:i4>3866636</vt:i4>
      </vt:variant>
      <vt:variant>
        <vt:i4>792</vt:i4>
      </vt:variant>
      <vt:variant>
        <vt:i4>0</vt:i4>
      </vt:variant>
      <vt:variant>
        <vt:i4>5</vt:i4>
      </vt:variant>
      <vt:variant>
        <vt:lpwstr>https://acquisition.gov/far/current/html/52_216.html</vt:lpwstr>
      </vt:variant>
      <vt:variant>
        <vt:lpwstr>wp1115038</vt:lpwstr>
      </vt:variant>
      <vt:variant>
        <vt:i4>3866636</vt:i4>
      </vt:variant>
      <vt:variant>
        <vt:i4>789</vt:i4>
      </vt:variant>
      <vt:variant>
        <vt:i4>0</vt:i4>
      </vt:variant>
      <vt:variant>
        <vt:i4>5</vt:i4>
      </vt:variant>
      <vt:variant>
        <vt:lpwstr>https://acquisition.gov/far/current/html/52_216.html</vt:lpwstr>
      </vt:variant>
      <vt:variant>
        <vt:lpwstr>wp1115031</vt:lpwstr>
      </vt:variant>
      <vt:variant>
        <vt:i4>3997700</vt:i4>
      </vt:variant>
      <vt:variant>
        <vt:i4>786</vt:i4>
      </vt:variant>
      <vt:variant>
        <vt:i4>0</vt:i4>
      </vt:variant>
      <vt:variant>
        <vt:i4>5</vt:i4>
      </vt:variant>
      <vt:variant>
        <vt:lpwstr>https://acquisition.gov/far/current/html/52_216.html</vt:lpwstr>
      </vt:variant>
      <vt:variant>
        <vt:lpwstr>wp1114845</vt:lpwstr>
      </vt:variant>
      <vt:variant>
        <vt:i4>3670020</vt:i4>
      </vt:variant>
      <vt:variant>
        <vt:i4>783</vt:i4>
      </vt:variant>
      <vt:variant>
        <vt:i4>0</vt:i4>
      </vt:variant>
      <vt:variant>
        <vt:i4>5</vt:i4>
      </vt:variant>
      <vt:variant>
        <vt:lpwstr>https://acquisition.gov/far/current/html/52_216.html</vt:lpwstr>
      </vt:variant>
      <vt:variant>
        <vt:lpwstr>wp1114819</vt:lpwstr>
      </vt:variant>
      <vt:variant>
        <vt:i4>3735556</vt:i4>
      </vt:variant>
      <vt:variant>
        <vt:i4>780</vt:i4>
      </vt:variant>
      <vt:variant>
        <vt:i4>0</vt:i4>
      </vt:variant>
      <vt:variant>
        <vt:i4>5</vt:i4>
      </vt:variant>
      <vt:variant>
        <vt:lpwstr>https://acquisition.gov/far/current/html/52_216.html</vt:lpwstr>
      </vt:variant>
      <vt:variant>
        <vt:lpwstr>wp1114806</vt:lpwstr>
      </vt:variant>
      <vt:variant>
        <vt:i4>3932171</vt:i4>
      </vt:variant>
      <vt:variant>
        <vt:i4>777</vt:i4>
      </vt:variant>
      <vt:variant>
        <vt:i4>0</vt:i4>
      </vt:variant>
      <vt:variant>
        <vt:i4>5</vt:i4>
      </vt:variant>
      <vt:variant>
        <vt:lpwstr>https://acquisition.gov/far/current/html/52_216.html</vt:lpwstr>
      </vt:variant>
      <vt:variant>
        <vt:lpwstr>wp1114751</vt:lpwstr>
      </vt:variant>
      <vt:variant>
        <vt:i4>3932168</vt:i4>
      </vt:variant>
      <vt:variant>
        <vt:i4>774</vt:i4>
      </vt:variant>
      <vt:variant>
        <vt:i4>0</vt:i4>
      </vt:variant>
      <vt:variant>
        <vt:i4>5</vt:i4>
      </vt:variant>
      <vt:variant>
        <vt:lpwstr>https://acquisition.gov/far/current/html/52_215.html</vt:lpwstr>
      </vt:variant>
      <vt:variant>
        <vt:lpwstr>wp1149282</vt:lpwstr>
      </vt:variant>
      <vt:variant>
        <vt:i4>3866637</vt:i4>
      </vt:variant>
      <vt:variant>
        <vt:i4>771</vt:i4>
      </vt:variant>
      <vt:variant>
        <vt:i4>0</vt:i4>
      </vt:variant>
      <vt:variant>
        <vt:i4>5</vt:i4>
      </vt:variant>
      <vt:variant>
        <vt:lpwstr>https://acquisition.gov/far/current/html/52_215.html</vt:lpwstr>
      </vt:variant>
      <vt:variant>
        <vt:lpwstr>wp1144721</vt:lpwstr>
      </vt:variant>
      <vt:variant>
        <vt:i4>3342344</vt:i4>
      </vt:variant>
      <vt:variant>
        <vt:i4>768</vt:i4>
      </vt:variant>
      <vt:variant>
        <vt:i4>0</vt:i4>
      </vt:variant>
      <vt:variant>
        <vt:i4>5</vt:i4>
      </vt:variant>
      <vt:variant>
        <vt:lpwstr>https://acquisition.gov/far/current/html/52_215.html</vt:lpwstr>
      </vt:variant>
      <vt:variant>
        <vt:lpwstr>wp1148261</vt:lpwstr>
      </vt:variant>
      <vt:variant>
        <vt:i4>3211266</vt:i4>
      </vt:variant>
      <vt:variant>
        <vt:i4>765</vt:i4>
      </vt:variant>
      <vt:variant>
        <vt:i4>0</vt:i4>
      </vt:variant>
      <vt:variant>
        <vt:i4>5</vt:i4>
      </vt:variant>
      <vt:variant>
        <vt:lpwstr>https://acquisition.gov/far/current/html/52_215.html</vt:lpwstr>
      </vt:variant>
      <vt:variant>
        <vt:lpwstr>wp1145894</vt:lpwstr>
      </vt:variant>
      <vt:variant>
        <vt:i4>4063244</vt:i4>
      </vt:variant>
      <vt:variant>
        <vt:i4>762</vt:i4>
      </vt:variant>
      <vt:variant>
        <vt:i4>0</vt:i4>
      </vt:variant>
      <vt:variant>
        <vt:i4>5</vt:i4>
      </vt:variant>
      <vt:variant>
        <vt:lpwstr>https://acquisition.gov/far/current/html/52_215.html</vt:lpwstr>
      </vt:variant>
      <vt:variant>
        <vt:lpwstr>wp1144679</vt:lpwstr>
      </vt:variant>
      <vt:variant>
        <vt:i4>4063244</vt:i4>
      </vt:variant>
      <vt:variant>
        <vt:i4>759</vt:i4>
      </vt:variant>
      <vt:variant>
        <vt:i4>0</vt:i4>
      </vt:variant>
      <vt:variant>
        <vt:i4>5</vt:i4>
      </vt:variant>
      <vt:variant>
        <vt:lpwstr>https://acquisition.gov/far/current/html/52_215.html</vt:lpwstr>
      </vt:variant>
      <vt:variant>
        <vt:lpwstr>wp1144674</vt:lpwstr>
      </vt:variant>
      <vt:variant>
        <vt:i4>4128780</vt:i4>
      </vt:variant>
      <vt:variant>
        <vt:i4>756</vt:i4>
      </vt:variant>
      <vt:variant>
        <vt:i4>0</vt:i4>
      </vt:variant>
      <vt:variant>
        <vt:i4>5</vt:i4>
      </vt:variant>
      <vt:variant>
        <vt:lpwstr>https://acquisition.gov/far/current/html/52_215.html</vt:lpwstr>
      </vt:variant>
      <vt:variant>
        <vt:lpwstr>wp1144668</vt:lpwstr>
      </vt:variant>
      <vt:variant>
        <vt:i4>3932172</vt:i4>
      </vt:variant>
      <vt:variant>
        <vt:i4>753</vt:i4>
      </vt:variant>
      <vt:variant>
        <vt:i4>0</vt:i4>
      </vt:variant>
      <vt:variant>
        <vt:i4>5</vt:i4>
      </vt:variant>
      <vt:variant>
        <vt:lpwstr>https://acquisition.gov/far/current/html/52_215.html</vt:lpwstr>
      </vt:variant>
      <vt:variant>
        <vt:lpwstr>wp1144658</vt:lpwstr>
      </vt:variant>
      <vt:variant>
        <vt:i4>3997708</vt:i4>
      </vt:variant>
      <vt:variant>
        <vt:i4>750</vt:i4>
      </vt:variant>
      <vt:variant>
        <vt:i4>0</vt:i4>
      </vt:variant>
      <vt:variant>
        <vt:i4>5</vt:i4>
      </vt:variant>
      <vt:variant>
        <vt:lpwstr>https://acquisition.gov/far/current/html/52_215.html</vt:lpwstr>
      </vt:variant>
      <vt:variant>
        <vt:lpwstr>wp1144649</vt:lpwstr>
      </vt:variant>
      <vt:variant>
        <vt:i4>3801100</vt:i4>
      </vt:variant>
      <vt:variant>
        <vt:i4>747</vt:i4>
      </vt:variant>
      <vt:variant>
        <vt:i4>0</vt:i4>
      </vt:variant>
      <vt:variant>
        <vt:i4>5</vt:i4>
      </vt:variant>
      <vt:variant>
        <vt:lpwstr>https://acquisition.gov/far/current/html/52_215.html</vt:lpwstr>
      </vt:variant>
      <vt:variant>
        <vt:lpwstr>wp1144639</vt:lpwstr>
      </vt:variant>
      <vt:variant>
        <vt:i4>3932170</vt:i4>
      </vt:variant>
      <vt:variant>
        <vt:i4>744</vt:i4>
      </vt:variant>
      <vt:variant>
        <vt:i4>0</vt:i4>
      </vt:variant>
      <vt:variant>
        <vt:i4>5</vt:i4>
      </vt:variant>
      <vt:variant>
        <vt:lpwstr>https://acquisition.gov/far/current/html/52_215.html</vt:lpwstr>
      </vt:variant>
      <vt:variant>
        <vt:lpwstr>wp1148098</vt:lpwstr>
      </vt:variant>
      <vt:variant>
        <vt:i4>3735564</vt:i4>
      </vt:variant>
      <vt:variant>
        <vt:i4>741</vt:i4>
      </vt:variant>
      <vt:variant>
        <vt:i4>0</vt:i4>
      </vt:variant>
      <vt:variant>
        <vt:i4>5</vt:i4>
      </vt:variant>
      <vt:variant>
        <vt:lpwstr>https://acquisition.gov/far/current/html/52_215.html</vt:lpwstr>
      </vt:variant>
      <vt:variant>
        <vt:lpwstr>wp1144607</vt:lpwstr>
      </vt:variant>
      <vt:variant>
        <vt:i4>3211279</vt:i4>
      </vt:variant>
      <vt:variant>
        <vt:i4>738</vt:i4>
      </vt:variant>
      <vt:variant>
        <vt:i4>0</vt:i4>
      </vt:variant>
      <vt:variant>
        <vt:i4>5</vt:i4>
      </vt:variant>
      <vt:variant>
        <vt:lpwstr>https://acquisition.gov/far/current/html/52_215.html</vt:lpwstr>
      </vt:variant>
      <vt:variant>
        <vt:lpwstr>wp1144582</vt:lpwstr>
      </vt:variant>
      <vt:variant>
        <vt:i4>4063246</vt:i4>
      </vt:variant>
      <vt:variant>
        <vt:i4>735</vt:i4>
      </vt:variant>
      <vt:variant>
        <vt:i4>0</vt:i4>
      </vt:variant>
      <vt:variant>
        <vt:i4>5</vt:i4>
      </vt:variant>
      <vt:variant>
        <vt:lpwstr>https://acquisition.gov/far/current/html/52_215.html</vt:lpwstr>
      </vt:variant>
      <vt:variant>
        <vt:lpwstr>wp1144470</vt:lpwstr>
      </vt:variant>
      <vt:variant>
        <vt:i4>5373960</vt:i4>
      </vt:variant>
      <vt:variant>
        <vt:i4>732</vt:i4>
      </vt:variant>
      <vt:variant>
        <vt:i4>0</vt:i4>
      </vt:variant>
      <vt:variant>
        <vt:i4>5</vt:i4>
      </vt:variant>
      <vt:variant>
        <vt:lpwstr>https://acquisition.gov/far/current/html/52_207_211.html</vt:lpwstr>
      </vt:variant>
      <vt:variant>
        <vt:lpwstr>wp1146366</vt:lpwstr>
      </vt:variant>
      <vt:variant>
        <vt:i4>5242882</vt:i4>
      </vt:variant>
      <vt:variant>
        <vt:i4>729</vt:i4>
      </vt:variant>
      <vt:variant>
        <vt:i4>0</vt:i4>
      </vt:variant>
      <vt:variant>
        <vt:i4>5</vt:i4>
      </vt:variant>
      <vt:variant>
        <vt:lpwstr>https://acquisition.gov/far/current/html/52_207_211.html</vt:lpwstr>
      </vt:variant>
      <vt:variant>
        <vt:lpwstr>wp1140926</vt:lpwstr>
      </vt:variant>
      <vt:variant>
        <vt:i4>5701730</vt:i4>
      </vt:variant>
      <vt:variant>
        <vt:i4>726</vt:i4>
      </vt:variant>
      <vt:variant>
        <vt:i4>0</vt:i4>
      </vt:variant>
      <vt:variant>
        <vt:i4>5</vt:i4>
      </vt:variant>
      <vt:variant>
        <vt:lpwstr>https://www.acquisition.gov/content/part-52-solicitation-provisions-and-contract-clauses</vt:lpwstr>
      </vt:variant>
      <vt:variant>
        <vt:lpwstr>unique_1605198408</vt:lpwstr>
      </vt:variant>
      <vt:variant>
        <vt:i4>5636109</vt:i4>
      </vt:variant>
      <vt:variant>
        <vt:i4>723</vt:i4>
      </vt:variant>
      <vt:variant>
        <vt:i4>0</vt:i4>
      </vt:variant>
      <vt:variant>
        <vt:i4>5</vt:i4>
      </vt:variant>
      <vt:variant>
        <vt:lpwstr>https://acquisition.gov/far/current/html/52_200_206.html</vt:lpwstr>
      </vt:variant>
      <vt:variant>
        <vt:lpwstr>wp1141649</vt:lpwstr>
      </vt:variant>
      <vt:variant>
        <vt:i4>5701636</vt:i4>
      </vt:variant>
      <vt:variant>
        <vt:i4>720</vt:i4>
      </vt:variant>
      <vt:variant>
        <vt:i4>0</vt:i4>
      </vt:variant>
      <vt:variant>
        <vt:i4>5</vt:i4>
      </vt:variant>
      <vt:variant>
        <vt:lpwstr>https://acquisition.gov/far/current/html/52_200_206.html</vt:lpwstr>
      </vt:variant>
      <vt:variant>
        <vt:lpwstr>wp1137830</vt:lpwstr>
      </vt:variant>
      <vt:variant>
        <vt:i4>5439500</vt:i4>
      </vt:variant>
      <vt:variant>
        <vt:i4>717</vt:i4>
      </vt:variant>
      <vt:variant>
        <vt:i4>0</vt:i4>
      </vt:variant>
      <vt:variant>
        <vt:i4>5</vt:i4>
      </vt:variant>
      <vt:variant>
        <vt:lpwstr>https://acquisition.gov/far/current/html/52_200_206.html</vt:lpwstr>
      </vt:variant>
      <vt:variant>
        <vt:lpwstr>wp1150601</vt:lpwstr>
      </vt:variant>
      <vt:variant>
        <vt:i4>5898242</vt:i4>
      </vt:variant>
      <vt:variant>
        <vt:i4>714</vt:i4>
      </vt:variant>
      <vt:variant>
        <vt:i4>0</vt:i4>
      </vt:variant>
      <vt:variant>
        <vt:i4>5</vt:i4>
      </vt:variant>
      <vt:variant>
        <vt:lpwstr>https://acquisition.gov/far/current/html/52_200_206.html</vt:lpwstr>
      </vt:variant>
      <vt:variant>
        <vt:lpwstr>wp1141988</vt:lpwstr>
      </vt:variant>
      <vt:variant>
        <vt:i4>5898242</vt:i4>
      </vt:variant>
      <vt:variant>
        <vt:i4>711</vt:i4>
      </vt:variant>
      <vt:variant>
        <vt:i4>0</vt:i4>
      </vt:variant>
      <vt:variant>
        <vt:i4>5</vt:i4>
      </vt:variant>
      <vt:variant>
        <vt:lpwstr>https://acquisition.gov/far/current/html/52_200_206.html</vt:lpwstr>
      </vt:variant>
      <vt:variant>
        <vt:lpwstr>wp1141983</vt:lpwstr>
      </vt:variant>
      <vt:variant>
        <vt:i4>5439503</vt:i4>
      </vt:variant>
      <vt:variant>
        <vt:i4>708</vt:i4>
      </vt:variant>
      <vt:variant>
        <vt:i4>0</vt:i4>
      </vt:variant>
      <vt:variant>
        <vt:i4>5</vt:i4>
      </vt:variant>
      <vt:variant>
        <vt:lpwstr>https://acquisition.gov/far/current/html/52_200_206.html</vt:lpwstr>
      </vt:variant>
      <vt:variant>
        <vt:lpwstr>wp1138380</vt:lpwstr>
      </vt:variant>
      <vt:variant>
        <vt:i4>6029322</vt:i4>
      </vt:variant>
      <vt:variant>
        <vt:i4>705</vt:i4>
      </vt:variant>
      <vt:variant>
        <vt:i4>0</vt:i4>
      </vt:variant>
      <vt:variant>
        <vt:i4>5</vt:i4>
      </vt:variant>
      <vt:variant>
        <vt:lpwstr>https://acquisition.gov/far/current/html/52_200_206.html</vt:lpwstr>
      </vt:variant>
      <vt:variant>
        <vt:lpwstr>wp1137684</vt:lpwstr>
      </vt:variant>
      <vt:variant>
        <vt:i4>5898250</vt:i4>
      </vt:variant>
      <vt:variant>
        <vt:i4>702</vt:i4>
      </vt:variant>
      <vt:variant>
        <vt:i4>0</vt:i4>
      </vt:variant>
      <vt:variant>
        <vt:i4>5</vt:i4>
      </vt:variant>
      <vt:variant>
        <vt:lpwstr>https://acquisition.gov/far/current/html/52_200_206.html</vt:lpwstr>
      </vt:variant>
      <vt:variant>
        <vt:lpwstr>wp1151085</vt:lpwstr>
      </vt:variant>
      <vt:variant>
        <vt:i4>5308426</vt:i4>
      </vt:variant>
      <vt:variant>
        <vt:i4>699</vt:i4>
      </vt:variant>
      <vt:variant>
        <vt:i4>0</vt:i4>
      </vt:variant>
      <vt:variant>
        <vt:i4>5</vt:i4>
      </vt:variant>
      <vt:variant>
        <vt:lpwstr>https://acquisition.gov/far/current/html/52_200_206.html</vt:lpwstr>
      </vt:variant>
      <vt:variant>
        <vt:lpwstr>wp1137653</vt:lpwstr>
      </vt:variant>
      <vt:variant>
        <vt:i4>5701642</vt:i4>
      </vt:variant>
      <vt:variant>
        <vt:i4>696</vt:i4>
      </vt:variant>
      <vt:variant>
        <vt:i4>0</vt:i4>
      </vt:variant>
      <vt:variant>
        <vt:i4>5</vt:i4>
      </vt:variant>
      <vt:variant>
        <vt:lpwstr>https://acquisition.gov/far/current/html/52_200_206.html</vt:lpwstr>
      </vt:variant>
      <vt:variant>
        <vt:lpwstr>wp1137631</vt:lpwstr>
      </vt:variant>
      <vt:variant>
        <vt:i4>5636106</vt:i4>
      </vt:variant>
      <vt:variant>
        <vt:i4>693</vt:i4>
      </vt:variant>
      <vt:variant>
        <vt:i4>0</vt:i4>
      </vt:variant>
      <vt:variant>
        <vt:i4>5</vt:i4>
      </vt:variant>
      <vt:variant>
        <vt:lpwstr>https://acquisition.gov/far/current/html/52_200_206.html</vt:lpwstr>
      </vt:variant>
      <vt:variant>
        <vt:lpwstr>wp1137622</vt:lpwstr>
      </vt:variant>
      <vt:variant>
        <vt:i4>5570570</vt:i4>
      </vt:variant>
      <vt:variant>
        <vt:i4>690</vt:i4>
      </vt:variant>
      <vt:variant>
        <vt:i4>0</vt:i4>
      </vt:variant>
      <vt:variant>
        <vt:i4>5</vt:i4>
      </vt:variant>
      <vt:variant>
        <vt:lpwstr>https://acquisition.gov/far/current/html/52_200_206.html</vt:lpwstr>
      </vt:variant>
      <vt:variant>
        <vt:lpwstr>wp1137613</vt:lpwstr>
      </vt:variant>
      <vt:variant>
        <vt:i4>5505034</vt:i4>
      </vt:variant>
      <vt:variant>
        <vt:i4>687</vt:i4>
      </vt:variant>
      <vt:variant>
        <vt:i4>0</vt:i4>
      </vt:variant>
      <vt:variant>
        <vt:i4>5</vt:i4>
      </vt:variant>
      <vt:variant>
        <vt:lpwstr>https://acquisition.gov/far/current/html/52_200_206.html</vt:lpwstr>
      </vt:variant>
      <vt:variant>
        <vt:lpwstr>wp1137600</vt:lpwstr>
      </vt:variant>
      <vt:variant>
        <vt:i4>5439497</vt:i4>
      </vt:variant>
      <vt:variant>
        <vt:i4>684</vt:i4>
      </vt:variant>
      <vt:variant>
        <vt:i4>0</vt:i4>
      </vt:variant>
      <vt:variant>
        <vt:i4>5</vt:i4>
      </vt:variant>
      <vt:variant>
        <vt:lpwstr>https://acquisition.gov/far/current/html/52_200_206.html</vt:lpwstr>
      </vt:variant>
      <vt:variant>
        <vt:lpwstr>wp1137572</vt:lpwstr>
      </vt:variant>
      <vt:variant>
        <vt:i4>7536674</vt:i4>
      </vt:variant>
      <vt:variant>
        <vt:i4>366</vt:i4>
      </vt:variant>
      <vt:variant>
        <vt:i4>0</vt:i4>
      </vt:variant>
      <vt:variant>
        <vt:i4>5</vt:i4>
      </vt:variant>
      <vt:variant>
        <vt:lpwstr>mailto:the</vt:lpwstr>
      </vt:variant>
      <vt:variant>
        <vt:lpwstr/>
      </vt:variant>
      <vt:variant>
        <vt:i4>3014739</vt:i4>
      </vt:variant>
      <vt:variant>
        <vt:i4>363</vt:i4>
      </vt:variant>
      <vt:variant>
        <vt:i4>0</vt:i4>
      </vt:variant>
      <vt:variant>
        <vt:i4>5</vt:i4>
      </vt:variant>
      <vt:variant>
        <vt:lpwstr>https://www.sam.gov/portal/SAM/</vt:lpwstr>
      </vt:variant>
      <vt:variant>
        <vt:lpwstr>1</vt:lpwstr>
      </vt:variant>
      <vt:variant>
        <vt:i4>4063358</vt:i4>
      </vt:variant>
      <vt:variant>
        <vt:i4>360</vt:i4>
      </vt:variant>
      <vt:variant>
        <vt:i4>0</vt:i4>
      </vt:variant>
      <vt:variant>
        <vt:i4>5</vt:i4>
      </vt:variant>
      <vt:variant>
        <vt:lpwstr>http://www.usaspending.gov/</vt:lpwstr>
      </vt:variant>
      <vt:variant>
        <vt:lpwstr/>
      </vt:variant>
      <vt:variant>
        <vt:i4>4849728</vt:i4>
      </vt:variant>
      <vt:variant>
        <vt:i4>357</vt:i4>
      </vt:variant>
      <vt:variant>
        <vt:i4>0</vt:i4>
      </vt:variant>
      <vt:variant>
        <vt:i4>5</vt:i4>
      </vt:variant>
      <vt:variant>
        <vt:lpwstr>http://www.treas.gov/offices/enforcement/ofac</vt:lpwstr>
      </vt:variant>
      <vt:variant>
        <vt:lpwstr/>
      </vt:variant>
      <vt:variant>
        <vt:i4>65616</vt:i4>
      </vt:variant>
      <vt:variant>
        <vt:i4>354</vt:i4>
      </vt:variant>
      <vt:variant>
        <vt:i4>0</vt:i4>
      </vt:variant>
      <vt:variant>
        <vt:i4>5</vt:i4>
      </vt:variant>
      <vt:variant>
        <vt:lpwstr>http://www.treas.gov/offices/enforcement/ofac/sdn</vt:lpwstr>
      </vt:variant>
      <vt:variant>
        <vt:lpwstr/>
      </vt:variant>
      <vt:variant>
        <vt:i4>5242889</vt:i4>
      </vt:variant>
      <vt:variant>
        <vt:i4>351</vt:i4>
      </vt:variant>
      <vt:variant>
        <vt:i4>0</vt:i4>
      </vt:variant>
      <vt:variant>
        <vt:i4>5</vt:i4>
      </vt:variant>
      <vt:variant>
        <vt:lpwstr>http://treasury.gov/ofac</vt:lpwstr>
      </vt:variant>
      <vt:variant>
        <vt:lpwstr/>
      </vt:variant>
      <vt:variant>
        <vt:i4>2162733</vt:i4>
      </vt:variant>
      <vt:variant>
        <vt:i4>348</vt:i4>
      </vt:variant>
      <vt:variant>
        <vt:i4>0</vt:i4>
      </vt:variant>
      <vt:variant>
        <vt:i4>5</vt:i4>
      </vt:variant>
      <vt:variant>
        <vt:lpwstr>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vt:lpwstr>
      </vt:variant>
      <vt:variant>
        <vt:lpwstr/>
      </vt:variant>
      <vt:variant>
        <vt:i4>4390993</vt:i4>
      </vt:variant>
      <vt:variant>
        <vt:i4>342</vt:i4>
      </vt:variant>
      <vt:variant>
        <vt:i4>0</vt:i4>
      </vt:variant>
      <vt:variant>
        <vt:i4>5</vt:i4>
      </vt:variant>
      <vt:variant>
        <vt:lpwstr>http://www.usaid.gov/branding</vt:lpwstr>
      </vt:variant>
      <vt:variant>
        <vt:lpwstr/>
      </vt:variant>
      <vt:variant>
        <vt:i4>1376318</vt:i4>
      </vt:variant>
      <vt:variant>
        <vt:i4>200</vt:i4>
      </vt:variant>
      <vt:variant>
        <vt:i4>0</vt:i4>
      </vt:variant>
      <vt:variant>
        <vt:i4>5</vt:i4>
      </vt:variant>
      <vt:variant>
        <vt:lpwstr/>
      </vt:variant>
      <vt:variant>
        <vt:lpwstr>_Toc86322670</vt:lpwstr>
      </vt:variant>
      <vt:variant>
        <vt:i4>1835071</vt:i4>
      </vt:variant>
      <vt:variant>
        <vt:i4>194</vt:i4>
      </vt:variant>
      <vt:variant>
        <vt:i4>0</vt:i4>
      </vt:variant>
      <vt:variant>
        <vt:i4>5</vt:i4>
      </vt:variant>
      <vt:variant>
        <vt:lpwstr/>
      </vt:variant>
      <vt:variant>
        <vt:lpwstr>_Toc86322669</vt:lpwstr>
      </vt:variant>
      <vt:variant>
        <vt:i4>1900607</vt:i4>
      </vt:variant>
      <vt:variant>
        <vt:i4>188</vt:i4>
      </vt:variant>
      <vt:variant>
        <vt:i4>0</vt:i4>
      </vt:variant>
      <vt:variant>
        <vt:i4>5</vt:i4>
      </vt:variant>
      <vt:variant>
        <vt:lpwstr/>
      </vt:variant>
      <vt:variant>
        <vt:lpwstr>_Toc86322668</vt:lpwstr>
      </vt:variant>
      <vt:variant>
        <vt:i4>1179711</vt:i4>
      </vt:variant>
      <vt:variant>
        <vt:i4>182</vt:i4>
      </vt:variant>
      <vt:variant>
        <vt:i4>0</vt:i4>
      </vt:variant>
      <vt:variant>
        <vt:i4>5</vt:i4>
      </vt:variant>
      <vt:variant>
        <vt:lpwstr/>
      </vt:variant>
      <vt:variant>
        <vt:lpwstr>_Toc86322667</vt:lpwstr>
      </vt:variant>
      <vt:variant>
        <vt:i4>1245247</vt:i4>
      </vt:variant>
      <vt:variant>
        <vt:i4>176</vt:i4>
      </vt:variant>
      <vt:variant>
        <vt:i4>0</vt:i4>
      </vt:variant>
      <vt:variant>
        <vt:i4>5</vt:i4>
      </vt:variant>
      <vt:variant>
        <vt:lpwstr/>
      </vt:variant>
      <vt:variant>
        <vt:lpwstr>_Toc86322666</vt:lpwstr>
      </vt:variant>
      <vt:variant>
        <vt:i4>1048639</vt:i4>
      </vt:variant>
      <vt:variant>
        <vt:i4>170</vt:i4>
      </vt:variant>
      <vt:variant>
        <vt:i4>0</vt:i4>
      </vt:variant>
      <vt:variant>
        <vt:i4>5</vt:i4>
      </vt:variant>
      <vt:variant>
        <vt:lpwstr/>
      </vt:variant>
      <vt:variant>
        <vt:lpwstr>_Toc86322665</vt:lpwstr>
      </vt:variant>
      <vt:variant>
        <vt:i4>1114175</vt:i4>
      </vt:variant>
      <vt:variant>
        <vt:i4>164</vt:i4>
      </vt:variant>
      <vt:variant>
        <vt:i4>0</vt:i4>
      </vt:variant>
      <vt:variant>
        <vt:i4>5</vt:i4>
      </vt:variant>
      <vt:variant>
        <vt:lpwstr/>
      </vt:variant>
      <vt:variant>
        <vt:lpwstr>_Toc86322664</vt:lpwstr>
      </vt:variant>
      <vt:variant>
        <vt:i4>1441855</vt:i4>
      </vt:variant>
      <vt:variant>
        <vt:i4>158</vt:i4>
      </vt:variant>
      <vt:variant>
        <vt:i4>0</vt:i4>
      </vt:variant>
      <vt:variant>
        <vt:i4>5</vt:i4>
      </vt:variant>
      <vt:variant>
        <vt:lpwstr/>
      </vt:variant>
      <vt:variant>
        <vt:lpwstr>_Toc86322663</vt:lpwstr>
      </vt:variant>
      <vt:variant>
        <vt:i4>1507391</vt:i4>
      </vt:variant>
      <vt:variant>
        <vt:i4>152</vt:i4>
      </vt:variant>
      <vt:variant>
        <vt:i4>0</vt:i4>
      </vt:variant>
      <vt:variant>
        <vt:i4>5</vt:i4>
      </vt:variant>
      <vt:variant>
        <vt:lpwstr/>
      </vt:variant>
      <vt:variant>
        <vt:lpwstr>_Toc86322662</vt:lpwstr>
      </vt:variant>
      <vt:variant>
        <vt:i4>1310783</vt:i4>
      </vt:variant>
      <vt:variant>
        <vt:i4>146</vt:i4>
      </vt:variant>
      <vt:variant>
        <vt:i4>0</vt:i4>
      </vt:variant>
      <vt:variant>
        <vt:i4>5</vt:i4>
      </vt:variant>
      <vt:variant>
        <vt:lpwstr/>
      </vt:variant>
      <vt:variant>
        <vt:lpwstr>_Toc86322661</vt:lpwstr>
      </vt:variant>
      <vt:variant>
        <vt:i4>1376319</vt:i4>
      </vt:variant>
      <vt:variant>
        <vt:i4>140</vt:i4>
      </vt:variant>
      <vt:variant>
        <vt:i4>0</vt:i4>
      </vt:variant>
      <vt:variant>
        <vt:i4>5</vt:i4>
      </vt:variant>
      <vt:variant>
        <vt:lpwstr/>
      </vt:variant>
      <vt:variant>
        <vt:lpwstr>_Toc86322660</vt:lpwstr>
      </vt:variant>
      <vt:variant>
        <vt:i4>1835068</vt:i4>
      </vt:variant>
      <vt:variant>
        <vt:i4>134</vt:i4>
      </vt:variant>
      <vt:variant>
        <vt:i4>0</vt:i4>
      </vt:variant>
      <vt:variant>
        <vt:i4>5</vt:i4>
      </vt:variant>
      <vt:variant>
        <vt:lpwstr/>
      </vt:variant>
      <vt:variant>
        <vt:lpwstr>_Toc86322659</vt:lpwstr>
      </vt:variant>
      <vt:variant>
        <vt:i4>1900604</vt:i4>
      </vt:variant>
      <vt:variant>
        <vt:i4>128</vt:i4>
      </vt:variant>
      <vt:variant>
        <vt:i4>0</vt:i4>
      </vt:variant>
      <vt:variant>
        <vt:i4>5</vt:i4>
      </vt:variant>
      <vt:variant>
        <vt:lpwstr/>
      </vt:variant>
      <vt:variant>
        <vt:lpwstr>_Toc86322658</vt:lpwstr>
      </vt:variant>
      <vt:variant>
        <vt:i4>1179708</vt:i4>
      </vt:variant>
      <vt:variant>
        <vt:i4>122</vt:i4>
      </vt:variant>
      <vt:variant>
        <vt:i4>0</vt:i4>
      </vt:variant>
      <vt:variant>
        <vt:i4>5</vt:i4>
      </vt:variant>
      <vt:variant>
        <vt:lpwstr/>
      </vt:variant>
      <vt:variant>
        <vt:lpwstr>_Toc86322657</vt:lpwstr>
      </vt:variant>
      <vt:variant>
        <vt:i4>1245244</vt:i4>
      </vt:variant>
      <vt:variant>
        <vt:i4>116</vt:i4>
      </vt:variant>
      <vt:variant>
        <vt:i4>0</vt:i4>
      </vt:variant>
      <vt:variant>
        <vt:i4>5</vt:i4>
      </vt:variant>
      <vt:variant>
        <vt:lpwstr/>
      </vt:variant>
      <vt:variant>
        <vt:lpwstr>_Toc86322656</vt:lpwstr>
      </vt:variant>
      <vt:variant>
        <vt:i4>1048636</vt:i4>
      </vt:variant>
      <vt:variant>
        <vt:i4>110</vt:i4>
      </vt:variant>
      <vt:variant>
        <vt:i4>0</vt:i4>
      </vt:variant>
      <vt:variant>
        <vt:i4>5</vt:i4>
      </vt:variant>
      <vt:variant>
        <vt:lpwstr/>
      </vt:variant>
      <vt:variant>
        <vt:lpwstr>_Toc86322655</vt:lpwstr>
      </vt:variant>
      <vt:variant>
        <vt:i4>1114172</vt:i4>
      </vt:variant>
      <vt:variant>
        <vt:i4>104</vt:i4>
      </vt:variant>
      <vt:variant>
        <vt:i4>0</vt:i4>
      </vt:variant>
      <vt:variant>
        <vt:i4>5</vt:i4>
      </vt:variant>
      <vt:variant>
        <vt:lpwstr/>
      </vt:variant>
      <vt:variant>
        <vt:lpwstr>_Toc86322654</vt:lpwstr>
      </vt:variant>
      <vt:variant>
        <vt:i4>1441852</vt:i4>
      </vt:variant>
      <vt:variant>
        <vt:i4>98</vt:i4>
      </vt:variant>
      <vt:variant>
        <vt:i4>0</vt:i4>
      </vt:variant>
      <vt:variant>
        <vt:i4>5</vt:i4>
      </vt:variant>
      <vt:variant>
        <vt:lpwstr/>
      </vt:variant>
      <vt:variant>
        <vt:lpwstr>_Toc86322653</vt:lpwstr>
      </vt:variant>
      <vt:variant>
        <vt:i4>1507388</vt:i4>
      </vt:variant>
      <vt:variant>
        <vt:i4>92</vt:i4>
      </vt:variant>
      <vt:variant>
        <vt:i4>0</vt:i4>
      </vt:variant>
      <vt:variant>
        <vt:i4>5</vt:i4>
      </vt:variant>
      <vt:variant>
        <vt:lpwstr/>
      </vt:variant>
      <vt:variant>
        <vt:lpwstr>_Toc86322652</vt:lpwstr>
      </vt:variant>
      <vt:variant>
        <vt:i4>1310780</vt:i4>
      </vt:variant>
      <vt:variant>
        <vt:i4>86</vt:i4>
      </vt:variant>
      <vt:variant>
        <vt:i4>0</vt:i4>
      </vt:variant>
      <vt:variant>
        <vt:i4>5</vt:i4>
      </vt:variant>
      <vt:variant>
        <vt:lpwstr/>
      </vt:variant>
      <vt:variant>
        <vt:lpwstr>_Toc86322651</vt:lpwstr>
      </vt:variant>
      <vt:variant>
        <vt:i4>1376316</vt:i4>
      </vt:variant>
      <vt:variant>
        <vt:i4>80</vt:i4>
      </vt:variant>
      <vt:variant>
        <vt:i4>0</vt:i4>
      </vt:variant>
      <vt:variant>
        <vt:i4>5</vt:i4>
      </vt:variant>
      <vt:variant>
        <vt:lpwstr/>
      </vt:variant>
      <vt:variant>
        <vt:lpwstr>_Toc86322650</vt:lpwstr>
      </vt:variant>
      <vt:variant>
        <vt:i4>1835069</vt:i4>
      </vt:variant>
      <vt:variant>
        <vt:i4>74</vt:i4>
      </vt:variant>
      <vt:variant>
        <vt:i4>0</vt:i4>
      </vt:variant>
      <vt:variant>
        <vt:i4>5</vt:i4>
      </vt:variant>
      <vt:variant>
        <vt:lpwstr/>
      </vt:variant>
      <vt:variant>
        <vt:lpwstr>_Toc86322649</vt:lpwstr>
      </vt:variant>
      <vt:variant>
        <vt:i4>1900605</vt:i4>
      </vt:variant>
      <vt:variant>
        <vt:i4>68</vt:i4>
      </vt:variant>
      <vt:variant>
        <vt:i4>0</vt:i4>
      </vt:variant>
      <vt:variant>
        <vt:i4>5</vt:i4>
      </vt:variant>
      <vt:variant>
        <vt:lpwstr/>
      </vt:variant>
      <vt:variant>
        <vt:lpwstr>_Toc86322648</vt:lpwstr>
      </vt:variant>
      <vt:variant>
        <vt:i4>1179709</vt:i4>
      </vt:variant>
      <vt:variant>
        <vt:i4>62</vt:i4>
      </vt:variant>
      <vt:variant>
        <vt:i4>0</vt:i4>
      </vt:variant>
      <vt:variant>
        <vt:i4>5</vt:i4>
      </vt:variant>
      <vt:variant>
        <vt:lpwstr/>
      </vt:variant>
      <vt:variant>
        <vt:lpwstr>_Toc86322647</vt:lpwstr>
      </vt:variant>
      <vt:variant>
        <vt:i4>1245245</vt:i4>
      </vt:variant>
      <vt:variant>
        <vt:i4>56</vt:i4>
      </vt:variant>
      <vt:variant>
        <vt:i4>0</vt:i4>
      </vt:variant>
      <vt:variant>
        <vt:i4>5</vt:i4>
      </vt:variant>
      <vt:variant>
        <vt:lpwstr/>
      </vt:variant>
      <vt:variant>
        <vt:lpwstr>_Toc86322646</vt:lpwstr>
      </vt:variant>
      <vt:variant>
        <vt:i4>1048637</vt:i4>
      </vt:variant>
      <vt:variant>
        <vt:i4>50</vt:i4>
      </vt:variant>
      <vt:variant>
        <vt:i4>0</vt:i4>
      </vt:variant>
      <vt:variant>
        <vt:i4>5</vt:i4>
      </vt:variant>
      <vt:variant>
        <vt:lpwstr/>
      </vt:variant>
      <vt:variant>
        <vt:lpwstr>_Toc86322645</vt:lpwstr>
      </vt:variant>
      <vt:variant>
        <vt:i4>1114173</vt:i4>
      </vt:variant>
      <vt:variant>
        <vt:i4>44</vt:i4>
      </vt:variant>
      <vt:variant>
        <vt:i4>0</vt:i4>
      </vt:variant>
      <vt:variant>
        <vt:i4>5</vt:i4>
      </vt:variant>
      <vt:variant>
        <vt:lpwstr/>
      </vt:variant>
      <vt:variant>
        <vt:lpwstr>_Toc86322644</vt:lpwstr>
      </vt:variant>
      <vt:variant>
        <vt:i4>1441853</vt:i4>
      </vt:variant>
      <vt:variant>
        <vt:i4>38</vt:i4>
      </vt:variant>
      <vt:variant>
        <vt:i4>0</vt:i4>
      </vt:variant>
      <vt:variant>
        <vt:i4>5</vt:i4>
      </vt:variant>
      <vt:variant>
        <vt:lpwstr/>
      </vt:variant>
      <vt:variant>
        <vt:lpwstr>_Toc86322643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Office Subcontract Template (Fixed Price)</dc:title>
  <dc:subject/>
  <dc:creator>A1_Template</dc:creator>
  <cp:keywords/>
  <dc:description/>
  <cp:lastModifiedBy>Ryan Shaver</cp:lastModifiedBy>
  <cp:revision>47</cp:revision>
  <cp:lastPrinted>2006-04-07T21:26:00Z</cp:lastPrinted>
  <dcterms:created xsi:type="dcterms:W3CDTF">2024-03-27T15:43:00Z</dcterms:created>
  <dcterms:modified xsi:type="dcterms:W3CDTF">2024-07-03T16:31:00Z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BusinessUnit_C1">
    <vt:lpwstr>;#Contracts;#Compliance;#
;#Contracts;#Contracts SVP;#</vt:lpwstr>
  </property>
  <property fmtid="{D5CDD505-2E9C-101B-9397-08002B2CF9AE}" pid="4" name="Inherit Document Properties">
    <vt:lpwstr>0</vt:lpwstr>
  </property>
  <property fmtid="{D5CDD505-2E9C-101B-9397-08002B2CF9AE}" pid="5" name="Subject">
    <vt:lpwstr/>
  </property>
  <property fmtid="{D5CDD505-2E9C-101B-9397-08002B2CF9AE}" pid="6" name="Keywords">
    <vt:lpwstr/>
  </property>
  <property fmtid="{D5CDD505-2E9C-101B-9397-08002B2CF9AE}" pid="7" name="_Author">
    <vt:lpwstr>A1_Template</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DocumentControlNumber">
    <vt:lpwstr>PART.FT.015 - RETIRED</vt:lpwstr>
  </property>
  <property fmtid="{D5CDD505-2E9C-101B-9397-08002B2CF9AE}" pid="14" name="Applicable Divisions">
    <vt:lpwstr>Middle East &gt; Middle East PMUs</vt:lpwstr>
  </property>
  <property fmtid="{D5CDD505-2E9C-101B-9397-08002B2CF9AE}" pid="15" name="ProposalTeamRoles">
    <vt:lpwstr/>
  </property>
  <property fmtid="{D5CDD505-2E9C-101B-9397-08002B2CF9AE}" pid="16" name="ProjectCycles">
    <vt:lpwstr>3;#Starting a Project;#4;#Running a Project</vt:lpwstr>
  </property>
  <property fmtid="{D5CDD505-2E9C-101B-9397-08002B2CF9AE}" pid="17" name="Applicable Divisions_C1">
    <vt:lpwstr>;#Middle East;#Middle East PMUs;#</vt:lpwstr>
  </property>
  <property fmtid="{D5CDD505-2E9C-101B-9397-08002B2CF9AE}" pid="18" name="External">
    <vt:lpwstr>0</vt:lpwstr>
  </property>
  <property fmtid="{D5CDD505-2E9C-101B-9397-08002B2CF9AE}" pid="19" name="Retired">
    <vt:lpwstr>0</vt:lpwstr>
  </property>
  <property fmtid="{D5CDD505-2E9C-101B-9397-08002B2CF9AE}" pid="20" name="AIMSProcesses">
    <vt:lpwstr>2;#A - Contract Implementation;#3;#A - Cost Management</vt:lpwstr>
  </property>
  <property fmtid="{D5CDD505-2E9C-101B-9397-08002B2CF9AE}" pid="21" name="LastApprovedBy">
    <vt:lpwstr>1971</vt:lpwstr>
  </property>
  <property fmtid="{D5CDD505-2E9C-101B-9397-08002B2CF9AE}" pid="22" name="display_urn:schemas-microsoft-com:office:office#LastApprovedBy">
    <vt:lpwstr>Lora Breczinski</vt:lpwstr>
  </property>
  <property fmtid="{D5CDD505-2E9C-101B-9397-08002B2CF9AE}" pid="23" name="UnControlledControlledCType">
    <vt:lpwstr/>
  </property>
  <property fmtid="{D5CDD505-2E9C-101B-9397-08002B2CF9AE}" pid="24" name="DateReviewed">
    <vt:lpwstr/>
  </property>
  <property fmtid="{D5CDD505-2E9C-101B-9397-08002B2CF9AE}" pid="25" name="Process Leaders">
    <vt:lpwstr>Contracts &gt; Compliance</vt:lpwstr>
  </property>
  <property fmtid="{D5CDD505-2E9C-101B-9397-08002B2CF9AE}" pid="26" name="Collaborators">
    <vt:lpwstr/>
  </property>
  <property fmtid="{D5CDD505-2E9C-101B-9397-08002B2CF9AE}" pid="27" name="Collaborators_C1">
    <vt:lpwstr/>
  </property>
  <property fmtid="{D5CDD505-2E9C-101B-9397-08002B2CF9AE}" pid="28" name="Process Leaders_C1">
    <vt:lpwstr>;#Contracts;#Compliance;#</vt:lpwstr>
  </property>
  <property fmtid="{D5CDD505-2E9C-101B-9397-08002B2CF9AE}" pid="29" name="Referenced In">
    <vt:lpwstr>1663;#GQMS* - Field Office Subcontract Negotiation and Award Work Instructions</vt:lpwstr>
  </property>
  <property fmtid="{D5CDD505-2E9C-101B-9397-08002B2CF9AE}" pid="30" name="GQMSDocumentControlNumber">
    <vt:lpwstr>FO.LPRT.FT.005</vt:lpwstr>
  </property>
  <property fmtid="{D5CDD505-2E9C-101B-9397-08002B2CF9AE}" pid="31" name="QMSType">
    <vt:lpwstr>;#GlobalQMS (Field Offices);#</vt:lpwstr>
  </property>
  <property fmtid="{D5CDD505-2E9C-101B-9397-08002B2CF9AE}" pid="32" name="display_urn:schemas-microsoft-com:office:office#Editor">
    <vt:lpwstr>Omar Gonzalez</vt:lpwstr>
  </property>
  <property fmtid="{D5CDD505-2E9C-101B-9397-08002B2CF9AE}" pid="33" name="pb65d65fd069408ba922a5be91f93141">
    <vt:lpwstr>Procurement and Subcontracting|d13ce278-e7f6-423c-8f90-f6e895c2f22b</vt:lpwstr>
  </property>
  <property fmtid="{D5CDD505-2E9C-101B-9397-08002B2CF9AE}" pid="34" name="Process Areas">
    <vt:lpwstr>91;#Procurement and Subcontracting|d13ce278-e7f6-423c-8f90-f6e895c2f22b</vt:lpwstr>
  </property>
  <property fmtid="{D5CDD505-2E9C-101B-9397-08002B2CF9AE}" pid="35" name="DateApproved">
    <vt:lpwstr>2015-12-22T12:00:00Z</vt:lpwstr>
  </property>
  <property fmtid="{D5CDD505-2E9C-101B-9397-08002B2CF9AE}" pid="36" name="display_urn:schemas-microsoft-com:office:office#Author">
    <vt:lpwstr>SPAdmin</vt:lpwstr>
  </property>
  <property fmtid="{D5CDD505-2E9C-101B-9397-08002B2CF9AE}" pid="37" name="gaf77a31716b442e88e7682bca7fd85b">
    <vt:lpwstr>Form or Templates|2a9f07b7-16a7-4a78-9f88-644d11f888af</vt:lpwstr>
  </property>
  <property fmtid="{D5CDD505-2E9C-101B-9397-08002B2CF9AE}" pid="38" name="b7221d8769054d6fb81d2cbbd336f1b7">
    <vt:lpwstr>Compliance|a90f04df-4ef8-42c2-971e-13615f9706b2</vt:lpwstr>
  </property>
  <property fmtid="{D5CDD505-2E9C-101B-9397-08002B2CF9AE}" pid="39" name="m5bf6f7a12e844ab95166e57fd7b33a2">
    <vt:lpwstr>FO Subcontracting|9440d2e1-cd6f-405d-8aef-d2d11c1a6d86</vt:lpwstr>
  </property>
  <property fmtid="{D5CDD505-2E9C-101B-9397-08002B2CF9AE}" pid="40" name="ISO 9001 Element">
    <vt:lpwstr/>
  </property>
  <property fmtid="{D5CDD505-2E9C-101B-9397-08002B2CF9AE}" pid="41" name="QMS Quick Links Page Heading">
    <vt:lpwstr/>
  </property>
  <property fmtid="{D5CDD505-2E9C-101B-9397-08002B2CF9AE}" pid="42" name="ChildDocuments">
    <vt:lpwstr/>
  </property>
  <property fmtid="{D5CDD505-2E9C-101B-9397-08002B2CF9AE}" pid="43" name="b4faa818a32e46adb96f8a4179f8e569">
    <vt:lpwstr>Quality Management Unit|8a67a203-4b37-4edd-a555-cffe8d308c13</vt:lpwstr>
  </property>
  <property fmtid="{D5CDD505-2E9C-101B-9397-08002B2CF9AE}" pid="44" name="b6cfd802de8c4bd08ce8504a2410d056">
    <vt:lpwstr>Executive Division|f19e8c5c-63fe-4a9b-a7e4-029107fbdbd9</vt:lpwstr>
  </property>
  <property fmtid="{D5CDD505-2E9C-101B-9397-08002B2CF9AE}" pid="45" name="DivisionDepartment">
    <vt:lpwstr/>
  </property>
  <property fmtid="{D5CDD505-2E9C-101B-9397-08002B2CF9AE}" pid="46" name="ContentType">
    <vt:lpwstr>Document</vt:lpwstr>
  </property>
  <property fmtid="{D5CDD505-2E9C-101B-9397-08002B2CF9AE}" pid="47" name="QMS Process Leaders">
    <vt:lpwstr>13;#Contracts|a90f04df-4ef8-42c2-971e-13615f9706b2</vt:lpwstr>
  </property>
  <property fmtid="{D5CDD505-2E9C-101B-9397-08002B2CF9AE}" pid="48" name="Document Type">
    <vt:lpwstr>9;#Form or Templates|2a9f07b7-16a7-4a78-9f88-644d11f888af</vt:lpwstr>
  </property>
  <property fmtid="{D5CDD505-2E9C-101B-9397-08002B2CF9AE}" pid="49" name="Process Area">
    <vt:lpwstr>151;#Subcontracting|1931c1c7-c22b-4f23-8b8b-805e26558f8d</vt:lpwstr>
  </property>
  <property fmtid="{D5CDD505-2E9C-101B-9397-08002B2CF9AE}" pid="50" name="ContentTypeId">
    <vt:lpwstr>0x01010069F24A862277AC4999659725F647E25900FFBEEAF080C72E4989B23224C1257017003C07BDBE25FF6D46A34B5C18653CB907</vt:lpwstr>
  </property>
  <property fmtid="{D5CDD505-2E9C-101B-9397-08002B2CF9AE}" pid="51" name="LINKTEK-LINK-ID">
    <vt:lpwstr>01A1-E845-3D64-417A</vt:lpwstr>
  </property>
  <property fmtid="{D5CDD505-2E9C-101B-9397-08002B2CF9AE}" pid="52" name="FileLeafRef">
    <vt:lpwstr>Field Office Subcontract Template (Fixed Price).doc</vt:lpwstr>
  </property>
  <property fmtid="{D5CDD505-2E9C-101B-9397-08002B2CF9AE}" pid="53" name="BPO">
    <vt:lpwstr>13;#Contracts|a90f04df-4ef8-42c2-971e-13615f9706b2</vt:lpwstr>
  </property>
  <property fmtid="{D5CDD505-2E9C-101B-9397-08002B2CF9AE}" pid="54" name="ProjectBPOs">
    <vt:lpwstr/>
  </property>
  <property fmtid="{D5CDD505-2E9C-101B-9397-08002B2CF9AE}" pid="55" name="_ExtendedDescription">
    <vt:lpwstr/>
  </property>
  <property fmtid="{D5CDD505-2E9C-101B-9397-08002B2CF9AE}" pid="56" name="Order">
    <vt:r8>2831000</vt:r8>
  </property>
  <property fmtid="{D5CDD505-2E9C-101B-9397-08002B2CF9AE}" pid="57" name="ComplianceAssetId">
    <vt:lpwstr/>
  </property>
  <property fmtid="{D5CDD505-2E9C-101B-9397-08002B2CF9AE}" pid="58" name="TriggerFlowInfo">
    <vt:lpwstr/>
  </property>
  <property fmtid="{D5CDD505-2E9C-101B-9397-08002B2CF9AE}" pid="59" name="MediaServiceImageTags">
    <vt:lpwstr/>
  </property>
  <property fmtid="{D5CDD505-2E9C-101B-9397-08002B2CF9AE}" pid="60" name="RegionDepartment">
    <vt:lpwstr/>
  </property>
</Properties>
</file>